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v20.0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synchronous heap). Async Queueable context provides 12MB heap - but governor limits still apply per execution.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12MB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Dependencies_Fetched__c = true. Append cycleClosesAt to Component_Attributes__c.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Cycle_Detection_Index__c stores pipe-delimited 6-character prefixes of each ancestor Metadata_Id__c (e.g. "abc123|def456|..."). Fast bloom-filter pre-check before the full Ancestor_Path__c string scan. Long Text 32768 required - at 7 chars/entry, a 1,500-depth tree yields ~10,500 chars; Text 255 overflows at depth &gt;36. Negligible false-positive rate; full Ancestor_Path__c confirms before marking circular.</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execution: increment Total_Processing_Cycles__c. If Components_Analyzed__c increased, reset Last_Successful_Cycle__c = Total_Processing_Cycles__c. If Total_Processing_Cycles__c - Last_Successful_Cycle__c &gt;= Stall_Detection_Threshold__c, transition Job to "Paused". Both fields are persisted on the job record - transient variables are discarded on each new Queueable instance.</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writes override to Batch_Size_Override__c on the job record (half of current Scan_Batch_Size__c). Persisted field - not transient. Sets Status__c = Processing.</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sets Status__c = Processing with current batch size (no override).</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OrgLimits.getMap().get("DailyStandardVolumePlatformEvents") before each publish. If (getValue() / getLimit()) &gt;= 0.80, suppresses the event, flips Disable_Platform_Events__c = true via Metadata.Operations.enqueueDeployment(),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Status_Closed_At__c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NOT set on Paused - Paused is a resumable checkpoint, not a terminal state. Used by cleanup batch - never CreatedDate.</w:t>
            </w:r>
          </w:p>
        </w:tc>
      </w:tr>
      <w:tr>
        <w:tc>
          <w:tcPr>
            <w:tcW w:type="dxa" w:w="3022"/>
            <w:shd w:val="clear" w:color="auto" w:fill="FFFFFF"/>
          </w:tcPr>
          <w:p>
            <w:r>
              <w:rPr>
                <w:color w:val="181818"/>
                <w:sz w:val="20"/>
              </w:rPr>
              <w:t>Total_Processing_Cycles__c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on every Queueable execution. Used together with Last_Successful_Cycle__c for stall detection.</w:t>
            </w:r>
          </w:p>
        </w:tc>
      </w:tr>
      <w:tr>
        <w:tc>
          <w:tcPr>
            <w:tcW w:type="dxa" w:w="3022"/>
            <w:shd w:val="clear" w:color="auto" w:fill="F2F4F7"/>
          </w:tcPr>
          <w:p>
            <w:r>
              <w:rPr>
                <w:color w:val="181818"/>
                <w:sz w:val="20"/>
              </w:rPr>
              <w:t>Last_Successful_Cycle__c</w:t>
            </w:r>
          </w:p>
        </w:tc>
        <w:tc>
          <w:tcPr>
            <w:tcW w:type="dxa" w:w="3022"/>
            <w:shd w:val="clear" w:color="auto" w:fill="F2F4F7"/>
          </w:tcPr>
          <w:p>
            <w:r>
              <w:rPr>
                <w:color w:val="181818"/>
                <w:sz w:val="20"/>
              </w:rPr>
              <w:t>Number</w:t>
            </w:r>
          </w:p>
        </w:tc>
        <w:tc>
          <w:tcPr>
            <w:tcW w:type="dxa" w:w="3022"/>
            <w:shd w:val="clear" w:color="auto" w:fill="F2F4F7"/>
          </w:tcPr>
          <w:p>
            <w:r>
              <w:rPr>
                <w:color w:val="181818"/>
                <w:sz w:val="20"/>
              </w:rPr>
              <w:t>Value of Total_Processing_Cycles__c at the last execution that made progress (Components_Analyzed__c increased). Persisted on the job record - transient variables reset on each new Queueable instance. Stall condition: Total_Processing_Cycles__c - Last_Successful_Cycle__c &gt;= Stall_Detection_Threshold__c.</w:t>
            </w:r>
          </w:p>
        </w:tc>
      </w:tr>
      <w:tr>
        <w:tc>
          <w:tcPr>
            <w:tcW w:type="dxa" w:w="3022"/>
            <w:shd w:val="clear" w:color="auto" w:fill="FFFFFF"/>
          </w:tcPr>
          <w:p>
            <w:r>
              <w:rPr>
                <w:color w:val="181818"/>
                <w:sz w:val="20"/>
              </w:rPr>
              <w:t>Scan_Summary_Text__c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Plain-English summary built by ScanSummaryQueueable after Completed. Null until populated. LWC polls until non-null before rendering Summary Card.</w:t>
            </w:r>
          </w:p>
        </w:tc>
      </w:tr>
      <w:tr>
        <w:tc>
          <w:tcPr>
            <w:tcW w:type="dxa" w:w="3022"/>
            <w:shd w:val="clear" w:color="auto" w:fill="F2F4F7"/>
          </w:tcPr>
          <w:p>
            <w:r>
              <w:rPr>
                <w:color w:val="181818"/>
                <w:sz w:val="20"/>
              </w:rPr>
              <w:t>Result_File_Id__c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r>
        <w:tc>
          <w:tcPr>
            <w:tcW w:type="dxa" w:w="3022"/>
            <w:shd w:val="clear" w:color="auto" w:fill="FFFFFF"/>
          </w:tcPr>
          <w:p>
            <w:r>
              <w:rPr>
                <w:color w:val="181818"/>
                <w:sz w:val="20"/>
              </w:rPr>
              <w:t>Batch_Size_Override__c</w:t>
            </w:r>
          </w:p>
        </w:tc>
        <w:tc>
          <w:tcPr>
            <w:tcW w:type="dxa" w:w="3022"/>
            <w:shd w:val="clear" w:color="auto" w:fill="FFFFFF"/>
          </w:tcPr>
          <w:p>
            <w:r>
              <w:rPr>
                <w:color w:val="181818"/>
                <w:sz w:val="20"/>
              </w:rPr>
              <w:t>Number</w:t>
            </w:r>
          </w:p>
        </w:tc>
        <w:tc>
          <w:tcPr>
            <w:tcW w:type="dxa" w:w="3022"/>
            <w:shd w:val="clear" w:color="auto" w:fill="FFFFFF"/>
          </w:tcPr>
          <w:p>
            <w:r>
              <w:rPr>
                <w:color w:val="181818"/>
                <w:sz w:val="20"/>
              </w:rPr>
              <w:t>Persisted batch size override set by resumeJob() when the user resumes after a hot-loop pause. DependencyQueueable reads this field at the start of each execution and uses it instead of Scan_Batch_Size__c. Cleared after the resumed execution uses it (one-shot). Persisted (not transient) because each new Queueable instance in the self-chain would lose a transient variable. Null during normal execution.</w:t>
            </w:r>
          </w:p>
        </w:tc>
      </w:tr>
      <w:tr>
        <w:tc>
          <w:tcPr>
            <w:tcW w:type="dxa" w:w="3022"/>
            <w:shd w:val="clear" w:color="auto" w:fill="F2F4F7"/>
          </w:tcPr>
          <w:p>
            <w:r>
              <w:rPr>
                <w:color w:val="181818"/>
                <w:sz w:val="20"/>
              </w:rPr>
              <w:t>Last_Result_Count__c</w:t>
            </w:r>
          </w:p>
        </w:tc>
        <w:tc>
          <w:tcPr>
            <w:tcW w:type="dxa" w:w="3022"/>
            <w:shd w:val="clear" w:color="auto" w:fill="F2F4F7"/>
          </w:tcPr>
          <w:p>
            <w:r>
              <w:rPr>
                <w:color w:val="181818"/>
                <w:sz w:val="20"/>
              </w:rPr>
              <w:t>Number</w:t>
            </w:r>
          </w:p>
        </w:tc>
        <w:tc>
          <w:tcPr>
            <w:tcW w:type="dxa" w:w="3022"/>
            <w:shd w:val="clear" w:color="auto" w:fill="F2F4F7"/>
          </w:tcPr>
          <w:p>
            <w:r>
              <w:rPr>
                <w:color w:val="181818"/>
                <w:sz w:val="20"/>
              </w:rPr>
              <w:t>Number of rows returned by the most recent Tooling API callout. Updated after each callout: job.Last_Result_Count__c = results.size(). Used by the guardrail: queryMorePossible = (Last_Result_Count__c &gt;= 1900). Initialized to 0 on job creation.</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 Self-referential bulk DML constraint: Salesforce does not resolve self-referential lookups within a single bulk DML. The root node must be committed before any child can reference it by ID - insert root first, commit, then bulk-upsert children.</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Dependencies_Fetched__c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False when this node's child dependencies have not yet been fetched; true when child traversal is complete or intentionally skipped (circular or dynamic).</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Component_Attributes__c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node's parent (excludes self). The path-building formula appends parent.Metadata_Id__c to the child's path, so a child's Ancestor_Path__c contains all ancestors above it but not its own ID.</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Component_Uniqueness_Key__c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Cycle_Detection_Index__c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Pipe-delimited 6-character prefixes of each ancestor Metadata_Id__c (e.g. "abc123|def456|..."). Bloom-filter pre-screen before the expensive full Ancestor_Path__c check. If no prefix match, skip the full scan. If match found, confirm conclusively against Ancestor_Path__c before marking circular. Long Text 32768 required - 7 chars/entry, 1,500-depth tree = ~10,500 chars; Text 255 overflows at depth &gt;36.</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Component_Attributes__c Pills by Metadata Type</w:t>
      </w:r>
    </w:p>
    <w:p>
      <w:pPr>
        <w:spacing w:after="80"/>
      </w:pPr>
      <w:r>
        <w:rPr>
          <w:b w:val="0"/>
          <w:i w:val="0"/>
          <w:color w:val="181818"/>
          <w:sz w:val="21"/>
        </w:rPr>
        <w:t>All Component_Attributes__c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IMetaMapperSettingsProvider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 free storage = orgLimit.getLimit() - orgLimit.getValue() - rejects if free &lt; Storage_Reserve_MB__c. getNodeHierarchy() routing: if Status = Completed, reads result JSON from ContentVersion via DependencyNodeSelector.getResultFile() - Metadata_Dependency__c records no longer exist for completed jobs. For all other statuses (Initializing, Processing, Paused, Cancelled, Failed), queries Metadata_Dependency__c directly - partial nodes from a Failed job are valid for export. Both paths return the same flat node list shape.</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(critical): do NOT use Limits.getHeapSize() to predict deserialization cost - it is delayed and does not reflect the memory cost of the pending deserialization. Instead, check the raw HTTP response body string length BEFORE calling JSON.deserializeUntyped(). If the string length exceeds 500,000 characters (~500KB), split the batch in half and re-query. This is the only reliable pre-deserialization heap guard available in Apex.</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Architecture: all three sub-scans (WFU, VR, CMT) apply the first-parent-only pattern (parents.get(0)) - inserting one node per Metadata_Id__c per sub-scan - enforcing the spanning tree model and preventing duplicate Component_Uniqueness_Key__c values. WFU and VR queries include a pre-check against QUERY_ROW_RESERVE (500) before executing and bind a safeLimit calculated as LimitQueryRows - QueryRows - QUERY_ROW_RESERVE to prevent query row exhaustion. Both WFU and VR queries use List&lt;SObject&gt; + dynamic field access (record.get("FieldName")) rather than typed List&lt;WorkflowFieldUpdate&gt; / List&lt;ValidationRule&gt; - these SObject types are not compile-time accessible in all Salesforce org editions; dynamic access is the correct production-safe pattern. Regex safety: all patterns non-backtracking (no nested quantifiers); CPU check &gt;= 60% before each regex call - if exceeded, skip field and log diagnostic to Error_Status_Message__c.</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IMetaMapperSettingsProvider; hot-loop detection; pre-batch + mid-loop seven-limit guardrail; scoped dedup + upsert by Component_Uniqueness_Key__c; two-tier cycle detection (Ancestor_Path__c depth guard: if (parent.Ancestor_Path__c?.length() ?? 0) + 20 &gt; 32000, mark child Is_Circular__c = true and skip); callouts (IN clause: check if 80 + (batchIds.size() * 19) &gt; 8000 before each call - max safe batch = ~418 IDs); HTTP 414/431 reactive split-and-retry (max 5 levels - at depth 5 mark affected nodes Dependencies_Fetched__c = true and continue); updates job.Last_Result_Count__c after each callout for queryMorePossible calculation; handlers; one PE event per execution (suppressed if Disable_Platform_Events__c); self-chain. updateJobFailed() pre-check: verify Status__c = "Processing" before updating to Failed - if job is already Completed or Cancelled, skip the Failed update entirely. cancelJob() failure handling: DML wrapped in try/catch; on failure throw DependencyJobException with human-readable message. resumeJob() writes Batch_Size_Override__c on job record (persisted, not transient - each new Queueable instance would lose a transient variable). Node cap: if Components_Analyzed__c &gt;= Max_Components__c, pause job. On completion: enqueues ResultSerializerQueueable.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Must use Database.setSavepoint()/rollback(sp) - without it, an exception leaves the job stuck in Processing permanently. Heap guard: check Components_Analyzed__c * avgBytesPerNode before serializing. Default estimate ~4-6KB/node for deep trees (Ancestor_Path__c and Component_Attributes__c add significant size beyond the base record). At 5,000 nodes that is 20-30MB against a 12MB async heap - practical safe ceiling is ~2,000-3,000 nodes for enterprise orgs with deeply nested metadata. Fail fast via updateJobFailed() with message: "Scan completed but results could not be saved - result set too large for available heap. Reduce Max_Components__c and run again." Steps: heap-check; serialize to JSON; create ContentVersion with FirstPublishLocationId = jobId; requery ContentDocumentId (NOT available on the inserted record); set ShareType = V, Visibility = InternalUsers on auto-created ContentDocumentLink; update Result_File_Id__c; compute and update Result_Summary__c (JSON map - must be set before Completed so ScanSummaryQueueable has data); bulk-delete nodes via DependencyNodeCleanupBatch(jobId, CleanupMode.NODES_ONLY); transition to Completed; enforce ring buffer (DELETE query uses FOR UPDATE + ORDER BY Status_Closed_At__c ASC, Id ASC - count AFTER Completed transition; wrap deletion in try/catch - ring buffer failure must NOT fail the job); enqueue ScanSummaryQueueable. TERMINAL ON FAILURE: transitions to Failed, not retryable.</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OrgLimits DailyStandardVolumePlatformEvents before publishing; auto-suppresses and flips CMDT flag if &gt;80% consumed; appends suppression notice to Error_Status_Message__c for admin visibility; sendCompletionNotification(). Does NOT enqueue ScanSummaryQueueable - that is the responsibility of ResultSerializerQueueable after the Completed transition.</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MUST implement Database.Stateful - accumulates job IDs across execute() chunks. Without it, finish() receives an empty list and fires zero child batches. start() = Failed/Cancelled jobs past Retention_Hours__c. execute() = no DML - accumulates job IDs. finish() = fires one DependencyNodeCleanupBatch(jobId, CleanupMode.NODES_AND_JOB) per accumulated ID. Maximum 4 Database.executeBatch() calls per finish() invocation (Salesforce per-transaction limit); any remaining jobs are processed on subsequent nightly runs.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deletion batch with mode-controlled job deletion. Constructor: DependencyNodeCleanupBatch(String jobId, CleanupMode mode) where CleanupMode is public enum { NODES_ONLY, NODES_AND_JOB }. Using an enum prevents the silent argument-swap bug that a boolean parameter allows. NODES_AND_JOB = nightly cleanup path (nodes deleted then job record deleted). NODES_ONLY = serializer path (nodes deleted, job retained). start() = QueryLocator for child nodes. execute() = delete scope. finish() = deletes job only when mode = NODES_AND_JOB.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(DependencyJobController methods only). Async engine classes (DependencyQueueable, ResultSerializerQueueable, DependencyCleanupBatch, DependencyNodeCleanupBatch) operate in SYSTEM_MODE for reliable internal orchestration. Applying USER_MODE to engine internals risks permission-related failures that are implementation failures, not security requirements.</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(queryMorePossible ? 1:0) + flowNodeCount + 4. flowNodeCount = number of Flow nodes in current batch (1 extra callout per node). +4 covers up to 2 levels of 414 splits. queryMorePossible = job.Last_Result_Count__c &gt;= 1900. Self-chain: new DependencyQueueable(jobId, activeFlowsOnly, null).</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dmlReserve (Integer) settings.Dml_Reserve_Rows__c,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 dmlReserve must be read from CMDT and declared as a variable before the guardrail check.</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40</w:t>
            </w:r>
          </w:p>
        </w:tc>
        <w:tc>
          <w:tcPr>
            <w:tcW w:type="dxa" w:w="3022"/>
            <w:shd w:val="clear" w:color="auto" w:fill="F2F4F7"/>
          </w:tcPr>
          <w:p>
            <w:r>
              <w:rPr>
                <w:color w:val="181818"/>
                <w:sz w:val="20"/>
              </w:rPr>
              <w:t>Reserve 40 for handler DML (worst-case 5 supplemental handlers x ~8 statements each)</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Status_Closed_At__c;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IMetaMapperSettingsProvider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Max_Components__c.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 Do NOT manually create ContentDocumentLink.</w:t>
            </w:r>
          </w:p>
        </w:tc>
        <w:tc>
          <w:tcPr>
            <w:tcW w:type="dxa" w:w="3022"/>
            <w:shd w:val="clear" w:color="auto" w:fill="F2F4F7"/>
          </w:tcPr>
          <w:p>
            <w:r>
              <w:rPr>
                <w:color w:val="181818"/>
                <w:sz w:val="20"/>
              </w:rPr>
              <w:t>FirstPublishLocationId causes Salesforce to auto-create the ContentDocumentLink. A manual insert creates a duplicate and fails with a constraint violation.</w:t>
            </w:r>
          </w:p>
        </w:tc>
      </w:tr>
      <w:tr>
        <w:tc>
          <w:tcPr>
            <w:tcW w:type="dxa" w:w="3022"/>
            <w:shd w:val="clear" w:color="auto" w:fill="FFFFFF"/>
          </w:tcPr>
          <w:p>
            <w:r>
              <w:rPr>
                <w:color w:val="181818"/>
                <w:sz w:val="20"/>
              </w:rPr>
              <w:t>4</w:t>
            </w:r>
          </w:p>
        </w:tc>
        <w:tc>
          <w:tcPr>
            <w:tcW w:type="dxa" w:w="3022"/>
            <w:shd w:val="clear" w:color="auto" w:fill="FFFFFF"/>
          </w:tcPr>
          <w:p>
            <w:r>
              <w:rPr>
                <w:color w:val="181818"/>
                <w:sz w:val="20"/>
              </w:rPr>
              <w:t>Requery ContentDocumentId: [SELECT ContentDocumentId FROM ContentVersion WHERE Id = :cv.Id]</w:t>
            </w:r>
          </w:p>
        </w:tc>
        <w:tc>
          <w:tcPr>
            <w:tcW w:type="dxa" w:w="3022"/>
            <w:shd w:val="clear" w:color="auto" w:fill="FFFFFF"/>
          </w:tcPr>
          <w:p>
            <w:r>
              <w:rPr>
                <w:color w:val="181818"/>
                <w:sz w:val="20"/>
              </w:rPr>
              <w:t>ContentDocumentId is NOT available on the inserted record - Salesforce populates it after insert. Must requery before storing.</w:t>
            </w:r>
          </w:p>
        </w:tc>
      </w:tr>
      <w:tr>
        <w:tc>
          <w:tcPr>
            <w:tcW w:type="dxa" w:w="3022"/>
            <w:shd w:val="clear" w:color="auto" w:fill="F2F4F7"/>
          </w:tcPr>
          <w:p>
            <w:r>
              <w:rPr>
                <w:color w:val="181818"/>
                <w:sz w:val="20"/>
              </w:rPr>
              <w:t>5</w:t>
            </w:r>
          </w:p>
        </w:tc>
        <w:tc>
          <w:tcPr>
            <w:tcW w:type="dxa" w:w="3022"/>
            <w:shd w:val="clear" w:color="auto" w:fill="F2F4F7"/>
          </w:tcPr>
          <w:p>
            <w:r>
              <w:rPr>
                <w:color w:val="181818"/>
                <w:sz w:val="20"/>
              </w:rPr>
              <w:t>Set ShareType = V, Visibility = InternalUsers on the auto-created ContentDocumentLink</w:t>
            </w:r>
          </w:p>
        </w:tc>
        <w:tc>
          <w:tcPr>
            <w:tcW w:type="dxa" w:w="3022"/>
            <w:shd w:val="clear" w:color="auto" w:fill="F2F4F7"/>
          </w:tcPr>
          <w:p>
            <w:r>
              <w:rPr>
                <w:color w:val="181818"/>
                <w:sz w:val="20"/>
              </w:rPr>
              <w:t>InternalUsers ensures the file is never visible to community or guest users. Do NOT use AllUsers.</w:t>
            </w:r>
          </w:p>
        </w:tc>
      </w:tr>
      <w:tr>
        <w:tc>
          <w:tcPr>
            <w:tcW w:type="dxa" w:w="3022"/>
            <w:shd w:val="clear" w:color="auto" w:fill="FFFFFF"/>
          </w:tcPr>
          <w:p>
            <w:r>
              <w:rPr>
                <w:color w:val="181818"/>
                <w:sz w:val="20"/>
              </w:rPr>
              <w:t>6</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7</w:t>
            </w:r>
          </w:p>
        </w:tc>
        <w:tc>
          <w:tcPr>
            <w:tcW w:type="dxa" w:w="3022"/>
            <w:shd w:val="clear" w:color="auto" w:fill="F2F4F7"/>
          </w:tcPr>
          <w:p>
            <w:r>
              <w:rPr>
                <w:color w:val="181818"/>
                <w:sz w:val="20"/>
              </w:rPr>
              <w:t>Compute and update Result_Summary__c (JSON map of {MetadataType: count})</w:t>
            </w:r>
          </w:p>
        </w:tc>
        <w:tc>
          <w:tcPr>
            <w:tcW w:type="dxa" w:w="3022"/>
            <w:shd w:val="clear" w:color="auto" w:fill="F2F4F7"/>
          </w:tcPr>
          <w:p>
            <w:r>
              <w:rPr>
                <w:color w:val="181818"/>
                <w:sz w:val="20"/>
              </w:rPr>
              <w:t>Must be set before transitioning to Completed so ScanSummaryQueueable has data to work with</w:t>
            </w:r>
          </w:p>
        </w:tc>
      </w:tr>
      <w:tr>
        <w:tc>
          <w:tcPr>
            <w:tcW w:type="dxa" w:w="3022"/>
            <w:shd w:val="clear" w:color="auto" w:fill="FFFFFF"/>
          </w:tcPr>
          <w:p>
            <w:r>
              <w:rPr>
                <w:color w:val="181818"/>
                <w:sz w:val="20"/>
              </w:rPr>
              <w:t>8</w:t>
            </w:r>
          </w:p>
        </w:tc>
        <w:tc>
          <w:tcPr>
            <w:tcW w:type="dxa" w:w="3022"/>
            <w:shd w:val="clear" w:color="auto" w:fill="FFFFFF"/>
          </w:tcPr>
          <w:p>
            <w:r>
              <w:rPr>
                <w:color w:val="181818"/>
                <w:sz w:val="20"/>
              </w:rPr>
              <w:t>Bulk-delete all Metadata_Dependency__c via DependencyNodeCleanupBatch(jobId, false)</w:t>
            </w:r>
          </w:p>
        </w:tc>
        <w:tc>
          <w:tcPr>
            <w:tcW w:type="dxa" w:w="3022"/>
            <w:shd w:val="clear" w:color="auto" w:fill="FFFFFF"/>
          </w:tcPr>
          <w:p>
            <w:r>
              <w:rPr>
                <w:color w:val="181818"/>
                <w:sz w:val="20"/>
              </w:rPr>
              <w:t>deleteJob=false: nodes deleted, job record retained</w:t>
            </w:r>
          </w:p>
        </w:tc>
      </w:tr>
      <w:tr>
        <w:tc>
          <w:tcPr>
            <w:tcW w:type="dxa" w:w="3022"/>
            <w:shd w:val="clear" w:color="auto" w:fill="F2F4F7"/>
          </w:tcPr>
          <w:p>
            <w:r>
              <w:rPr>
                <w:color w:val="181818"/>
                <w:sz w:val="20"/>
              </w:rPr>
              <w:t>9</w:t>
            </w:r>
          </w:p>
        </w:tc>
        <w:tc>
          <w:tcPr>
            <w:tcW w:type="dxa" w:w="3022"/>
            <w:shd w:val="clear" w:color="auto" w:fill="F2F4F7"/>
          </w:tcPr>
          <w:p>
            <w:r>
              <w:rPr>
                <w:color w:val="181818"/>
                <w:sz w:val="20"/>
              </w:rPr>
              <w:t>Transition job to Status = Completed. THEN enforce ring buffer (count after Completed transition).</w:t>
            </w:r>
          </w:p>
        </w:tc>
        <w:tc>
          <w:tcPr>
            <w:tcW w:type="dxa" w:w="3022"/>
            <w:shd w:val="clear" w:color="auto" w:fill="F2F4F7"/>
          </w:tcPr>
          <w:p>
            <w:r>
              <w:rPr>
                <w:color w:val="181818"/>
                <w:sz w:val="20"/>
              </w:rPr>
              <w:t>Counting before gives off-by-one - systematically over-retains one extra job</w:t>
            </w:r>
          </w:p>
        </w:tc>
      </w:tr>
      <w:tr>
        <w:tc>
          <w:tcPr>
            <w:tcW w:type="dxa" w:w="3022"/>
            <w:shd w:val="clear" w:color="auto" w:fill="FFFFFF"/>
          </w:tcPr>
          <w:p>
            <w:r>
              <w:rPr>
                <w:color w:val="181818"/>
                <w:sz w:val="20"/>
              </w:rPr>
              <w:t>10</w:t>
            </w:r>
          </w:p>
        </w:tc>
        <w:tc>
          <w:tcPr>
            <w:tcW w:type="dxa" w:w="3022"/>
            <w:shd w:val="clear" w:color="auto" w:fill="FFFFFF"/>
          </w:tcPr>
          <w:p>
            <w:r>
              <w:rPr>
                <w:color w:val="181818"/>
                <w:sz w:val="20"/>
              </w:rPr>
              <w:t>Enqueue ScanSummaryQueueable</w:t>
            </w:r>
          </w:p>
        </w:tc>
        <w:tc>
          <w:tcPr>
            <w:tcW w:type="dxa" w:w="3022"/>
            <w:shd w:val="clear" w:color="auto" w:fill="FFFFFF"/>
          </w:tcPr>
          <w:p>
            <w:r>
              <w:rPr>
                <w:color w:val="181818"/>
                <w:sz w:val="20"/>
              </w:rPr>
              <w:t>Builds plain-English Scan_Summary_Text__c asynchronously</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InternalUsers</w:t>
            </w:r>
          </w:p>
        </w:tc>
        <w:tc>
          <w:tcPr>
            <w:tcW w:type="dxa" w:w="3022"/>
            <w:shd w:val="clear" w:color="auto" w:fill="F2F4F7"/>
          </w:tcPr>
          <w:p>
            <w:r>
              <w:rPr>
                <w:color w:val="181818"/>
                <w:sz w:val="20"/>
              </w:rPr>
              <w:t>Ensures the file is never visible to community or guest users even if they have access to the job record. Do NOT use AllUsers - that value includes portal/community users with access to the parent record.</w:t>
            </w:r>
          </w:p>
        </w:tc>
      </w:tr>
    </w:tbl>
    <w:p/>
    <w:p>
      <w:pPr>
        <w:ind w:left="283"/>
        <w:shd w:val="clear" w:color="auto" w:fill="EFF4FB"/>
      </w:pPr>
      <w:r>
        <w:rPr>
          <w:i/>
          <w:color w:val="032D60"/>
          <w:sz w:val="19"/>
        </w:rPr>
        <w:t>ResultSerializerQueueable must query the auto-created ContentDocumentLink and explicitly set ShareType = V and Visibility = InternalUsers. The file is then visible only to the job owner and MetaMapper_Admin users. No admin action required.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Status_Closed_At__c &lt; DateTime.now().addHours(-retentionHours). Never delete Initializing, Processing, Paused, or Completed jobs.</w:t>
            </w:r>
          </w:p>
        </w:tc>
      </w:tr>
      <w:tr>
        <w:tc>
          <w:tcPr>
            <w:tcW w:type="dxa" w:w="4533"/>
            <w:shd w:val="clear" w:color="auto" w:fill="FFFFFF"/>
          </w:tcPr>
          <w:p>
            <w:r>
              <w:rPr>
                <w:color w:val="181818"/>
                <w:sz w:val="20"/>
              </w:rPr>
              <w:t>Use Status_Closed_At__c not CreatedDate</w:t>
            </w:r>
          </w:p>
        </w:tc>
        <w:tc>
          <w:tcPr>
            <w:tcW w:type="dxa" w:w="4533"/>
            <w:shd w:val="clear" w:color="auto" w:fill="FFFFFF"/>
          </w:tcPr>
          <w:p>
            <w:r>
              <w:rPr>
                <w:color w:val="181818"/>
                <w:sz w:val="20"/>
              </w:rPr>
              <w:t>CreatedDate would incorrectly target long-running in-progress scans. Status_Closed_At__c is only set when the job has truly stopped. It is NOT set on Paused transitions - Paused is resumable, not terminal.</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DependencyNodeCleanupBatch(jobId, true) per job. deleteJob=true: nodes deleted then job record deleted. DependencyNodeCleanupBatch used with deleteJob=false by ResultSerializerQueueable (nodes only, job retained).</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15</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Flow validation is 1 callout per Flow node (not 1 per batch). Default lowered to 15 to account for worst-case callout consumption per execution. Lower further for orgs with very high Flow counts.</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empty processing cycles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Max_Components__c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Maximum components per scan</w:t>
            </w:r>
          </w:p>
        </w:tc>
        <w:tc>
          <w:tcPr>
            <w:tcW w:type="dxa" w:w="1813"/>
            <w:shd w:val="clear" w:color="auto" w:fill="F2F4F7"/>
          </w:tcPr>
          <w:p>
            <w:r>
              <w:rPr>
                <w:color w:val="181818"/>
                <w:sz w:val="20"/>
              </w:rPr>
              <w:t>Hard cap on Components_Analyzed__c. When reached, engine pauses and warns the user. Serializer ceiling: ResultSerializerQueueable serializes all nodes in a single heap-bound JSON operation. At ~4-6KB/node for deep trees (Ancestor_Path__c and Component_Attributes__c add significant size), practical safe ceiling is ~2,000-3,000 nodes for enterprise orgs with deeply nested metadata. Do not raise above 5,000 without testing serializer heap consumption. Set to 0 to disable (not recommended without a chunked serializer).</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Max_Components__c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ResultSerializerQueueable explicitly sets ShareType = V and Visibility = InternalUsers on the auto-created ContentDocumentLink. InternalUsers ensures community/guest users cannot access the file even if they have access to the job record.</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 Deep-link routing: on mount, reads URL params via @wire(CurrentPageReference). If jobId param present, skips input screen and loads results for that job. If nodeId also present, selects that node and opens Node Details Panel after results load. Job expired: shows error state "This scan result is no longer available. It may have been automatically deleted." + "Start a new scan" button. Node not found: loads results normally, shows toast "The linked component could not be found in this scan result."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metaMapperNodeDetailsPanel</w:t>
            </w:r>
          </w:p>
        </w:tc>
        <w:tc>
          <w:tcPr>
            <w:tcW w:type="dxa" w:w="4533"/>
            <w:shd w:val="clear" w:color="auto" w:fill="F2F4F7"/>
          </w:tcPr>
          <w:p>
            <w:r>
              <w:rPr>
                <w:color w:val="181818"/>
                <w:sz w:val="20"/>
              </w:rPr>
              <w:t>Sidebar panel. Renders full node data on selection. Ancestor_Path__c breadcrumb: builds a Map&lt;id, name&gt; from the flat node list already loaded in metaMapperResults (passed as prop) - no extra SOQL. Looks up each pipe-delimited ID in the breadcrumb to display Metadata_Name__c. Fallback: render raw ID if not found in map.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"Only analyze active Flow versions" checkbox</w:t>
            </w:r>
          </w:p>
        </w:tc>
        <w:tc>
          <w:tcPr>
            <w:tcW w:type="dxa" w:w="4533"/>
            <w:shd w:val="clear" w:color="auto" w:fill="FFFFFF"/>
          </w:tcPr>
          <w:p>
            <w:r>
              <w:rPr>
                <w:color w:val="181818"/>
                <w:sz w:val="20"/>
              </w:rPr>
              <w:t>Label: "Only analyze active Flow versions". Default checked; tooltip: "When checked, inactive and deprecated Flow versions are excluded from results. This reduces scan scope and processing time. Uncheck to include all Flow versions, including inactive ones."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 PE-disabled fallback: if Disable_Platform_Events__c = true or PE has been auto-suppressed, fall back to polling getJobStatus() until Status__c = "Cancelled" is returned. The cancel flow must not rely on PE as the sole completion signal.</w:t>
      </w:r>
    </w:p>
    <w:p>
      <w:pPr>
        <w:spacing w:after="80"/>
      </w:pPr>
      <w:r>
        <w:rPr>
          <w:b/>
          <w:i w:val="0"/>
          <w:color w:val="181818"/>
          <w:sz w:val="21"/>
        </w:rPr>
        <w:t>Cancel visual state machine: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Phase</w:t>
            </w:r>
          </w:p>
        </w:tc>
        <w:tc>
          <w:tcPr>
            <w:tcW w:type="dxa" w:w="3022"/>
            <w:shd w:val="clear" w:color="auto" w:fill="032D60"/>
          </w:tcPr>
          <w:p>
            <w:r>
              <w:rPr>
                <w:b/>
                <w:color w:val="FFFFFF"/>
                <w:sz w:val="20"/>
              </w:rPr>
              <w:t>Cancel button state</w:t>
            </w:r>
          </w:p>
        </w:tc>
        <w:tc>
          <w:tcPr>
            <w:tcW w:type="dxa" w:w="3022"/>
            <w:shd w:val="clear" w:color="auto" w:fill="032D60"/>
          </w:tcPr>
          <w:p>
            <w:r>
              <w:rPr>
                <w:b/>
                <w:color w:val="FFFFFF"/>
                <w:sz w:val="20"/>
              </w:rPr>
              <w:t>Status label</w:t>
            </w:r>
          </w:p>
        </w:tc>
      </w:tr>
      <w:tr>
        <w:tc>
          <w:tcPr>
            <w:tcW w:type="dxa" w:w="3022"/>
            <w:shd w:val="clear" w:color="auto" w:fill="F2F4F7"/>
          </w:tcPr>
          <w:p>
            <w:r>
              <w:rPr>
                <w:color w:val="181818"/>
                <w:sz w:val="20"/>
              </w:rPr>
              <w:t>Before confirmation modal</w:t>
            </w:r>
          </w:p>
        </w:tc>
        <w:tc>
          <w:tcPr>
            <w:tcW w:type="dxa" w:w="3022"/>
            <w:shd w:val="clear" w:color="auto" w:fill="F2F4F7"/>
          </w:tcPr>
          <w:p>
            <w:r>
              <w:rPr>
                <w:color w:val="181818"/>
                <w:sz w:val="20"/>
              </w:rPr>
              <w:t>Enabled, label "Cancel"</w:t>
            </w:r>
          </w:p>
        </w:tc>
        <w:tc>
          <w:tcPr>
            <w:tcW w:type="dxa" w:w="3022"/>
            <w:shd w:val="clear" w:color="auto" w:fill="F2F4F7"/>
          </w:tcPr>
          <w:p>
            <w:r>
              <w:rPr>
                <w:color w:val="181818"/>
                <w:sz w:val="20"/>
              </w:rPr>
              <w:t>Current status label</w:t>
            </w:r>
          </w:p>
        </w:tc>
      </w:tr>
      <w:tr>
        <w:tc>
          <w:tcPr>
            <w:tcW w:type="dxa" w:w="3022"/>
            <w:shd w:val="clear" w:color="auto" w:fill="FFFFFF"/>
          </w:tcPr>
          <w:p>
            <w:r>
              <w:rPr>
                <w:color w:val="181818"/>
                <w:sz w:val="20"/>
              </w:rPr>
              <w:t>Confirmation modal open</w:t>
            </w:r>
          </w:p>
        </w:tc>
        <w:tc>
          <w:tcPr>
            <w:tcW w:type="dxa" w:w="3022"/>
            <w:shd w:val="clear" w:color="auto" w:fill="FFFFFF"/>
          </w:tcPr>
          <w:p>
            <w:r>
              <w:rPr>
                <w:color w:val="181818"/>
                <w:sz w:val="20"/>
              </w:rPr>
              <w:t>Modal open; Cancel button unchanged</w:t>
            </w:r>
          </w:p>
        </w:tc>
        <w:tc>
          <w:tcPr>
            <w:tcW w:type="dxa" w:w="3022"/>
            <w:shd w:val="clear" w:color="auto" w:fill="FFFFFF"/>
          </w:tcPr>
          <w:p>
            <w:r>
              <w:rPr>
                <w:color w:val="181818"/>
                <w:sz w:val="20"/>
              </w:rPr>
              <w:t>Current status label</w:t>
            </w:r>
          </w:p>
        </w:tc>
      </w:tr>
      <w:tr>
        <w:tc>
          <w:tcPr>
            <w:tcW w:type="dxa" w:w="3022"/>
            <w:shd w:val="clear" w:color="auto" w:fill="F2F4F7"/>
          </w:tcPr>
          <w:p>
            <w:r>
              <w:rPr>
                <w:color w:val="181818"/>
                <w:sz w:val="20"/>
              </w:rPr>
              <w:t>Modal dismissed (Keep running)</w:t>
            </w:r>
          </w:p>
        </w:tc>
        <w:tc>
          <w:tcPr>
            <w:tcW w:type="dxa" w:w="3022"/>
            <w:shd w:val="clear" w:color="auto" w:fill="F2F4F7"/>
          </w:tcPr>
          <w:p>
            <w:r>
              <w:rPr>
                <w:color w:val="181818"/>
                <w:sz w:val="20"/>
              </w:rPr>
              <w:t>Enabled, label "Cancel"</w:t>
            </w:r>
          </w:p>
        </w:tc>
        <w:tc>
          <w:tcPr>
            <w:tcW w:type="dxa" w:w="3022"/>
            <w:shd w:val="clear" w:color="auto" w:fill="F2F4F7"/>
          </w:tcPr>
          <w:p>
            <w:r>
              <w:rPr>
                <w:color w:val="181818"/>
                <w:sz w:val="20"/>
              </w:rPr>
              <w:t>Restored to current</w:t>
            </w:r>
          </w:p>
        </w:tc>
      </w:tr>
      <w:tr>
        <w:tc>
          <w:tcPr>
            <w:tcW w:type="dxa" w:w="3022"/>
            <w:shd w:val="clear" w:color="auto" w:fill="FFFFFF"/>
          </w:tcPr>
          <w:p>
            <w:r>
              <w:rPr>
                <w:color w:val="181818"/>
                <w:sz w:val="20"/>
              </w:rPr>
              <w:t>Modal confirmed; cancelJob() in flight</w:t>
            </w:r>
          </w:p>
        </w:tc>
        <w:tc>
          <w:tcPr>
            <w:tcW w:type="dxa" w:w="3022"/>
            <w:shd w:val="clear" w:color="auto" w:fill="FFFFFF"/>
          </w:tcPr>
          <w:p>
            <w:r>
              <w:rPr>
                <w:color w:val="181818"/>
                <w:sz w:val="20"/>
              </w:rPr>
              <w:t>Disabled, label "Cancelling..." with spinner</w:t>
            </w:r>
          </w:p>
        </w:tc>
        <w:tc>
          <w:tcPr>
            <w:tcW w:type="dxa" w:w="3022"/>
            <w:shd w:val="clear" w:color="auto" w:fill="FFFFFF"/>
          </w:tcPr>
          <w:p>
            <w:r>
              <w:rPr>
                <w:color w:val="181818"/>
                <w:sz w:val="20"/>
              </w:rPr>
              <w:t>"Stopping analysis..."</w:t>
            </w:r>
          </w:p>
        </w:tc>
      </w:tr>
      <w:tr>
        <w:tc>
          <w:tcPr>
            <w:tcW w:type="dxa" w:w="3022"/>
            <w:shd w:val="clear" w:color="auto" w:fill="F2F4F7"/>
          </w:tcPr>
          <w:p>
            <w:r>
              <w:rPr>
                <w:color w:val="181818"/>
                <w:sz w:val="20"/>
              </w:rPr>
              <w:t>cancelJob() returned error</w:t>
            </w:r>
          </w:p>
        </w:tc>
        <w:tc>
          <w:tcPr>
            <w:tcW w:type="dxa" w:w="3022"/>
            <w:shd w:val="clear" w:color="auto" w:fill="F2F4F7"/>
          </w:tcPr>
          <w:p>
            <w:r>
              <w:rPr>
                <w:color w:val="181818"/>
                <w:sz w:val="20"/>
              </w:rPr>
              <w:t>Re-enabled, label "Cancel"; toast error shown</w:t>
            </w:r>
          </w:p>
        </w:tc>
        <w:tc>
          <w:tcPr>
            <w:tcW w:type="dxa" w:w="3022"/>
            <w:shd w:val="clear" w:color="auto" w:fill="F2F4F7"/>
          </w:tcPr>
          <w:p>
            <w:r>
              <w:rPr>
                <w:color w:val="181818"/>
                <w:sz w:val="20"/>
              </w:rPr>
              <w:t>Restored to previous</w:t>
            </w:r>
          </w:p>
        </w:tc>
      </w:tr>
      <w:tr>
        <w:tc>
          <w:tcPr>
            <w:tcW w:type="dxa" w:w="3022"/>
            <w:shd w:val="clear" w:color="auto" w:fill="FFFFFF"/>
          </w:tcPr>
          <w:p>
            <w:r>
              <w:rPr>
                <w:color w:val="181818"/>
                <w:sz w:val="20"/>
              </w:rPr>
              <w:t>Status__c = Cancelled received</w:t>
            </w:r>
          </w:p>
        </w:tc>
        <w:tc>
          <w:tcPr>
            <w:tcW w:type="dxa" w:w="3022"/>
            <w:shd w:val="clear" w:color="auto" w:fill="FFFFFF"/>
          </w:tcPr>
          <w:p>
            <w:r>
              <w:rPr>
                <w:color w:val="181818"/>
                <w:sz w:val="20"/>
              </w:rPr>
              <w:t>Button hidden; "Start new scan" shown</w:t>
            </w:r>
          </w:p>
        </w:tc>
        <w:tc>
          <w:tcPr>
            <w:tcW w:type="dxa" w:w="3022"/>
            <w:shd w:val="clear" w:color="auto" w:fill="FFFFFF"/>
          </w:tcPr>
          <w:p>
            <w:r>
              <w:rPr>
                <w:color w:val="181818"/>
                <w:sz w:val="20"/>
              </w:rPr>
              <w:t>"Analysis cancelled. Partial results are available below."</w:t>
            </w:r>
          </w:p>
        </w:tc>
      </w:tr>
    </w:tbl>
    <w:p/>
    <w:p>
      <w:pPr>
        <w:spacing w:after="80"/>
      </w:pPr>
      <w:r>
        <w:rPr>
          <w:b w:val="0"/>
          <w:i w:val="0"/>
          <w:color w:val="181818"/>
          <w:sz w:val="21"/>
        </w:rPr>
        <w:t>Long-running scan notice: if the scan has been in Processing status for more than 15 minutes (tracked client-side from the first Processing status received), show a persistent dismissible info banner above the progress bar: "This scan is taking longer than usual. [View partial results so far] - this will not cancel the scan." The link calls getNodeHierarchy() and opens the results view without changing the job status. Banner is dismissed with a close icon; reappears if the user navigates away and returns while the scan is still running.</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the Node Details Panel sidebar. Does NOT open Setup directly - "Open in Setup" is a button in the panel. This separates selection (inspect) from navigation (open Setup).</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"This graph contains [N] nodes. Expanding all levels may slow or freeze your browser. Consider using the Level Filter or exporting to CSV instead." Buttons: "Expand Anyway" (proceeds) and "Keep Collapsed" (closes modal without action).</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Select node (open Node Details Panel),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Component_Attributes__c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selects node and populates Node Details Panel. "Open in Setup" is a button in the panel.</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ind w:left="283"/>
        <w:shd w:val="clear" w:color="auto" w:fill="EFF4FB"/>
      </w:pPr>
      <w:r>
        <w:rPr>
          <w:i/>
          <w:color w:val="032D60"/>
          <w:sz w:val="19"/>
        </w:rPr>
        <w:t>Simultaneous state update rules: (1) Filter changes from Tree and Graph that arrive at the same time are last-write-wins - the final update wins, no merge needed. (2) Selection events (node click) fired during a tab transition are dropped - the transition clears transient state on arrival, so a selection in-flight would immediately be overwritten. (3) metaMapperResults (the parent component) is the sole owner of all shared filter state. Neither Tree nor Graph writes to shared state directly; they fire events upward and the parent dispatches updates back down. This single-owner pattern prevents state divergence when both components respond to the same user action at the same time.</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r>
        <w:tc>
          <w:tcPr>
            <w:tcW w:type="dxa" w:w="4533"/>
            <w:shd w:val="clear" w:color="auto" w:fill="FFFFFF"/>
          </w:tcPr>
          <w:p>
            <w:r>
              <w:rPr>
                <w:color w:val="181818"/>
                <w:sz w:val="20"/>
              </w:rPr>
              <w:t>Job failed during result serialization</w:t>
            </w:r>
          </w:p>
        </w:tc>
        <w:tc>
          <w:tcPr>
            <w:tcW w:type="dxa" w:w="4533"/>
            <w:shd w:val="clear" w:color="auto" w:fill="FFFFFF"/>
          </w:tcPr>
          <w:p>
            <w:r>
              <w:rPr>
                <w:color w:val="181818"/>
                <w:sz w:val="20"/>
              </w:rPr>
              <w:t>Detected by Status__c = "Failed" AND Components_Analyzed__c &gt; 0 AND Result_File_Id__c is null. Distinct from a scan failure mid-traversal. UI shows: "Analysis failed while saving results. Components were found but could not be saved." + "Download Partial Results" button (downloads whatever Metadata_Dependency__c records remain before cleanup) + "View full error" expander. Does not show "Start a new scan" button in place of the partial download - both are shown.</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select node (populates Node Details Panel);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ListBullet"/>
        <w:spacing w:after="40"/>
        <w:ind w:left="283"/>
      </w:pPr>
      <w:r>
        <w:rPr>
          <w:color w:val="181818"/>
          <w:sz w:val="21"/>
        </w:rPr>
        <w:t>Graph interactions (node selection, focus path, search highlight) are announced via an aria-live="polite" region in the graph container. The region renders a human-readable description of the last interaction: "Node selected: [Metadata_Name__c] ([Metadata_Type__c])", "Focus set to path from [node] to root", "Search: [N] matches found". This ensures screen reader users receive feedback from graph state changes without keyboard focus moving to the canvas.</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 On click: (1) copy to clipboard, (2) button label changes to "Copied!" with utility:check icon, (3) after 2 seconds reverts to "Copy". No toast needed - inline label change is the confirmation signal.</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 Note: the LWC API for programmatically opening Einstein Copilot with pre-populated text is platform-dependent and subject to Salesforce Copilot API availability - implementation details TBD.</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w:t>
      </w:r>
    </w:p>
    <w:p>
      <w:pPr>
        <w:ind w:left="283"/>
        <w:shd w:val="clear" w:color="auto" w:fill="EFF4FB"/>
      </w:pPr>
      <w:r>
        <w:rPr>
          <w:i/>
          <w:color w:val="032D60"/>
          <w:sz w:val="19"/>
        </w:rPr>
        <w:t>Null state (loading): Status__c transitions to Completed before ScanSummaryQueueable has run. When Scan_Summary_Text__c is null, show a skeleton shimmer in place of the body text while polling getJobStatus() until the field is non-null. Do not render an empty card or suppress the card entirely - the shimmer communicates "generating summary" without confusing the user. Polling stops and the shimmer is replaced with the text once the field is populated.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Component_Attributes__c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empty processing cycles</w:t>
            </w:r>
          </w:p>
        </w:tc>
        <w:tc>
          <w:tcPr>
            <w:tcW w:type="dxa" w:w="3022"/>
            <w:shd w:val="clear" w:color="auto" w:fill="FFFFFF"/>
          </w:tcPr>
          <w:p>
            <w:r>
              <w:rPr>
                <w:color w:val="181818"/>
                <w:sz w:val="20"/>
              </w:rPr>
              <w:t>If the analysis runs this many cycles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r>
        <w:tc>
          <w:tcPr>
            <w:tcW w:type="dxa" w:w="3022"/>
            <w:shd w:val="clear" w:color="auto" w:fill="FFFFFF"/>
          </w:tcPr>
          <w:p>
            <w:r>
              <w:rPr>
                <w:color w:val="181818"/>
                <w:sz w:val="20"/>
              </w:rPr>
              <w:t>Max_Components__c</w:t>
            </w:r>
          </w:p>
        </w:tc>
        <w:tc>
          <w:tcPr>
            <w:tcW w:type="dxa" w:w="3022"/>
            <w:shd w:val="clear" w:color="auto" w:fill="FFFFFF"/>
          </w:tcPr>
          <w:p>
            <w:r>
              <w:rPr>
                <w:color w:val="181818"/>
                <w:sz w:val="20"/>
              </w:rPr>
              <w:t>Maximum components per scan</w:t>
            </w:r>
          </w:p>
        </w:tc>
        <w:tc>
          <w:tcPr>
            <w:tcW w:type="dxa" w:w="3022"/>
            <w:shd w:val="clear" w:color="auto" w:fill="FFFFFF"/>
          </w:tcPr>
          <w:p>
            <w:r>
              <w:rPr>
                <w:color w:val="181818"/>
                <w:sz w:val="20"/>
              </w:rPr>
              <w:t>The scan pauses automatically when this many components are found. Default 5,000. Do not raise above 5,000 without testing - the result serializer may hit memory limits on large scans with deeply nested metadata. Set to 0 to disable (not recommended).</w:t>
            </w:r>
          </w:p>
        </w:tc>
      </w:tr>
      <w:tr>
        <w:tc>
          <w:tcPr>
            <w:tcW w:type="dxa" w:w="3022"/>
            <w:shd w:val="clear" w:color="auto" w:fill="F2F4F7"/>
          </w:tcPr>
          <w:p>
            <w:r>
              <w:rPr>
                <w:color w:val="181818"/>
                <w:sz w:val="20"/>
              </w:rPr>
              <w:t>Storage_Reserve_MB__c</w:t>
            </w:r>
          </w:p>
        </w:tc>
        <w:tc>
          <w:tcPr>
            <w:tcW w:type="dxa" w:w="3022"/>
            <w:shd w:val="clear" w:color="auto" w:fill="F2F4F7"/>
          </w:tcPr>
          <w:p>
            <w:r>
              <w:rPr>
                <w:color w:val="181818"/>
                <w:sz w:val="20"/>
              </w:rPr>
              <w:t>Minimum free storage required (MB)</w:t>
            </w:r>
          </w:p>
        </w:tc>
        <w:tc>
          <w:tcPr>
            <w:tcW w:type="dxa" w:w="3022"/>
            <w:shd w:val="clear" w:color="auto" w:fill="F2F4F7"/>
          </w:tcPr>
          <w:p>
            <w:r>
              <w:rPr>
                <w:color w:val="181818"/>
                <w:sz w:val="20"/>
              </w:rPr>
              <w:t>MetaMapper checks that your org has at least this much free data storage before starting a new scan. Increase if you see storage-related errors during active scans. Default 50MB.</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Component_Attributes__c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detection rule: component excluded if Metadata_Name__c matches ^[A-Za-z]\w+__\w (one or more word characters + double underscore + at least one character). For CustomField (format Object.Field), check the field portion only - the segment after the last dot. Consistent with Salesforce CLI and sfdc-soup behavior.</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Cycle_Detection_Index__c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(Max_Components__c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r>
        <w:tc>
          <w:tcPr>
            <w:tcW w:type="dxa" w:w="4533"/>
            <w:shd w:val="clear" w:color="auto" w:fill="FFFFFF"/>
          </w:tcPr>
          <w:p>
            <w:r>
              <w:rPr>
                <w:color w:val="181818"/>
                <w:sz w:val="20"/>
              </w:rPr>
              <w:t>Result serialization is terminal on failure</w:t>
            </w:r>
          </w:p>
        </w:tc>
        <w:tc>
          <w:tcPr>
            <w:tcW w:type="dxa" w:w="4533"/>
            <w:shd w:val="clear" w:color="auto" w:fill="FFFFFF"/>
          </w:tcPr>
          <w:p>
            <w:r>
              <w:rPr>
                <w:color w:val="181818"/>
                <w:sz w:val="20"/>
              </w:rPr>
              <w:t>If ResultSerializerQueueable fails, the job transitions to Failed and does not retry. Node records MAY remain if the failure occurred before the deletion step (step 5 in the serialization sequence); if failure occurred during or after deletion, records are partially or fully gone. The admin must start a new scan. The UI surfaces the export option only when Status = Failed AND Components_Analyzed &gt; 0 AND Result_File_Id__c is null.</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Status_Closed_At__c</w:t>
            </w:r>
          </w:p>
        </w:tc>
        <w:tc>
          <w:tcPr>
            <w:tcW w:type="dxa" w:w="4533"/>
            <w:shd w:val="clear" w:color="auto" w:fill="F2F4F7"/>
          </w:tcPr>
          <w:p>
            <w:r>
              <w:rPr>
                <w:color w:val="181818"/>
                <w:sz w:val="20"/>
              </w:rPr>
              <w:t>Timestamp set the moment Status transitions to Completed, Failed, or Cancelled. The cleanup batch uses this field - not CreatedDate - to calculate retention age, ensuring in-progress scans are never incorrectly targeted for deletion. Do not edit manually.</w:t>
            </w:r>
          </w:p>
        </w:tc>
      </w:tr>
      <w:tr>
        <w:tc>
          <w:tcPr>
            <w:tcW w:type="dxa" w:w="4533"/>
            <w:shd w:val="clear" w:color="auto" w:fill="FFFFFF"/>
          </w:tcPr>
          <w:p>
            <w:r>
              <w:rPr>
                <w:color w:val="181818"/>
                <w:sz w:val="20"/>
              </w:rPr>
              <w:t>Total_Processing_Cycles__c</w:t>
            </w:r>
          </w:p>
        </w:tc>
        <w:tc>
          <w:tcPr>
            <w:tcW w:type="dxa" w:w="4533"/>
            <w:shd w:val="clear" w:color="auto" w:fill="FFFFFF"/>
          </w:tcPr>
          <w:p>
            <w:r>
              <w:rPr>
                <w:color w:val="181818"/>
                <w:sz w:val="20"/>
              </w:rPr>
              <w:t>Number of times the async engine has processed a batch for this scan. Incremented on every execution. Used together with Last_Successful_Cycle__c for stall detection. Do not edit manually.</w:t>
            </w:r>
          </w:p>
        </w:tc>
      </w:tr>
      <w:tr>
        <w:tc>
          <w:tcPr>
            <w:tcW w:type="dxa" w:w="4533"/>
            <w:shd w:val="clear" w:color="auto" w:fill="F2F4F7"/>
          </w:tcPr>
          <w:p>
            <w:r>
              <w:rPr>
                <w:color w:val="181818"/>
                <w:sz w:val="20"/>
              </w:rPr>
              <w:t>Last_Successful_Cycle__c</w:t>
            </w:r>
          </w:p>
        </w:tc>
        <w:tc>
          <w:tcPr>
            <w:tcW w:type="dxa" w:w="4533"/>
            <w:shd w:val="clear" w:color="auto" w:fill="F2F4F7"/>
          </w:tcPr>
          <w:p>
            <w:r>
              <w:rPr>
                <w:color w:val="181818"/>
                <w:sz w:val="20"/>
              </w:rPr>
              <w:t>Value of Total_Processing_Cycles__c at the last execution that made progress (Components_Analyzed__c increased). Reset when new components are found. If the gap between Total_Processing_Cycles__c and this field reaches the Stall Detection Threshold, the scan is paused automatically. Persisted on the job record - transient variables reset on each new Queueable instance. Do not edit manually.</w:t>
            </w:r>
          </w:p>
        </w:tc>
      </w:tr>
      <w:tr>
        <w:tc>
          <w:tcPr>
            <w:tcW w:type="dxa" w:w="4533"/>
            <w:shd w:val="clear" w:color="auto" w:fill="FFFFFF"/>
          </w:tcPr>
          <w:p>
            <w:r>
              <w:rPr>
                <w:color w:val="181818"/>
                <w:sz w:val="20"/>
              </w:rPr>
              <w:t>Batch_Size_Override__c</w:t>
            </w:r>
          </w:p>
        </w:tc>
        <w:tc>
          <w:tcPr>
            <w:tcW w:type="dxa" w:w="4533"/>
            <w:shd w:val="clear" w:color="auto" w:fill="FFFFFF"/>
          </w:tcPr>
          <w:p>
            <w:r>
              <w:rPr>
                <w:color w:val="181818"/>
                <w:sz w:val="20"/>
              </w:rPr>
              <w:t>Transient-safe batch size override set by resumeJob() when the user resumes after a hot-loop pause. Read by DependencyQueueable at the start of the resumed execution. Cleared after use (one-shot). Null during normal execution. Do not edit manually.</w:t>
            </w:r>
          </w:p>
        </w:tc>
      </w:tr>
      <w:tr>
        <w:tc>
          <w:tcPr>
            <w:tcW w:type="dxa" w:w="4533"/>
            <w:shd w:val="clear" w:color="auto" w:fill="F2F4F7"/>
          </w:tcPr>
          <w:p>
            <w:r>
              <w:rPr>
                <w:color w:val="181818"/>
                <w:sz w:val="20"/>
              </w:rPr>
              <w:t>Last_Result_Count__c</w:t>
            </w:r>
          </w:p>
        </w:tc>
        <w:tc>
          <w:tcPr>
            <w:tcW w:type="dxa" w:w="4533"/>
            <w:shd w:val="clear" w:color="auto" w:fill="F2F4F7"/>
          </w:tcPr>
          <w:p>
            <w:r>
              <w:rPr>
                <w:color w:val="181818"/>
                <w:sz w:val="20"/>
              </w:rPr>
              <w:t>Number of rows returned by the most recent Tooling API callout. Updated after each callout. Used by the guardrail to determine whether QueryMore may be needed (value &gt;= 1,900 = QueryMore likely). Initialized to 0. Do not edit manually.</w:t>
            </w:r>
          </w:p>
        </w:tc>
      </w:tr>
      <w:tr>
        <w:tc>
          <w:tcPr>
            <w:tcW w:type="dxa" w:w="4533"/>
            <w:shd w:val="clear" w:color="auto" w:fill="FFFFFF"/>
          </w:tcPr>
          <w:p>
            <w:r>
              <w:rPr>
                <w:color w:val="181818"/>
                <w:sz w:val="20"/>
              </w:rPr>
              <w:t>Scan_Summary_Text__c</w:t>
            </w:r>
          </w:p>
        </w:tc>
        <w:tc>
          <w:tcPr>
            <w:tcW w:type="dxa" w:w="4533"/>
            <w:shd w:val="clear" w:color="auto" w:fill="FFFFFF"/>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2F4F7"/>
          </w:tcPr>
          <w:p>
            <w:r>
              <w:rPr>
                <w:color w:val="181818"/>
                <w:sz w:val="20"/>
              </w:rPr>
              <w:t>Result_File_Id__c</w:t>
            </w:r>
          </w:p>
        </w:tc>
        <w:tc>
          <w:tcPr>
            <w:tcW w:type="dxa" w:w="4533"/>
            <w:shd w:val="clear" w:color="auto" w:fill="F2F4F7"/>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Self-referential bulk DML constraint: the root node must be committed before children can reference it - insert root first, commit, then bulk-upsert children.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Dependencies_Fetched__c</w:t>
            </w:r>
          </w:p>
        </w:tc>
        <w:tc>
          <w:tcPr>
            <w:tcW w:type="dxa" w:w="4533"/>
            <w:shd w:val="clear" w:color="auto" w:fill="F2F4F7"/>
          </w:tcPr>
          <w:p>
            <w:r>
              <w:rPr>
                <w:color w:val="181818"/>
                <w:sz w:val="20"/>
              </w:rPr>
              <w:t>False when this node's child dependencies have not yet been fetched from the Tooling API; true when child traversal is complete or intentionally skipped (circular nodes are marked true to prevent infinite re-traversal; dynamic reference nodes are marked true because they cannot be statically resolved).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Component_Attributes__c</w:t>
            </w:r>
          </w:p>
        </w:tc>
        <w:tc>
          <w:tcPr>
            <w:tcW w:type="dxa" w:w="4533"/>
            <w:shd w:val="clear" w:color="auto" w:fill="FFFFFF"/>
          </w:tcPr>
          <w:p>
            <w:r>
              <w:rPr>
                <w:color w:val="181818"/>
                <w:sz w:val="20"/>
              </w:rPr>
              <w:t>JSON object containing type-specific contextual attributes about this dependency (e.g. whether an Apex class writes to a field, how many active Flow versions reference it). Rendered as plain-English badges in the UI. Never displayed as raw JSON. All payloads include a root "v" version key for schema evolution.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Component_Uniqueness_Key__c</w:t>
            </w:r>
          </w:p>
        </w:tc>
        <w:tc>
          <w:tcPr>
            <w:tcW w:type="dxa" w:w="4533"/>
            <w:shd w:val="clear" w:color="auto" w:fill="FFFFFF"/>
          </w:tcPr>
          <w:p>
            <w:r>
              <w:rPr>
                <w:color w:val="181818"/>
                <w:sz w:val="20"/>
              </w:rPr>
              <w:t>Composite key used to prevent duplicate records: format is "JobId:Metadata_Id__c". Used as an External ID for upsert operations to prevent race conditions when multiple async cycles discover the same component simultaneously. Do not edit manually.</w:t>
            </w:r>
          </w:p>
        </w:tc>
      </w:tr>
      <w:tr>
        <w:tc>
          <w:tcPr>
            <w:tcW w:type="dxa" w:w="4533"/>
            <w:shd w:val="clear" w:color="auto" w:fill="F2F4F7"/>
          </w:tcPr>
          <w:p>
            <w:r>
              <w:rPr>
                <w:color w:val="181818"/>
                <w:sz w:val="20"/>
              </w:rPr>
              <w:t>Cycle_Detection_Index__c</w:t>
            </w:r>
          </w:p>
        </w:tc>
        <w:tc>
          <w:tcPr>
            <w:tcW w:type="dxa" w:w="4533"/>
            <w:shd w:val="clear" w:color="auto" w:fill="F2F4F7"/>
          </w:tcPr>
          <w:p>
            <w:r>
              <w:rPr>
                <w:color w:val="181818"/>
                <w:sz w:val="20"/>
              </w:rPr>
              <w:t>Internal engine field. Stores pipe-delimited 6-character prefixes of each ancestor Metadata_Id__c as a fast bloom-filter pre-screen before the expensive full Ancestor_Path__c check. If no prefix match, the full check is skipped entirely. If a prefix match is found, the full Ancestor_Path__c string confirms conclusively before setting Is_Circular__c. Must be Long Text 32768 - 7 chars/entry, 1,500-depth tree = ~10,500 chars; Text 255 overflows at depth &gt;36.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node requires a separate validation callout (1 callout per node, not 1 per batch). Default: 15. Lower further for orgs with very high Flow counts.</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Max_Components__c</w:t>
            </w:r>
          </w:p>
        </w:tc>
        <w:tc>
          <w:tcPr>
            <w:tcW w:type="dxa" w:w="4533"/>
            <w:shd w:val="clear" w:color="auto" w:fill="F2F4F7"/>
          </w:tcPr>
          <w:p>
            <w:r>
              <w:rPr>
                <w:color w:val="181818"/>
                <w:sz w:val="20"/>
              </w:rPr>
              <w:t>Maximum number of dependency records this scan is allowed to create. When reached, the scan pauses automatically. Default: 5,000. Heap ceiling: at ~4-6KB/node for deep trees, the 12MB async heap supports ~2,000-3,000 nodes safely. Do not raise above 5,000 without testing serializer heap consumption in your org. Set to 0 to disable (not recommended without a chunked serializer).</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