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rPr>
          <w:b/>
          <w:bCs/>
          <w:color w:val="2E4057"/>
          <w:sz w:val="38"/>
          <w:szCs w:val="38"/>
        </w:rPr>
        <w:t xml:space="preserve">GPT Engine — Справочник формул Forward &amp; Backward</w:t>
      </w:r>
    </w:p>
    <w:p>
      <w:pPr>
        <w:spacing w:before="0" w:after="400"/>
        <w:jc w:val="center"/>
      </w:pPr>
      <w:r>
        <w:rPr>
          <w:i/>
          <w:iCs/>
          <w:color w:val="888888"/>
          <w:sz w:val="21"/>
          <w:szCs w:val="21"/>
        </w:rPr>
        <w:t xml:space="preserve">Эталон · Реализация в коде · Статус · Альтернативы</w:t>
      </w:r>
    </w:p>
    <w:p>
      <w:pPr>
        <w:pStyle w:val="Heading1"/>
        <w:spacing w:before="320" w:after="100"/>
      </w:pPr>
      <w:r>
        <w:rPr>
          <w:b/>
          <w:bCs/>
          <w:color w:val="2E4057"/>
          <w:sz w:val="30"/>
          <w:szCs w:val="30"/>
        </w:rPr>
        <w:t xml:space="preserve">1. Embedding (wte + wpe)</w:t>
      </w:r>
    </w:p>
    <w:p>
      <w:pPr>
        <w:pStyle w:val="Heading2"/>
        <w:spacing w:before="200" w:after="60"/>
      </w:pPr>
      <w:r>
        <w:rPr>
          <w:b/>
          <w:bCs/>
          <w:color w:val="1B6CA8"/>
          <w:sz w:val="22"/>
          <w:szCs w:val="22"/>
        </w:rPr>
        <w:t xml:space="preserve">1.1 Forward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80"/>
        <w:gridCol w:w="32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Операция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Размеры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 embedding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e_tok = wte[token_id]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wte: (vocab, n_embd)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 embedding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e_pos = wpe[pos_id]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wpe: (block_size, n_embd)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Сумма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x[i] = e_tok[i] + e_pos[i]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x: (n_embd,)</w:t>
            </w:r>
          </w:p>
        </w:tc>
      </w:tr>
    </w:tbl>
    <w:p>
      <w:pPr>
        <w:pStyle w:val="Heading2"/>
        <w:spacing w:before="200" w:after="60"/>
      </w:pPr>
      <w:r>
        <w:rPr>
          <w:b/>
          <w:bCs/>
          <w:color w:val="1B6CA8"/>
          <w:sz w:val="22"/>
          <w:szCs w:val="22"/>
        </w:rPr>
        <w:t xml:space="preserve">1.2 Backward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80"/>
        <w:gridCol w:w="42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Градиент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d(wte[tok_id])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grad_wte[token_id][i] += d_x[i]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накапливается по batch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d(wpe[pos_id])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grad_wpe[pos_id][i]   += d_x[i]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накапливается по batch</w:t>
            </w:r>
          </w:p>
        </w:tc>
      </w:tr>
    </w:tbl>
    <w:p>
      <w:pPr>
        <w:spacing w:before="50" w:after="50"/>
        <w:ind w:left="360"/>
      </w:pPr>
      <w:r>
        <w:rPr>
          <w:color w:val="1A7A40"/>
          <w:sz w:val="17"/>
          <w:szCs w:val="17"/>
        </w:rPr>
        <w:t xml:space="preserve">✓  Реализация верна.</w:t>
      </w:r>
    </w:p>
    <w:p>
      <w:pPr>
        <w:pBdr>
          <w:bottom w:val="single" w:color="CCCCCC" w:sz="4" w:space="1"/>
        </w:pBdr>
        <w:spacing w:before="100" w:after="100"/>
      </w:pPr>
    </w:p>
    <w:p>
      <w:pPr>
        <w:pStyle w:val="Heading1"/>
        <w:spacing w:before="320" w:after="100"/>
      </w:pPr>
      <w:r>
        <w:rPr>
          <w:b/>
          <w:bCs/>
          <w:color w:val="2E4057"/>
          <w:sz w:val="30"/>
          <w:szCs w:val="30"/>
        </w:rPr>
        <w:t xml:space="preserve">2. RMSNorm</w:t>
      </w:r>
    </w:p>
    <w:p>
      <w:pPr>
        <w:pStyle w:val="Heading2"/>
        <w:spacing w:before="200" w:after="60"/>
      </w:pPr>
      <w:r>
        <w:rPr>
          <w:b/>
          <w:bCs/>
          <w:color w:val="1B6CA8"/>
          <w:sz w:val="22"/>
          <w:szCs w:val="22"/>
        </w:rPr>
        <w:t xml:space="preserve">2.1 Forward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  <w:gridCol w:w="388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Кэш для backward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Среднекв. норма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ms = (1/n) * sum_i( x[i]² )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Масштаб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scale = 1 / sqrt(ms + eps),  eps=1e-5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кэшировать scale, x, 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Нормировка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x_hat[i] = x[i] * scale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 параметром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out[i] = gamma[i] * x_hat[i]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gamma — обучаемый вектор</w:t>
            </w:r>
          </w:p>
        </w:tc>
      </w:tr>
    </w:tbl>
    <w:p>
      <w:pPr>
        <w:pStyle w:val="Heading2"/>
        <w:spacing w:before="200" w:after="60"/>
      </w:pPr>
      <w:r>
        <w:rPr>
          <w:b/>
          <w:bCs/>
          <w:color w:val="1B6CA8"/>
          <w:sz w:val="22"/>
          <w:szCs w:val="22"/>
        </w:rPr>
        <w:t xml:space="preserve">2.2 Backward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680"/>
        <w:gridCol w:w="18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Код (текущий)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Градиент gamma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d_gamma[i] += grad_out[i] * x[i] * scale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grads[param][i] += grad_out[i]*x[i]*scale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d_z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d_z[i] = grad_out[i] * gamma[i]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d_z[i] = grad_output[i] * gamma[i]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dot коррекция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dot = sum_i( x[i] * d_z[i] 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dot += x[i] * d_z[i]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coeff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coeff = dot * scale² / n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coeff = (dot*scale*scale)/n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Градиент входа x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grad_x[i] = scale*d_z[i] - x[i]*coeff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grad_input[i] = d_z[i]*scale - x[i]*coeff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</w:t>
            </w:r>
          </w:p>
        </w:tc>
      </w:tr>
    </w:tbl>
    <w:p>
      <w:pPr>
        <w:spacing w:before="50" w:after="50"/>
        <w:ind w:left="360"/>
      </w:pPr>
      <w:r>
        <w:rPr>
          <w:color w:val="1A7A40"/>
          <w:sz w:val="17"/>
          <w:szCs w:val="17"/>
        </w:rPr>
        <w:t xml:space="preserve">✓  После исправлений backward RMSNorm реализован верно.</w:t>
      </w:r>
    </w:p>
    <w:p>
      <w:pPr>
        <w:pStyle w:val="Heading2"/>
        <w:spacing w:before="200" w:after="60"/>
      </w:pPr>
      <w:r>
        <w:rPr>
          <w:b/>
          <w:bCs/>
          <w:color w:val="1B6CA8"/>
          <w:sz w:val="22"/>
          <w:szCs w:val="22"/>
        </w:rPr>
        <w:t xml:space="preserve">2.3 Альтернатива: LayerNorm</w:t>
      </w:r>
    </w:p>
    <w:p>
      <w:pPr>
        <w:spacing w:before="40" w:after="40"/>
      </w:pPr>
      <w:r>
        <w:rPr>
          <w:sz w:val="19"/>
          <w:szCs w:val="19"/>
        </w:rPr>
        <w:t xml:space="preserve">LayerNorm вычитает среднее перед нормировкой: x_hat = (x - mean) / sqrt(var + eps). Backward содержит два дополнительных члена коррекции. RMSNorm проще и быстрее — хороший выбор для sandbox.</w:t>
      </w:r>
    </w:p>
    <w:p>
      <w:pPr>
        <w:pBdr>
          <w:bottom w:val="single" w:color="CCCCCC" w:sz="4" w:space="1"/>
        </w:pBdr>
        <w:spacing w:before="100" w:after="100"/>
      </w:pPr>
    </w:p>
    <w:p>
      <w:pPr>
        <w:pStyle w:val="Heading1"/>
        <w:spacing w:before="320" w:after="100"/>
      </w:pPr>
      <w:r>
        <w:rPr>
          <w:b/>
          <w:bCs/>
          <w:color w:val="2E4057"/>
          <w:sz w:val="30"/>
          <w:szCs w:val="30"/>
        </w:rPr>
        <w:t xml:space="preserve">3. Linear Layer  (y = W · x)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2600"/>
        <w:gridCol w:w="30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Направление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Размеры W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Код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Forward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y[i] = sum_j( W[i][j] * x[j] 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W:(out,in), x:(in,), y:(out,)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linear_layer()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Backward dW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dW[i][j] += dy[i] * x[j]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outer product, накапливается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accumulate_grad()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Backward dx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dx[j] = sum_i( dy[i] * W[i][j] 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W^T · dy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backward_linear_input()</w:t>
            </w:r>
          </w:p>
        </w:tc>
      </w:tr>
    </w:tbl>
    <w:p>
      <w:pPr>
        <w:spacing w:before="50" w:after="50"/>
        <w:ind w:left="360"/>
      </w:pPr>
      <w:r>
        <w:rPr>
          <w:color w:val="1A7A40"/>
          <w:sz w:val="17"/>
          <w:szCs w:val="17"/>
        </w:rPr>
        <w:t xml:space="preserve">✓  Все три операции реализованы верно.</w:t>
      </w:r>
    </w:p>
    <w:p>
      <w:pPr>
        <w:pBdr>
          <w:bottom w:val="single" w:color="CCCCCC" w:sz="4" w:space="1"/>
        </w:pBdr>
        <w:spacing w:before="100" w:after="100"/>
      </w:pPr>
    </w:p>
    <w:p>
      <w:pPr>
        <w:pStyle w:val="Heading1"/>
        <w:spacing w:before="320" w:after="100"/>
      </w:pPr>
      <w:r>
        <w:rPr>
          <w:b/>
          <w:bCs/>
          <w:color w:val="2E4057"/>
          <w:sz w:val="30"/>
          <w:szCs w:val="30"/>
        </w:rPr>
        <w:t xml:space="preserve">4. Causal Self-Attention</w:t>
      </w:r>
    </w:p>
    <w:p>
      <w:pPr>
        <w:pStyle w:val="Heading2"/>
        <w:spacing w:before="200" w:after="60"/>
      </w:pPr>
      <w:r>
        <w:rPr>
          <w:b/>
          <w:bCs/>
          <w:color w:val="1B6CA8"/>
          <w:sz w:val="22"/>
          <w:szCs w:val="22"/>
        </w:rPr>
        <w:t xml:space="preserve">4.1 Forward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  <w:gridCol w:w="368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Проекции Q,K,V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Q=Wq·x_n,  K=Wk·x_n,  V=Wv·x_n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x_n — нормализованный вход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Разбивка на головы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q_h = Q[h*d:(h+1)*d]  (аналогично k_h,v_h)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 = head_dim = n_embd/n_head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Score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s[t] = dot(q_h, k_h[t]) / sqrt(head_dim)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масштабирование на scale_head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Causal mask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s[t] = -inf  если t &gt; pos_id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⚠ отсутствует в коде! (см.ниже)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Softmax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a[t] = exp(s[t]) / sum_t'(exp(s[t']))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attn weights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Context vector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head_out = sum_t( a[t] * v_h[t] 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взвешенная сумма значений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Конкатенация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x_attn = concat(head_out_0,...,head_out_H)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shape: (n_embd,)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Выходная проекция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x_proj = Wo · x_attn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Residual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x_out = x_in + x_proj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50" w:after="50"/>
        <w:ind w:left="360"/>
      </w:pPr>
      <w:r>
        <w:rPr>
          <w:i/>
          <w:iCs/>
          <w:color w:val="C0392B"/>
          <w:sz w:val="17"/>
          <w:szCs w:val="17"/>
        </w:rPr>
        <w:t xml:space="preserve">⚠  Causal mask отсутствует. При обучении (авторегрессивный цикл по pos_id) модель де-факто не видит будущее — но это случайность архитектуры цикла, а не явная маска. Для корректного инференса и обобщения маску нужно добавить явно.</w:t>
      </w:r>
    </w:p>
    <w:p>
      <w:pPr>
        <w:pStyle w:val="Heading2"/>
        <w:spacing w:before="200" w:after="60"/>
      </w:pPr>
      <w:r>
        <w:rPr>
          <w:b/>
          <w:bCs/>
          <w:color w:val="1B6CA8"/>
          <w:sz w:val="22"/>
          <w:szCs w:val="22"/>
        </w:rPr>
        <w:t xml:space="preserve">4.2 Backward — Softmax Jacobian</w:t>
      </w:r>
    </w:p>
    <w:p>
      <w:pPr>
        <w:spacing w:before="40" w:after="40"/>
      </w:pPr>
      <w:r>
        <w:rPr>
          <w:sz w:val="19"/>
          <w:szCs w:val="19"/>
        </w:rPr>
        <w:t xml:space="preserve">Входные данные: a = softmax(s), дано da[t] = dL/d(a[t]) от upstream.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48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4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Откуда берётся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da[t]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da[t] = sum_j( d_head_out[j] * v_h[t][j] )</w:t>
            </w:r>
          </w:p>
        </w:tc>
        <w:tc>
          <w:tcPr>
            <w:tcW w:type="dxa" w:w="4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производная через context vector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sum_pa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sum_pa = sum_t( a[t] * da[t] )</w:t>
            </w:r>
          </w:p>
        </w:tc>
        <w:tc>
          <w:tcPr>
            <w:tcW w:type="dxa" w:w="4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скаляр — 'нормировочный' член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ds[t]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ds[t] = a[t] * (da[t] - sum_pa)</w:t>
            </w:r>
          </w:p>
        </w:tc>
        <w:tc>
          <w:tcPr>
            <w:tcW w:type="dxa" w:w="4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Jacobian softmax (векторная форма)</w:t>
            </w:r>
          </w:p>
        </w:tc>
      </w:tr>
    </w:tbl>
    <w:p>
      <w:pPr>
        <w:spacing w:before="50" w:after="50"/>
        <w:ind w:left="360"/>
      </w:pPr>
      <w:r>
        <w:rPr>
          <w:color w:val="1A7A40"/>
          <w:sz w:val="17"/>
          <w:szCs w:val="17"/>
        </w:rPr>
        <w:t xml:space="preserve">✓  Jacobian softmax реализован верно.</w:t>
      </w:r>
    </w:p>
    <w:p>
      <w:pPr>
        <w:pStyle w:val="Heading2"/>
        <w:spacing w:before="200" w:after="60"/>
      </w:pPr>
      <w:r>
        <w:rPr>
          <w:b/>
          <w:bCs/>
          <w:color w:val="1B6CA8"/>
          <w:sz w:val="22"/>
          <w:szCs w:val="22"/>
        </w:rPr>
        <w:t xml:space="preserve">4.3 Backward — полные градиенты Attention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  <w:gridCol w:w="28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Эталонная формула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d_Q (текущий pos)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dq[j] += ds[t] * scale_head * k_h[t][j]   (по всем 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d_K (все t)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dk_t[j] = ds[t] * scale_head * q_h[j]     (каждый 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 (после правок)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d_V (все t)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dv_t[j] = a[t] * d_head_out[j]            (каждый 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 (после правок)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Градиент Wq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dWq[r][c] += dq_total[r] * x_norm[c]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Градиент Wk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dWk[r][c] += dk_t[r] * x_norm_t[c]  (по всем 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Градиент Wv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dWv[r][c] += dv_t[r] * x_norm_t[c]  (по всем 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dx_q (вход Q)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dx_q = Wq^T · dq_total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dx_k (вход K)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dx_k = sum_t( Wk^T · dk_t )   ← ВСЕ t!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 (после правок)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dx_v (вход V)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dx_v = sum_t( Wv^T · dv_t )   ← ВСЕ t!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 (после правок)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d_x_norm_attn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d_x_norm = dx_q + dx_k + dx_v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</w:t>
            </w:r>
          </w:p>
        </w:tc>
      </w:tr>
    </w:tbl>
    <w:p>
      <w:pPr>
        <w:spacing w:before="50" w:after="50"/>
        <w:ind w:left="360"/>
      </w:pPr>
      <w:r>
        <w:rPr>
          <w:i/>
          <w:iCs/>
          <w:color w:val="C0392B"/>
          <w:sz w:val="17"/>
          <w:szCs w:val="17"/>
        </w:rPr>
        <w:t xml:space="preserve">⚠  scale_head применяется только к ds (через dq и dk), но НЕ к dv — это верно, т.к. V не масштабируется в forward.</w:t>
      </w:r>
    </w:p>
    <w:p>
      <w:pPr>
        <w:pBdr>
          <w:bottom w:val="single" w:color="CCCCCC" w:sz="4" w:space="1"/>
        </w:pBdr>
        <w:spacing w:before="100" w:after="100"/>
      </w:pPr>
    </w:p>
    <w:p>
      <w:pPr>
        <w:pStyle w:val="Heading1"/>
        <w:spacing w:before="320" w:after="100"/>
      </w:pPr>
      <w:r>
        <w:rPr>
          <w:b/>
          <w:bCs/>
          <w:color w:val="2E4057"/>
          <w:sz w:val="30"/>
          <w:szCs w:val="30"/>
        </w:rPr>
        <w:t xml:space="preserve">5. MLP (Feed-Forward Network)</w:t>
      </w:r>
    </w:p>
    <w:p>
      <w:pPr>
        <w:pStyle w:val="Heading2"/>
        <w:spacing w:before="200" w:after="60"/>
      </w:pPr>
      <w:r>
        <w:rPr>
          <w:b/>
          <w:bCs/>
          <w:color w:val="1B6CA8"/>
          <w:sz w:val="22"/>
          <w:szCs w:val="22"/>
        </w:rPr>
        <w:t xml:space="preserve">5.1 Forward — три варианта активации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3800"/>
        <w:gridCol w:w="238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Forward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Backward производная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Рекомендация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ReLU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h = max(0, x)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dh = d * (x &gt; 0 ? 1.0 : 0.0)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Рекомендуется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GELU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h = x * Phi(x)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dh = d * (Phi(x) + x*phi(x))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Точнее, сложнее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ReLU² (было)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h = relu(x)²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dh = d * (x&gt;0 ? 2*x : 0)  [x ДО relu!]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✗ Было в коде</w:t>
            </w:r>
          </w:p>
        </w:tc>
      </w:tr>
    </w:tbl>
    <w:p>
      <w:pPr>
        <w:spacing w:before="50" w:after="50"/>
        <w:ind w:left="360"/>
      </w:pPr>
      <w:r>
        <w:rPr>
          <w:i/>
          <w:iCs/>
          <w:color w:val="C0392B"/>
          <w:sz w:val="17"/>
          <w:szCs w:val="17"/>
        </w:rPr>
        <w:t xml:space="preserve">⚠  Ошибка до исправлений: кэшировался relu(x) вместо x (до активации). В backward условие relu_cache&gt;0 давало неверные нули, множитель был 2*relu(x) вместо 2*x. Исправлено: кэшируется val (до активации), используется обычный ReLU.</w:t>
      </w:r>
    </w:p>
    <w:p>
      <w:pPr>
        <w:pStyle w:val="Heading2"/>
        <w:spacing w:before="200" w:after="60"/>
      </w:pPr>
      <w:r>
        <w:rPr>
          <w:b/>
          <w:bCs/>
          <w:color w:val="1B6CA8"/>
          <w:sz w:val="22"/>
          <w:szCs w:val="22"/>
        </w:rPr>
        <w:t xml:space="preserve">5.2 Backward MLP (ReLU)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388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Кэш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Градиент Wfc2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dWfc2[i][j] += d_x[i] * h_act[j]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h_act — ПОСЛЕ ReLU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Градиент h_act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d_h = Wfc2^T · d_x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Через ReLU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d_pre[i] = d_h[i] * (pre_act[i] &gt; 0 ? 1.0 : 0.0)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pre_act — ДО ReLU (кэш!)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Градиент Wfc1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dWfc1[i][j] += d_pre[i] * x_norm_mlp[j]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x_norm_mlp из кэша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Градиент x_norm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d_x_norm = Wfc1^T · d_pre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-</w:t>
            </w:r>
          </w:p>
        </w:tc>
      </w:tr>
    </w:tbl>
    <w:p>
      <w:pPr>
        <w:spacing w:before="50" w:after="50"/>
        <w:ind w:left="360"/>
      </w:pPr>
      <w:r>
        <w:rPr>
          <w:color w:val="1A7A40"/>
          <w:sz w:val="17"/>
          <w:szCs w:val="17"/>
        </w:rPr>
        <w:t xml:space="preserve">✓  После исправлений реализация верна.</w:t>
      </w:r>
    </w:p>
    <w:p>
      <w:pPr>
        <w:pBdr>
          <w:bottom w:val="single" w:color="CCCCCC" w:sz="4" w:space="1"/>
        </w:pBdr>
        <w:spacing w:before="100" w:after="100"/>
      </w:pPr>
    </w:p>
    <w:p>
      <w:pPr>
        <w:pStyle w:val="Heading1"/>
        <w:spacing w:before="320" w:after="100"/>
      </w:pPr>
      <w:r>
        <w:rPr>
          <w:b/>
          <w:bCs/>
          <w:color w:val="2E4057"/>
          <w:sz w:val="30"/>
          <w:szCs w:val="30"/>
        </w:rPr>
        <w:t xml:space="preserve">6. LM Head + Softmax + Cross-Entropy Loss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00"/>
        <w:gridCol w:w="228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Forward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Backward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Логиты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logits = lm_head · x_final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d_x_final = lm_head^T · d_logits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Softmax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probs = softmax(logits)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(combined с CE)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Cross-Entropy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L = -log(probs[target])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d_logits = probs;  d_logits[target] -= 1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Нормировка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loss /= seq_len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d_logits /= (seq_len * batch_size)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Согласованно</w:t>
            </w:r>
          </w:p>
        </w:tc>
      </w:tr>
    </w:tbl>
    <w:p>
      <w:pPr>
        <w:spacing w:before="50" w:after="50"/>
        <w:ind w:left="360"/>
      </w:pPr>
      <w:r>
        <w:rPr>
          <w:color w:val="1A7A40"/>
          <w:sz w:val="17"/>
          <w:szCs w:val="17"/>
        </w:rPr>
        <w:t xml:space="preserve">✓  Совместная производная CE(softmax(x)) = probs - one_hot(target). Реализовано верно.</w:t>
      </w:r>
    </w:p>
    <w:p>
      <w:pPr>
        <w:pBdr>
          <w:bottom w:val="single" w:color="CCCCCC" w:sz="4" w:space="1"/>
        </w:pBdr>
        <w:spacing w:before="100" w:after="100"/>
      </w:pPr>
    </w:p>
    <w:p>
      <w:pPr>
        <w:pStyle w:val="Heading1"/>
        <w:spacing w:before="320" w:after="100"/>
      </w:pPr>
      <w:r>
        <w:rPr>
          <w:b/>
          <w:bCs/>
          <w:color w:val="2E4057"/>
          <w:sz w:val="30"/>
          <w:szCs w:val="30"/>
        </w:rPr>
        <w:t xml:space="preserve">7. Сводный статус всех блоков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688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Блок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Embedding FW/BW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Верно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RMSNorm FW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Верно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RMSNorm BW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Fixed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Исправлена формула dot(x, d_z)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Linear FW/BW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accumulate_grad + backward_linear_input верны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Causal mask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⚠ Missing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Отсутствует — добавить явную маску в forward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Softmax Jacobian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Верно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Attention dQ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Накапливается по всем 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Attention dK/dV (weights)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Fixed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Было только t=limit-1, теперь все 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Attention dx_k/dx_v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Fixed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Было только t=limit-1, теперь sum_t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MLP кэш (pre_act)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Fixed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Кэшировался relu(x), теперь x до relu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MLP ReLU grad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Fixed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Было ReLU², теперь ReLU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CE+Softmax BW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Стандартная combined формула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Adam optimizer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OK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Bias correction верен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n_params динамически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Fixed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Считается через array_walk_recursive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LR warmup + cosine decay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✓ Added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Добавлено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d_input residual init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⚠ Review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Рекомендуется явная инициализация array_fill(0, n_embd, 0.0)</w:t>
            </w:r>
          </w:p>
        </w:tc>
      </w:tr>
    </w:tbl>
    <w:p>
      <w:pPr>
        <w:pBdr>
          <w:bottom w:val="single" w:color="CCCCCC" w:sz="4" w:space="1"/>
        </w:pBdr>
        <w:spacing w:before="100" w:after="100"/>
      </w:pPr>
    </w:p>
    <w:p>
      <w:pPr>
        <w:pStyle w:val="Heading1"/>
        <w:spacing w:before="320" w:after="100"/>
      </w:pPr>
      <w:r>
        <w:rPr>
          <w:b/>
          <w:bCs/>
          <w:color w:val="2E4057"/>
          <w:sz w:val="30"/>
          <w:szCs w:val="30"/>
        </w:rPr>
        <w:t xml:space="preserve">8. Оставшиеся подозрительные места</w:t>
      </w:r>
    </w:p>
    <w:p>
      <w:pPr>
        <w:pStyle w:val="Heading2"/>
        <w:spacing w:before="200" w:after="60"/>
      </w:pPr>
      <w:r>
        <w:rPr>
          <w:b/>
          <w:bCs/>
          <w:color w:val="1B6CA8"/>
          <w:sz w:val="22"/>
          <w:szCs w:val="22"/>
        </w:rPr>
        <w:t xml:space="preserve">8.1 Инициализация $d_input в backward_layer</w:t>
      </w:r>
    </w:p>
    <w:p>
      <w:pPr>
        <w:spacing w:before="40" w:after="40"/>
      </w:pPr>
      <w:r>
        <w:rPr>
          <w:sz w:val="19"/>
          <w:szCs w:val="19"/>
        </w:rPr>
        <w:t xml:space="preserve">Текущий код: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B1A1A"/>
          <w:sz w:val="17"/>
          <w:szCs w:val="17"/>
        </w:rPr>
        <w:t xml:space="preserve">$d_input = [];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B1A1A"/>
          <w:sz w:val="17"/>
          <w:szCs w:val="17"/>
        </w:rPr>
        <w:t xml:space="preserve">for ($i=0;...) $d_input[$i] = $d_x_mlp_input[$i] + $d_x[$i];  // OK — инициализирует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B1A1A"/>
          <w:sz w:val="17"/>
          <w:szCs w:val="17"/>
        </w:rPr>
        <w:t xml:space="preserve">// ... вычисления attn ...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B1A1A"/>
          <w:sz w:val="17"/>
          <w:szCs w:val="17"/>
        </w:rPr>
        <w:t xml:space="preserve">for ($i=0;...) $d_input[$i] += $d_x_att_input[$i];            // OK — PHP создаст при +=</w:t>
      </w:r>
    </w:p>
    <w:p>
      <w:pPr>
        <w:spacing w:before="40" w:after="40"/>
      </w:pPr>
      <w:r>
        <w:rPr>
          <w:sz w:val="19"/>
          <w:szCs w:val="19"/>
        </w:rPr>
        <w:t xml:space="preserve">Работает, но рекомендуется для ясности: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B1A1A"/>
          <w:sz w:val="17"/>
          <w:szCs w:val="17"/>
        </w:rPr>
        <w:t xml:space="preserve">$d_input = array_fill(0, $this-&gt;n_embd, 0.0);</w:t>
      </w:r>
    </w:p>
    <w:p>
      <w:pPr>
        <w:pStyle w:val="Heading2"/>
        <w:spacing w:before="200" w:after="60"/>
      </w:pPr>
      <w:r>
        <w:rPr>
          <w:b/>
          <w:bCs/>
          <w:color w:val="1B6CA8"/>
          <w:sz w:val="22"/>
          <w:szCs w:val="22"/>
        </w:rPr>
        <w:t xml:space="preserve">8.2 attn_wo инициализируется нулями</w:t>
      </w:r>
    </w:p>
    <w:p>
      <w:pPr>
        <w:spacing w:before="40" w:after="40"/>
      </w:pPr>
      <w:r>
        <w:rPr>
          <w:sz w:val="19"/>
          <w:szCs w:val="19"/>
        </w:rPr>
        <w:t xml:space="preserve">В init_weights: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B1A1A"/>
          <w:sz w:val="17"/>
          <w:szCs w:val="17"/>
        </w:rPr>
        <w:t xml:space="preserve">$this-&gt;params["layer{$i}.attn_wo"] = $matrix($this-&gt;n_embd, $this-&gt;n_embd, 0);</w:t>
      </w:r>
    </w:p>
    <w:p>
      <w:pPr>
        <w:spacing w:before="50" w:after="50"/>
        <w:ind w:left="360"/>
      </w:pPr>
      <w:r>
        <w:rPr>
          <w:i/>
          <w:iCs/>
          <w:color w:val="C0392B"/>
          <w:sz w:val="17"/>
          <w:szCs w:val="17"/>
        </w:rPr>
        <w:t xml:space="preserve">⚠  std=0 означает все веса = 0. Это намеренная инициализация (small-init выходных проекций как в GPT-2), но std=0 — это буквально нулевые веса, не малые. Следствие: attn_wo на первом шаге не передаёт сигнал, градиент через него = 0 в первые итерации. Лучше использовать std=0.02/sqrt(2*n_layer).</w:t>
      </w:r>
    </w:p>
    <w:p>
      <w:pPr>
        <w:pStyle w:val="Heading2"/>
        <w:spacing w:before="200" w:after="60"/>
      </w:pPr>
      <w:r>
        <w:rPr>
          <w:b/>
          <w:bCs/>
          <w:color w:val="1B6CA8"/>
          <w:sz w:val="22"/>
          <w:szCs w:val="22"/>
        </w:rPr>
        <w:t xml:space="preserve">8.3 Gradient численная проверка (рекомендуется)</w:t>
      </w:r>
    </w:p>
    <w:p>
      <w:pPr>
        <w:spacing w:before="40" w:after="40"/>
      </w:pPr>
      <w:r>
        <w:rPr>
          <w:sz w:val="19"/>
          <w:szCs w:val="19"/>
        </w:rPr>
        <w:t xml:space="preserve">Добавьте к коду проверку одного параметра: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B1A1A"/>
          <w:sz w:val="17"/>
          <w:szCs w:val="17"/>
        </w:rPr>
        <w:t xml:space="preserve">function check_grad($param_name, $row, $col, $tokens, $eps=1e-4) 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B1A1A"/>
          <w:sz w:val="17"/>
          <w:szCs w:val="17"/>
        </w:rPr>
        <w:t xml:space="preserve">    // Forward с p+eps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B1A1A"/>
          <w:sz w:val="17"/>
          <w:szCs w:val="17"/>
        </w:rPr>
        <w:t xml:space="preserve">    $this-&gt;params[$param_name][$row][$col] += $eps;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B1A1A"/>
          <w:sz w:val="17"/>
          <w:szCs w:val="17"/>
        </w:rPr>
        <w:t xml:space="preserve">    $loss_plus = $this-&gt;train_one_doc_no_grad($tokens);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B1A1A"/>
          <w:sz w:val="17"/>
          <w:szCs w:val="17"/>
        </w:rPr>
        <w:t xml:space="preserve">    $this-&gt;params[$param_name][$row][$col] -= 2*$eps;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B1A1A"/>
          <w:sz w:val="17"/>
          <w:szCs w:val="17"/>
        </w:rPr>
        <w:t xml:space="preserve">    $loss_minus = $this-&gt;train_one_doc_no_grad($tokens);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B1A1A"/>
          <w:sz w:val="17"/>
          <w:szCs w:val="17"/>
        </w:rPr>
        <w:t xml:space="preserve">    $this-&gt;params[$param_name][$row][$col] += $eps;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B1A1A"/>
          <w:sz w:val="17"/>
          <w:szCs w:val="17"/>
        </w:rPr>
        <w:t xml:space="preserve">    $numerical = ($loss_plus - $loss_minus) / (2*$eps);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B1A1A"/>
          <w:sz w:val="17"/>
          <w:szCs w:val="17"/>
        </w:rPr>
        <w:t xml:space="preserve">    $analytical = $this-&gt;grads[$param_name][$row][$col];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B1A1A"/>
          <w:sz w:val="17"/>
          <w:szCs w:val="17"/>
        </w:rPr>
        <w:t xml:space="preserve">    echo "Diff: " . abs($numerical - $analytical) . "\n";  // должно быть &lt; 1e-5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B1A1A"/>
          <w:sz w:val="17"/>
          <w:szCs w:val="17"/>
        </w:rPr>
        <w:t xml:space="preserve">}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2E4057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60"/>
      <w:outlineLvl w:val="1"/>
    </w:pPr>
    <w:rPr>
      <w:rFonts w:ascii="Arial" w:cs="Arial" w:eastAsia="Arial" w:hAnsi="Arial"/>
      <w:b/>
      <w:bCs/>
      <w:color w:val="1B6C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2026-03-07T10:47:03.395Z</dcterms:created>
  <dcterms:modified xsi:type="dcterms:W3CDTF">2026-03-07T10:47:03.396Z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