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5499A8" w14:textId="77777777" w:rsidR="00822571" w:rsidRPr="007B7135" w:rsidRDefault="00822571" w:rsidP="00160E08">
      <w:pPr>
        <w:contextualSpacing/>
        <w:jc w:val="both"/>
        <w:rPr>
          <w:b/>
          <w:lang w:val="en-US"/>
        </w:rPr>
      </w:pPr>
      <w:bookmarkStart w:id="0" w:name="z199"/>
      <w:r w:rsidRPr="007B7135">
        <w:rPr>
          <w:b/>
          <w:lang w:val="en-US"/>
        </w:rPr>
        <w:t>An application for participation in a competition for grant funding for scientific and/or scientific-technical projects</w:t>
      </w:r>
    </w:p>
    <w:p w14:paraId="2F25D0EA" w14:textId="77777777" w:rsidR="00822571" w:rsidRDefault="00822571" w:rsidP="00160E08">
      <w:pPr>
        <w:jc w:val="both"/>
        <w:rPr>
          <w:lang w:val="en-US"/>
        </w:rPr>
      </w:pPr>
    </w:p>
    <w:p w14:paraId="3E2DFB18" w14:textId="32F4E3BB" w:rsidR="000D2FC7" w:rsidRPr="007B7135" w:rsidRDefault="007B7135" w:rsidP="00160E08">
      <w:pPr>
        <w:jc w:val="both"/>
        <w:rPr>
          <w:lang w:val="en-US"/>
        </w:rPr>
      </w:pPr>
      <w:r>
        <w:rPr>
          <w:lang w:val="en-US"/>
        </w:rPr>
        <w:t>The title of the project: "Modeling the fuel-energy balance of Kazakhstan (KZLEAP) to analyze decarbonization scenarios and carbon pricing instruments" (PI - Ph.D. in Physics, Zhaki</w:t>
      </w:r>
      <w:r w:rsidR="00C61B7A">
        <w:rPr>
          <w:lang w:val="en-US"/>
        </w:rPr>
        <w:t>y</w:t>
      </w:r>
      <w:r>
        <w:rPr>
          <w:lang w:val="en-US"/>
        </w:rPr>
        <w:t xml:space="preserve">ev </w:t>
      </w:r>
      <w:proofErr w:type="gramStart"/>
      <w:r w:rsidRPr="007B7135">
        <w:rPr>
          <w:lang w:val="en-US"/>
        </w:rPr>
        <w:t>NK )</w:t>
      </w:r>
      <w:proofErr w:type="gramEnd"/>
      <w:r w:rsidRPr="007B7135">
        <w:rPr>
          <w:lang w:val="en-US"/>
        </w:rPr>
        <w:t>.</w:t>
      </w:r>
    </w:p>
    <w:p w14:paraId="0506AC0D" w14:textId="77777777" w:rsidR="000D2FC7" w:rsidRPr="007B7135" w:rsidRDefault="000D2FC7" w:rsidP="00160E08">
      <w:pPr>
        <w:contextualSpacing/>
        <w:jc w:val="both"/>
        <w:rPr>
          <w:b/>
          <w:lang w:val="en-US"/>
        </w:rPr>
      </w:pPr>
    </w:p>
    <w:p w14:paraId="5082E1D8" w14:textId="26ADD637" w:rsidR="004D187C" w:rsidRPr="00C61B7A" w:rsidRDefault="00C61B7A" w:rsidP="00160E08">
      <w:pPr>
        <w:ind w:firstLine="708"/>
        <w:jc w:val="both"/>
        <w:rPr>
          <w:b/>
          <w:bCs/>
          <w:lang w:val="en-US"/>
        </w:rPr>
      </w:pPr>
      <w:bookmarkStart w:id="1" w:name="z303"/>
      <w:bookmarkEnd w:id="0"/>
      <w:r w:rsidRPr="00C61B7A">
        <w:rPr>
          <w:b/>
          <w:bCs/>
          <w:lang w:val="en-US"/>
        </w:rPr>
        <w:t xml:space="preserve">Abstract </w:t>
      </w:r>
    </w:p>
    <w:p w14:paraId="481EF7DB" w14:textId="77777777" w:rsidR="008C522E" w:rsidRPr="003D3880" w:rsidRDefault="003D3880" w:rsidP="00160E08">
      <w:pPr>
        <w:ind w:firstLine="708"/>
        <w:jc w:val="both"/>
        <w:rPr>
          <w:lang w:val="en-US"/>
        </w:rPr>
      </w:pPr>
      <w:r w:rsidRPr="003D3880">
        <w:rPr>
          <w:b/>
          <w:bCs/>
          <w:lang w:val="en-US"/>
        </w:rPr>
        <w:t xml:space="preserve">The aim of the project: </w:t>
      </w:r>
      <w:r>
        <w:rPr>
          <w:lang w:val="en-US"/>
        </w:rPr>
        <w:t xml:space="preserve">development of Kazakhstan's fuel and energy balance modeling tool (KZLEAP), formation of a low-carbon transition decision-making action plan and analysis of carbon pricing instruments with a holistic cross-sectoral vision of green economy and infrastructure </w:t>
      </w:r>
      <w:proofErr w:type="gramStart"/>
      <w:r>
        <w:rPr>
          <w:lang w:val="en-US"/>
        </w:rPr>
        <w:t>development ,</w:t>
      </w:r>
      <w:proofErr w:type="gramEnd"/>
      <w:r>
        <w:rPr>
          <w:lang w:val="en-US"/>
        </w:rPr>
        <w:t xml:space="preserve"> bringing Kazakhstan into the leading region for carbon neutrality.</w:t>
      </w:r>
    </w:p>
    <w:p w14:paraId="671764F9" w14:textId="77777777" w:rsidR="008C522E" w:rsidRPr="003D3880" w:rsidRDefault="000D2FC7" w:rsidP="00160E08">
      <w:pPr>
        <w:ind w:firstLine="708"/>
        <w:jc w:val="both"/>
        <w:rPr>
          <w:lang w:val="en-US"/>
        </w:rPr>
      </w:pPr>
      <w:r w:rsidRPr="003D3880">
        <w:rPr>
          <w:b/>
          <w:bCs/>
          <w:lang w:val="en-US"/>
        </w:rPr>
        <w:t xml:space="preserve">The scientific novelty </w:t>
      </w:r>
      <w:r w:rsidR="003D3880" w:rsidRPr="003D3880">
        <w:rPr>
          <w:lang w:val="en-US"/>
        </w:rPr>
        <w:t>and importance of the project is to develop a new model of the fuel and energy system of Kazakhstan to analyze low-carbon development scenarios, which considers the application of “operational decarbonization” measures, the region's capabilities and the development of the most optimal carbon pricing trading instruments.</w:t>
      </w:r>
    </w:p>
    <w:p w14:paraId="07898B30" w14:textId="77777777" w:rsidR="007E5C67" w:rsidRPr="00D363A0" w:rsidRDefault="00D363A0" w:rsidP="00160E08">
      <w:pPr>
        <w:ind w:firstLine="708"/>
        <w:jc w:val="both"/>
        <w:rPr>
          <w:lang w:val="en-US"/>
        </w:rPr>
      </w:pPr>
      <w:r w:rsidRPr="00D363A0">
        <w:rPr>
          <w:b/>
          <w:bCs/>
          <w:lang w:val="en-US"/>
        </w:rPr>
        <w:t xml:space="preserve">Research hypothesis </w:t>
      </w:r>
      <w:r w:rsidRPr="00D363A0">
        <w:rPr>
          <w:lang w:val="en-US"/>
        </w:rPr>
        <w:t xml:space="preserve">- a quantitative cross-sectoral model provides a comprehensive description of possible scenarios for the development of the fuel and energy system, </w:t>
      </w:r>
      <w:proofErr w:type="gramStart"/>
      <w:r w:rsidRPr="00D363A0">
        <w:rPr>
          <w:lang w:val="en-US"/>
        </w:rPr>
        <w:t>taking into account</w:t>
      </w:r>
      <w:proofErr w:type="gramEnd"/>
      <w:r w:rsidRPr="00D363A0">
        <w:rPr>
          <w:lang w:val="en-US"/>
        </w:rPr>
        <w:t xml:space="preserve"> the prioritization of policies and measures for decarbonization based on a techno-economic approach, quantitative and qualitative analysis of carbon pricing instruments in the Central Asian region.</w:t>
      </w:r>
    </w:p>
    <w:p w14:paraId="42AD650A" w14:textId="77777777" w:rsidR="007A4CA7" w:rsidRPr="00D363A0" w:rsidRDefault="00D363A0" w:rsidP="00160E08">
      <w:pPr>
        <w:ind w:firstLine="708"/>
        <w:jc w:val="both"/>
        <w:rPr>
          <w:lang w:val="en-US"/>
        </w:rPr>
      </w:pPr>
      <w:r w:rsidRPr="00D363A0">
        <w:rPr>
          <w:b/>
          <w:bCs/>
          <w:lang w:val="en-US"/>
        </w:rPr>
        <w:t>Project objectives:</w:t>
      </w:r>
      <w:r w:rsidR="007A4CA7" w:rsidRPr="00D363A0">
        <w:rPr>
          <w:lang w:val="en-US"/>
        </w:rPr>
        <w:t xml:space="preserve"> </w:t>
      </w:r>
    </w:p>
    <w:p w14:paraId="1109F7BE" w14:textId="77777777" w:rsidR="00D363A0" w:rsidRPr="00D363A0" w:rsidRDefault="00D363A0" w:rsidP="00160E08">
      <w:pPr>
        <w:jc w:val="both"/>
        <w:rPr>
          <w:lang w:val="en-US"/>
        </w:rPr>
      </w:pPr>
      <w:r w:rsidRPr="00D363A0">
        <w:rPr>
          <w:lang w:val="en-US"/>
        </w:rPr>
        <w:t xml:space="preserve">1. Analysis of the fuel and energy </w:t>
      </w:r>
      <w:proofErr w:type="gramStart"/>
      <w:r w:rsidRPr="00D363A0">
        <w:rPr>
          <w:lang w:val="en-US"/>
        </w:rPr>
        <w:t>balance;</w:t>
      </w:r>
      <w:proofErr w:type="gramEnd"/>
    </w:p>
    <w:p w14:paraId="4671F5F6" w14:textId="77777777" w:rsidR="00D363A0" w:rsidRPr="00D363A0" w:rsidRDefault="00D363A0" w:rsidP="00160E08">
      <w:pPr>
        <w:jc w:val="both"/>
        <w:rPr>
          <w:lang w:val="en-US"/>
        </w:rPr>
      </w:pPr>
      <w:r w:rsidRPr="00D363A0">
        <w:rPr>
          <w:lang w:val="en-US"/>
        </w:rPr>
        <w:t xml:space="preserve">2. Development of the KZLEAP </w:t>
      </w:r>
      <w:proofErr w:type="gramStart"/>
      <w:r w:rsidRPr="00D363A0">
        <w:rPr>
          <w:lang w:val="en-US"/>
        </w:rPr>
        <w:t>model;</w:t>
      </w:r>
      <w:proofErr w:type="gramEnd"/>
    </w:p>
    <w:p w14:paraId="1CF5B237" w14:textId="77777777" w:rsidR="00D363A0" w:rsidRPr="00486657" w:rsidRDefault="00D363A0" w:rsidP="00160E08">
      <w:pPr>
        <w:jc w:val="both"/>
        <w:rPr>
          <w:lang w:val="en-US"/>
        </w:rPr>
      </w:pPr>
      <w:r w:rsidRPr="00486657">
        <w:rPr>
          <w:lang w:val="en-US"/>
        </w:rPr>
        <w:t>3. Modeling of development scenarios, quantitative and qualitative analytics.</w:t>
      </w:r>
    </w:p>
    <w:p w14:paraId="18C2A546" w14:textId="77777777" w:rsidR="007A4CA7" w:rsidRPr="00D363A0" w:rsidRDefault="00D363A0" w:rsidP="00160E08">
      <w:pPr>
        <w:jc w:val="both"/>
        <w:rPr>
          <w:lang w:val="en-US"/>
        </w:rPr>
      </w:pPr>
      <w:r w:rsidRPr="00D363A0">
        <w:rPr>
          <w:b/>
          <w:bCs/>
          <w:lang w:val="en-US"/>
        </w:rPr>
        <w:t xml:space="preserve">As a result of the project, </w:t>
      </w:r>
      <w:r w:rsidRPr="00D363A0">
        <w:rPr>
          <w:lang w:val="en-US"/>
        </w:rPr>
        <w:t xml:space="preserve">an analysis of the most optimal scenarios for low-carbon development of the country and the possibility of developing trading instruments for carbon pricing in the region will be carried out. It is expected to develop a new model for optimizing the Kazakhstan market for integrated energy planning and assessment of climate change mitigation based on LEAP (Long-range Energy Alternatives Planning). LEAP is an integrated modeling tool that can be used to track energy consumption, production and resource extraction across all economic sectors over medium to long term forecast periods. The project involves solving current problems of ecology, personnel training, socio-ecological and scientific and technical development of the Republic of Kazakhstan. A key factor in conducting this study is the environmental, economic and energy aspects of decarbonization of the national economy for decision makers in the development of government Strategies: ( </w:t>
      </w:r>
      <w:proofErr w:type="spellStart"/>
      <w:r w:rsidRPr="00D363A0">
        <w:rPr>
          <w:lang w:val="en-US"/>
        </w:rPr>
        <w:t>i</w:t>
      </w:r>
      <w:proofErr w:type="spellEnd"/>
      <w:r w:rsidRPr="00D363A0">
        <w:rPr>
          <w:lang w:val="en-US"/>
        </w:rPr>
        <w:t xml:space="preserve"> ) The Kazakhstan 2050 Strategy includes long-term goals to increase the share of alternative energy in electricity production (renewable and nuclear) up to 50% by 2050; (ii) The strategy to achieve carbon neutrality by 2060 is a trigger to attract significant investment in alternative energy sources. The country's regions have great potential for renewable energy: solar, wind, bio, hydro, and geothermal energy. (iii) By leveraging the region's diverse energy sources and production mix, the carbon market will pave the way for accelerated regional decarbonization and realize the benefits of sustainable energy cooperation in Central Asia. More than three articles will be published in ranking scientific journals with a high impact factor.</w:t>
      </w:r>
    </w:p>
    <w:p w14:paraId="5D0479CC" w14:textId="77777777" w:rsidR="00160E08" w:rsidRDefault="001A310C" w:rsidP="00160E08">
      <w:pPr>
        <w:ind w:firstLine="708"/>
        <w:jc w:val="both"/>
      </w:pPr>
      <w:r w:rsidRPr="001A310C">
        <w:rPr>
          <w:b/>
          <w:bCs/>
        </w:rPr>
        <w:t xml:space="preserve">Key words: </w:t>
      </w:r>
      <w:r w:rsidRPr="001A310C">
        <w:t xml:space="preserve">LEAP modeling, fuel and energy balance of Kazakhstan; low carbon development; reduction of emissions; carbon neutrality. </w:t>
      </w:r>
    </w:p>
    <w:p w14:paraId="7E4B383B" w14:textId="462A3A1E" w:rsidR="00F34439" w:rsidRPr="001A310C" w:rsidRDefault="000D2FC7" w:rsidP="00F34439">
      <w:pPr>
        <w:ind w:firstLine="708"/>
        <w:jc w:val="both"/>
        <w:rPr>
          <w:b/>
          <w:lang w:val="en-US"/>
        </w:rPr>
      </w:pPr>
      <w:r w:rsidRPr="001A310C">
        <w:rPr>
          <w:b/>
          <w:lang w:val="en-US"/>
        </w:rPr>
        <w:br w:type="page"/>
      </w:r>
      <w:r w:rsidR="006C4281" w:rsidRPr="00486657">
        <w:rPr>
          <w:b/>
          <w:lang w:val="en-US"/>
        </w:rPr>
        <w:lastRenderedPageBreak/>
        <w:t>2. Explanatory note</w:t>
      </w:r>
    </w:p>
    <w:p w14:paraId="26B92C6A" w14:textId="77777777" w:rsidR="00F34439" w:rsidRPr="00486657" w:rsidRDefault="00F34439" w:rsidP="00F34439">
      <w:pPr>
        <w:jc w:val="both"/>
        <w:rPr>
          <w:b/>
          <w:lang w:val="en-US"/>
        </w:rPr>
      </w:pPr>
      <w:r w:rsidRPr="001A310C">
        <w:rPr>
          <w:lang w:val="en-US"/>
        </w:rPr>
        <w:tab/>
      </w:r>
      <w:r w:rsidR="006C4281" w:rsidRPr="00486657">
        <w:rPr>
          <w:b/>
          <w:lang w:val="en-US"/>
        </w:rPr>
        <w:t>1. General information</w:t>
      </w:r>
    </w:p>
    <w:p w14:paraId="28E9B773" w14:textId="77777777" w:rsidR="00280E9E" w:rsidRPr="00D52749" w:rsidRDefault="00F34439" w:rsidP="00F34439">
      <w:pPr>
        <w:ind w:firstLine="708"/>
        <w:jc w:val="both"/>
      </w:pPr>
      <w:r w:rsidRPr="00486657">
        <w:rPr>
          <w:lang w:val="en-US"/>
        </w:rPr>
        <w:t>1.1. Title of the project topic:</w:t>
      </w:r>
    </w:p>
    <w:p w14:paraId="292F818F" w14:textId="77777777" w:rsidR="003A63E3" w:rsidRPr="006C4281" w:rsidRDefault="003A63E3" w:rsidP="00AF2FF9">
      <w:pPr>
        <w:ind w:firstLine="708"/>
        <w:jc w:val="both"/>
        <w:rPr>
          <w:lang w:val="en-US"/>
        </w:rPr>
      </w:pPr>
      <w:r w:rsidRPr="006C4281">
        <w:rPr>
          <w:lang w:val="en-US"/>
        </w:rPr>
        <w:t>“Modeling of fuel and energy balance of Kazakhstan (KZLEAP) for the analysis of decarbonization scenarios and carbon emission pricing instruments.”</w:t>
      </w:r>
    </w:p>
    <w:p w14:paraId="1E8A0911" w14:textId="77777777" w:rsidR="00076DCF" w:rsidRPr="006C4281" w:rsidRDefault="00F34439" w:rsidP="00AF2FF9">
      <w:pPr>
        <w:ind w:firstLine="708"/>
        <w:jc w:val="both"/>
        <w:rPr>
          <w:lang w:val="en-US"/>
        </w:rPr>
      </w:pPr>
      <w:r w:rsidRPr="006C4281">
        <w:rPr>
          <w:lang w:val="en-US"/>
        </w:rPr>
        <w:t xml:space="preserve">1.2. Name of the priority direction of scientific development for which the application is submitted: 1. Ecology, environment and rational use of natural </w:t>
      </w:r>
      <w:r w:rsidR="006C4281" w:rsidRPr="006C4281">
        <w:rPr>
          <w:lang w:val="en-US"/>
        </w:rPr>
        <w:t>resources</w:t>
      </w:r>
    </w:p>
    <w:p w14:paraId="308A9AE8" w14:textId="77777777" w:rsidR="00076DCF" w:rsidRDefault="006C4281" w:rsidP="004D187C">
      <w:pPr>
        <w:ind w:firstLine="708"/>
        <w:jc w:val="both"/>
      </w:pPr>
      <w:r w:rsidRPr="006C4281">
        <w:t>1.3. Name of the specialized scientific area for which the application is submitted: 26. Interdisciplinary scientific research and development in the field of ecology and technology with the aim of developing innovative methods for the sustainable use of natural resources.</w:t>
      </w:r>
    </w:p>
    <w:p w14:paraId="506585EE" w14:textId="308094AF" w:rsidR="000D2FC7" w:rsidRPr="006C4281" w:rsidRDefault="006C4281" w:rsidP="00AF2FF9">
      <w:pPr>
        <w:ind w:firstLine="708"/>
        <w:jc w:val="both"/>
        <w:rPr>
          <w:lang w:val="en-US"/>
        </w:rPr>
      </w:pPr>
      <w:bookmarkStart w:id="2" w:name="_Hlk147938556"/>
      <w:r w:rsidRPr="006C4281">
        <w:t>1.4. Area of research in accordance with the Classifier of scientific fields: 87.35.91</w:t>
      </w:r>
    </w:p>
    <w:p w14:paraId="61CFD885" w14:textId="77777777" w:rsidR="00930775" w:rsidRPr="006C4281" w:rsidRDefault="008F1802" w:rsidP="00930775">
      <w:pPr>
        <w:ind w:firstLine="708"/>
        <w:jc w:val="both"/>
        <w:rPr>
          <w:lang w:val="en-US"/>
        </w:rPr>
      </w:pPr>
      <w:r w:rsidRPr="006C4281">
        <w:rPr>
          <w:lang w:val="en-US"/>
        </w:rPr>
        <w:t>1.5. Type of research: applied.</w:t>
      </w:r>
    </w:p>
    <w:p w14:paraId="7DB25714" w14:textId="77777777" w:rsidR="007C7E59" w:rsidRPr="006C4281" w:rsidRDefault="00F34439" w:rsidP="00AF2FF9">
      <w:pPr>
        <w:ind w:firstLine="708"/>
        <w:jc w:val="both"/>
        <w:rPr>
          <w:lang w:val="en-US"/>
        </w:rPr>
      </w:pPr>
      <w:r w:rsidRPr="006C4281">
        <w:rPr>
          <w:lang w:val="en-US"/>
        </w:rPr>
        <w:t>1.6. Estimated start and completion date of the project, its duration in months: 03/01/2024-12/31/2026 (34 months).</w:t>
      </w:r>
    </w:p>
    <w:p w14:paraId="3BEC3644" w14:textId="77777777" w:rsidR="00450732" w:rsidRDefault="006C4281" w:rsidP="00AF2FF9">
      <w:pPr>
        <w:ind w:firstLine="708"/>
        <w:jc w:val="both"/>
      </w:pPr>
      <w:r w:rsidRPr="006C4281">
        <w:t>1.8. Key words characterizing the industry and the direction of the application for selecting experts: Kazakhstan; modeling of fuel and energy balance; low carbon development; reduction of emissions; carbon neutrality.</w:t>
      </w:r>
    </w:p>
    <w:p w14:paraId="6FEAB367" w14:textId="77777777" w:rsidR="00AF2FF9" w:rsidRPr="006C4281" w:rsidRDefault="00AF2FF9" w:rsidP="00AF2FF9">
      <w:pPr>
        <w:ind w:firstLine="708"/>
        <w:jc w:val="both"/>
        <w:rPr>
          <w:highlight w:val="green"/>
          <w:lang w:val="en-US"/>
        </w:rPr>
      </w:pPr>
    </w:p>
    <w:bookmarkEnd w:id="2"/>
    <w:p w14:paraId="19F17B6B" w14:textId="77777777" w:rsidR="00F34439" w:rsidRPr="00C11019" w:rsidRDefault="00F34439" w:rsidP="00F34439">
      <w:pPr>
        <w:jc w:val="both"/>
        <w:rPr>
          <w:b/>
          <w:strike/>
          <w:lang w:val="en-US"/>
        </w:rPr>
      </w:pPr>
      <w:r w:rsidRPr="006C4281">
        <w:rPr>
          <w:lang w:val="en-US"/>
        </w:rPr>
        <w:tab/>
      </w:r>
      <w:r w:rsidRPr="00C11019">
        <w:rPr>
          <w:b/>
          <w:lang w:val="en-US"/>
        </w:rPr>
        <w:t>2. 2. General concept of the project</w:t>
      </w:r>
    </w:p>
    <w:p w14:paraId="60187B3B" w14:textId="77777777" w:rsidR="00F34439" w:rsidRPr="00C11019" w:rsidRDefault="00F34439" w:rsidP="00F34439">
      <w:pPr>
        <w:ind w:firstLine="708"/>
        <w:jc w:val="both"/>
        <w:rPr>
          <w:strike/>
          <w:lang w:val="en-US"/>
        </w:rPr>
      </w:pPr>
      <w:r w:rsidRPr="00C11019">
        <w:rPr>
          <w:b/>
          <w:bCs/>
          <w:lang w:val="en-US"/>
        </w:rPr>
        <w:t>2.1. Introduction</w:t>
      </w:r>
    </w:p>
    <w:p w14:paraId="263C6B97" w14:textId="77777777" w:rsidR="00C11019" w:rsidRPr="00C11019" w:rsidRDefault="00C11019" w:rsidP="00F34439">
      <w:pPr>
        <w:ind w:firstLine="708"/>
        <w:jc w:val="both"/>
        <w:rPr>
          <w:lang w:val="en-US"/>
        </w:rPr>
      </w:pPr>
      <w:r w:rsidRPr="00C11019">
        <w:rPr>
          <w:lang w:val="en-US"/>
        </w:rPr>
        <w:t xml:space="preserve">Kazakhstan's energy sector and economy </w:t>
      </w:r>
      <w:proofErr w:type="gramStart"/>
      <w:r w:rsidRPr="00C11019">
        <w:rPr>
          <w:lang w:val="en-US"/>
        </w:rPr>
        <w:t>as a whole are</w:t>
      </w:r>
      <w:proofErr w:type="gramEnd"/>
      <w:r w:rsidRPr="00C11019">
        <w:rPr>
          <w:lang w:val="en-US"/>
        </w:rPr>
        <w:t xml:space="preserve"> dependent on fossil fuels, with coal being the backbone of Kazakhstan's electricity sector, accounting for 67% of the country's electricity production and CO₂ emissions. The transition from fossil fuels to clean energy solutions for Kazakhstan is now high on the national strategy agenda. This requires a transformation of energy policy and a revision of traditional industrial development strategies, the introduction of innovative technologies and the application of “rapid decarbonization” measures. Energy modeling of development scenarios has an important role in shaping policy and investment decisions.</w:t>
      </w:r>
    </w:p>
    <w:p w14:paraId="76F83B92" w14:textId="77777777" w:rsidR="00F34439" w:rsidRPr="00C11019" w:rsidRDefault="00F34439" w:rsidP="00F34439">
      <w:pPr>
        <w:ind w:firstLine="708"/>
        <w:jc w:val="both"/>
        <w:rPr>
          <w:strike/>
          <w:lang w:val="en-US"/>
        </w:rPr>
      </w:pPr>
      <w:r w:rsidRPr="00C11019">
        <w:rPr>
          <w:b/>
          <w:bCs/>
          <w:lang w:val="en-US"/>
        </w:rPr>
        <w:t>2.2. The aim of the project</w:t>
      </w:r>
    </w:p>
    <w:p w14:paraId="2C124754" w14:textId="77777777" w:rsidR="00B2621F" w:rsidRPr="00C11019" w:rsidRDefault="00F07417" w:rsidP="00F34439">
      <w:pPr>
        <w:ind w:firstLine="708"/>
        <w:jc w:val="both"/>
        <w:rPr>
          <w:lang w:val="en-US"/>
        </w:rPr>
      </w:pPr>
      <w:r w:rsidRPr="00F07417">
        <w:rPr>
          <w:lang w:val="en-US"/>
        </w:rPr>
        <w:t>Development of a modeling tool for the fuel and energy balance of Kazakhstan (KZLEAP), formation of an action plan for decision-making on a low-carbon transition and analysis of carbon pricing tools with a holistic cross-sectoral vision for the development of a green economy and infrastructure, leading Kazakhstan to a leading region in carbon neutrality.</w:t>
      </w:r>
    </w:p>
    <w:p w14:paraId="54471B96" w14:textId="77777777" w:rsidR="009715CC" w:rsidRPr="001405EF" w:rsidRDefault="00F34439" w:rsidP="00AE4547">
      <w:pPr>
        <w:ind w:firstLine="708"/>
        <w:jc w:val="both"/>
        <w:rPr>
          <w:lang w:val="en-US"/>
        </w:rPr>
      </w:pPr>
      <w:r w:rsidRPr="001405EF">
        <w:rPr>
          <w:b/>
          <w:bCs/>
          <w:lang w:val="en-US"/>
        </w:rPr>
        <w:t>2.3. Project objectives</w:t>
      </w:r>
    </w:p>
    <w:p w14:paraId="46FA1A91" w14:textId="77777777" w:rsidR="002E3AFE" w:rsidRPr="001405EF" w:rsidRDefault="001405EF" w:rsidP="001405EF">
      <w:pPr>
        <w:ind w:firstLine="708"/>
        <w:jc w:val="both"/>
        <w:rPr>
          <w:lang w:val="en-US"/>
        </w:rPr>
      </w:pPr>
      <w:r w:rsidRPr="001405EF">
        <w:rPr>
          <w:lang w:val="en-US"/>
        </w:rPr>
        <w:t>The concept of this research provides for 3 work packages (WP-work package) of implementation:</w:t>
      </w:r>
    </w:p>
    <w:p w14:paraId="03D9F4B0" w14:textId="77777777" w:rsidR="001405EF" w:rsidRDefault="002E3AFE" w:rsidP="00A97F51">
      <w:pPr>
        <w:ind w:firstLine="708"/>
        <w:jc w:val="both"/>
        <w:rPr>
          <w:bCs/>
          <w:lang w:val="en-US"/>
        </w:rPr>
      </w:pPr>
      <w:r w:rsidRPr="001C210F">
        <w:rPr>
          <w:rFonts w:eastAsia="Arial"/>
          <w:b/>
          <w:bCs/>
          <w:color w:val="000000"/>
          <w:lang w:eastAsia="ru-RU"/>
        </w:rPr>
        <w:t xml:space="preserve">WP </w:t>
      </w:r>
      <w:r w:rsidRPr="001405EF">
        <w:rPr>
          <w:rFonts w:eastAsia="Arial"/>
          <w:b/>
          <w:bCs/>
          <w:color w:val="000000"/>
          <w:lang w:val="en-US" w:eastAsia="ru-RU"/>
        </w:rPr>
        <w:t>1.</w:t>
      </w:r>
      <w:r w:rsidRPr="001405EF">
        <w:rPr>
          <w:lang w:val="en-US"/>
        </w:rPr>
        <w:t xml:space="preserve"> </w:t>
      </w:r>
      <w:r w:rsidR="001405EF" w:rsidRPr="001405EF">
        <w:rPr>
          <w:b/>
        </w:rPr>
        <w:t xml:space="preserve">Analysis of fuel and energy balance. </w:t>
      </w:r>
      <w:r w:rsidR="001405EF" w:rsidRPr="001405EF">
        <w:rPr>
          <w:bCs/>
        </w:rPr>
        <w:t>Data analytics, building forecast models, correlation analysis, comparison of indicators with other countries, dependency graphs, repository architecture. The necessary data (datasets in monthly and seasonal resolution) included in the fuel and energy balance and collection of emissions data will be officially requested from the Bureau of National Statistics of the Ministry of Economy of the Republic of Kazakhstan, Zhasyl Damu JSC of the Ministry of Ecology of the Republic of Kazakhstan, KEGOC JSC and Kazakhstan Operator JSC Electric Energy and Capacity Market (KOREM)" of the Ministry of Energy of the Republic of Kazakhstan.</w:t>
      </w:r>
      <w:r w:rsidR="001405EF">
        <w:rPr>
          <w:b/>
          <w:lang w:val="en-US"/>
        </w:rPr>
        <w:t xml:space="preserve"> </w:t>
      </w:r>
      <w:r w:rsidR="001405EF" w:rsidRPr="001405EF">
        <w:rPr>
          <w:bCs/>
          <w:lang w:val="en-US"/>
        </w:rPr>
        <w:t>In the future, the obtained data will be processed in the software environment SQL, Python, MS Excel, Wolfram Mathematica.</w:t>
      </w:r>
    </w:p>
    <w:p w14:paraId="5B8CA667" w14:textId="0001AB25" w:rsidR="00A86CD5" w:rsidRPr="00AA4F66" w:rsidRDefault="00813A94" w:rsidP="00A97F51">
      <w:pPr>
        <w:ind w:firstLine="708"/>
        <w:jc w:val="both"/>
      </w:pPr>
      <w:r>
        <w:rPr>
          <w:rFonts w:eastAsia="Arial"/>
          <w:b/>
          <w:bCs/>
          <w:color w:val="000000"/>
          <w:lang w:eastAsia="ru-RU"/>
        </w:rPr>
        <w:t>WP2</w:t>
      </w:r>
      <w:r w:rsidR="143F3B37">
        <w:rPr>
          <w:rFonts w:eastAsia="Arial"/>
          <w:b/>
          <w:bCs/>
          <w:color w:val="000000"/>
          <w:lang w:eastAsia="ru-RU"/>
        </w:rPr>
        <w:t xml:space="preserve">. </w:t>
      </w:r>
      <w:r w:rsidR="00ED6E25" w:rsidRPr="0EE02CDA">
        <w:rPr>
          <w:b/>
          <w:bCs/>
        </w:rPr>
        <w:t xml:space="preserve">Development of the KZLEAP model. </w:t>
      </w:r>
      <w:r w:rsidR="00ED6E25">
        <w:t>Design and build an open, transparent and integrated modeling platform to assess low-carbon transition pathways for Kazakhstan's energy system in LEAP. Training in the field of modeling in LEAP and the formation of human capital of experts. Improving the qualifications of scientific staff in improving the KZLEAP model (participation in seminars, reporting at conferences, improving scientific methods, training undergraduates). Quantitative exploration of scenarios for medium- and long-term decarbonization pathways. Improving the qualifications of government employees to use the KZLEAP model and involving them in scientific research.</w:t>
      </w:r>
    </w:p>
    <w:p w14:paraId="3DD8AC89" w14:textId="55272189" w:rsidR="00A97F51" w:rsidRPr="001C210F" w:rsidRDefault="00A97F51" w:rsidP="0EE02CDA">
      <w:pPr>
        <w:ind w:firstLine="708"/>
        <w:jc w:val="both"/>
        <w:rPr>
          <w:lang w:val="en-US"/>
        </w:rPr>
      </w:pPr>
      <w:r w:rsidRPr="0EE02CDA">
        <w:rPr>
          <w:b/>
          <w:bCs/>
          <w:lang w:val="en-US"/>
        </w:rPr>
        <w:lastRenderedPageBreak/>
        <w:t>WP3</w:t>
      </w:r>
      <w:r w:rsidR="1F639B02" w:rsidRPr="0EE02CDA">
        <w:rPr>
          <w:b/>
          <w:bCs/>
          <w:lang w:val="en-US"/>
        </w:rPr>
        <w:t xml:space="preserve">. </w:t>
      </w:r>
      <w:r w:rsidRPr="0EE02CDA">
        <w:rPr>
          <w:b/>
          <w:bCs/>
          <w:lang w:val="en-US"/>
        </w:rPr>
        <w:t xml:space="preserve">Modeling of development scenarios, quantitative and qualitative analytics. </w:t>
      </w:r>
      <w:r w:rsidR="00ED6E25" w:rsidRPr="0EE02CDA">
        <w:rPr>
          <w:lang w:val="en-US"/>
        </w:rPr>
        <w:t>Building energy pathways using the LEAP model for energy planning and climate change mitigation assessment. Emission limits vary across scenarios and are optimized endogenously by the model based on GDP growth or based on current emissions. Energy modeling of development scenarios has an important role in shaping policy and investment decisions. Exploring the potential of Central Asia to develop carbon market pricing instruments to accelerate regional decarbonization and realize the benefits of sustainable energy cooperation in the region.</w:t>
      </w:r>
    </w:p>
    <w:p w14:paraId="3C5FEBEC" w14:textId="77777777" w:rsidR="00A97F51" w:rsidRPr="00ED6E25" w:rsidRDefault="00A97F51" w:rsidP="00A97F51">
      <w:pPr>
        <w:ind w:firstLine="709"/>
        <w:jc w:val="both"/>
      </w:pPr>
    </w:p>
    <w:p w14:paraId="46EA82A4" w14:textId="77777777" w:rsidR="0052587F" w:rsidRPr="00ED6E25" w:rsidRDefault="005855E4" w:rsidP="0052587F">
      <w:pPr>
        <w:rPr>
          <w:lang w:val="en-US"/>
        </w:rPr>
      </w:pPr>
      <w:r>
        <w:rPr>
          <w:noProof/>
          <w:lang w:val="ru-RU"/>
        </w:rPr>
        <w:pict w14:anchorId="2903A7E6">
          <v:rect id="_x0000_s1080" style="position:absolute;margin-left:350.4pt;margin-top:11.35pt;width:157.2pt;height:50.7pt;z-index:251658245;visibility:visible;mso-width-relative:margin;mso-height-relative:margin;v-text-anchor:middle" strokecolor="#5b9bd5" strokeweight="5pt">
            <v:stroke linestyle="thickThin"/>
            <v:shadow color="#868686"/>
            <v:textbox style="mso-next-textbox:#_x0000_s1080">
              <w:txbxContent>
                <w:p w14:paraId="14DAE86E" w14:textId="77777777" w:rsidR="0052587F" w:rsidRPr="00072487" w:rsidRDefault="009455A0" w:rsidP="0052587F">
                  <w:pPr>
                    <w:jc w:val="center"/>
                    <w:rPr>
                      <w:b/>
                      <w:sz w:val="20"/>
                      <w:szCs w:val="20"/>
                      <w:lang w:val="en-US"/>
                    </w:rPr>
                  </w:pPr>
                  <w:r w:rsidRPr="009455A0">
                    <w:rPr>
                      <w:b/>
                      <w:sz w:val="20"/>
                      <w:szCs w:val="20"/>
                      <w:lang w:val="en-US"/>
                    </w:rPr>
                    <w:t>WP3: Scenario Modeling, Analytics</w:t>
                  </w:r>
                </w:p>
              </w:txbxContent>
            </v:textbox>
          </v:rect>
        </w:pict>
      </w:r>
      <w:r>
        <w:rPr>
          <w:lang w:val="ru-RU"/>
        </w:rPr>
        <w:pict w14:anchorId="0C4CE1DF">
          <v:rect id="_x0000_s1079" style="position:absolute;margin-left:190.9pt;margin-top:10.95pt;width:137.05pt;height:49.45pt;z-index:251658244;visibility:visible;mso-width-relative:margin;mso-height-relative:margin;v-text-anchor:middle" strokecolor="#5b9bd5" strokeweight="5pt">
            <v:stroke linestyle="thickThin"/>
            <v:shadow color="#868686"/>
            <v:textbox style="mso-next-textbox:#_x0000_s1079">
              <w:txbxContent>
                <w:p w14:paraId="627A4B96" w14:textId="77777777" w:rsidR="0052587F" w:rsidRPr="009455A0" w:rsidRDefault="0052587F" w:rsidP="00072487">
                  <w:pPr>
                    <w:jc w:val="center"/>
                    <w:rPr>
                      <w:b/>
                      <w:sz w:val="20"/>
                      <w:szCs w:val="20"/>
                      <w:lang w:val="en-US"/>
                    </w:rPr>
                  </w:pPr>
                  <w:r w:rsidRPr="0052587F">
                    <w:rPr>
                      <w:b/>
                      <w:sz w:val="20"/>
                      <w:szCs w:val="20"/>
                      <w:lang w:val="en-US"/>
                    </w:rPr>
                    <w:t>WP</w:t>
                  </w:r>
                  <w:r w:rsidRPr="0052587F">
                    <w:rPr>
                      <w:b/>
                      <w:sz w:val="20"/>
                      <w:szCs w:val="20"/>
                      <w:lang w:val="ru-RU"/>
                    </w:rPr>
                    <w:t>2:</w:t>
                  </w:r>
                  <w:r w:rsidR="00A54096">
                    <w:rPr>
                      <w:b/>
                      <w:sz w:val="20"/>
                      <w:szCs w:val="20"/>
                      <w:lang w:val="ru-RU"/>
                    </w:rPr>
                    <w:t xml:space="preserve"> </w:t>
                  </w:r>
                  <w:r w:rsidR="002E3AFE" w:rsidRPr="002E3AFE">
                    <w:rPr>
                      <w:b/>
                      <w:bCs/>
                      <w:lang w:val="ru-RU"/>
                    </w:rPr>
                    <w:t xml:space="preserve">KZLEAP </w:t>
                  </w:r>
                  <w:r w:rsidR="009455A0">
                    <w:rPr>
                      <w:b/>
                      <w:bCs/>
                      <w:lang w:val="en-US"/>
                    </w:rPr>
                    <w:t>model</w:t>
                  </w:r>
                </w:p>
              </w:txbxContent>
            </v:textbox>
          </v:rect>
        </w:pict>
      </w:r>
      <w:r>
        <w:pict w14:anchorId="7C81EE24">
          <v:rect id="Rectangle 2" o:spid="_x0000_s1076" style="position:absolute;margin-left:3.6pt;margin-top:10.95pt;width:158.6pt;height:47.95pt;z-index:251658241;visibility:visible;mso-width-relative:margin;mso-height-relative:margin;v-text-anchor:middle" strokecolor="#5b9bd5" strokeweight="5pt">
            <v:stroke linestyle="thickThin"/>
            <v:shadow color="#868686"/>
            <v:textbox style="mso-next-textbox:#Rectangle 2">
              <w:txbxContent>
                <w:p w14:paraId="47774248" w14:textId="77777777" w:rsidR="0052587F" w:rsidRPr="009455A0" w:rsidRDefault="009455A0" w:rsidP="0052587F">
                  <w:pPr>
                    <w:jc w:val="center"/>
                    <w:rPr>
                      <w:b/>
                      <w:sz w:val="20"/>
                      <w:szCs w:val="20"/>
                      <w:lang w:val="en-US"/>
                    </w:rPr>
                  </w:pPr>
                  <w:r w:rsidRPr="009455A0">
                    <w:rPr>
                      <w:b/>
                      <w:sz w:val="20"/>
                      <w:szCs w:val="20"/>
                      <w:lang w:val="en-US"/>
                    </w:rPr>
                    <w:t>WP1: Fuel and Energy Balance Analysis</w:t>
                  </w:r>
                </w:p>
              </w:txbxContent>
            </v:textbox>
          </v:rect>
        </w:pict>
      </w:r>
    </w:p>
    <w:p w14:paraId="2DA2B97A" w14:textId="77777777" w:rsidR="0052587F" w:rsidRPr="00ED6E25" w:rsidRDefault="0052587F" w:rsidP="0052587F">
      <w:pPr>
        <w:rPr>
          <w:lang w:val="en-US"/>
        </w:rPr>
      </w:pPr>
    </w:p>
    <w:p w14:paraId="56B24660" w14:textId="77777777" w:rsidR="0052587F" w:rsidRPr="00ED6E25" w:rsidRDefault="005855E4" w:rsidP="0052587F">
      <w:pPr>
        <w:rPr>
          <w:lang w:val="en-US"/>
        </w:rPr>
      </w:pPr>
      <w:r>
        <w:rPr>
          <w:rFonts w:cs="Arial"/>
          <w:noProof/>
          <w:szCs w:val="22"/>
          <w:lang w:val="ru-RU"/>
        </w:rPr>
        <w:pict w14:anchorId="1F99DBE2">
          <v:shapetype id="_x0000_t32" coordsize="21600,21600" o:spt="32" o:oned="t" path="m,l21600,21600e" filled="f">
            <v:path arrowok="t" fillok="f" o:connecttype="none"/>
            <o:lock v:ext="edit" shapetype="t"/>
          </v:shapetype>
          <v:shape id="_x0000_s1082" type="#_x0000_t32" style="position:absolute;margin-left:329.15pt;margin-top:5.05pt;width:24.75pt;height:0;z-index:25165824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" strokeweight=".5pt">
            <v:stroke startarrow="block" endarrow="block" joinstyle="miter"/>
          </v:shape>
        </w:pict>
      </w:r>
      <w:r>
        <w:rPr>
          <w:lang w:val="ru-RU"/>
        </w:rPr>
        <w:pict w14:anchorId="6C9529DE">
          <v:shape id="Прямая со стрелкой 23" o:spid="_x0000_s1081" type="#_x0000_t32" style="position:absolute;margin-left:163.9pt;margin-top:6.55pt;width:24.75pt;height:0;z-index:25165824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" strokeweight=".5pt">
            <v:stroke startarrow="block" endarrow="block" joinstyle="miter"/>
          </v:shape>
        </w:pict>
      </w:r>
    </w:p>
    <w:p w14:paraId="1042AE8A" w14:textId="77777777" w:rsidR="0052587F" w:rsidRPr="00ED6E25" w:rsidRDefault="0052587F" w:rsidP="0052587F">
      <w:pPr>
        <w:rPr>
          <w:lang w:val="en-US"/>
        </w:rPr>
      </w:pPr>
    </w:p>
    <w:p w14:paraId="692E998E" w14:textId="77777777" w:rsidR="0052587F" w:rsidRPr="00ED6E25" w:rsidRDefault="005855E4" w:rsidP="0052587F">
      <w:pPr>
        <w:rPr>
          <w:lang w:val="en-US"/>
        </w:rPr>
      </w:pPr>
      <w:r>
        <w:rPr>
          <w:noProof/>
          <w:lang w:val="ru-RU"/>
        </w:rPr>
        <w:pict w14:anchorId="31740F67">
          <v:shape id="_x0000_s1103" type="#_x0000_t32" style="position:absolute;margin-left:427.85pt;margin-top:9.4pt;width:0;height:22.5pt;z-index:251658255" o:connectortype="straight">
            <v:stroke startarrow="block" endarrow="block"/>
          </v:shape>
        </w:pict>
      </w:r>
      <w:r>
        <w:rPr>
          <w:lang w:val="ru-RU"/>
        </w:rPr>
        <w:pict w14:anchorId="4C7FAFAB">
          <v:shape id="_x0000_s1094" type="#_x0000_t32" style="position:absolute;margin-left:83.45pt;margin-top:9.4pt;width:0;height:22.5pt;z-index:251658248" o:connectortype="straight">
            <v:stroke startarrow="block" endarrow="block"/>
          </v:shape>
        </w:pict>
      </w:r>
      <w:r>
        <w:pict w14:anchorId="59831760">
          <v:shape id="_x0000_s1095" type="#_x0000_t32" style="position:absolute;margin-left:256.25pt;margin-top:8.5pt;width:0;height:22.5pt;z-index:251658249" o:connectortype="straight">
            <v:stroke startarrow="block" endarrow="block"/>
          </v:shape>
        </w:pict>
      </w:r>
    </w:p>
    <w:p w14:paraId="3BC5C9FB" w14:textId="77777777" w:rsidR="0052587F" w:rsidRPr="00ED6E25" w:rsidRDefault="0052587F" w:rsidP="0052587F">
      <w:pPr>
        <w:rPr>
          <w:lang w:val="en-US"/>
        </w:rPr>
      </w:pPr>
    </w:p>
    <w:p w14:paraId="2DE28384" w14:textId="77777777" w:rsidR="0052587F" w:rsidRPr="00ED6E25" w:rsidRDefault="005855E4" w:rsidP="0052587F">
      <w:pPr>
        <w:jc w:val="both"/>
        <w:rPr>
          <w:highlight w:val="white"/>
          <w:lang w:val="en-US"/>
        </w:rPr>
      </w:pPr>
      <w:r>
        <w:rPr>
          <w:noProof/>
        </w:rPr>
        <w:pict w14:anchorId="15249911">
          <v:rect id="Rectangle 13" o:spid="_x0000_s1069" style="position:absolute;left:0;text-align:left;margin-left:350.4pt;margin-top:6.4pt;width:158.3pt;height:54.1pt;z-index:2516582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" fillcolor="window" strokecolor="windowText" strokeweight="2pt">
            <v:textbox style="mso-next-textbox:#Rectangle 13">
              <w:txbxContent>
                <w:p w14:paraId="5B3E3279" w14:textId="77777777" w:rsidR="006442B0" w:rsidRPr="00250680" w:rsidRDefault="00E5459B" w:rsidP="00E5459B">
                  <w:pPr>
                    <w:jc w:val="center"/>
                    <w:rPr>
                      <w:bCs/>
                    </w:rPr>
                  </w:pPr>
                  <w:r w:rsidRPr="00250680">
                    <w:rPr>
                      <w:bCs/>
                      <w:sz w:val="20"/>
                      <w:szCs w:val="18"/>
                    </w:rPr>
                    <w:t>Development of an algorithm for modeling optimal decarbonization scenarios</w:t>
                  </w:r>
                </w:p>
              </w:txbxContent>
            </v:textbox>
          </v:rect>
        </w:pict>
      </w:r>
      <w:r>
        <w:rPr>
          <w:noProof/>
        </w:rPr>
        <w:pict w14:anchorId="3810D6D3">
          <v:rect id="Rectangle 14" o:spid="_x0000_s1068" style="position:absolute;left:0;text-align:left;margin-left:175.9pt;margin-top:6.4pt;width:160.15pt;height:57pt;z-index:251658243;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" fillcolor="window" strokecolor="windowText" strokeweight="2pt">
            <v:textbox style="mso-next-textbox:#Rectangle 14">
              <w:txbxContent>
                <w:p w14:paraId="6B2BB7C1" w14:textId="77777777" w:rsidR="00B85A1B" w:rsidRPr="00250680" w:rsidRDefault="00FB62A4" w:rsidP="00FB62A4">
                  <w:pPr>
                    <w:jc w:val="center"/>
                    <w:rPr>
                      <w:bCs/>
                    </w:rPr>
                  </w:pPr>
                  <w:r w:rsidRPr="00250680">
                    <w:rPr>
                      <w:bCs/>
                      <w:sz w:val="20"/>
                      <w:szCs w:val="18"/>
                    </w:rPr>
                    <w:t>Development of the KZLEAP modeling tool (testing, calibration)</w:t>
                  </w:r>
                </w:p>
              </w:txbxContent>
            </v:textbox>
          </v:rect>
        </w:pict>
      </w:r>
      <w:r>
        <w:rPr>
          <w:noProof/>
        </w:rPr>
        <w:pict w14:anchorId="790E3896">
          <v:rect id="_x0000_s1097" style="position:absolute;left:0;text-align:left;margin-left:1.05pt;margin-top:7.3pt;width:161.15pt;height:56.8pt;z-index:25165825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" fillcolor="window" strokecolor="windowText" strokeweight="2pt">
            <v:textbox style="mso-next-textbox:#_x0000_s1097">
              <w:txbxContent>
                <w:p w14:paraId="23B003DE" w14:textId="77777777" w:rsidR="002E3AFE" w:rsidRPr="00250680" w:rsidRDefault="00FB62A4" w:rsidP="00FB62A4">
                  <w:pPr>
                    <w:jc w:val="center"/>
                    <w:rPr>
                      <w:bCs/>
                    </w:rPr>
                  </w:pPr>
                  <w:r w:rsidRPr="00250680">
                    <w:rPr>
                      <w:bCs/>
                      <w:sz w:val="20"/>
                      <w:szCs w:val="18"/>
                    </w:rPr>
                    <w:t>Formation of a database of the fuel and energy balance of Kazakhstan for 2000-2023</w:t>
                  </w:r>
                </w:p>
              </w:txbxContent>
            </v:textbox>
          </v:rect>
        </w:pict>
      </w:r>
    </w:p>
    <w:p w14:paraId="65DC36EB" w14:textId="77777777" w:rsidR="0052587F" w:rsidRPr="00ED6E25" w:rsidRDefault="0052587F" w:rsidP="0052587F">
      <w:pPr>
        <w:jc w:val="both"/>
        <w:rPr>
          <w:highlight w:val="white"/>
          <w:lang w:val="en-US"/>
        </w:rPr>
      </w:pPr>
    </w:p>
    <w:p w14:paraId="4C33B8A7" w14:textId="77777777" w:rsidR="0052587F" w:rsidRPr="00ED6E25" w:rsidRDefault="005855E4" w:rsidP="0052587F">
      <w:pPr>
        <w:jc w:val="both"/>
        <w:rPr>
          <w:highlight w:val="white"/>
          <w:lang w:val="en-US"/>
        </w:rPr>
      </w:pPr>
      <w:r>
        <w:rPr>
          <w:noProof/>
          <w:lang w:val="ru-RU"/>
        </w:rPr>
        <w:pict w14:anchorId="319DCDD3">
          <v:shape id="_x0000_s1117" type="#_x0000_t32" style="position:absolute;left:0;text-align:left;margin-left:334.85pt;margin-top:5.9pt;width:14.95pt;height:0;flip:x;z-index:251658269" o:connectortype="straight">
            <v:stroke startarrow="block" endarrow="block"/>
          </v:shape>
        </w:pict>
      </w:r>
      <w:r>
        <w:rPr>
          <w:noProof/>
          <w:lang w:val="ru-RU"/>
        </w:rPr>
        <w:pict w14:anchorId="0DEDF0E5">
          <v:shape id="_x0000_s1113" type="#_x0000_t32" style="position:absolute;left:0;text-align:left;margin-left:160.95pt;margin-top:8.8pt;width:14.95pt;height:0;flip:x;z-index:251658265" o:connectortype="straight">
            <v:stroke startarrow="block" endarrow="block"/>
          </v:shape>
        </w:pict>
      </w:r>
    </w:p>
    <w:p w14:paraId="773FABFE" w14:textId="77777777" w:rsidR="0052587F" w:rsidRPr="00ED6E25" w:rsidRDefault="0052587F" w:rsidP="0052587F">
      <w:pPr>
        <w:jc w:val="both"/>
        <w:rPr>
          <w:highlight w:val="white"/>
          <w:lang w:val="en-US"/>
        </w:rPr>
      </w:pPr>
    </w:p>
    <w:p w14:paraId="60B61A7F" w14:textId="77777777" w:rsidR="0052587F" w:rsidRPr="00ED6E25" w:rsidRDefault="005855E4" w:rsidP="0052587F">
      <w:pPr>
        <w:jc w:val="both"/>
        <w:rPr>
          <w:highlight w:val="white"/>
          <w:lang w:val="en-US"/>
        </w:rPr>
      </w:pPr>
      <w:r>
        <w:rPr>
          <w:noProof/>
        </w:rPr>
        <w:pict w14:anchorId="7C3F417A">
          <v:shape id="_x0000_s1107" type="#_x0000_t32" style="position:absolute;left:0;text-align:left;margin-left:428.45pt;margin-top:8.2pt;width:0;height:14.7pt;z-index:251658259" o:connectortype="straight">
            <v:stroke startarrow="block" endarrow="block"/>
          </v:shape>
        </w:pict>
      </w:r>
      <w:r>
        <w:rPr>
          <w:noProof/>
        </w:rPr>
        <w:pict w14:anchorId="21BFDFAE">
          <v:shape id="_x0000_s1106" type="#_x0000_t32" style="position:absolute;left:0;text-align:left;margin-left:258.05pt;margin-top:10pt;width:0;height:14.7pt;z-index:251658258" o:connectortype="straight">
            <v:stroke startarrow="block" endarrow="block"/>
          </v:shape>
        </w:pict>
      </w:r>
      <w:r>
        <w:rPr>
          <w:noProof/>
        </w:rPr>
        <w:pict w14:anchorId="58F4E183">
          <v:shape id="_x0000_s1105" type="#_x0000_t32" style="position:absolute;left:0;text-align:left;margin-left:82.25pt;margin-top:10.9pt;width:0;height:14.7pt;z-index:251658257" o:connectortype="straight">
            <v:stroke startarrow="block" endarrow="block"/>
          </v:shape>
        </w:pict>
      </w:r>
    </w:p>
    <w:p w14:paraId="45235147" w14:textId="77777777" w:rsidR="0052587F" w:rsidRPr="00ED6E25" w:rsidRDefault="005855E4" w:rsidP="0052587F">
      <w:pPr>
        <w:jc w:val="both"/>
        <w:rPr>
          <w:highlight w:val="white"/>
          <w:lang w:val="en-US"/>
        </w:rPr>
      </w:pPr>
      <w:r>
        <w:rPr>
          <w:noProof/>
        </w:rPr>
        <w:pict w14:anchorId="457C4D7C">
          <v:rect id="_x0000_s1098" style="position:absolute;left:0;text-align:left;margin-left:350.4pt;margin-top:11.8pt;width:158.3pt;height:88.3pt;z-index:251658251;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" fillcolor="window" strokecolor="windowText" strokeweight="2pt">
            <v:textbox style="mso-next-textbox:#_x0000_s1098">
              <w:txbxContent>
                <w:p w14:paraId="06B27A1D" w14:textId="77777777" w:rsidR="000F2DC3" w:rsidRPr="00250680" w:rsidRDefault="00E5459B" w:rsidP="00E5459B">
                  <w:pPr>
                    <w:jc w:val="both"/>
                    <w:rPr>
                      <w:bCs/>
                    </w:rPr>
                  </w:pPr>
                  <w:r w:rsidRPr="00250680">
                    <w:rPr>
                      <w:bCs/>
                      <w:sz w:val="20"/>
                      <w:szCs w:val="20"/>
                    </w:rPr>
                    <w:t>Assistance to the Ministry of Ecology of the Republic of Kazakhstan in prioritizing policies and measures for decarbonization (technical and economic approach, quantitative and qualitative analysis)</w:t>
                  </w:r>
                </w:p>
              </w:txbxContent>
            </v:textbox>
          </v:rect>
        </w:pict>
      </w:r>
      <w:r>
        <w:rPr>
          <w:noProof/>
        </w:rPr>
        <w:pict w14:anchorId="4CB5614B">
          <v:rect id="_x0000_s1099" style="position:absolute;left:0;text-align:left;margin-left:174.7pt;margin-top:10.9pt;width:161.35pt;height:88.2pt;z-index:2516582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" fillcolor="window" strokecolor="windowText" strokeweight="2pt">
            <v:textbox style="mso-next-textbox:#_x0000_s1099">
              <w:txbxContent>
                <w:p w14:paraId="041ACC30" w14:textId="77777777" w:rsidR="000F2DC3" w:rsidRPr="00250680" w:rsidRDefault="00E5459B" w:rsidP="00E5459B">
                  <w:pPr>
                    <w:jc w:val="both"/>
                    <w:rPr>
                      <w:bCs/>
                    </w:rPr>
                  </w:pPr>
                  <w:r w:rsidRPr="00250680">
                    <w:rPr>
                      <w:bCs/>
                      <w:sz w:val="20"/>
                      <w:szCs w:val="18"/>
                    </w:rPr>
                    <w:t xml:space="preserve">Advanced training of scientific staff in improving the KZLEAP model (participation in seminars, reporting at conferences, improving scientific methods, training government employees, </w:t>
                  </w:r>
                  <w:r w:rsidRPr="00250680">
                    <w:rPr>
                      <w:bCs/>
                      <w:sz w:val="20"/>
                      <w:szCs w:val="18"/>
                      <w:lang w:val="en-US"/>
                    </w:rPr>
                    <w:t>students</w:t>
                  </w:r>
                  <w:r w:rsidRPr="00250680">
                    <w:rPr>
                      <w:bCs/>
                      <w:sz w:val="20"/>
                      <w:szCs w:val="18"/>
                    </w:rPr>
                    <w:t>)</w:t>
                  </w:r>
                </w:p>
              </w:txbxContent>
            </v:textbox>
          </v:rect>
        </w:pict>
      </w:r>
      <w:r>
        <w:rPr>
          <w:noProof/>
          <w:lang w:val="ru-RU"/>
        </w:rPr>
        <w:pict w14:anchorId="65624C84">
          <v:rect id="_x0000_s1102" style="position:absolute;left:0;text-align:left;margin-left:1.05pt;margin-top:10.9pt;width:161.15pt;height:89.2pt;z-index:25165825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" fillcolor="window" strokecolor="windowText" strokeweight="2pt">
            <v:textbox style="mso-next-textbox:#_x0000_s1102">
              <w:txbxContent>
                <w:p w14:paraId="1BE1F76E" w14:textId="77777777" w:rsidR="000F2DC3" w:rsidRPr="00250680" w:rsidRDefault="00E5459B" w:rsidP="00E5459B">
                  <w:pPr>
                    <w:jc w:val="both"/>
                    <w:rPr>
                      <w:bCs/>
                    </w:rPr>
                  </w:pPr>
                  <w:r w:rsidRPr="00250680">
                    <w:rPr>
                      <w:bCs/>
                      <w:sz w:val="20"/>
                      <w:szCs w:val="18"/>
                    </w:rPr>
                    <w:t>Data analytics, building forecast models, correlation analysis, comparison of indicators with other countries, dependency graphs, repository architecture</w:t>
                  </w:r>
                </w:p>
              </w:txbxContent>
            </v:textbox>
          </v:rect>
        </w:pict>
      </w:r>
    </w:p>
    <w:p w14:paraId="76F1F425" w14:textId="77777777" w:rsidR="0052587F" w:rsidRPr="00ED6E25" w:rsidRDefault="0052587F" w:rsidP="0052587F">
      <w:pPr>
        <w:jc w:val="both"/>
        <w:rPr>
          <w:highlight w:val="white"/>
          <w:lang w:val="en-US"/>
        </w:rPr>
      </w:pPr>
    </w:p>
    <w:p w14:paraId="3B302A1A" w14:textId="77777777" w:rsidR="000F2DC3" w:rsidRPr="00ED6E25" w:rsidRDefault="000F2DC3" w:rsidP="0052587F">
      <w:pPr>
        <w:jc w:val="both"/>
        <w:rPr>
          <w:highlight w:val="white"/>
          <w:lang w:val="en-US"/>
        </w:rPr>
      </w:pPr>
    </w:p>
    <w:p w14:paraId="41CBE842" w14:textId="77777777" w:rsidR="000F2DC3" w:rsidRPr="00ED6E25" w:rsidRDefault="005855E4" w:rsidP="000F2DC3">
      <w:pPr>
        <w:rPr>
          <w:lang w:val="en-US"/>
        </w:rPr>
      </w:pPr>
      <w:r>
        <w:rPr>
          <w:rFonts w:cs="Arial"/>
          <w:noProof/>
          <w:szCs w:val="22"/>
          <w:lang w:val="ru-RU"/>
        </w:rPr>
        <w:pict w14:anchorId="071E4EBB">
          <v:shape id="_x0000_s1112" type="#_x0000_t32" style="position:absolute;margin-left:160.95pt;margin-top:10.05pt;width:14.95pt;height:0;flip:x;z-index:251658264" o:connectortype="straight">
            <v:stroke startarrow="block" endarrow="block"/>
          </v:shape>
        </w:pict>
      </w:r>
    </w:p>
    <w:p w14:paraId="469A0A63" w14:textId="77777777" w:rsidR="000F2DC3" w:rsidRPr="00ED6E25" w:rsidRDefault="005855E4" w:rsidP="000F2DC3">
      <w:pPr>
        <w:jc w:val="both"/>
        <w:rPr>
          <w:highlight w:val="white"/>
          <w:lang w:val="en-US"/>
        </w:rPr>
      </w:pPr>
      <w:r>
        <w:rPr>
          <w:noProof/>
          <w:lang w:val="ru-RU"/>
        </w:rPr>
        <w:pict w14:anchorId="30BF0931">
          <v:shape id="_x0000_s1115" type="#_x0000_t32" style="position:absolute;left:0;text-align:left;margin-left:337.25pt;margin-top:2.35pt;width:14.95pt;height:0;flip:x;z-index:251658267" o:connectortype="straight">
            <v:stroke startarrow="block" endarrow="block"/>
          </v:shape>
        </w:pict>
      </w:r>
    </w:p>
    <w:p w14:paraId="1E8D4CB6" w14:textId="77777777" w:rsidR="000F2DC3" w:rsidRPr="00ED6E25" w:rsidRDefault="000F2DC3" w:rsidP="000F2DC3">
      <w:pPr>
        <w:jc w:val="both"/>
        <w:rPr>
          <w:highlight w:val="white"/>
          <w:lang w:val="en-US"/>
        </w:rPr>
      </w:pPr>
    </w:p>
    <w:p w14:paraId="2DC4A64E" w14:textId="77777777" w:rsidR="000F2DC3" w:rsidRPr="00ED6E25" w:rsidRDefault="000F2DC3" w:rsidP="000F2DC3">
      <w:pPr>
        <w:jc w:val="both"/>
        <w:rPr>
          <w:highlight w:val="white"/>
          <w:lang w:val="en-US"/>
        </w:rPr>
      </w:pPr>
    </w:p>
    <w:p w14:paraId="6C2CBD0C" w14:textId="77777777" w:rsidR="000F2DC3" w:rsidRPr="00ED6E25" w:rsidRDefault="005855E4" w:rsidP="000F2DC3">
      <w:pPr>
        <w:jc w:val="both"/>
        <w:rPr>
          <w:highlight w:val="white"/>
          <w:lang w:val="en-US"/>
        </w:rPr>
      </w:pPr>
      <w:r>
        <w:rPr>
          <w:noProof/>
        </w:rPr>
        <w:pict w14:anchorId="2BD06B8D">
          <v:shape id="_x0000_s1109" type="#_x0000_t32" style="position:absolute;left:0;text-align:left;margin-left:429.65pt;margin-top:3.5pt;width:0;height:14.7pt;z-index:251658261" o:connectortype="straight">
            <v:stroke startarrow="block" endarrow="block"/>
          </v:shape>
        </w:pict>
      </w:r>
      <w:r>
        <w:rPr>
          <w:noProof/>
        </w:rPr>
        <w:pict w14:anchorId="75BAD663">
          <v:shape id="_x0000_s1110" type="#_x0000_t32" style="position:absolute;left:0;text-align:left;margin-left:255.05pt;margin-top:4.6pt;width:0;height:14.7pt;z-index:251658262" o:connectortype="straight">
            <v:stroke startarrow="block" endarrow="block"/>
          </v:shape>
        </w:pict>
      </w:r>
      <w:r>
        <w:rPr>
          <w:noProof/>
        </w:rPr>
        <w:pict w14:anchorId="1BBF8FD3">
          <v:shape id="_x0000_s1111" type="#_x0000_t32" style="position:absolute;left:0;text-align:left;margin-left:78.05pt;margin-top:3.5pt;width:0;height:14.7pt;z-index:251658263" o:connectortype="straight">
            <v:stroke startarrow="block" endarrow="block"/>
          </v:shape>
        </w:pict>
      </w:r>
    </w:p>
    <w:p w14:paraId="0B5D76D7" w14:textId="77777777" w:rsidR="000F2DC3" w:rsidRPr="00ED6E25" w:rsidRDefault="005855E4" w:rsidP="000F2DC3">
      <w:pPr>
        <w:jc w:val="both"/>
        <w:rPr>
          <w:highlight w:val="white"/>
          <w:lang w:val="en-US"/>
        </w:rPr>
      </w:pPr>
      <w:r>
        <w:rPr>
          <w:noProof/>
          <w:lang w:val="ru-RU"/>
        </w:rPr>
        <w:pict w14:anchorId="1EFD4EDF">
          <v:rect id="_x0000_s1104" style="position:absolute;left:0;text-align:left;margin-left:175.3pt;margin-top:6.1pt;width:159.55pt;height:66.6pt;z-index:2516582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" fillcolor="window" strokecolor="windowText" strokeweight="2pt">
            <v:textbox style="mso-next-textbox:#_x0000_s1104">
              <w:txbxContent>
                <w:p w14:paraId="4E2951D0" w14:textId="77777777" w:rsidR="00072487" w:rsidRPr="00250680" w:rsidRDefault="009C7A69" w:rsidP="009C7A69">
                  <w:pPr>
                    <w:ind w:right="-144"/>
                    <w:jc w:val="both"/>
                    <w:rPr>
                      <w:bCs/>
                    </w:rPr>
                  </w:pPr>
                  <w:r w:rsidRPr="00250680">
                    <w:rPr>
                      <w:bCs/>
                      <w:sz w:val="20"/>
                      <w:szCs w:val="18"/>
                    </w:rPr>
                    <w:t>Improving the qualifications of government employees in the use of the KZLEAP model and involving them in scientific research</w:t>
                  </w:r>
                </w:p>
              </w:txbxContent>
            </v:textbox>
          </v:rect>
        </w:pict>
      </w:r>
      <w:r>
        <w:rPr>
          <w:noProof/>
          <w:lang w:val="ru-RU"/>
        </w:rPr>
        <w:pict w14:anchorId="76C783D8">
          <v:rect id="_x0000_s1108" style="position:absolute;left:0;text-align:left;margin-left:350.4pt;margin-top:5.9pt;width:158.3pt;height:66.6pt;z-index:2516582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" fillcolor="window" strokecolor="windowText" strokeweight="2pt">
            <v:textbox style="mso-next-textbox:#_x0000_s1108">
              <w:txbxContent>
                <w:p w14:paraId="4F0D627F" w14:textId="77777777" w:rsidR="00813A94" w:rsidRDefault="009C7A69" w:rsidP="009C7A69">
                  <w:pPr>
                    <w:ind w:right="-144"/>
                    <w:jc w:val="both"/>
                  </w:pPr>
                  <w:r w:rsidRPr="00250680">
                    <w:rPr>
                      <w:bCs/>
                      <w:sz w:val="20"/>
                      <w:szCs w:val="20"/>
                    </w:rPr>
                    <w:t>Analysis of carbon pricing instruments for the CA region.</w:t>
                  </w:r>
                </w:p>
              </w:txbxContent>
            </v:textbox>
          </v:rect>
        </w:pict>
      </w:r>
      <w:r>
        <w:rPr>
          <w:noProof/>
        </w:rPr>
        <w:pict w14:anchorId="5F19F692">
          <v:rect id="_x0000_s1101" style="position:absolute;left:0;text-align:left;margin-left:1.05pt;margin-top:5.5pt;width:161.15pt;height:67pt;z-index:251658253;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" fillcolor="window" strokecolor="windowText" strokeweight="2pt">
            <v:textbox style="mso-next-textbox:#_x0000_s1101">
              <w:txbxContent>
                <w:p w14:paraId="44843AE9" w14:textId="77777777" w:rsidR="000F2DC3" w:rsidRPr="00250680" w:rsidRDefault="009C7A69" w:rsidP="009C7A69">
                  <w:pPr>
                    <w:ind w:right="-144"/>
                    <w:jc w:val="both"/>
                    <w:rPr>
                      <w:bCs/>
                    </w:rPr>
                  </w:pPr>
                  <w:r w:rsidRPr="00250680">
                    <w:rPr>
                      <w:bCs/>
                      <w:sz w:val="20"/>
                      <w:szCs w:val="18"/>
                    </w:rPr>
                    <w:t>Assistance to the National Bureau of Statistics in improving the methodology for collecting data on the fuel and energy balance of Kazakhstan</w:t>
                  </w:r>
                </w:p>
              </w:txbxContent>
            </v:textbox>
          </v:rect>
        </w:pict>
      </w:r>
    </w:p>
    <w:p w14:paraId="1BA4C4CA" w14:textId="77777777" w:rsidR="000F2DC3" w:rsidRPr="00ED6E25" w:rsidRDefault="000F2DC3" w:rsidP="000F2DC3">
      <w:pPr>
        <w:jc w:val="both"/>
        <w:rPr>
          <w:highlight w:val="white"/>
          <w:lang w:val="en-US"/>
        </w:rPr>
      </w:pPr>
    </w:p>
    <w:p w14:paraId="1B1E3315" w14:textId="77777777" w:rsidR="000F2DC3" w:rsidRPr="00ED6E25" w:rsidRDefault="005855E4" w:rsidP="0052587F">
      <w:pPr>
        <w:jc w:val="both"/>
        <w:rPr>
          <w:highlight w:val="white"/>
          <w:lang w:val="en-US"/>
        </w:rPr>
      </w:pPr>
      <w:r>
        <w:rPr>
          <w:noProof/>
          <w:lang w:val="ru-RU"/>
        </w:rPr>
        <w:pict w14:anchorId="021517AF">
          <v:shape id="_x0000_s1114" type="#_x0000_t32" style="position:absolute;left:0;text-align:left;margin-left:162.2pt;margin-top:11.25pt;width:14.95pt;height:0;flip:x;z-index:251658266" o:connectortype="straight">
            <v:stroke startarrow="block" endarrow="block"/>
          </v:shape>
        </w:pict>
      </w:r>
      <w:r>
        <w:rPr>
          <w:noProof/>
          <w:lang w:val="ru-RU"/>
        </w:rPr>
        <w:pict w14:anchorId="7E3A437A">
          <v:shape id="_x0000_s1116" type="#_x0000_t32" style="position:absolute;left:0;text-align:left;margin-left:335.45pt;margin-top:13.05pt;width:14.95pt;height:0;flip:x;z-index:251658268" o:connectortype="straight">
            <v:stroke startarrow="block" endarrow="block"/>
          </v:shape>
        </w:pict>
      </w:r>
    </w:p>
    <w:p w14:paraId="709A5ADB" w14:textId="77777777" w:rsidR="000F2DC3" w:rsidRPr="00ED6E25" w:rsidRDefault="000F2DC3" w:rsidP="0052587F">
      <w:pPr>
        <w:jc w:val="both"/>
        <w:rPr>
          <w:highlight w:val="white"/>
          <w:lang w:val="en-US"/>
        </w:rPr>
      </w:pPr>
    </w:p>
    <w:p w14:paraId="6C9C8688" w14:textId="77777777" w:rsidR="000F2DC3" w:rsidRPr="00ED6E25" w:rsidRDefault="000F2DC3" w:rsidP="0052587F">
      <w:pPr>
        <w:jc w:val="both"/>
        <w:rPr>
          <w:highlight w:val="white"/>
          <w:lang w:val="en-US"/>
        </w:rPr>
      </w:pPr>
    </w:p>
    <w:p w14:paraId="4BE1FCBA" w14:textId="77777777" w:rsidR="0052587F" w:rsidRPr="00ED6E25" w:rsidRDefault="0052587F" w:rsidP="0052587F">
      <w:pPr>
        <w:jc w:val="both"/>
        <w:rPr>
          <w:b/>
          <w:lang w:val="en-US"/>
        </w:rPr>
      </w:pPr>
    </w:p>
    <w:p w14:paraId="37A94602" w14:textId="77777777" w:rsidR="0052587F" w:rsidRPr="00ED6E25" w:rsidRDefault="005855E4" w:rsidP="0052587F">
      <w:pPr>
        <w:jc w:val="both"/>
        <w:rPr>
          <w:b/>
          <w:lang w:val="en-US"/>
        </w:rPr>
      </w:pPr>
      <w:r>
        <w:rPr>
          <w:noProof/>
        </w:rPr>
        <w:pict w14:anchorId="1C3B944A">
          <v:rect id="Rectangle 12" o:spid="_x0000_s1061" style="position:absolute;left:0;text-align:left;margin-left:1.7pt;margin-top:1.55pt;width:507pt;height:38.25pt;z-index:251658242;visibility:visible;mso-width-relative:margin;mso-height-relative:margin;v-text-anchor:middle" fillcolor="#deeaf6" strokecolor="#5b9bd5" strokeweight="5pt">
            <v:stroke linestyle="thickThin"/>
            <v:shadow color="#868686"/>
            <v:textbox style="mso-next-textbox:#Rectangle 12">
              <w:txbxContent>
                <w:p w14:paraId="44A2344B" w14:textId="77777777" w:rsidR="0052587F" w:rsidRPr="00813A94" w:rsidRDefault="00966671" w:rsidP="0052587F">
                  <w:pPr>
                    <w:jc w:val="center"/>
                    <w:rPr>
                      <w:b/>
                      <w:sz w:val="18"/>
                      <w:szCs w:val="18"/>
                    </w:rPr>
                  </w:pPr>
                  <w:r w:rsidRPr="00966671">
                    <w:rPr>
                      <w:b/>
                    </w:rPr>
                    <w:t>Forming an action plan for decision-making for low-carbon development</w:t>
                  </w:r>
                </w:p>
              </w:txbxContent>
            </v:textbox>
          </v:rect>
        </w:pict>
      </w:r>
    </w:p>
    <w:p w14:paraId="73EF9DC7" w14:textId="77777777" w:rsidR="0052587F" w:rsidRPr="00ED6E25" w:rsidRDefault="0052587F" w:rsidP="0052587F">
      <w:pPr>
        <w:rPr>
          <w:lang w:val="en-US"/>
        </w:rPr>
      </w:pPr>
    </w:p>
    <w:p w14:paraId="4A84E071" w14:textId="77777777" w:rsidR="00F6735F" w:rsidRPr="00ED6E25" w:rsidRDefault="00F6735F" w:rsidP="0052587F">
      <w:pPr>
        <w:ind w:firstLine="700"/>
        <w:jc w:val="center"/>
        <w:rPr>
          <w:lang w:val="en-US"/>
        </w:rPr>
      </w:pPr>
    </w:p>
    <w:p w14:paraId="66A32059" w14:textId="77777777" w:rsidR="0052587F" w:rsidRPr="00DA401D" w:rsidRDefault="00DA401D" w:rsidP="0052587F">
      <w:pPr>
        <w:ind w:firstLine="700"/>
        <w:jc w:val="center"/>
        <w:rPr>
          <w:lang w:val="en-US"/>
        </w:rPr>
      </w:pPr>
      <w:r w:rsidRPr="00DA401D">
        <w:rPr>
          <w:lang w:val="en-US"/>
        </w:rPr>
        <w:t>Figure 1. Project implementation matrix</w:t>
      </w:r>
    </w:p>
    <w:p w14:paraId="1B1CD33F" w14:textId="77777777" w:rsidR="0052587F" w:rsidRPr="00DA401D" w:rsidRDefault="0052587F" w:rsidP="0052587F">
      <w:pPr>
        <w:jc w:val="both"/>
        <w:rPr>
          <w:lang w:val="en-US"/>
        </w:rPr>
      </w:pPr>
    </w:p>
    <w:p w14:paraId="3BE0D45B" w14:textId="77777777" w:rsidR="00F34439" w:rsidRPr="00426457" w:rsidRDefault="00F34439" w:rsidP="00F34439">
      <w:pPr>
        <w:ind w:firstLine="708"/>
        <w:jc w:val="both"/>
        <w:rPr>
          <w:b/>
          <w:strike/>
          <w:lang w:val="en-US"/>
        </w:rPr>
      </w:pPr>
      <w:r w:rsidRPr="00426457">
        <w:rPr>
          <w:b/>
          <w:lang w:val="en-US"/>
        </w:rPr>
        <w:t>3. Scientific novelty and significance of the project</w:t>
      </w:r>
    </w:p>
    <w:p w14:paraId="3B3F70F0" w14:textId="5E9F7B8B" w:rsidR="00E92E95" w:rsidRPr="00E92E95" w:rsidRDefault="00E92E95" w:rsidP="000D2FC7">
      <w:pPr>
        <w:ind w:firstLine="708"/>
        <w:jc w:val="both"/>
        <w:rPr>
          <w:lang w:val="en-US"/>
        </w:rPr>
      </w:pPr>
      <w:r w:rsidRPr="0EE02CDA">
        <w:rPr>
          <w:lang w:val="en-US"/>
        </w:rPr>
        <w:t>Kazakhstan is a leading producer and exporter of fossil energy: the 9th largest exporter of coal, the 9th largest exporter of crude oil, and the 12th largest producer of natural gas [1</w:t>
      </w:r>
      <w:r w:rsidR="67D807CD" w:rsidRPr="0EE02CDA">
        <w:rPr>
          <w:lang w:val="en-US"/>
        </w:rPr>
        <w:t>,2</w:t>
      </w:r>
      <w:r w:rsidRPr="0EE02CDA">
        <w:rPr>
          <w:lang w:val="en-US"/>
        </w:rPr>
        <w:t xml:space="preserve">]. The economy of Kazakhstan is largely dependent on energy production mainly from fossil fuels, energy-intensive industry and natural resource processing. Kazakhstan, a leading exporter of hydrocarbons, is currently faced with the need to decarbonize economic sectors and transition to a new energy paradigm based on the climate agenda. The transition from fossil fuels to clean energy solutions is now prominent in national strategic documents </w:t>
      </w:r>
      <w:r>
        <w:rPr>
          <w:color w:val="000000"/>
          <w:lang w:val="en-US"/>
        </w:rPr>
        <w:t>[</w:t>
      </w:r>
      <w:r w:rsidR="5E85C3B6">
        <w:rPr>
          <w:color w:val="000000"/>
          <w:lang w:val="en-US"/>
        </w:rPr>
        <w:t>3,4]</w:t>
      </w:r>
      <w:r w:rsidRPr="0EE02CDA">
        <w:rPr>
          <w:lang w:val="en-US"/>
        </w:rPr>
        <w:t>.</w:t>
      </w:r>
    </w:p>
    <w:p w14:paraId="0BDC84C7" w14:textId="5CC96723" w:rsidR="00F002A9" w:rsidRPr="00F002A9" w:rsidRDefault="00F002A9" w:rsidP="000D2FC7">
      <w:pPr>
        <w:ind w:firstLine="708"/>
        <w:jc w:val="both"/>
        <w:rPr>
          <w:lang w:val="en-US"/>
        </w:rPr>
      </w:pPr>
      <w:r w:rsidRPr="0EE02CDA">
        <w:rPr>
          <w:lang w:val="en-US"/>
        </w:rPr>
        <w:t xml:space="preserve">A key factor in conducting this study </w:t>
      </w:r>
      <w:proofErr w:type="gramStart"/>
      <w:r w:rsidRPr="0EE02CDA">
        <w:rPr>
          <w:lang w:val="en-US"/>
        </w:rPr>
        <w:t>are</w:t>
      </w:r>
      <w:proofErr w:type="gramEnd"/>
      <w:r w:rsidRPr="0EE02CDA">
        <w:rPr>
          <w:lang w:val="en-US"/>
        </w:rPr>
        <w:t xml:space="preserve"> the environmental, economic and energy aspects of decarbonization of the national economy: (</w:t>
      </w:r>
      <w:proofErr w:type="spellStart"/>
      <w:r w:rsidRPr="0EE02CDA">
        <w:rPr>
          <w:lang w:val="en-US"/>
        </w:rPr>
        <w:t>i</w:t>
      </w:r>
      <w:proofErr w:type="spellEnd"/>
      <w:r w:rsidRPr="0EE02CDA">
        <w:rPr>
          <w:lang w:val="en-US"/>
        </w:rPr>
        <w:t xml:space="preserve">) The Kazakhstan 2050 Strategy includes long-term goals to increase the share of alternative energy in electricity production (renewable and nuclear) to 50% by 2050; (ii) The strategy to achieve carbon neutrality by 2060 is a trigger to attract significant investment in </w:t>
      </w:r>
      <w:r w:rsidRPr="0EE02CDA">
        <w:rPr>
          <w:lang w:val="en-US"/>
        </w:rPr>
        <w:lastRenderedPageBreak/>
        <w:t>alternative energy sources. The country's regions have great potential for renewable energy: solar, wind, bio, hydro and geothermal energy</w:t>
      </w:r>
      <w:r w:rsidR="43137911" w:rsidRPr="0EE02CDA">
        <w:rPr>
          <w:lang w:val="en-US"/>
        </w:rPr>
        <w:t>;</w:t>
      </w:r>
      <w:r w:rsidRPr="0EE02CDA">
        <w:rPr>
          <w:lang w:val="en-US"/>
        </w:rPr>
        <w:t xml:space="preserve"> (iii) By leveraging the region's diverse energy sources and production mix, the pilot market will pave the way for accelerated regional decarbonization and realize the benefits of sustainable energy cooperation in CA. These benefits include lower investment costs for new generation capacity, increased development of renewable energy sources, and improved operation and management of regional energy resources.</w:t>
      </w:r>
    </w:p>
    <w:p w14:paraId="25DE74C0" w14:textId="102DD759" w:rsidR="00F002A9" w:rsidRDefault="00F002A9" w:rsidP="000D2FC7">
      <w:pPr>
        <w:ind w:firstLine="708"/>
        <w:jc w:val="both"/>
        <w:rPr>
          <w:lang w:val="en-US"/>
        </w:rPr>
      </w:pPr>
      <w:r w:rsidRPr="00F002A9">
        <w:rPr>
          <w:lang w:val="en-US"/>
        </w:rPr>
        <w:t>The necessary modernization of Kazakhstan's energy system can be accompanied by a transition to environmentally green energy sources. With the average age of the coal-fired power plant fleet being 50 years, expanding the use of renewable energy to replace thermal power plants will allow the country to avoid investing in assets that will not be needed in the future</w:t>
      </w:r>
      <w:r w:rsidR="26BC3F09" w:rsidRPr="43A0D9F4">
        <w:rPr>
          <w:lang w:val="en-US"/>
        </w:rPr>
        <w:t xml:space="preserve"> </w:t>
      </w:r>
      <w:r w:rsidR="26BC3F09">
        <w:rPr>
          <w:color w:val="000000"/>
          <w:lang w:val="en-US"/>
        </w:rPr>
        <w:t>[5].</w:t>
      </w:r>
    </w:p>
    <w:p w14:paraId="6231B4E7" w14:textId="1C4607A6" w:rsidR="000D2FC7" w:rsidRPr="00F002A9" w:rsidRDefault="00F002A9" w:rsidP="000D2FC7">
      <w:pPr>
        <w:ind w:firstLine="708"/>
        <w:jc w:val="both"/>
        <w:rPr>
          <w:lang w:val="en-US"/>
        </w:rPr>
      </w:pPr>
      <w:r w:rsidRPr="00F002A9">
        <w:rPr>
          <w:lang w:val="en-US"/>
        </w:rPr>
        <w:t>Accelerating the deployment of renewable energy sources requires changes in energy policy</w:t>
      </w:r>
      <w:r w:rsidR="396CCA91" w:rsidRPr="43A0D9F4">
        <w:rPr>
          <w:lang w:val="en-US"/>
        </w:rPr>
        <w:t xml:space="preserve"> </w:t>
      </w:r>
      <w:r w:rsidR="396CCA91">
        <w:rPr>
          <w:color w:val="000000"/>
          <w:lang w:val="en-US"/>
        </w:rPr>
        <w:t>[6]</w:t>
      </w:r>
      <w:r w:rsidRPr="43A0D9F4">
        <w:rPr>
          <w:lang w:val="en-US"/>
        </w:rPr>
        <w:t>.</w:t>
      </w:r>
      <w:r w:rsidRPr="00F002A9">
        <w:rPr>
          <w:lang w:val="en-US"/>
        </w:rPr>
        <w:t xml:space="preserve"> Currently, fossil fuel subsidies, low tariffs for coal and gas power, the dominance of CHP in electricity and heat production, and shortages of transmission and distribution capacity hinder the expansion of wind and solar energy.</w:t>
      </w:r>
    </w:p>
    <w:p w14:paraId="27F5E2E1" w14:textId="77777777" w:rsidR="000D2FC7" w:rsidRPr="005B0F8E" w:rsidRDefault="00F002A9" w:rsidP="000D2FC7">
      <w:pPr>
        <w:ind w:firstLine="708"/>
        <w:jc w:val="both"/>
        <w:rPr>
          <w:lang w:val="en-US"/>
        </w:rPr>
      </w:pPr>
      <w:r w:rsidRPr="005B0F8E">
        <w:rPr>
          <w:lang w:val="en-US"/>
        </w:rPr>
        <w:t>To transition to a renewable energy system, the following three steps are necessary. First, modernize and further develop networks capable of integrating a high share of renewable energy. Second, increasing the flexibility of the energy system through demand management, energy storage systems, hydropower capacity and other technologies. Third, a clear plan for phasing out coal, including support for structural changes in coal regions.</w:t>
      </w:r>
    </w:p>
    <w:p w14:paraId="1F0D86DD" w14:textId="4775D356" w:rsidR="005B0F8E" w:rsidRPr="005B0F8E" w:rsidRDefault="005B0F8E" w:rsidP="000D2FC7">
      <w:pPr>
        <w:ind w:firstLine="708"/>
        <w:jc w:val="both"/>
        <w:rPr>
          <w:lang w:val="en-US"/>
        </w:rPr>
      </w:pPr>
      <w:r w:rsidRPr="005B0F8E">
        <w:rPr>
          <w:lang w:val="en-US"/>
        </w:rPr>
        <w:t>Interest in renewable energy production is growing throughout the region, motivated by current energy needs and the implementation of long-term CC mitigation strategies. The global push for clean technologies demonstrates that the energy crisis is certainly not a setback for the climate, but rather is accelerating the energy transition. In fact, the IEA's WEO 2022 report leads us to the conclusion that the famous energy trilemma can be solved with clean energy, providing solutions for energy security, economic competitiveness and sustainability</w:t>
      </w:r>
      <w:r w:rsidR="644D85BA" w:rsidRPr="43A0D9F4">
        <w:rPr>
          <w:lang w:val="en-US"/>
        </w:rPr>
        <w:t xml:space="preserve"> </w:t>
      </w:r>
      <w:r w:rsidR="644D85BA">
        <w:rPr>
          <w:color w:val="000000"/>
          <w:lang w:val="en-US"/>
        </w:rPr>
        <w:t xml:space="preserve">[7]. </w:t>
      </w:r>
      <w:r w:rsidR="644D85BA" w:rsidRPr="43A0D9F4">
        <w:rPr>
          <w:lang w:val="en-US"/>
        </w:rPr>
        <w:t xml:space="preserve"> </w:t>
      </w:r>
    </w:p>
    <w:p w14:paraId="64FB9DCE" w14:textId="77777777" w:rsidR="005B0F8E" w:rsidRDefault="005B0F8E" w:rsidP="000D2FC7">
      <w:pPr>
        <w:ind w:firstLine="708"/>
        <w:jc w:val="both"/>
      </w:pPr>
      <w:r w:rsidRPr="005B0F8E">
        <w:t xml:space="preserve">The processes of decarbonization and energy transition in the current geopolitical conditions are an objective reality, </w:t>
      </w:r>
      <w:proofErr w:type="gramStart"/>
      <w:r w:rsidRPr="005B0F8E">
        <w:t>as a result of</w:t>
      </w:r>
      <w:proofErr w:type="gramEnd"/>
      <w:r w:rsidRPr="005B0F8E">
        <w:t xml:space="preserve"> which the development of carbon-free green energy is a key condition for the compliance of the energy policies of energy exporting countries with modern energy trends, which ultimately expands the prospects for effective energy dialogue. The implementation of projects in the field of renewable energy sources for the oil and gas economy acts as a driver for the innovative development of the fuel and energy complex. The implementation of the existing potential of renewable energy sources in countries exporting fossil energy resources will contribute to the expansion of new scientific areas, industrial growth in related industries, the creation of new jobs, etc. For </w:t>
      </w:r>
      <w:proofErr w:type="gramStart"/>
      <w:r w:rsidRPr="005B0F8E">
        <w:t>a number of</w:t>
      </w:r>
      <w:proofErr w:type="gramEnd"/>
      <w:r w:rsidRPr="005B0F8E">
        <w:t xml:space="preserve"> countries, by increasing the share of renewable energy sources in the energy balance, the opportunity to increase hydrocarbon exports is used.</w:t>
      </w:r>
    </w:p>
    <w:p w14:paraId="23E1D9A7" w14:textId="77777777" w:rsidR="005B0F8E" w:rsidRDefault="005B0F8E" w:rsidP="00CB0989">
      <w:pPr>
        <w:ind w:firstLine="709"/>
        <w:jc w:val="both"/>
      </w:pPr>
      <w:r w:rsidRPr="005B0F8E">
        <w:t>However, there is a lack of comprehensive analysis and modeling that provides optimal solutions and considers all aspects of implementing long-term mitigation strategies.</w:t>
      </w:r>
    </w:p>
    <w:p w14:paraId="2A67B223" w14:textId="77777777" w:rsidR="005B0F8E" w:rsidRDefault="000D2FC7" w:rsidP="00CB0989">
      <w:pPr>
        <w:ind w:firstLine="709"/>
        <w:jc w:val="both"/>
      </w:pPr>
      <w:r w:rsidRPr="00446AC6">
        <w:t xml:space="preserve"> </w:t>
      </w:r>
      <w:r w:rsidR="005B0F8E" w:rsidRPr="005B0F8E">
        <w:t>Kazakhstan, a leading exporter of hydrocarbons, is faced with the need to decarbonize its economy and transition to a new energy paradigm.</w:t>
      </w:r>
    </w:p>
    <w:p w14:paraId="6729B3B7" w14:textId="147F8F15" w:rsidR="006D4278" w:rsidRPr="005B0F8E" w:rsidRDefault="005B0F8E" w:rsidP="00CB0989">
      <w:pPr>
        <w:ind w:firstLine="709"/>
        <w:jc w:val="both"/>
        <w:rPr>
          <w:lang w:val="en-US"/>
        </w:rPr>
      </w:pPr>
      <w:r w:rsidRPr="005B0F8E">
        <w:rPr>
          <w:lang w:val="en-US"/>
        </w:rPr>
        <w:t xml:space="preserve">Further analysis is needed of opportunities for a managed phase-out of coal and the phasing of renewables, along with increased agility in the energy sector. The President's recent announcement of Kazakhstan's goal of carbon neutrality by 2060 requires significant work to regulate each sector of greenhouse gas emissions (Table 1) </w:t>
      </w:r>
      <w:r>
        <w:rPr>
          <w:color w:val="000000"/>
          <w:lang w:val="en-US"/>
        </w:rPr>
        <w:t>[</w:t>
      </w:r>
      <w:r w:rsidR="6B05F4DB">
        <w:rPr>
          <w:color w:val="000000"/>
          <w:lang w:val="en-US"/>
        </w:rPr>
        <w:t>8,9].</w:t>
      </w:r>
      <w:r w:rsidRPr="005B0F8E">
        <w:rPr>
          <w:lang w:val="en-US"/>
        </w:rPr>
        <w:t xml:space="preserve"> According to the strategy, alternative and “green” energy technologies should provide up to 50% of all energy consumed by 2050.</w:t>
      </w:r>
    </w:p>
    <w:p w14:paraId="46C9776E" w14:textId="74E7D723" w:rsidR="004E2ADC" w:rsidRPr="005B0F8E" w:rsidRDefault="004E2ADC" w:rsidP="0EE02CDA">
      <w:pPr>
        <w:ind w:firstLine="708"/>
        <w:jc w:val="both"/>
        <w:rPr>
          <w:lang w:val="en-US"/>
        </w:rPr>
      </w:pPr>
    </w:p>
    <w:p w14:paraId="4DBD3E04" w14:textId="77777777" w:rsidR="006D4278" w:rsidRPr="005B0F8E" w:rsidRDefault="005B0F8E" w:rsidP="006D4278">
      <w:pPr>
        <w:ind w:firstLine="708"/>
        <w:jc w:val="both"/>
        <w:rPr>
          <w:lang w:val="en-US"/>
        </w:rPr>
      </w:pPr>
      <w:r>
        <w:rPr>
          <w:lang w:val="en-US"/>
        </w:rPr>
        <w:t>Table 1. Kazakhstan's greenhouse gas emissions targets</w:t>
      </w:r>
    </w:p>
    <w:p w14:paraId="7000F039" w14:textId="77777777" w:rsidR="006D4278" w:rsidRPr="005B0F8E" w:rsidRDefault="006D4278" w:rsidP="006D4278">
      <w:pPr>
        <w:ind w:firstLine="708"/>
        <w:jc w:val="both"/>
        <w:rPr>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6"/>
        <w:gridCol w:w="3474"/>
        <w:gridCol w:w="3366"/>
      </w:tblGrid>
      <w:tr w:rsidR="006D4278" w:rsidRPr="00FF02C7" w14:paraId="1890800B" w14:textId="77777777" w:rsidTr="0EE02CDA">
        <w:tc>
          <w:tcPr>
            <w:tcW w:w="3366" w:type="dxa"/>
            <w:shd w:val="clear" w:color="auto" w:fill="auto"/>
          </w:tcPr>
          <w:p w14:paraId="6F0CB390" w14:textId="77777777" w:rsidR="006D4278" w:rsidRPr="00184AC6" w:rsidRDefault="00184AC6" w:rsidP="00745C50">
            <w:pPr>
              <w:jc w:val="both"/>
              <w:rPr>
                <w:lang w:val="en-US"/>
              </w:rPr>
            </w:pPr>
            <w:r>
              <w:rPr>
                <w:lang w:val="en-US"/>
              </w:rPr>
              <w:t>Period</w:t>
            </w:r>
          </w:p>
        </w:tc>
        <w:tc>
          <w:tcPr>
            <w:tcW w:w="3474" w:type="dxa"/>
            <w:shd w:val="clear" w:color="auto" w:fill="auto"/>
          </w:tcPr>
          <w:p w14:paraId="55519B10" w14:textId="3A8A1128" w:rsidR="006D4278" w:rsidRPr="00184AC6" w:rsidRDefault="0A15B2C4" w:rsidP="00745C50">
            <w:pPr>
              <w:jc w:val="both"/>
              <w:rPr>
                <w:lang w:val="en-US"/>
              </w:rPr>
            </w:pPr>
            <w:r w:rsidRPr="0EE02CDA">
              <w:rPr>
                <w:lang w:val="en-US"/>
              </w:rPr>
              <w:t>Greenhouse gas emissions, million tons CO</w:t>
            </w:r>
            <w:r w:rsidRPr="0EE02CDA">
              <w:rPr>
                <w:vertAlign w:val="subscript"/>
                <w:lang w:val="en-US"/>
              </w:rPr>
              <w:t xml:space="preserve">2 </w:t>
            </w:r>
            <w:r w:rsidRPr="0EE02CDA">
              <w:rPr>
                <w:lang w:val="en-US"/>
              </w:rPr>
              <w:t>eq</w:t>
            </w:r>
          </w:p>
        </w:tc>
        <w:tc>
          <w:tcPr>
            <w:tcW w:w="3366" w:type="dxa"/>
            <w:shd w:val="clear" w:color="auto" w:fill="auto"/>
          </w:tcPr>
          <w:p w14:paraId="36B6A97A" w14:textId="77777777" w:rsidR="006D4278" w:rsidRPr="00FF02C7" w:rsidRDefault="00916392" w:rsidP="00745C50">
            <w:pPr>
              <w:jc w:val="both"/>
              <w:rPr>
                <w:lang w:val="ru-RU"/>
              </w:rPr>
            </w:pPr>
            <w:r w:rsidRPr="00916392">
              <w:t>Regulatory document</w:t>
            </w:r>
          </w:p>
        </w:tc>
      </w:tr>
      <w:tr w:rsidR="006D4278" w:rsidRPr="00FF02C7" w14:paraId="30A9F9DC" w14:textId="77777777" w:rsidTr="0EE02CDA">
        <w:tc>
          <w:tcPr>
            <w:tcW w:w="3366" w:type="dxa"/>
            <w:shd w:val="clear" w:color="auto" w:fill="auto"/>
          </w:tcPr>
          <w:p w14:paraId="7A8CEDD9" w14:textId="77777777" w:rsidR="006D4278" w:rsidRPr="00FF02C7" w:rsidRDefault="006D4278" w:rsidP="00745C50">
            <w:pPr>
              <w:jc w:val="both"/>
              <w:rPr>
                <w:lang w:val="ru-RU"/>
              </w:rPr>
            </w:pPr>
            <w:r>
              <w:t xml:space="preserve">1990 </w:t>
            </w:r>
            <w:proofErr w:type="gramStart"/>
            <w:r>
              <w:t xml:space="preserve">( </w:t>
            </w:r>
            <w:r w:rsidR="00184AC6">
              <w:rPr>
                <w:lang w:val="en-US"/>
              </w:rPr>
              <w:t>basic</w:t>
            </w:r>
            <w:proofErr w:type="gramEnd"/>
            <w:r w:rsidR="00184AC6">
              <w:rPr>
                <w:lang w:val="en-US"/>
              </w:rPr>
              <w:t xml:space="preserve"> </w:t>
            </w:r>
            <w:r>
              <w:t>)</w:t>
            </w:r>
          </w:p>
        </w:tc>
        <w:tc>
          <w:tcPr>
            <w:tcW w:w="3474" w:type="dxa"/>
            <w:shd w:val="clear" w:color="auto" w:fill="auto"/>
          </w:tcPr>
          <w:p w14:paraId="0B8DA575" w14:textId="77777777" w:rsidR="006D4278" w:rsidRPr="00FF02C7" w:rsidRDefault="006D4278" w:rsidP="00745C50">
            <w:pPr>
              <w:jc w:val="both"/>
              <w:rPr>
                <w:lang w:val="ru-RU"/>
              </w:rPr>
            </w:pPr>
            <w:r w:rsidRPr="00FF02C7">
              <w:rPr>
                <w:lang w:val="ru-RU"/>
              </w:rPr>
              <w:t>386</w:t>
            </w:r>
          </w:p>
        </w:tc>
        <w:tc>
          <w:tcPr>
            <w:tcW w:w="3366" w:type="dxa"/>
            <w:shd w:val="clear" w:color="auto" w:fill="auto"/>
          </w:tcPr>
          <w:p w14:paraId="54112449" w14:textId="77777777" w:rsidR="006D4278" w:rsidRPr="00FF02C7" w:rsidRDefault="00916392" w:rsidP="00745C50">
            <w:pPr>
              <w:jc w:val="both"/>
              <w:rPr>
                <w:lang w:val="ru-RU"/>
              </w:rPr>
            </w:pPr>
            <w:proofErr w:type="spellStart"/>
            <w:r w:rsidRPr="00916392">
              <w:rPr>
                <w:lang w:val="ru-RU"/>
              </w:rPr>
              <w:t>Not</w:t>
            </w:r>
            <w:proofErr w:type="spellEnd"/>
            <w:r w:rsidRPr="00916392">
              <w:rPr>
                <w:lang w:val="ru-RU"/>
              </w:rPr>
              <w:t xml:space="preserve"> </w:t>
            </w:r>
            <w:proofErr w:type="spellStart"/>
            <w:r w:rsidRPr="00916392">
              <w:rPr>
                <w:lang w:val="ru-RU"/>
              </w:rPr>
              <w:t>regulated</w:t>
            </w:r>
            <w:proofErr w:type="spellEnd"/>
          </w:p>
        </w:tc>
      </w:tr>
      <w:tr w:rsidR="006D4278" w:rsidRPr="00916392" w14:paraId="399FF7EB" w14:textId="77777777" w:rsidTr="0EE02CDA">
        <w:tc>
          <w:tcPr>
            <w:tcW w:w="3366" w:type="dxa"/>
            <w:shd w:val="clear" w:color="auto" w:fill="auto"/>
          </w:tcPr>
          <w:p w14:paraId="03E331A3" w14:textId="77777777" w:rsidR="006D4278" w:rsidRPr="00FF02C7" w:rsidRDefault="006D4278" w:rsidP="00745C50">
            <w:pPr>
              <w:jc w:val="both"/>
              <w:rPr>
                <w:lang w:val="ru-RU"/>
              </w:rPr>
            </w:pPr>
            <w:r w:rsidRPr="00FF02C7">
              <w:rPr>
                <w:lang w:val="ru-RU"/>
              </w:rPr>
              <w:lastRenderedPageBreak/>
              <w:t>2030</w:t>
            </w:r>
          </w:p>
        </w:tc>
        <w:tc>
          <w:tcPr>
            <w:tcW w:w="3474" w:type="dxa"/>
            <w:shd w:val="clear" w:color="auto" w:fill="auto"/>
          </w:tcPr>
          <w:p w14:paraId="3DF3DCFB" w14:textId="77777777" w:rsidR="006D4278" w:rsidRPr="00FF02C7" w:rsidRDefault="006D4278" w:rsidP="00745C50">
            <w:pPr>
              <w:jc w:val="both"/>
              <w:rPr>
                <w:lang w:val="ru-RU"/>
              </w:rPr>
            </w:pPr>
            <w:r>
              <w:t xml:space="preserve">328 (unconditional </w:t>
            </w:r>
            <w:proofErr w:type="gramStart"/>
            <w:r>
              <w:t xml:space="preserve">target </w:t>
            </w:r>
            <w:r w:rsidRPr="00FF02C7">
              <w:rPr>
                <w:lang w:val="ru-RU"/>
              </w:rPr>
              <w:t>)</w:t>
            </w:r>
            <w:proofErr w:type="gramEnd"/>
          </w:p>
          <w:p w14:paraId="4F716DD0" w14:textId="77777777" w:rsidR="006D4278" w:rsidRPr="00FF02C7" w:rsidRDefault="006D4278" w:rsidP="00745C50">
            <w:pPr>
              <w:jc w:val="both"/>
              <w:rPr>
                <w:lang w:val="ru-RU"/>
              </w:rPr>
            </w:pPr>
            <w:r>
              <w:t>290 (conditional target)</w:t>
            </w:r>
          </w:p>
        </w:tc>
        <w:tc>
          <w:tcPr>
            <w:tcW w:w="3366" w:type="dxa"/>
            <w:shd w:val="clear" w:color="auto" w:fill="auto"/>
          </w:tcPr>
          <w:p w14:paraId="4D8E9C3A" w14:textId="77777777" w:rsidR="00916392" w:rsidRPr="00916392" w:rsidRDefault="00916392" w:rsidP="00916392">
            <w:pPr>
              <w:jc w:val="both"/>
              <w:rPr>
                <w:lang w:val="en-US"/>
              </w:rPr>
            </w:pPr>
            <w:r w:rsidRPr="00916392">
              <w:rPr>
                <w:lang w:val="en-US"/>
              </w:rPr>
              <w:t>Paris Agreement</w:t>
            </w:r>
          </w:p>
          <w:p w14:paraId="730C4AD6" w14:textId="77777777" w:rsidR="006D4278" w:rsidRPr="00916392" w:rsidRDefault="006D4278" w:rsidP="00916392">
            <w:pPr>
              <w:jc w:val="both"/>
              <w:rPr>
                <w:lang w:val="en-US"/>
              </w:rPr>
            </w:pPr>
          </w:p>
        </w:tc>
      </w:tr>
      <w:tr w:rsidR="006D4278" w:rsidRPr="00FF02C7" w14:paraId="0D9D6BD4" w14:textId="77777777" w:rsidTr="0EE02CDA">
        <w:tc>
          <w:tcPr>
            <w:tcW w:w="3366" w:type="dxa"/>
            <w:shd w:val="clear" w:color="auto" w:fill="auto"/>
          </w:tcPr>
          <w:p w14:paraId="48F6B5BB" w14:textId="77777777" w:rsidR="006D4278" w:rsidRPr="00FF02C7" w:rsidRDefault="006D4278" w:rsidP="00745C50">
            <w:pPr>
              <w:jc w:val="both"/>
              <w:rPr>
                <w:lang w:val="ru-RU"/>
              </w:rPr>
            </w:pPr>
            <w:r w:rsidRPr="00FF02C7">
              <w:rPr>
                <w:lang w:val="ru-RU"/>
              </w:rPr>
              <w:t>2060</w:t>
            </w:r>
          </w:p>
        </w:tc>
        <w:tc>
          <w:tcPr>
            <w:tcW w:w="3474" w:type="dxa"/>
            <w:shd w:val="clear" w:color="auto" w:fill="auto"/>
          </w:tcPr>
          <w:p w14:paraId="3BA6AC16" w14:textId="77777777" w:rsidR="006D4278" w:rsidRPr="00F11AC8" w:rsidRDefault="006D4278" w:rsidP="00745C50">
            <w:pPr>
              <w:jc w:val="both"/>
              <w:rPr>
                <w:lang w:val="en-US"/>
              </w:rPr>
            </w:pPr>
            <w:r w:rsidRPr="00916392">
              <w:rPr>
                <w:lang w:val="en-US"/>
              </w:rPr>
              <w:t>0 (including absorption of land use and forestry (L&amp;F))</w:t>
            </w:r>
          </w:p>
        </w:tc>
        <w:tc>
          <w:tcPr>
            <w:tcW w:w="3366" w:type="dxa"/>
            <w:shd w:val="clear" w:color="auto" w:fill="auto"/>
          </w:tcPr>
          <w:p w14:paraId="0424AA14" w14:textId="77777777" w:rsidR="006D4278" w:rsidRPr="00FF02C7" w:rsidRDefault="00916392" w:rsidP="00745C50">
            <w:pPr>
              <w:jc w:val="both"/>
              <w:rPr>
                <w:lang w:val="ru-RU"/>
              </w:rPr>
            </w:pPr>
            <w:r w:rsidRPr="00916392">
              <w:rPr>
                <w:lang w:val="en-US"/>
              </w:rPr>
              <w:t>Carbon neutrality doctrine (approved)</w:t>
            </w:r>
          </w:p>
        </w:tc>
      </w:tr>
    </w:tbl>
    <w:p w14:paraId="6B3E5E15" w14:textId="77777777" w:rsidR="00FE672D" w:rsidRDefault="00FE672D" w:rsidP="008D0747">
      <w:pPr>
        <w:jc w:val="both"/>
        <w:rPr>
          <w:lang w:val="ru-RU"/>
        </w:rPr>
      </w:pPr>
    </w:p>
    <w:p w14:paraId="52AC4310" w14:textId="77777777" w:rsidR="00CB0989" w:rsidRPr="00DB6DA7" w:rsidRDefault="00DB6DA7" w:rsidP="00CB0989">
      <w:pPr>
        <w:ind w:firstLine="709"/>
        <w:jc w:val="both"/>
        <w:rPr>
          <w:lang w:val="en-US"/>
        </w:rPr>
      </w:pPr>
      <w:r w:rsidRPr="00DB6DA7">
        <w:rPr>
          <w:lang w:val="en-US"/>
        </w:rPr>
        <w:t xml:space="preserve">However, few local experts believe it is possible even in the long term, and so </w:t>
      </w:r>
      <w:proofErr w:type="gramStart"/>
      <w:r w:rsidRPr="00DB6DA7">
        <w:rPr>
          <w:lang w:val="en-US"/>
        </w:rPr>
        <w:t>far</w:t>
      </w:r>
      <w:proofErr w:type="gramEnd"/>
      <w:r w:rsidRPr="00DB6DA7">
        <w:rPr>
          <w:lang w:val="en-US"/>
        </w:rPr>
        <w:t xml:space="preserve"> there are no concrete plans for a phase-out or even a gradual reduction. In any case, reducing carbon emissions will require a transition to lower-emitting sources such as renewable energy sources, possibly in combination with gas. In general, Kazakhstan's geolocation and low population density are an ideal option for selecting sites for the construction of wind and solar power plants. The average wind speed in some regions of Kazakhstan is 8–9 m/s at an altitude of 100 m, which is ideal </w:t>
      </w:r>
      <w:proofErr w:type="gramStart"/>
      <w:r w:rsidRPr="00DB6DA7">
        <w:rPr>
          <w:lang w:val="en-US"/>
        </w:rPr>
        <w:t>for the production of</w:t>
      </w:r>
      <w:proofErr w:type="gramEnd"/>
      <w:r w:rsidRPr="00DB6DA7">
        <w:rPr>
          <w:lang w:val="en-US"/>
        </w:rPr>
        <w:t xml:space="preserve"> inexpensive electricity. In the southern part of the country, the intensity of solar radiation reaches 4.79 kWh/m2, which is </w:t>
      </w:r>
      <w:proofErr w:type="gramStart"/>
      <w:r w:rsidRPr="00DB6DA7">
        <w:rPr>
          <w:lang w:val="en-US"/>
        </w:rPr>
        <w:t>good indicators</w:t>
      </w:r>
      <w:proofErr w:type="gramEnd"/>
      <w:r w:rsidRPr="00DB6DA7">
        <w:rPr>
          <w:lang w:val="en-US"/>
        </w:rPr>
        <w:t xml:space="preserve"> for thermal energy.</w:t>
      </w:r>
    </w:p>
    <w:p w14:paraId="3595AB55" w14:textId="77777777" w:rsidR="00B7497E" w:rsidRPr="00DB6DA7" w:rsidRDefault="00DB6DA7" w:rsidP="00B7497E">
      <w:pPr>
        <w:ind w:firstLine="708"/>
        <w:jc w:val="both"/>
        <w:rPr>
          <w:lang w:val="en-US"/>
        </w:rPr>
      </w:pPr>
      <w:r w:rsidRPr="00DB6DA7">
        <w:rPr>
          <w:lang w:val="en-US"/>
        </w:rPr>
        <w:t>Kazakhstan needs a dedicated strategy or roadmap to decarbonize the country to accelerate the transition from a hydrocarbon economy to a green economy. The green economy roadmap must provide confidence to stakeholders in the carbon pricing chain. Controlling carbon emissions is a policy tool for decarbonization and an important driver of a green economy.</w:t>
      </w:r>
    </w:p>
    <w:p w14:paraId="42BAB594" w14:textId="1BFCF310" w:rsidR="00D96B07" w:rsidRDefault="00DB6DA7" w:rsidP="0EE02CDA">
      <w:pPr>
        <w:ind w:firstLine="708"/>
        <w:jc w:val="both"/>
        <w:rPr>
          <w:rFonts w:eastAsia="Arial"/>
          <w:color w:val="000000"/>
          <w:lang w:val="en-US" w:eastAsia="ru-RU"/>
        </w:rPr>
      </w:pPr>
      <w:r w:rsidRPr="0EE02CDA">
        <w:rPr>
          <w:lang w:val="en-US"/>
        </w:rPr>
        <w:t>As shown in Table 2, there are still significant gaps and threats to the adoption of decarbonization activities in Kazakhstan, but there are also significant strengths and opportunities that can facilitate their adoption and implementation</w:t>
      </w:r>
      <w:r w:rsidR="11C511A3" w:rsidRPr="0EE02CDA">
        <w:rPr>
          <w:lang w:val="en-US"/>
        </w:rPr>
        <w:t xml:space="preserve"> </w:t>
      </w:r>
      <w:r w:rsidR="11C511A3">
        <w:rPr>
          <w:color w:val="000000"/>
          <w:lang w:val="en-US"/>
        </w:rPr>
        <w:t>[8].</w:t>
      </w:r>
    </w:p>
    <w:p w14:paraId="4F265DC9" w14:textId="033EBBA0" w:rsidR="00D96B07" w:rsidRDefault="465457D8" w:rsidP="0EE02CDA">
      <w:pPr>
        <w:ind w:firstLine="708"/>
        <w:jc w:val="both"/>
        <w:rPr>
          <w:rFonts w:eastAsia="Arial"/>
          <w:color w:val="000000"/>
          <w:lang w:val="en-US" w:eastAsia="ru-RU"/>
        </w:rPr>
      </w:pPr>
      <w:r>
        <w:rPr>
          <w:rFonts w:eastAsia="Arial"/>
          <w:color w:val="000000"/>
          <w:lang w:val="en-US" w:eastAsia="ru-RU"/>
        </w:rPr>
        <w:t>Table 2. SWOT Analysis of Low Carbon Transition and Carbon Pricing in Kazakhstan</w:t>
      </w:r>
    </w:p>
    <w:p w14:paraId="66044AD1" w14:textId="641B08A6" w:rsidR="00D96B07" w:rsidRDefault="00D96B07" w:rsidP="0EE02CDA">
      <w:pPr>
        <w:ind w:firstLine="708"/>
        <w:jc w:val="both"/>
        <w:rPr>
          <w:color w:val="000000"/>
          <w:lang w:val="en-US"/>
        </w:rPr>
      </w:pPr>
    </w:p>
    <w:tbl>
      <w:tblPr>
        <w:tblW w:w="99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672"/>
        <w:gridCol w:w="5319"/>
      </w:tblGrid>
      <w:tr w:rsidR="009D5661" w:rsidRPr="004E2ADC" w14:paraId="65EAEF8B" w14:textId="77777777" w:rsidTr="000D5563">
        <w:tc>
          <w:tcPr>
            <w:tcW w:w="4672" w:type="dxa"/>
            <w:shd w:val="clear" w:color="auto" w:fill="auto"/>
          </w:tcPr>
          <w:p w14:paraId="4DB71CD3" w14:textId="77777777" w:rsidR="009D5661" w:rsidRPr="004E2ADC" w:rsidRDefault="00D96B07" w:rsidP="000D5563">
            <w:pPr>
              <w:jc w:val="both"/>
              <w:rPr>
                <w:b/>
                <w:bCs/>
                <w:sz w:val="20"/>
                <w:szCs w:val="20"/>
                <w:lang w:val="en-US"/>
              </w:rPr>
            </w:pPr>
            <w:r w:rsidRPr="004E2ADC">
              <w:rPr>
                <w:b/>
                <w:bCs/>
                <w:sz w:val="20"/>
                <w:szCs w:val="20"/>
                <w:lang w:val="en-US"/>
              </w:rPr>
              <w:t>Strengths:</w:t>
            </w:r>
          </w:p>
          <w:p w14:paraId="04D9AFE2" w14:textId="77777777" w:rsidR="00892F4E" w:rsidRPr="004E2ADC" w:rsidRDefault="00892F4E" w:rsidP="00892F4E">
            <w:pPr>
              <w:jc w:val="both"/>
              <w:rPr>
                <w:rFonts w:eastAsia="Arial"/>
                <w:sz w:val="20"/>
                <w:szCs w:val="20"/>
                <w:lang w:val="en-US"/>
              </w:rPr>
            </w:pPr>
            <w:r w:rsidRPr="004E2ADC">
              <w:rPr>
                <w:rFonts w:eastAsia="Arial"/>
                <w:sz w:val="20"/>
                <w:szCs w:val="20"/>
                <w:lang w:val="en-US"/>
              </w:rPr>
              <w:t xml:space="preserve">- Governments are already supporting decarbonization through programs and </w:t>
            </w:r>
            <w:proofErr w:type="gramStart"/>
            <w:r w:rsidRPr="004E2ADC">
              <w:rPr>
                <w:rFonts w:eastAsia="Arial"/>
                <w:sz w:val="20"/>
                <w:szCs w:val="20"/>
                <w:lang w:val="en-US"/>
              </w:rPr>
              <w:t>projects;</w:t>
            </w:r>
            <w:proofErr w:type="gramEnd"/>
          </w:p>
          <w:p w14:paraId="2E3D33CA" w14:textId="77777777" w:rsidR="00892F4E" w:rsidRPr="004E2ADC" w:rsidRDefault="00892F4E" w:rsidP="00892F4E">
            <w:pPr>
              <w:jc w:val="both"/>
              <w:rPr>
                <w:rFonts w:eastAsia="Arial"/>
                <w:sz w:val="20"/>
                <w:szCs w:val="20"/>
                <w:lang w:val="en-US"/>
              </w:rPr>
            </w:pPr>
            <w:r w:rsidRPr="004E2ADC">
              <w:rPr>
                <w:rFonts w:eastAsia="Arial"/>
                <w:sz w:val="20"/>
                <w:szCs w:val="20"/>
                <w:lang w:val="en-US"/>
              </w:rPr>
              <w:t xml:space="preserve">- Application of existing MRV (stands for measurement, reporting and verification) </w:t>
            </w:r>
            <w:proofErr w:type="gramStart"/>
            <w:r w:rsidRPr="004E2ADC">
              <w:rPr>
                <w:rFonts w:eastAsia="Arial"/>
                <w:sz w:val="20"/>
                <w:szCs w:val="20"/>
                <w:lang w:val="en-US"/>
              </w:rPr>
              <w:t>tools;</w:t>
            </w:r>
            <w:proofErr w:type="gramEnd"/>
          </w:p>
          <w:p w14:paraId="7CF8992E" w14:textId="77777777" w:rsidR="00892F4E" w:rsidRPr="004E2ADC" w:rsidRDefault="00892F4E" w:rsidP="00892F4E">
            <w:pPr>
              <w:jc w:val="both"/>
              <w:rPr>
                <w:rFonts w:eastAsia="Arial"/>
                <w:sz w:val="20"/>
                <w:szCs w:val="20"/>
                <w:lang w:val="en-US"/>
              </w:rPr>
            </w:pPr>
            <w:r w:rsidRPr="004E2ADC">
              <w:rPr>
                <w:rFonts w:eastAsia="Arial"/>
                <w:sz w:val="20"/>
                <w:szCs w:val="20"/>
                <w:lang w:val="en-US"/>
              </w:rPr>
              <w:t xml:space="preserve">- Continuous regional cooperation through regional </w:t>
            </w:r>
            <w:proofErr w:type="gramStart"/>
            <w:r w:rsidRPr="004E2ADC">
              <w:rPr>
                <w:rFonts w:eastAsia="Arial"/>
                <w:sz w:val="20"/>
                <w:szCs w:val="20"/>
                <w:lang w:val="en-US"/>
              </w:rPr>
              <w:t>platforms;</w:t>
            </w:r>
            <w:proofErr w:type="gramEnd"/>
          </w:p>
          <w:p w14:paraId="681980E1" w14:textId="77777777" w:rsidR="009D5661" w:rsidRPr="004E2ADC" w:rsidRDefault="00892F4E" w:rsidP="00892F4E">
            <w:pPr>
              <w:jc w:val="both"/>
              <w:rPr>
                <w:rFonts w:eastAsia="Arial"/>
                <w:sz w:val="20"/>
                <w:szCs w:val="20"/>
                <w:lang w:val="en-US"/>
              </w:rPr>
            </w:pPr>
            <w:r w:rsidRPr="004E2ADC">
              <w:rPr>
                <w:rFonts w:eastAsia="Arial"/>
                <w:sz w:val="20"/>
                <w:szCs w:val="20"/>
                <w:lang w:val="en-US"/>
              </w:rPr>
              <w:t>- Kazakhstan's main emission sectors are eligible for ETS;</w:t>
            </w:r>
          </w:p>
        </w:tc>
        <w:tc>
          <w:tcPr>
            <w:tcW w:w="5319" w:type="dxa"/>
            <w:shd w:val="clear" w:color="auto" w:fill="auto"/>
          </w:tcPr>
          <w:p w14:paraId="35722BA7" w14:textId="77777777" w:rsidR="009D5661" w:rsidRPr="004E2ADC" w:rsidRDefault="009D5661" w:rsidP="000D5563">
            <w:pPr>
              <w:jc w:val="both"/>
              <w:rPr>
                <w:b/>
                <w:bCs/>
                <w:sz w:val="20"/>
                <w:szCs w:val="20"/>
                <w:lang w:val="en-US"/>
              </w:rPr>
            </w:pPr>
            <w:r w:rsidRPr="004E2ADC">
              <w:rPr>
                <w:b/>
                <w:bCs/>
                <w:sz w:val="20"/>
                <w:szCs w:val="20"/>
                <w:lang w:val="en-US"/>
              </w:rPr>
              <w:t>Weaknesses:</w:t>
            </w:r>
          </w:p>
          <w:p w14:paraId="78017F6E" w14:textId="77777777" w:rsidR="00892F4E" w:rsidRPr="004E2ADC" w:rsidRDefault="00892F4E" w:rsidP="00892F4E">
            <w:pPr>
              <w:jc w:val="both"/>
              <w:rPr>
                <w:rFonts w:eastAsia="Arial"/>
                <w:sz w:val="20"/>
                <w:szCs w:val="20"/>
                <w:lang w:val="en-US"/>
              </w:rPr>
            </w:pPr>
            <w:r w:rsidRPr="004E2ADC">
              <w:rPr>
                <w:rFonts w:eastAsia="Arial"/>
                <w:sz w:val="20"/>
                <w:szCs w:val="20"/>
                <w:lang w:val="en-US"/>
              </w:rPr>
              <w:t xml:space="preserve">- The CPI is not consistent with some national policies and </w:t>
            </w:r>
            <w:proofErr w:type="gramStart"/>
            <w:r w:rsidRPr="004E2ADC">
              <w:rPr>
                <w:rFonts w:eastAsia="Arial"/>
                <w:sz w:val="20"/>
                <w:szCs w:val="20"/>
                <w:lang w:val="en-US"/>
              </w:rPr>
              <w:t>initiatives;</w:t>
            </w:r>
            <w:proofErr w:type="gramEnd"/>
          </w:p>
          <w:p w14:paraId="6C829006" w14:textId="77777777" w:rsidR="00892F4E" w:rsidRPr="004E2ADC" w:rsidRDefault="00892F4E" w:rsidP="00892F4E">
            <w:pPr>
              <w:jc w:val="both"/>
              <w:rPr>
                <w:rFonts w:eastAsia="Arial"/>
                <w:sz w:val="20"/>
                <w:szCs w:val="20"/>
                <w:lang w:val="en-US"/>
              </w:rPr>
            </w:pPr>
            <w:r w:rsidRPr="004E2ADC">
              <w:rPr>
                <w:rFonts w:eastAsia="Arial"/>
                <w:sz w:val="20"/>
                <w:szCs w:val="20"/>
                <w:lang w:val="en-US"/>
              </w:rPr>
              <w:t xml:space="preserve">- Limited experience in determining the CPI in the </w:t>
            </w:r>
            <w:proofErr w:type="gramStart"/>
            <w:r w:rsidRPr="004E2ADC">
              <w:rPr>
                <w:rFonts w:eastAsia="Arial"/>
                <w:sz w:val="20"/>
                <w:szCs w:val="20"/>
                <w:lang w:val="en-US"/>
              </w:rPr>
              <w:t>region;</w:t>
            </w:r>
            <w:proofErr w:type="gramEnd"/>
          </w:p>
          <w:p w14:paraId="67DC3A20" w14:textId="77777777" w:rsidR="00892F4E" w:rsidRPr="004E2ADC" w:rsidRDefault="00892F4E" w:rsidP="00892F4E">
            <w:pPr>
              <w:jc w:val="both"/>
              <w:rPr>
                <w:rFonts w:eastAsia="Arial"/>
                <w:sz w:val="20"/>
                <w:szCs w:val="20"/>
                <w:lang w:val="en-US"/>
              </w:rPr>
            </w:pPr>
            <w:r w:rsidRPr="004E2ADC">
              <w:rPr>
                <w:rFonts w:eastAsia="Arial"/>
                <w:sz w:val="20"/>
                <w:szCs w:val="20"/>
                <w:lang w:val="en-US"/>
              </w:rPr>
              <w:t xml:space="preserve">- Insufficient government support for the implementation of the </w:t>
            </w:r>
            <w:proofErr w:type="gramStart"/>
            <w:r w:rsidRPr="004E2ADC">
              <w:rPr>
                <w:rFonts w:eastAsia="Arial"/>
                <w:sz w:val="20"/>
                <w:szCs w:val="20"/>
                <w:lang w:val="en-US"/>
              </w:rPr>
              <w:t>CPI;</w:t>
            </w:r>
            <w:proofErr w:type="gramEnd"/>
          </w:p>
          <w:p w14:paraId="06AED8E3" w14:textId="77777777" w:rsidR="00892F4E" w:rsidRPr="004E2ADC" w:rsidRDefault="00892F4E" w:rsidP="00892F4E">
            <w:pPr>
              <w:jc w:val="both"/>
              <w:rPr>
                <w:rFonts w:eastAsia="Arial"/>
                <w:sz w:val="20"/>
                <w:szCs w:val="20"/>
                <w:lang w:val="en-US"/>
              </w:rPr>
            </w:pPr>
            <w:r w:rsidRPr="004E2ADC">
              <w:rPr>
                <w:rFonts w:eastAsia="Arial"/>
                <w:sz w:val="20"/>
                <w:szCs w:val="20"/>
                <w:lang w:val="en-US"/>
              </w:rPr>
              <w:t xml:space="preserve">- Insufficient technical information in the Kazakh </w:t>
            </w:r>
            <w:proofErr w:type="gramStart"/>
            <w:r w:rsidRPr="004E2ADC">
              <w:rPr>
                <w:rFonts w:eastAsia="Arial"/>
                <w:sz w:val="20"/>
                <w:szCs w:val="20"/>
                <w:lang w:val="en-US"/>
              </w:rPr>
              <w:t>language;</w:t>
            </w:r>
            <w:proofErr w:type="gramEnd"/>
          </w:p>
          <w:p w14:paraId="7CC32838" w14:textId="77777777" w:rsidR="009D5661" w:rsidRPr="004E2ADC" w:rsidRDefault="00892F4E" w:rsidP="00892F4E">
            <w:pPr>
              <w:jc w:val="both"/>
              <w:rPr>
                <w:rFonts w:eastAsia="Arial"/>
                <w:sz w:val="20"/>
                <w:szCs w:val="20"/>
                <w:lang w:val="en-US"/>
              </w:rPr>
            </w:pPr>
            <w:r w:rsidRPr="004E2ADC">
              <w:rPr>
                <w:rFonts w:eastAsia="Arial"/>
                <w:sz w:val="20"/>
                <w:szCs w:val="20"/>
                <w:lang w:val="en-US"/>
              </w:rPr>
              <w:t>- Lack of local experts with sufficient technical experience to develop and implement CPI programs and initiatives;</w:t>
            </w:r>
          </w:p>
        </w:tc>
      </w:tr>
      <w:tr w:rsidR="009D5661" w:rsidRPr="004E2ADC" w14:paraId="59979698" w14:textId="77777777" w:rsidTr="000D5563">
        <w:tc>
          <w:tcPr>
            <w:tcW w:w="4672" w:type="dxa"/>
            <w:shd w:val="clear" w:color="auto" w:fill="auto"/>
          </w:tcPr>
          <w:p w14:paraId="00F48370" w14:textId="77777777" w:rsidR="00892F4E" w:rsidRPr="004E2ADC" w:rsidRDefault="009D5661" w:rsidP="00892F4E">
            <w:pPr>
              <w:jc w:val="both"/>
              <w:rPr>
                <w:b/>
                <w:bCs/>
                <w:sz w:val="20"/>
                <w:szCs w:val="20"/>
              </w:rPr>
            </w:pPr>
            <w:r w:rsidRPr="004E2ADC">
              <w:rPr>
                <w:b/>
                <w:bCs/>
                <w:sz w:val="20"/>
                <w:szCs w:val="20"/>
                <w:lang w:val="en-US"/>
              </w:rPr>
              <w:t>Opportunities:</w:t>
            </w:r>
            <w:r w:rsidR="00892F4E" w:rsidRPr="004E2ADC">
              <w:rPr>
                <w:b/>
                <w:bCs/>
                <w:sz w:val="20"/>
                <w:szCs w:val="20"/>
              </w:rPr>
              <w:t xml:space="preserve"> </w:t>
            </w:r>
          </w:p>
          <w:p w14:paraId="3F630E4B" w14:textId="77777777" w:rsidR="00892F4E" w:rsidRPr="004E2ADC" w:rsidRDefault="00892F4E" w:rsidP="00892F4E">
            <w:pPr>
              <w:jc w:val="both"/>
              <w:rPr>
                <w:sz w:val="20"/>
                <w:szCs w:val="20"/>
                <w:lang w:val="en-US"/>
              </w:rPr>
            </w:pPr>
            <w:r w:rsidRPr="004E2ADC">
              <w:rPr>
                <w:sz w:val="20"/>
                <w:szCs w:val="20"/>
                <w:lang w:val="en-US"/>
              </w:rPr>
              <w:t xml:space="preserve">- Less competition between public and private organizations for the implementation of the CPI than in some other </w:t>
            </w:r>
            <w:proofErr w:type="gramStart"/>
            <w:r w:rsidRPr="004E2ADC">
              <w:rPr>
                <w:sz w:val="20"/>
                <w:szCs w:val="20"/>
                <w:lang w:val="en-US"/>
              </w:rPr>
              <w:t>countries;</w:t>
            </w:r>
            <w:proofErr w:type="gramEnd"/>
          </w:p>
          <w:p w14:paraId="56282C56" w14:textId="77777777" w:rsidR="00892F4E" w:rsidRPr="004E2ADC" w:rsidRDefault="00892F4E" w:rsidP="00892F4E">
            <w:pPr>
              <w:jc w:val="both"/>
              <w:rPr>
                <w:sz w:val="20"/>
                <w:szCs w:val="20"/>
                <w:lang w:val="en-US"/>
              </w:rPr>
            </w:pPr>
            <w:r w:rsidRPr="004E2ADC">
              <w:rPr>
                <w:sz w:val="20"/>
                <w:szCs w:val="20"/>
                <w:lang w:val="en-US"/>
              </w:rPr>
              <w:t>- Existing support structures from international organizations, including the UN, World Bank, USAID, EBRD, ADB and GIZ.</w:t>
            </w:r>
          </w:p>
          <w:p w14:paraId="5E39C36B" w14:textId="77777777" w:rsidR="00892F4E" w:rsidRPr="004E2ADC" w:rsidRDefault="00892F4E" w:rsidP="00892F4E">
            <w:pPr>
              <w:jc w:val="both"/>
              <w:rPr>
                <w:sz w:val="20"/>
                <w:szCs w:val="20"/>
                <w:lang w:val="en-US"/>
              </w:rPr>
            </w:pPr>
            <w:r w:rsidRPr="004E2ADC">
              <w:rPr>
                <w:sz w:val="20"/>
                <w:szCs w:val="20"/>
                <w:lang w:val="en-US"/>
              </w:rPr>
              <w:t xml:space="preserve">- Significant opportunities to reduce greenhouse gas </w:t>
            </w:r>
            <w:proofErr w:type="gramStart"/>
            <w:r w:rsidR="00FD153E" w:rsidRPr="004E2ADC">
              <w:rPr>
                <w:sz w:val="20"/>
                <w:szCs w:val="20"/>
                <w:lang w:val="en-US"/>
              </w:rPr>
              <w:t>emissions;</w:t>
            </w:r>
            <w:proofErr w:type="gramEnd"/>
          </w:p>
          <w:p w14:paraId="690ADA74" w14:textId="77777777" w:rsidR="00892F4E" w:rsidRPr="004E2ADC" w:rsidRDefault="00892F4E" w:rsidP="00892F4E">
            <w:pPr>
              <w:jc w:val="both"/>
              <w:rPr>
                <w:sz w:val="20"/>
                <w:szCs w:val="20"/>
                <w:lang w:val="en-US"/>
              </w:rPr>
            </w:pPr>
            <w:r w:rsidRPr="004E2ADC">
              <w:rPr>
                <w:sz w:val="20"/>
                <w:szCs w:val="20"/>
                <w:lang w:val="en-US"/>
              </w:rPr>
              <w:t xml:space="preserve">- Opportunities for diversifying the economy and creating new sources of </w:t>
            </w:r>
            <w:proofErr w:type="gramStart"/>
            <w:r w:rsidRPr="004E2ADC">
              <w:rPr>
                <w:sz w:val="20"/>
                <w:szCs w:val="20"/>
                <w:lang w:val="en-US"/>
              </w:rPr>
              <w:t>exports;</w:t>
            </w:r>
            <w:proofErr w:type="gramEnd"/>
          </w:p>
          <w:p w14:paraId="606B7446" w14:textId="77777777" w:rsidR="00892F4E" w:rsidRPr="004E2ADC" w:rsidRDefault="00892F4E" w:rsidP="00892F4E">
            <w:pPr>
              <w:jc w:val="both"/>
              <w:rPr>
                <w:sz w:val="20"/>
                <w:szCs w:val="20"/>
                <w:lang w:val="en-US"/>
              </w:rPr>
            </w:pPr>
            <w:r w:rsidRPr="004E2ADC">
              <w:rPr>
                <w:sz w:val="20"/>
                <w:szCs w:val="20"/>
                <w:lang w:val="en-US"/>
              </w:rPr>
              <w:t xml:space="preserve">- Opportunity to reduce fossil fuel </w:t>
            </w:r>
            <w:proofErr w:type="gramStart"/>
            <w:r w:rsidRPr="004E2ADC">
              <w:rPr>
                <w:sz w:val="20"/>
                <w:szCs w:val="20"/>
                <w:lang w:val="en-US"/>
              </w:rPr>
              <w:t>subsidies;</w:t>
            </w:r>
            <w:proofErr w:type="gramEnd"/>
          </w:p>
          <w:p w14:paraId="15587CFF" w14:textId="77777777" w:rsidR="00892F4E" w:rsidRPr="004E2ADC" w:rsidRDefault="00892F4E" w:rsidP="00892F4E">
            <w:pPr>
              <w:jc w:val="both"/>
              <w:rPr>
                <w:sz w:val="20"/>
                <w:szCs w:val="20"/>
                <w:lang w:val="en-US"/>
              </w:rPr>
            </w:pPr>
            <w:r w:rsidRPr="004E2ADC">
              <w:rPr>
                <w:sz w:val="20"/>
                <w:szCs w:val="20"/>
                <w:lang w:val="en-US"/>
              </w:rPr>
              <w:t xml:space="preserve">- Significant potential for wider deployment of renewable energy </w:t>
            </w:r>
            <w:proofErr w:type="gramStart"/>
            <w:r w:rsidRPr="004E2ADC">
              <w:rPr>
                <w:sz w:val="20"/>
                <w:szCs w:val="20"/>
                <w:lang w:val="en-US"/>
              </w:rPr>
              <w:t>sources;</w:t>
            </w:r>
            <w:proofErr w:type="gramEnd"/>
          </w:p>
          <w:p w14:paraId="7EBFF4C3" w14:textId="77777777" w:rsidR="009D5661" w:rsidRPr="004E2ADC" w:rsidRDefault="00892F4E" w:rsidP="00892F4E">
            <w:pPr>
              <w:jc w:val="both"/>
              <w:rPr>
                <w:rFonts w:eastAsia="Arial"/>
                <w:sz w:val="20"/>
                <w:szCs w:val="20"/>
                <w:lang w:val="en-US"/>
              </w:rPr>
            </w:pPr>
            <w:r w:rsidRPr="004E2ADC">
              <w:rPr>
                <w:sz w:val="20"/>
                <w:szCs w:val="20"/>
                <w:lang w:val="en-US"/>
              </w:rPr>
              <w:t>- Wider regional cooperation in the electricity sector could contribute to the development of a regional ETS;</w:t>
            </w:r>
          </w:p>
        </w:tc>
        <w:tc>
          <w:tcPr>
            <w:tcW w:w="5319" w:type="dxa"/>
            <w:shd w:val="clear" w:color="auto" w:fill="auto"/>
          </w:tcPr>
          <w:p w14:paraId="251DCA89" w14:textId="77777777" w:rsidR="00892F4E" w:rsidRPr="004E2ADC" w:rsidRDefault="009D5661" w:rsidP="00892F4E">
            <w:pPr>
              <w:jc w:val="both"/>
              <w:rPr>
                <w:sz w:val="20"/>
                <w:szCs w:val="20"/>
              </w:rPr>
            </w:pPr>
            <w:r w:rsidRPr="004E2ADC">
              <w:rPr>
                <w:b/>
                <w:bCs/>
                <w:sz w:val="20"/>
                <w:szCs w:val="20"/>
                <w:lang w:val="en-US"/>
              </w:rPr>
              <w:t>Threats:</w:t>
            </w:r>
            <w:r w:rsidR="00892F4E" w:rsidRPr="004E2ADC">
              <w:rPr>
                <w:sz w:val="20"/>
                <w:szCs w:val="20"/>
              </w:rPr>
              <w:t xml:space="preserve"> </w:t>
            </w:r>
          </w:p>
          <w:p w14:paraId="02EFC09E" w14:textId="77777777" w:rsidR="00892F4E" w:rsidRPr="004E2ADC" w:rsidRDefault="00892F4E" w:rsidP="00892F4E">
            <w:pPr>
              <w:jc w:val="both"/>
              <w:rPr>
                <w:sz w:val="20"/>
                <w:szCs w:val="20"/>
                <w:lang w:val="en-US"/>
              </w:rPr>
            </w:pPr>
            <w:r w:rsidRPr="004E2ADC">
              <w:rPr>
                <w:sz w:val="20"/>
                <w:szCs w:val="20"/>
                <w:lang w:val="en-US"/>
              </w:rPr>
              <w:t xml:space="preserve">- Emissions trading costs will be an additional cost for businesses, which some businesses will not be welcome, and which may be passed on to </w:t>
            </w:r>
            <w:proofErr w:type="gramStart"/>
            <w:r w:rsidRPr="004E2ADC">
              <w:rPr>
                <w:sz w:val="20"/>
                <w:szCs w:val="20"/>
                <w:lang w:val="en-US"/>
              </w:rPr>
              <w:t>consumers;</w:t>
            </w:r>
            <w:proofErr w:type="gramEnd"/>
          </w:p>
          <w:p w14:paraId="42BD0E84" w14:textId="77777777" w:rsidR="00892F4E" w:rsidRPr="004E2ADC" w:rsidRDefault="00892F4E" w:rsidP="00892F4E">
            <w:pPr>
              <w:jc w:val="both"/>
              <w:rPr>
                <w:sz w:val="20"/>
                <w:szCs w:val="20"/>
                <w:lang w:val="en-US"/>
              </w:rPr>
            </w:pPr>
            <w:r w:rsidRPr="004E2ADC">
              <w:rPr>
                <w:sz w:val="20"/>
                <w:szCs w:val="20"/>
                <w:lang w:val="en-US"/>
              </w:rPr>
              <w:t xml:space="preserve">- Unless effective compensation systems are put in place for vulnerable groups and financed by revenues from carbon prices, rising prices (for example for electricity or fuel) could lead to social </w:t>
            </w:r>
            <w:proofErr w:type="gramStart"/>
            <w:r w:rsidRPr="004E2ADC">
              <w:rPr>
                <w:sz w:val="20"/>
                <w:szCs w:val="20"/>
                <w:lang w:val="en-US"/>
              </w:rPr>
              <w:t>tensions;</w:t>
            </w:r>
            <w:proofErr w:type="gramEnd"/>
          </w:p>
          <w:p w14:paraId="69E2C2BB" w14:textId="77777777" w:rsidR="00892F4E" w:rsidRPr="004E2ADC" w:rsidRDefault="00892F4E" w:rsidP="00892F4E">
            <w:pPr>
              <w:jc w:val="both"/>
              <w:rPr>
                <w:sz w:val="20"/>
                <w:szCs w:val="20"/>
                <w:lang w:val="en-US"/>
              </w:rPr>
            </w:pPr>
            <w:r w:rsidRPr="004E2ADC">
              <w:rPr>
                <w:sz w:val="20"/>
                <w:szCs w:val="20"/>
                <w:lang w:val="en-US"/>
              </w:rPr>
              <w:t xml:space="preserve">- The CPI is perceived as an additional burden of administrative </w:t>
            </w:r>
            <w:proofErr w:type="gramStart"/>
            <w:r w:rsidRPr="004E2ADC">
              <w:rPr>
                <w:sz w:val="20"/>
                <w:szCs w:val="20"/>
                <w:lang w:val="en-US"/>
              </w:rPr>
              <w:t>costs;</w:t>
            </w:r>
            <w:proofErr w:type="gramEnd"/>
          </w:p>
          <w:p w14:paraId="3B557C8A" w14:textId="77777777" w:rsidR="009D5661" w:rsidRPr="004E2ADC" w:rsidRDefault="00892F4E" w:rsidP="00892F4E">
            <w:pPr>
              <w:jc w:val="both"/>
              <w:rPr>
                <w:rFonts w:eastAsia="Arial"/>
                <w:sz w:val="20"/>
                <w:szCs w:val="20"/>
                <w:lang w:val="en-US"/>
              </w:rPr>
            </w:pPr>
            <w:r w:rsidRPr="004E2ADC">
              <w:rPr>
                <w:sz w:val="20"/>
                <w:szCs w:val="20"/>
                <w:lang w:val="en-US"/>
              </w:rPr>
              <w:t>- The CPI may affect trade relations with countries outside CA.</w:t>
            </w:r>
          </w:p>
        </w:tc>
      </w:tr>
    </w:tbl>
    <w:p w14:paraId="2779249B" w14:textId="77777777" w:rsidR="009D5661" w:rsidRPr="00892F4E" w:rsidRDefault="009D5661" w:rsidP="009D5661">
      <w:pPr>
        <w:ind w:firstLine="567"/>
        <w:jc w:val="both"/>
        <w:rPr>
          <w:rFonts w:ascii="Arial" w:hAnsi="Arial"/>
          <w:sz w:val="20"/>
          <w:lang w:val="en-US"/>
        </w:rPr>
      </w:pPr>
    </w:p>
    <w:p w14:paraId="17679E90" w14:textId="77777777" w:rsidR="00A33D1A" w:rsidRPr="005112D2" w:rsidRDefault="00A33D1A" w:rsidP="004279C7">
      <w:pPr>
        <w:jc w:val="both"/>
        <w:rPr>
          <w:highlight w:val="yellow"/>
          <w:lang w:val="en-US"/>
        </w:rPr>
      </w:pPr>
    </w:p>
    <w:p w14:paraId="7D3ABDF8" w14:textId="77777777" w:rsidR="00F11AC8" w:rsidRPr="004C6555" w:rsidRDefault="004C6555" w:rsidP="00F11AC8">
      <w:pPr>
        <w:ind w:firstLine="708"/>
        <w:jc w:val="both"/>
        <w:rPr>
          <w:lang w:val="en-US"/>
        </w:rPr>
      </w:pPr>
      <w:r w:rsidRPr="004C6555">
        <w:rPr>
          <w:lang w:val="en-US"/>
        </w:rPr>
        <w:t>Global efforts to combat climate change will lead to reduced investment and devaluation of fossil fuel resources, while the economies of CA countries are largely dependent on revenues from the export of oil and gas and coal resources.</w:t>
      </w:r>
    </w:p>
    <w:p w14:paraId="5196D41F" w14:textId="6F3893A1" w:rsidR="004C6555" w:rsidRPr="004C6555" w:rsidRDefault="004C6555" w:rsidP="00F11AC8">
      <w:pPr>
        <w:ind w:firstLine="708"/>
        <w:jc w:val="both"/>
        <w:rPr>
          <w:lang w:val="en-US"/>
        </w:rPr>
      </w:pPr>
      <w:r w:rsidRPr="004C6555">
        <w:rPr>
          <w:lang w:val="en-US"/>
        </w:rPr>
        <w:t xml:space="preserve">Although the literature on the CA energy sector is slowly developing, it still needs to be improved in terms of methodology, its transparency and critical reflection of the technical, economic and social </w:t>
      </w:r>
      <w:r w:rsidRPr="004C6555">
        <w:rPr>
          <w:lang w:val="en-US"/>
        </w:rPr>
        <w:lastRenderedPageBreak/>
        <w:t>implications of the envisaged sustainable transformation process</w:t>
      </w:r>
      <w:r w:rsidR="62E83DE6" w:rsidRPr="7045CB8A">
        <w:rPr>
          <w:lang w:val="en-US"/>
        </w:rPr>
        <w:t xml:space="preserve"> </w:t>
      </w:r>
      <w:r w:rsidR="62E83DE6">
        <w:rPr>
          <w:color w:val="000000"/>
          <w:lang w:val="en-US"/>
        </w:rPr>
        <w:t>[10]</w:t>
      </w:r>
      <w:r w:rsidRPr="7045CB8A">
        <w:rPr>
          <w:lang w:val="en-US"/>
        </w:rPr>
        <w:t>.</w:t>
      </w:r>
      <w:r w:rsidRPr="004C6555">
        <w:rPr>
          <w:lang w:val="en-US"/>
        </w:rPr>
        <w:t xml:space="preserve"> This is one of the questions that the proposed study addresses by analyzing the economic and technical implications of sustainable transformation. This leads to the following scientific questions underlying this study:</w:t>
      </w:r>
    </w:p>
    <w:p w14:paraId="22547B03" w14:textId="77777777" w:rsidR="004C6555" w:rsidRDefault="004C6555" w:rsidP="00F11AC8">
      <w:pPr>
        <w:ind w:firstLine="708"/>
        <w:jc w:val="both"/>
        <w:rPr>
          <w:lang w:val="en-US"/>
        </w:rPr>
      </w:pPr>
      <w:r w:rsidRPr="004C6555">
        <w:rPr>
          <w:lang w:val="en-US"/>
        </w:rPr>
        <w:t>- Can the low-carbon transition serve as a driver of cooperation and coordination in Central Asia? Should CA countries provide options for interstate cooperation in the development of the energy system? What are possible strategies for sustainable transformation for CA countries, considering their characteristics (for example, strong oil, gas and coal industries, harsh winters, long transportation distances, location, etc.)?</w:t>
      </w:r>
    </w:p>
    <w:p w14:paraId="1DFFDC16" w14:textId="5A72BD2A" w:rsidR="00F11AC8" w:rsidRPr="00911219" w:rsidRDefault="004C6555" w:rsidP="004C6555">
      <w:pPr>
        <w:ind w:firstLine="708"/>
        <w:jc w:val="both"/>
        <w:rPr>
          <w:lang w:val="en-US"/>
        </w:rPr>
      </w:pPr>
      <w:r w:rsidRPr="004C6555">
        <w:rPr>
          <w:lang w:val="en-US"/>
        </w:rPr>
        <w:t xml:space="preserve">Currently, in the CA power system, little attention is paid to operating the system at the lowest cost and excessively meeting demand. This results in excessive fuel consumption, associated emissions and aging infrastructure. At the same time, the electricity market in each CA country is developing and is currently at a transition stage, characterized by the emergence of schemes to support renewable energy. To achieve the global goal of reducing greenhouse gas emissions, the CA electricity sector plays an important role. Additionally, this study evaluates cooperation with Russia and China, as well as Afghanistan and Pakistan, through a new transmission line called CASA-1000. Regional cooperation is not a new concept for CA </w:t>
      </w:r>
      <w:r w:rsidR="00446AC6">
        <w:rPr>
          <w:color w:val="000000"/>
          <w:lang w:val="en-US"/>
        </w:rPr>
        <w:t>[</w:t>
      </w:r>
      <w:r w:rsidR="7BE27935">
        <w:rPr>
          <w:color w:val="000000"/>
          <w:lang w:val="en-US"/>
        </w:rPr>
        <w:t>11].</w:t>
      </w:r>
      <w:r w:rsidR="00446AC6" w:rsidRPr="617B6F9D">
        <w:rPr>
          <w:lang w:val="en-US"/>
        </w:rPr>
        <w:t xml:space="preserve"> </w:t>
      </w:r>
      <w:r w:rsidR="00F11AC8" w:rsidRPr="00911219">
        <w:rPr>
          <w:lang w:val="en-US"/>
        </w:rPr>
        <w:t>In fact, electricity supply in CA was organized on a centralized basis, with hydroelectricity production in Tajikistan and Kyrgyzstan in the summer and thermal electricity production in Uzbekistan and Southern Kazakhstan in the winter. Cross-border electricity exchanges in the region reduce the need for peaking and reserve power in the system and reduce the required reserve capacity within the respective national systems. Optimizing the export of hydroelectric power from higher to lower states minimizes water spills in summer.</w:t>
      </w:r>
    </w:p>
    <w:p w14:paraId="56568DBE" w14:textId="110D6C45" w:rsidR="00F11AC8" w:rsidRPr="00911219" w:rsidRDefault="00911219" w:rsidP="00F11AC8">
      <w:pPr>
        <w:ind w:firstLine="708"/>
        <w:jc w:val="both"/>
        <w:rPr>
          <w:lang w:val="en-US"/>
        </w:rPr>
      </w:pPr>
      <w:r w:rsidRPr="00911219">
        <w:rPr>
          <w:lang w:val="en-US"/>
        </w:rPr>
        <w:t>The development of an open-source LEAP model for assessing technical barriers and solutions to various transformation scenarios with a detailed cross-sector view will be developed based on mathematical modeling approaches</w:t>
      </w:r>
      <w:r w:rsidR="79D41CEB" w:rsidRPr="73077539">
        <w:rPr>
          <w:lang w:val="en-US"/>
        </w:rPr>
        <w:t xml:space="preserve"> </w:t>
      </w:r>
      <w:r w:rsidR="79D41CEB">
        <w:rPr>
          <w:color w:val="000000"/>
          <w:lang w:val="en-US"/>
        </w:rPr>
        <w:t>[12-14]</w:t>
      </w:r>
      <w:r w:rsidRPr="73077539">
        <w:rPr>
          <w:lang w:val="en-US"/>
        </w:rPr>
        <w:t>.</w:t>
      </w:r>
      <w:r w:rsidRPr="00911219">
        <w:rPr>
          <w:lang w:val="en-US"/>
        </w:rPr>
        <w:t xml:space="preserve"> Feasibility studies for tightening </w:t>
      </w:r>
      <w:r w:rsidRPr="73077539">
        <w:rPr>
          <w:lang w:val="en-US"/>
        </w:rPr>
        <w:t>CO</w:t>
      </w:r>
      <w:r w:rsidRPr="73077539">
        <w:rPr>
          <w:vertAlign w:val="subscript"/>
          <w:lang w:val="en-US"/>
        </w:rPr>
        <w:t>2</w:t>
      </w:r>
      <w:r w:rsidRPr="00911219">
        <w:rPr>
          <w:vertAlign w:val="subscript"/>
          <w:lang w:val="en-US"/>
        </w:rPr>
        <w:t xml:space="preserve"> </w:t>
      </w:r>
      <w:r w:rsidRPr="00911219">
        <w:rPr>
          <w:lang w:val="en-US"/>
        </w:rPr>
        <w:t>emissions limits, subsidizing green technologies and energy storage will be considered.</w:t>
      </w:r>
    </w:p>
    <w:p w14:paraId="1F9FB38D" w14:textId="4DC0B1FF" w:rsidR="66253A1E" w:rsidRDefault="53E1872E" w:rsidP="6B4B8308">
      <w:pPr>
        <w:ind w:firstLine="708"/>
        <w:jc w:val="both"/>
        <w:rPr>
          <w:lang w:val="en-US"/>
        </w:rPr>
      </w:pPr>
      <w:r w:rsidRPr="6B4B8308">
        <w:rPr>
          <w:lang w:val="en-US"/>
        </w:rPr>
        <w:t xml:space="preserve">Availability of emissions data is a precondition for the implementation of the ETS carbon trading system. Kazakhstan's national cap-and-trade system (CTS) was launched in 2013 as the main instrument for regulating domestic CO2 emissions and developing low-carbon technologies. Today, STV KZ covers all major companies in the energy, oil and gas, mining, metallurgical and chemical industries. </w:t>
      </w:r>
      <w:proofErr w:type="gramStart"/>
      <w:r w:rsidRPr="6B4B8308">
        <w:rPr>
          <w:lang w:val="en-US"/>
        </w:rPr>
        <w:t>In particular, data</w:t>
      </w:r>
      <w:proofErr w:type="gramEnd"/>
      <w:r w:rsidRPr="6B4B8308">
        <w:rPr>
          <w:lang w:val="en-US"/>
        </w:rPr>
        <w:t xml:space="preserve"> on emissions from large-scale emission facilities are required for the ETS. One of the key elements of ETS implementation is the measurement, reporting and verification (MRV) system, which allows for the collection, management, analysis, use and verification of climate change-related data. Kazakhstan has implemented facility-level MRV as the basis for its domestic ETS [15-19]. In February 2019, Kazakhstan introduced an online platform that allows large emitters in the region to transmit and record greenhouse gas emissions data and emissions trading rights online:  </w:t>
      </w:r>
      <w:hyperlink r:id="rId8">
        <w:r w:rsidR="01E587C5" w:rsidRPr="6B4B8308">
          <w:rPr>
            <w:rStyle w:val="a3"/>
            <w:lang w:val="kk-KZ"/>
          </w:rPr>
          <w:t>https://ecocarbon.gov.kz/</w:t>
        </w:r>
      </w:hyperlink>
      <w:r w:rsidR="01E587C5">
        <w:rPr>
          <w:color w:val="000000"/>
          <w:lang w:val="kk-KZ"/>
        </w:rPr>
        <w:t xml:space="preserve"> and </w:t>
      </w:r>
      <w:hyperlink r:id="rId9">
        <w:r w:rsidR="01E587C5" w:rsidRPr="6B4B8308">
          <w:rPr>
            <w:rStyle w:val="a3"/>
            <w:lang w:val="kk-KZ"/>
          </w:rPr>
          <w:t>https://oos.ecogeo.gov.kz/</w:t>
        </w:r>
      </w:hyperlink>
      <w:r w:rsidR="01E587C5">
        <w:rPr>
          <w:color w:val="000000"/>
          <w:lang w:val="kk-KZ"/>
        </w:rPr>
        <w:t xml:space="preserve">. </w:t>
      </w:r>
      <w:r w:rsidRPr="6B4B8308">
        <w:rPr>
          <w:lang w:val="en-US"/>
        </w:rPr>
        <w:t>The Unified Information System for Environmental Protection of the Ministry of Ecology, Geology and Natural Resources of the Republic of Kazakhstan is one of the important MRV tools; similar national platforms can become one of the important elements of emissions pricing [20,</w:t>
      </w:r>
      <w:r w:rsidR="6055E6AC" w:rsidRPr="6B4B8308">
        <w:rPr>
          <w:lang w:val="en-US"/>
        </w:rPr>
        <w:t xml:space="preserve"> </w:t>
      </w:r>
      <w:r w:rsidRPr="6B4B8308">
        <w:rPr>
          <w:lang w:val="en-US"/>
        </w:rPr>
        <w:t>21].</w:t>
      </w:r>
    </w:p>
    <w:p w14:paraId="6A7C4535" w14:textId="77777777" w:rsidR="005554EA" w:rsidRPr="00A33D1A" w:rsidRDefault="005554EA" w:rsidP="005639A4">
      <w:pPr>
        <w:ind w:firstLine="708"/>
        <w:jc w:val="both"/>
      </w:pPr>
    </w:p>
    <w:p w14:paraId="3C77F113" w14:textId="77777777" w:rsidR="00F34439" w:rsidRPr="0062484C" w:rsidRDefault="00F34439" w:rsidP="00F34439">
      <w:pPr>
        <w:ind w:firstLine="708"/>
        <w:jc w:val="both"/>
        <w:rPr>
          <w:b/>
          <w:lang w:val="en-US"/>
        </w:rPr>
      </w:pPr>
      <w:r w:rsidRPr="0062484C">
        <w:rPr>
          <w:b/>
          <w:lang w:val="en-US"/>
        </w:rPr>
        <w:t>4. Research methods and ethical issues [no more than 1500 words]</w:t>
      </w:r>
    </w:p>
    <w:p w14:paraId="6068322D" w14:textId="77777777" w:rsidR="0062484C" w:rsidRDefault="0062484C" w:rsidP="000A29AF">
      <w:pPr>
        <w:ind w:firstLine="708"/>
        <w:jc w:val="both"/>
      </w:pPr>
      <w:r w:rsidRPr="0062484C">
        <w:t>Energy system models are used to analyze long-term policies and pathways to reduce greenhouse gas (GHG) emissions. It is necessary to create 'net zero' or 'net-negative emissions' energy systems that decarbonize the entire economy, covering energy supply and demand, as well as other sources of emissions, including industrial processes, agriculture, and land use.</w:t>
      </w:r>
      <w:r>
        <w:rPr>
          <w:lang w:val="en-US"/>
        </w:rPr>
        <w:t xml:space="preserve"> </w:t>
      </w:r>
      <w:r w:rsidRPr="0062484C">
        <w:t>A subset of these models are engineering-economic models that minimize the costs of achieving exogenously given annual reductions in GHG emissions to limit the increase in average global temperature. Their results, called deep decarbonization models (DDMs), include levels and timing of energy investment that meet projections of future energy demand across all energy sectors over several decades.</w:t>
      </w:r>
    </w:p>
    <w:p w14:paraId="1859E51B" w14:textId="77777777" w:rsidR="000A29AF" w:rsidRPr="0062484C" w:rsidRDefault="00B9248C" w:rsidP="000A29AF">
      <w:pPr>
        <w:ind w:firstLine="708"/>
        <w:jc w:val="both"/>
      </w:pPr>
      <w:r w:rsidRPr="00B9248C">
        <w:rPr>
          <w:b/>
          <w:bCs/>
        </w:rPr>
        <w:t xml:space="preserve">The novelty of the research </w:t>
      </w:r>
      <w:r w:rsidRPr="00B9248C">
        <w:t xml:space="preserve">lies in the development of a new model of the fuel and energy system of Kazakhstan to analyze low-carbon development scenarios, which </w:t>
      </w:r>
      <w:proofErr w:type="gramStart"/>
      <w:r w:rsidRPr="00B9248C">
        <w:t>takes into account</w:t>
      </w:r>
      <w:proofErr w:type="gramEnd"/>
      <w:r w:rsidRPr="00B9248C">
        <w:t xml:space="preserve"> the </w:t>
      </w:r>
      <w:r w:rsidRPr="00B9248C">
        <w:lastRenderedPageBreak/>
        <w:t>application of “operational decarbonization” measures, the region's capabilities and the development of the most optimal trading instruments for carbon pricing.</w:t>
      </w:r>
    </w:p>
    <w:p w14:paraId="4BB700D8" w14:textId="77777777" w:rsidR="008C522E" w:rsidRPr="00B9248C" w:rsidRDefault="00B9248C" w:rsidP="000A29AF">
      <w:pPr>
        <w:ind w:firstLine="708"/>
        <w:jc w:val="both"/>
        <w:rPr>
          <w:highlight w:val="white"/>
          <w:lang w:val="en-US"/>
        </w:rPr>
      </w:pPr>
      <w:r w:rsidRPr="00B9248C">
        <w:rPr>
          <w:b/>
          <w:bCs/>
          <w:lang w:val="en-US"/>
        </w:rPr>
        <w:t xml:space="preserve">Research hypothesis </w:t>
      </w:r>
      <w:r w:rsidRPr="00B9248C">
        <w:rPr>
          <w:lang w:val="en-US"/>
        </w:rPr>
        <w:t>- a quantitative cross-sectoral model provides a comprehensive description of possible scenarios for the development of the fuel and energy system, considering the prioritization of policies and measures for decarbonization based on a techno-economic approach, quantitative and qualitative analysis of carbon pricing instruments in the CA region.</w:t>
      </w:r>
    </w:p>
    <w:p w14:paraId="46A8359C" w14:textId="77777777" w:rsidR="00B9248C" w:rsidRPr="00B9248C" w:rsidRDefault="00B9248C" w:rsidP="00D8346E">
      <w:pPr>
        <w:ind w:firstLine="708"/>
        <w:jc w:val="both"/>
        <w:rPr>
          <w:lang w:val="en-US"/>
        </w:rPr>
      </w:pPr>
      <w:r w:rsidRPr="00B9248C">
        <w:rPr>
          <w:b/>
          <w:bCs/>
          <w:lang w:val="en-US"/>
        </w:rPr>
        <w:t xml:space="preserve">Data </w:t>
      </w:r>
      <w:r w:rsidRPr="00B9248C">
        <w:rPr>
          <w:lang w:val="en-US"/>
        </w:rPr>
        <w:t xml:space="preserve">on energy </w:t>
      </w:r>
      <w:proofErr w:type="gramStart"/>
      <w:r w:rsidRPr="00B9248C">
        <w:rPr>
          <w:lang w:val="en-US"/>
        </w:rPr>
        <w:t>system</w:t>
      </w:r>
      <w:proofErr w:type="gramEnd"/>
      <w:r w:rsidRPr="00B9248C">
        <w:rPr>
          <w:lang w:val="en-US"/>
        </w:rPr>
        <w:t xml:space="preserve"> often includes statistics on current and projected fuel availability and prices, electrical capacity and generation, energy demand and prices, geospatial data on renewable energy sources and policies.</w:t>
      </w:r>
      <w:r>
        <w:rPr>
          <w:b/>
          <w:bCs/>
          <w:lang w:val="en-US"/>
        </w:rPr>
        <w:t xml:space="preserve"> </w:t>
      </w:r>
      <w:r w:rsidRPr="00B9248C">
        <w:rPr>
          <w:lang w:val="en-US"/>
        </w:rPr>
        <w:t>Models may also include various technological, economic, political, and environmental constraints. For example, the modeling process to determine the least-cost path to achieving net-zero emissions may include limiting the ratepayer impact for low-income residential customers. The models then use these inputs to generate outputs using sophisticated mathematical optimization techniques. Energy modeling relies on multiple data sources. There are three main categories of data:</w:t>
      </w:r>
    </w:p>
    <w:p w14:paraId="3E1D8507" w14:textId="77777777" w:rsidR="00D8346E" w:rsidRPr="007520F4" w:rsidRDefault="00D8346E" w:rsidP="00D8346E">
      <w:pPr>
        <w:ind w:firstLine="708"/>
        <w:jc w:val="both"/>
        <w:rPr>
          <w:lang w:val="en-US"/>
        </w:rPr>
      </w:pPr>
      <w:r w:rsidRPr="007520F4">
        <w:rPr>
          <w:lang w:val="en-US"/>
        </w:rPr>
        <w:t xml:space="preserve">• Data on the existing energy </w:t>
      </w:r>
      <w:proofErr w:type="gramStart"/>
      <w:r w:rsidR="007520F4" w:rsidRPr="007520F4">
        <w:rPr>
          <w:lang w:val="en-US"/>
        </w:rPr>
        <w:t>system;</w:t>
      </w:r>
      <w:proofErr w:type="gramEnd"/>
    </w:p>
    <w:p w14:paraId="0D8531D7" w14:textId="77777777" w:rsidR="00D8346E" w:rsidRPr="007520F4" w:rsidRDefault="00D8346E" w:rsidP="00D8346E">
      <w:pPr>
        <w:ind w:firstLine="708"/>
        <w:jc w:val="both"/>
        <w:rPr>
          <w:lang w:val="en-US"/>
        </w:rPr>
      </w:pPr>
      <w:r w:rsidRPr="007520F4">
        <w:rPr>
          <w:lang w:val="en-US"/>
        </w:rPr>
        <w:t xml:space="preserve">• Forecasts of future costs, policies, fuel prices, demand and other </w:t>
      </w:r>
      <w:proofErr w:type="gramStart"/>
      <w:r w:rsidR="007520F4" w:rsidRPr="007520F4">
        <w:rPr>
          <w:lang w:val="en-US"/>
        </w:rPr>
        <w:t>data;</w:t>
      </w:r>
      <w:proofErr w:type="gramEnd"/>
    </w:p>
    <w:p w14:paraId="49D5C5D8" w14:textId="77777777" w:rsidR="00D8346E" w:rsidRPr="007520F4" w:rsidRDefault="00D8346E" w:rsidP="00D8346E">
      <w:pPr>
        <w:ind w:firstLine="708"/>
        <w:jc w:val="both"/>
        <w:rPr>
          <w:lang w:val="en-US"/>
        </w:rPr>
      </w:pPr>
      <w:r w:rsidRPr="007520F4">
        <w:rPr>
          <w:lang w:val="en-US"/>
        </w:rPr>
        <w:t>• Various constraints such as technological, economic, political and equity.</w:t>
      </w:r>
    </w:p>
    <w:p w14:paraId="2913C6E9" w14:textId="77777777" w:rsidR="00250680" w:rsidRDefault="00235A56" w:rsidP="00235A56">
      <w:pPr>
        <w:ind w:firstLine="708"/>
        <w:jc w:val="both"/>
        <w:rPr>
          <w:lang w:val="en-US"/>
        </w:rPr>
      </w:pPr>
      <w:r w:rsidRPr="00235A56">
        <w:rPr>
          <w:b/>
          <w:bCs/>
        </w:rPr>
        <w:t xml:space="preserve">Modeling tool. </w:t>
      </w:r>
      <w:r w:rsidRPr="0097009A">
        <w:rPr>
          <w:lang w:val="en-US"/>
        </w:rPr>
        <w:t xml:space="preserve">There are </w:t>
      </w:r>
      <w:proofErr w:type="gramStart"/>
      <w:r w:rsidRPr="0097009A">
        <w:rPr>
          <w:lang w:val="en-US"/>
        </w:rPr>
        <w:t>a number of</w:t>
      </w:r>
      <w:proofErr w:type="gramEnd"/>
      <w:r w:rsidRPr="0097009A">
        <w:rPr>
          <w:lang w:val="en-US"/>
        </w:rPr>
        <w:t xml:space="preserve"> open-source tools for automatically extracting energy transfer data, but reproducibility can be an issue.</w:t>
      </w:r>
    </w:p>
    <w:p w14:paraId="76C2B182" w14:textId="77777777" w:rsidR="00250680" w:rsidRPr="00250680" w:rsidRDefault="00235A56" w:rsidP="00C0229C">
      <w:pPr>
        <w:ind w:firstLine="708"/>
        <w:jc w:val="both"/>
        <w:rPr>
          <w:lang w:val="en-US"/>
        </w:rPr>
      </w:pPr>
      <w:r w:rsidRPr="00235A56">
        <w:t>LEAP is a transparent and user-friendly tool for energy planning and climate change mitigation that has been adopted by thousands of organizations in nearly 190 countries, including government agencies, scientists, non-profit organizations, consultancies and energy companies.</w:t>
      </w:r>
      <w:r>
        <w:rPr>
          <w:b/>
          <w:bCs/>
          <w:lang w:val="en-US"/>
        </w:rPr>
        <w:t xml:space="preserve"> </w:t>
      </w:r>
      <w:r w:rsidR="00250680" w:rsidRPr="00250680">
        <w:rPr>
          <w:lang w:val="en-US"/>
        </w:rPr>
        <w:t xml:space="preserve">It can be used at a variety of scales, from cities and states to national, regional, and even global applications. At least 37 countries have used LEAP to help develop their Nationally Determined Contributions (NDCs) presented at the 2015 UNFCCC Paris Climate Conference, and LEAP is quickly becoming the de facto standard for countries undertaking integrated resource planning and assessments mitigating the effects of greenhouse gas </w:t>
      </w:r>
      <w:proofErr w:type="gramStart"/>
      <w:r w:rsidR="00250680" w:rsidRPr="00250680">
        <w:rPr>
          <w:lang w:val="en-US"/>
        </w:rPr>
        <w:t>emissions ,</w:t>
      </w:r>
      <w:proofErr w:type="gramEnd"/>
      <w:r w:rsidR="00250680" w:rsidRPr="00250680">
        <w:rPr>
          <w:lang w:val="en-US"/>
        </w:rPr>
        <w:t xml:space="preserve"> especially in the developing world.</w:t>
      </w:r>
    </w:p>
    <w:p w14:paraId="2620B267" w14:textId="305B21FD" w:rsidR="00250680" w:rsidRPr="00250680" w:rsidRDefault="00250680" w:rsidP="6B4B8308">
      <w:pPr>
        <w:ind w:firstLine="708"/>
        <w:jc w:val="both"/>
        <w:rPr>
          <w:lang w:val="en-US"/>
        </w:rPr>
      </w:pPr>
      <w:r w:rsidRPr="6B4B8308">
        <w:rPr>
          <w:lang w:val="en-US"/>
        </w:rPr>
        <w:t>LEAP is quickly becoming the de facto standard for countries undertaking integrated resource planning, greenhouse gas (GHG) reduction assessments and low-emission development strategies (LEDS), especially in developing countries, and many countries have also chosen to use LEAP as part of them commitments report to the United Nations Framework Convention on Climate Change (UNFCCC).</w:t>
      </w:r>
      <w:r>
        <w:t xml:space="preserve"> </w:t>
      </w:r>
      <w:r w:rsidRPr="6B4B8308">
        <w:rPr>
          <w:lang w:val="en-US"/>
        </w:rPr>
        <w:t>Many countries have primarily used LEAP to create energy and emissions scenarios that formed the basis of their Intended Nationally Determined Contributions (INDC): the basis of the landmark Paris Climate Agreement designed to demonstrate countries' commitment to begin decarbonizing their economies and investing in resilience to climate change</w:t>
      </w:r>
      <w:r w:rsidR="29A755AF" w:rsidRPr="6B4B8308">
        <w:rPr>
          <w:lang w:val="en-US"/>
        </w:rPr>
        <w:t xml:space="preserve"> </w:t>
      </w:r>
      <w:r w:rsidR="29A755AF">
        <w:rPr>
          <w:color w:val="000000"/>
          <w:lang w:val="en-US"/>
        </w:rPr>
        <w:t>[5]</w:t>
      </w:r>
      <w:r w:rsidRPr="6B4B8308">
        <w:rPr>
          <w:lang w:val="en-US"/>
        </w:rPr>
        <w:t>.</w:t>
      </w:r>
    </w:p>
    <w:p w14:paraId="4F68DBBB" w14:textId="58CAFC5D" w:rsidR="001666E4" w:rsidRPr="00250680" w:rsidRDefault="00250680" w:rsidP="6B4B8308">
      <w:pPr>
        <w:ind w:firstLine="708"/>
        <w:jc w:val="both"/>
        <w:rPr>
          <w:noProof/>
          <w:lang w:val="en-US"/>
        </w:rPr>
      </w:pPr>
      <w:r w:rsidRPr="41924AD9">
        <w:rPr>
          <w:lang w:val="en-US"/>
        </w:rPr>
        <w:t>LEAP is an integrated scenario-based modeling tool that can be used to track energy consumption, production and resource extraction across all sectors of the economy. It can be used to account for sources and sinks of greenhouse gas (GHG) emissions in both the energy and non-energy sectors. In addition to tracking GHG emissions, LEAP can also be used to analyze emissions of local and regional air pollutants, as well as short-lived climate pollutants (SLCPs), making it well suited for studying the climate co-benefits of local air pollution reductions (Figure 2)</w:t>
      </w:r>
      <w:r w:rsidR="065B7114" w:rsidRPr="41924AD9">
        <w:rPr>
          <w:lang w:val="en-US"/>
        </w:rPr>
        <w:t xml:space="preserve"> </w:t>
      </w:r>
      <w:r w:rsidR="065B7114">
        <w:rPr>
          <w:color w:val="000000"/>
          <w:lang w:val="en-US"/>
        </w:rPr>
        <w:t>[12,14].</w:t>
      </w:r>
    </w:p>
    <w:p w14:paraId="04C26543" w14:textId="77777777" w:rsidR="00225A78" w:rsidRDefault="005855E4" w:rsidP="00BC0E99">
      <w:pPr>
        <w:jc w:val="center"/>
        <w:rPr>
          <w:noProof/>
        </w:rPr>
      </w:pPr>
      <w:r>
        <w:rPr>
          <w:noProof/>
        </w:rPr>
        <w:lastRenderedPageBreak/>
        <w:pict w14:anchorId="039DCD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 o:spid="_x0000_i1025" type="#_x0000_t75" style="width:293pt;height:314.8pt;visibility:visible">
            <v:imagedata r:id="rId10" o:title=""/>
          </v:shape>
        </w:pict>
      </w:r>
    </w:p>
    <w:p w14:paraId="30B36407" w14:textId="77777777" w:rsidR="00225A78" w:rsidRPr="00486657" w:rsidRDefault="00225A78" w:rsidP="00225A78">
      <w:pPr>
        <w:jc w:val="center"/>
        <w:rPr>
          <w:lang w:val="en-US"/>
        </w:rPr>
      </w:pPr>
      <w:r w:rsidRPr="00486657">
        <w:rPr>
          <w:rFonts w:eastAsia="Arial"/>
          <w:color w:val="000000"/>
          <w:lang w:val="en-US" w:eastAsia="ru-RU"/>
        </w:rPr>
        <w:t>Figure 2. LEAP calculation structure</w:t>
      </w:r>
    </w:p>
    <w:p w14:paraId="6D112C38" w14:textId="77777777" w:rsidR="00BC0E99" w:rsidRPr="00486657" w:rsidRDefault="00BC0E99" w:rsidP="00225A78">
      <w:pPr>
        <w:jc w:val="center"/>
        <w:rPr>
          <w:lang w:val="en-US"/>
        </w:rPr>
      </w:pPr>
    </w:p>
    <w:p w14:paraId="46DA4BB7" w14:textId="77777777" w:rsidR="00DE7B2E" w:rsidRDefault="00DE7B2E" w:rsidP="00F34439">
      <w:pPr>
        <w:ind w:firstLine="708"/>
        <w:jc w:val="both"/>
        <w:rPr>
          <w:lang w:val="en-US"/>
        </w:rPr>
      </w:pPr>
      <w:r w:rsidRPr="00DE7B2E">
        <w:rPr>
          <w:lang w:val="en-US"/>
        </w:rPr>
        <w:t>The study will integrate DDPP, a collaborative initiative that aims to physically and economically demonstrate how countries can transform their energy systems to achieve deep decarbonization in line with national development priorities. This transition is represented by the deep decarbonization (DDM) pathways of individual countries. A key advantage of the approach is that country DDPs are prepared by in-country teams with local knowledge independent of government, with careful consideration of the national political, economic, technological, and geographic context. The pathways also implement the types of actions needed now and, in the future, up to 2050, using reliable, credible, and transparent modeling approaches. In doing so, they can also catalyze debate among stakeholders about the technical paths and policies to achieve them. However, developing and implementing approaches across all economic sectors over the long term in a systematic and defensible manner is not a trivial task.</w:t>
      </w:r>
    </w:p>
    <w:p w14:paraId="3F97908F" w14:textId="77777777" w:rsidR="00DE7B2E" w:rsidRPr="00DE7B2E" w:rsidRDefault="00DE7B2E" w:rsidP="00F34439">
      <w:pPr>
        <w:ind w:firstLine="708"/>
        <w:jc w:val="both"/>
        <w:rPr>
          <w:lang w:val="en-US"/>
        </w:rPr>
      </w:pPr>
    </w:p>
    <w:p w14:paraId="34919910" w14:textId="77777777" w:rsidR="00F34439" w:rsidRPr="00536A86" w:rsidRDefault="00F34439" w:rsidP="00F34439">
      <w:pPr>
        <w:ind w:firstLine="708"/>
        <w:jc w:val="both"/>
        <w:rPr>
          <w:b/>
          <w:strike/>
          <w:lang w:val="en-US"/>
        </w:rPr>
      </w:pPr>
      <w:r w:rsidRPr="00536A86">
        <w:rPr>
          <w:b/>
          <w:lang w:val="en-US"/>
        </w:rPr>
        <w:t>5. Research team and project management</w:t>
      </w:r>
    </w:p>
    <w:p w14:paraId="50A9CFDB" w14:textId="0B521923" w:rsidR="00536A86" w:rsidRDefault="00536A86" w:rsidP="0EE02CDA">
      <w:pPr>
        <w:ind w:firstLine="708"/>
        <w:jc w:val="both"/>
        <w:rPr>
          <w:rFonts w:eastAsia="Arial"/>
          <w:color w:val="000000"/>
          <w:lang w:val="en-US" w:eastAsia="ru-RU"/>
        </w:rPr>
      </w:pPr>
      <w:r>
        <w:rPr>
          <w:rFonts w:eastAsia="Arial"/>
          <w:color w:val="000000"/>
          <w:lang w:val="en-US" w:eastAsia="ru-RU"/>
        </w:rPr>
        <w:t xml:space="preserve">The project will be implemented by a team of researchers with extensive experience in energy system modeling. The scientific investigator of the project is </w:t>
      </w:r>
      <w:proofErr w:type="spellStart"/>
      <w:r w:rsidR="7E2DD961" w:rsidRPr="0EE02CDA">
        <w:rPr>
          <w:lang w:val="en-US"/>
        </w:rPr>
        <w:t>Zhakiev</w:t>
      </w:r>
      <w:proofErr w:type="spellEnd"/>
      <w:r w:rsidR="7E2DD961" w:rsidRPr="0EE02CDA">
        <w:rPr>
          <w:lang w:val="en-US"/>
        </w:rPr>
        <w:t xml:space="preserve"> Nurkhat</w:t>
      </w:r>
      <w:r>
        <w:rPr>
          <w:rFonts w:eastAsia="Arial"/>
          <w:color w:val="000000"/>
          <w:lang w:val="en-US" w:eastAsia="ru-RU"/>
        </w:rPr>
        <w:t>, who has experience in implementing two similar scientific and applied projects together with scientists from Germany and Great Britain in the field of mathematical modeling of energy systems, optimization methods and issues of integration of renewable energy sources. The main participants of the project are young scientists in the field of energy, modeling, programming, and data visualization.</w:t>
      </w:r>
    </w:p>
    <w:p w14:paraId="1D97E49E" w14:textId="2E97184A" w:rsidR="000A29AF" w:rsidRPr="00536A86" w:rsidRDefault="00536A86" w:rsidP="0EE02CDA">
      <w:pPr>
        <w:ind w:firstLine="708"/>
        <w:jc w:val="both"/>
        <w:rPr>
          <w:lang w:val="en-US"/>
        </w:rPr>
      </w:pPr>
      <w:r w:rsidRPr="0EE02CDA">
        <w:rPr>
          <w:lang w:val="en-US"/>
        </w:rPr>
        <w:t xml:space="preserve">The project will be regularly assessed in group meetings to monitor scientific progress, define goals, and develop new strategies in case of risks of not achieving results. Within the framework of the project, </w:t>
      </w:r>
      <w:r w:rsidRPr="0EE02CDA">
        <w:rPr>
          <w:i/>
          <w:iCs/>
          <w:lang w:val="en-US"/>
        </w:rPr>
        <w:t xml:space="preserve">Dr. </w:t>
      </w:r>
      <w:proofErr w:type="spellStart"/>
      <w:r w:rsidRPr="0EE02CDA">
        <w:rPr>
          <w:i/>
          <w:iCs/>
          <w:lang w:val="en-US"/>
        </w:rPr>
        <w:t>Zhakiev</w:t>
      </w:r>
      <w:proofErr w:type="spellEnd"/>
      <w:r w:rsidRPr="0EE02CDA">
        <w:rPr>
          <w:i/>
          <w:iCs/>
          <w:lang w:val="en-US"/>
        </w:rPr>
        <w:t xml:space="preserve"> </w:t>
      </w:r>
      <w:r w:rsidR="13CA519C" w:rsidRPr="0EE02CDA">
        <w:rPr>
          <w:i/>
          <w:iCs/>
          <w:lang w:val="en-US"/>
        </w:rPr>
        <w:t xml:space="preserve">Nurkhat </w:t>
      </w:r>
      <w:r w:rsidRPr="0EE02CDA">
        <w:rPr>
          <w:i/>
          <w:iCs/>
          <w:lang w:val="en-US"/>
        </w:rPr>
        <w:t xml:space="preserve">(PI) </w:t>
      </w:r>
      <w:r w:rsidRPr="0EE02CDA">
        <w:rPr>
          <w:lang w:val="en-US"/>
        </w:rPr>
        <w:t xml:space="preserve">will be responsible for the effective management of the research project and the development of forecast models. </w:t>
      </w:r>
      <w:r w:rsidR="00FC5A9F" w:rsidRPr="0EE02CDA">
        <w:rPr>
          <w:i/>
          <w:iCs/>
          <w:lang w:val="en-US"/>
        </w:rPr>
        <w:t>PhD Candidate</w:t>
      </w:r>
      <w:r w:rsidR="00FC5A9F" w:rsidRPr="0EE02CDA">
        <w:rPr>
          <w:lang w:val="en-US"/>
        </w:rPr>
        <w:t xml:space="preserve"> </w:t>
      </w:r>
      <w:r w:rsidRPr="0EE02CDA">
        <w:rPr>
          <w:i/>
          <w:iCs/>
        </w:rPr>
        <w:t xml:space="preserve">Gulden </w:t>
      </w:r>
      <w:proofErr w:type="spellStart"/>
      <w:r w:rsidRPr="0EE02CDA">
        <w:rPr>
          <w:i/>
          <w:iCs/>
        </w:rPr>
        <w:t>Ormanova</w:t>
      </w:r>
      <w:proofErr w:type="spellEnd"/>
      <w:r w:rsidRPr="0EE02CDA">
        <w:rPr>
          <w:i/>
          <w:iCs/>
        </w:rPr>
        <w:t xml:space="preserve"> (main executor) </w:t>
      </w:r>
      <w:r>
        <w:t>will manage the project, process emissions data, statistical analytics on renewable energy sources</w:t>
      </w:r>
      <w:r w:rsidRPr="0EE02CDA">
        <w:rPr>
          <w:lang w:val="en-US"/>
        </w:rPr>
        <w:t>.</w:t>
      </w:r>
      <w:r>
        <w:t xml:space="preserve"> </w:t>
      </w:r>
      <w:r w:rsidRPr="0EE02CDA">
        <w:rPr>
          <w:i/>
          <w:iCs/>
        </w:rPr>
        <w:t xml:space="preserve">Aidyn </w:t>
      </w:r>
      <w:proofErr w:type="spellStart"/>
      <w:r w:rsidRPr="0EE02CDA">
        <w:rPr>
          <w:i/>
          <w:iCs/>
        </w:rPr>
        <w:t>Bakdolotov</w:t>
      </w:r>
      <w:proofErr w:type="spellEnd"/>
      <w:r w:rsidRPr="0EE02CDA">
        <w:rPr>
          <w:i/>
          <w:iCs/>
        </w:rPr>
        <w:t xml:space="preserve"> (executor) </w:t>
      </w:r>
      <w:r>
        <w:t>will be involved in LEAP and TIMES modeling.</w:t>
      </w:r>
      <w:r w:rsidRPr="0EE02CDA">
        <w:rPr>
          <w:lang w:val="en-US"/>
        </w:rPr>
        <w:t xml:space="preserve"> </w:t>
      </w:r>
      <w:proofErr w:type="spellStart"/>
      <w:r w:rsidRPr="0EE02CDA">
        <w:rPr>
          <w:i/>
          <w:iCs/>
        </w:rPr>
        <w:t>Ayagoz</w:t>
      </w:r>
      <w:proofErr w:type="spellEnd"/>
      <w:r w:rsidRPr="0EE02CDA">
        <w:rPr>
          <w:i/>
          <w:iCs/>
        </w:rPr>
        <w:t xml:space="preserve"> </w:t>
      </w:r>
      <w:proofErr w:type="spellStart"/>
      <w:r w:rsidRPr="0EE02CDA">
        <w:rPr>
          <w:i/>
          <w:iCs/>
        </w:rPr>
        <w:t>Khamzina</w:t>
      </w:r>
      <w:proofErr w:type="spellEnd"/>
      <w:r w:rsidRPr="0EE02CDA">
        <w:rPr>
          <w:i/>
          <w:iCs/>
        </w:rPr>
        <w:t xml:space="preserve"> (executor) </w:t>
      </w:r>
      <w:r>
        <w:t xml:space="preserve">and </w:t>
      </w:r>
      <w:r w:rsidRPr="0EE02CDA">
        <w:rPr>
          <w:i/>
          <w:iCs/>
        </w:rPr>
        <w:t xml:space="preserve">Nadezhda </w:t>
      </w:r>
      <w:proofErr w:type="spellStart"/>
      <w:r w:rsidRPr="0EE02CDA">
        <w:rPr>
          <w:i/>
          <w:iCs/>
        </w:rPr>
        <w:t>Sagadatova</w:t>
      </w:r>
      <w:proofErr w:type="spellEnd"/>
      <w:r w:rsidRPr="0EE02CDA">
        <w:rPr>
          <w:i/>
          <w:iCs/>
        </w:rPr>
        <w:t xml:space="preserve"> </w:t>
      </w:r>
      <w:proofErr w:type="gramStart"/>
      <w:r w:rsidRPr="0EE02CDA">
        <w:rPr>
          <w:i/>
          <w:iCs/>
          <w:lang w:val="en-US"/>
        </w:rPr>
        <w:t xml:space="preserve">( </w:t>
      </w:r>
      <w:r w:rsidRPr="0EE02CDA">
        <w:rPr>
          <w:i/>
          <w:iCs/>
        </w:rPr>
        <w:t>executor</w:t>
      </w:r>
      <w:proofErr w:type="gramEnd"/>
      <w:r w:rsidRPr="0EE02CDA">
        <w:rPr>
          <w:i/>
          <w:iCs/>
        </w:rPr>
        <w:t xml:space="preserve"> </w:t>
      </w:r>
      <w:r w:rsidRPr="0EE02CDA">
        <w:rPr>
          <w:i/>
          <w:iCs/>
          <w:lang w:val="en-US"/>
        </w:rPr>
        <w:t>)</w:t>
      </w:r>
      <w:r w:rsidRPr="0EE02CDA">
        <w:rPr>
          <w:lang w:val="en-US"/>
        </w:rPr>
        <w:t xml:space="preserve"> </w:t>
      </w:r>
      <w:r>
        <w:t>will be updating models and developing script files.</w:t>
      </w:r>
    </w:p>
    <w:p w14:paraId="672A55FE" w14:textId="77777777" w:rsidR="000A29AF" w:rsidRPr="00536A86" w:rsidRDefault="000A29AF" w:rsidP="000A29AF">
      <w:pPr>
        <w:rPr>
          <w:lang w:val="en-US"/>
        </w:rPr>
      </w:pPr>
    </w:p>
    <w:p w14:paraId="5E31CDE2" w14:textId="77777777" w:rsidR="00FC5A9F" w:rsidRPr="00FC5A9F" w:rsidRDefault="00FC5A9F" w:rsidP="0EE02CDA">
      <w:pPr>
        <w:jc w:val="both"/>
        <w:rPr>
          <w:b/>
          <w:bCs/>
          <w:lang w:val="en-US"/>
        </w:rPr>
      </w:pPr>
      <w:bookmarkStart w:id="3" w:name="_Hlk52875849"/>
      <w:r w:rsidRPr="0EE02CDA">
        <w:rPr>
          <w:b/>
          <w:bCs/>
          <w:lang w:val="en-US"/>
        </w:rPr>
        <w:t xml:space="preserve">Nurkhat </w:t>
      </w:r>
      <w:proofErr w:type="spellStart"/>
      <w:r w:rsidRPr="0EE02CDA">
        <w:rPr>
          <w:b/>
          <w:bCs/>
          <w:lang w:val="en-US"/>
        </w:rPr>
        <w:t>Zhakiev</w:t>
      </w:r>
      <w:proofErr w:type="spellEnd"/>
      <w:r w:rsidRPr="0EE02CDA">
        <w:rPr>
          <w:b/>
          <w:bCs/>
          <w:lang w:val="en-US"/>
        </w:rPr>
        <w:t xml:space="preserve"> </w:t>
      </w:r>
      <w:r w:rsidRPr="0EE02CDA">
        <w:rPr>
          <w:lang w:val="en-US"/>
        </w:rPr>
        <w:t xml:space="preserve">has a PhD in Physics. The main topics of scientific research are devoted to mathematical and computer modeling of system processes, optimization methods and modeling in the </w:t>
      </w:r>
      <w:proofErr w:type="gramStart"/>
      <w:r w:rsidRPr="0EE02CDA">
        <w:rPr>
          <w:lang w:val="en-US"/>
        </w:rPr>
        <w:t>PyPSA ,</w:t>
      </w:r>
      <w:proofErr w:type="gramEnd"/>
      <w:r w:rsidRPr="0EE02CDA">
        <w:rPr>
          <w:lang w:val="en-US"/>
        </w:rPr>
        <w:t xml:space="preserve"> GAMS and Wolfram Mathematica environments. He was involved in modeling the electrical power system, improving the energy efficiency of thermal power plants, and integrating renewable energy sources. Below is a list of publications and copyright certificates.</w:t>
      </w:r>
    </w:p>
    <w:p w14:paraId="37B4446C" w14:textId="77777777" w:rsidR="000A29AF" w:rsidRPr="00FD153E" w:rsidRDefault="000A29AF" w:rsidP="000A29AF">
      <w:pPr>
        <w:rPr>
          <w:sz w:val="20"/>
          <w:szCs w:val="20"/>
          <w:lang w:val="en-US"/>
        </w:rPr>
      </w:pPr>
      <w:hyperlink r:id="rId11" w:history="1">
        <w:r w:rsidRPr="00FD153E">
          <w:rPr>
            <w:rStyle w:val="a3"/>
            <w:sz w:val="20"/>
            <w:szCs w:val="20"/>
            <w:lang w:val="en-US"/>
          </w:rPr>
          <w:t xml:space="preserve">https://www.mendeley.com/authors/560 </w:t>
        </w:r>
      </w:hyperlink>
      <w:hyperlink r:id="rId12" w:history="1">
        <w:r w:rsidRPr="00FD153E">
          <w:rPr>
            <w:rStyle w:val="a3"/>
            <w:sz w:val="20"/>
            <w:szCs w:val="20"/>
            <w:lang w:val="en-US"/>
          </w:rPr>
          <w:t xml:space="preserve">4 </w:t>
        </w:r>
      </w:hyperlink>
      <w:hyperlink r:id="rId13" w:history="1">
        <w:r w:rsidRPr="00FD153E">
          <w:rPr>
            <w:rStyle w:val="a3"/>
            <w:sz w:val="20"/>
            <w:szCs w:val="20"/>
            <w:lang w:val="en-US"/>
          </w:rPr>
          <w:t>3145000/</w:t>
        </w:r>
      </w:hyperlink>
      <w:r w:rsidRPr="00FD153E">
        <w:rPr>
          <w:sz w:val="20"/>
          <w:szCs w:val="20"/>
          <w:lang w:val="en-US"/>
        </w:rPr>
        <w:t xml:space="preserve">  </w:t>
      </w:r>
    </w:p>
    <w:p w14:paraId="4B6A49A4" w14:textId="77777777" w:rsidR="00272260" w:rsidRDefault="000A29AF" w:rsidP="000A29AF">
      <w:pPr>
        <w:rPr>
          <w:rStyle w:val="a3"/>
        </w:rPr>
      </w:pPr>
      <w:hyperlink r:id="rId14" w:history="1">
        <w:r w:rsidRPr="00FD153E">
          <w:rPr>
            <w:rStyle w:val="a3"/>
            <w:sz w:val="20"/>
            <w:szCs w:val="20"/>
            <w:shd w:val="clear" w:color="auto" w:fill="FFFFFF"/>
          </w:rPr>
          <w:t xml:space="preserve">https </w:t>
        </w:r>
      </w:hyperlink>
      <w:hyperlink r:id="rId15" w:history="1">
        <w:r w:rsidRPr="00486657">
          <w:rPr>
            <w:rStyle w:val="a3"/>
            <w:sz w:val="20"/>
            <w:szCs w:val="20"/>
            <w:shd w:val="clear" w:color="auto" w:fill="FFFFFF"/>
            <w:lang w:val="en-US"/>
          </w:rPr>
          <w:t xml:space="preserve">:// </w:t>
        </w:r>
      </w:hyperlink>
      <w:hyperlink r:id="rId16" w:history="1">
        <w:r w:rsidR="005F4708">
          <w:rPr>
            <w:rStyle w:val="a3"/>
          </w:rPr>
          <w:t>https://orcid.org/0000-0002-4904-2047</w:t>
        </w:r>
      </w:hyperlink>
    </w:p>
    <w:p w14:paraId="0F59EF40" w14:textId="170BBEE0" w:rsidR="00272260" w:rsidRDefault="00272260" w:rsidP="00FC5A9F">
      <w:pPr>
        <w:rPr>
          <w:rStyle w:val="a3"/>
          <w:sz w:val="20"/>
          <w:szCs w:val="20"/>
        </w:rPr>
      </w:pPr>
      <w:hyperlink r:id="rId17" w:history="1">
        <w:r w:rsidRPr="00272260">
          <w:rPr>
            <w:rStyle w:val="a3"/>
            <w:sz w:val="20"/>
            <w:szCs w:val="20"/>
          </w:rPr>
          <w:t xml:space="preserve">https </w:t>
        </w:r>
      </w:hyperlink>
      <w:hyperlink r:id="rId18" w:history="1">
        <w:r w:rsidR="000A29AF" w:rsidRPr="00272260">
          <w:rPr>
            <w:rStyle w:val="a3"/>
            <w:sz w:val="20"/>
            <w:szCs w:val="20"/>
          </w:rPr>
          <w:t xml:space="preserve">:// </w:t>
        </w:r>
      </w:hyperlink>
      <w:hyperlink r:id="rId19" w:history="1">
        <w:r w:rsidR="005F4708" w:rsidRPr="00272260">
          <w:rPr>
            <w:rStyle w:val="a3"/>
          </w:rPr>
          <w:t>https://publons.com/researcher/D-6159-2017/</w:t>
        </w:r>
      </w:hyperlink>
      <w:hyperlink r:id="rId20" w:history="1">
        <w:r w:rsidR="000A29AF" w:rsidRPr="00272260">
          <w:rPr>
            <w:rStyle w:val="a3"/>
            <w:sz w:val="20"/>
            <w:szCs w:val="20"/>
          </w:rPr>
          <w:t xml:space="preserve">publons </w:t>
        </w:r>
      </w:hyperlink>
    </w:p>
    <w:p w14:paraId="52C372AB" w14:textId="23789900" w:rsidR="000A29AF" w:rsidRPr="00FD153E" w:rsidRDefault="00272260" w:rsidP="00FC5A9F">
      <w:pPr>
        <w:rPr>
          <w:sz w:val="20"/>
          <w:szCs w:val="20"/>
          <w:lang w:val="kk-KZ"/>
        </w:rPr>
      </w:pPr>
      <w:hyperlink r:id="rId21" w:history="1">
        <w:r w:rsidRPr="008F6322">
          <w:rPr>
            <w:rStyle w:val="a3"/>
          </w:rPr>
          <w:t>https://publons.com/researcher/D-6159-2017/</w:t>
        </w:r>
      </w:hyperlink>
      <w:r w:rsidR="000A29AF" w:rsidRPr="00FD153E">
        <w:rPr>
          <w:sz w:val="20"/>
          <w:szCs w:val="20"/>
          <w:lang w:val="kk-KZ"/>
        </w:rPr>
        <w:t xml:space="preserve"> </w:t>
      </w:r>
      <w:bookmarkEnd w:id="3"/>
    </w:p>
    <w:p w14:paraId="2F12ED07" w14:textId="77777777" w:rsidR="000A29AF" w:rsidRPr="00FC5A9F" w:rsidRDefault="00FC5A9F" w:rsidP="000A29AF">
      <w:pPr>
        <w:rPr>
          <w:b/>
          <w:bCs/>
          <w:sz w:val="20"/>
          <w:szCs w:val="20"/>
          <w:lang w:val="en-US"/>
        </w:rPr>
      </w:pPr>
      <w:r w:rsidRPr="00FC5A9F">
        <w:rPr>
          <w:b/>
          <w:bCs/>
          <w:sz w:val="20"/>
          <w:szCs w:val="20"/>
          <w:lang w:val="en-US"/>
        </w:rPr>
        <w:t>Realized projects:</w:t>
      </w:r>
    </w:p>
    <w:p w14:paraId="041BF665" w14:textId="77777777" w:rsidR="00FC5A9F" w:rsidRPr="00FC5A9F" w:rsidRDefault="00FC5A9F" w:rsidP="00FC5A9F">
      <w:pPr>
        <w:ind w:firstLine="709"/>
        <w:jc w:val="both"/>
        <w:rPr>
          <w:bCs/>
          <w:sz w:val="20"/>
          <w:szCs w:val="20"/>
        </w:rPr>
      </w:pPr>
      <w:r w:rsidRPr="00FC5A9F">
        <w:rPr>
          <w:bCs/>
          <w:sz w:val="20"/>
          <w:szCs w:val="20"/>
        </w:rPr>
        <w:t>2021 - 2023, “Hybrid modeling of the energy system to create a renewable energy roadmap for Kazakhstan with high spatial, temporal and technical disaggregation” (Project Manager, Ministry of Education and Science of the Republic of Kazakhstan</w:t>
      </w:r>
      <w:proofErr w:type="gramStart"/>
      <w:r w:rsidRPr="00FC5A9F">
        <w:rPr>
          <w:bCs/>
          <w:sz w:val="20"/>
          <w:szCs w:val="20"/>
        </w:rPr>
        <w:t>);</w:t>
      </w:r>
      <w:proofErr w:type="gramEnd"/>
    </w:p>
    <w:p w14:paraId="3FC833CB" w14:textId="77777777" w:rsidR="00FC5A9F" w:rsidRPr="00FC5A9F" w:rsidRDefault="00FC5A9F" w:rsidP="00FC5A9F">
      <w:pPr>
        <w:ind w:firstLine="709"/>
        <w:jc w:val="both"/>
        <w:rPr>
          <w:bCs/>
          <w:sz w:val="20"/>
          <w:szCs w:val="20"/>
        </w:rPr>
      </w:pPr>
      <w:r w:rsidRPr="00FC5A9F">
        <w:rPr>
          <w:bCs/>
          <w:sz w:val="20"/>
          <w:szCs w:val="20"/>
        </w:rPr>
        <w:t>2021, “Application of modeling and machine learning methods for optimal planning of the composition of generating equipment at Pavlodar CHPP-1.” (Project Manager, Ministry of Education and Science of the Republic of Kazakhstan</w:t>
      </w:r>
      <w:proofErr w:type="gramStart"/>
      <w:r w:rsidRPr="00FC5A9F">
        <w:rPr>
          <w:bCs/>
          <w:sz w:val="20"/>
          <w:szCs w:val="20"/>
        </w:rPr>
        <w:t>);</w:t>
      </w:r>
      <w:proofErr w:type="gramEnd"/>
    </w:p>
    <w:p w14:paraId="7E77C7F0" w14:textId="77777777" w:rsidR="00FC5A9F" w:rsidRPr="00C47403" w:rsidRDefault="00FC5A9F" w:rsidP="00C47403">
      <w:pPr>
        <w:ind w:firstLine="709"/>
        <w:jc w:val="both"/>
        <w:rPr>
          <w:bCs/>
          <w:sz w:val="20"/>
          <w:szCs w:val="20"/>
        </w:rPr>
      </w:pPr>
      <w:r w:rsidRPr="00FC5A9F">
        <w:rPr>
          <w:bCs/>
          <w:sz w:val="20"/>
          <w:szCs w:val="20"/>
        </w:rPr>
        <w:t>2022, “Knowledge Exchange Towards Sustainable Smart Cities: Energy Efficiency and Air Quality of Astana” (Project Manager, RAENG UK Grant. Frontiers Champions).</w:t>
      </w:r>
    </w:p>
    <w:p w14:paraId="543E302E" w14:textId="77777777" w:rsidR="007A3748" w:rsidRPr="00C47403" w:rsidRDefault="00C47403" w:rsidP="00C47403">
      <w:pPr>
        <w:pStyle w:val="a4"/>
        <w:spacing w:before="0" w:after="0"/>
        <w:ind w:firstLine="709"/>
        <w:rPr>
          <w:b/>
          <w:sz w:val="20"/>
          <w:szCs w:val="20"/>
          <w:lang w:val="en-US"/>
        </w:rPr>
      </w:pPr>
      <w:r w:rsidRPr="00C47403">
        <w:rPr>
          <w:b/>
          <w:color w:val="000000"/>
          <w:sz w:val="20"/>
          <w:szCs w:val="20"/>
          <w:lang w:val="en-US"/>
        </w:rPr>
        <w:t>List of selected publications:</w:t>
      </w:r>
    </w:p>
    <w:p w14:paraId="70CB476C" w14:textId="77777777" w:rsidR="007A3748" w:rsidRPr="00C47403" w:rsidRDefault="007A3748" w:rsidP="00C61B7A">
      <w:pPr>
        <w:numPr>
          <w:ilvl w:val="0"/>
          <w:numId w:val="2"/>
        </w:numPr>
        <w:suppressAutoHyphens w:val="0"/>
        <w:jc w:val="both"/>
        <w:rPr>
          <w:sz w:val="20"/>
          <w:szCs w:val="20"/>
        </w:rPr>
      </w:pPr>
      <w:r w:rsidRPr="00C47403">
        <w:rPr>
          <w:b/>
          <w:bCs/>
          <w:sz w:val="20"/>
          <w:szCs w:val="20"/>
        </w:rPr>
        <w:t xml:space="preserve">Zhakiyev N, </w:t>
      </w:r>
      <w:proofErr w:type="spellStart"/>
      <w:r w:rsidRPr="00C47403">
        <w:rPr>
          <w:b/>
          <w:bCs/>
          <w:sz w:val="20"/>
          <w:szCs w:val="20"/>
        </w:rPr>
        <w:t>Khamzina</w:t>
      </w:r>
      <w:proofErr w:type="spellEnd"/>
      <w:r w:rsidRPr="00C47403">
        <w:rPr>
          <w:b/>
          <w:bCs/>
          <w:sz w:val="20"/>
          <w:szCs w:val="20"/>
        </w:rPr>
        <w:t xml:space="preserve"> A, </w:t>
      </w:r>
      <w:r w:rsidRPr="00C47403">
        <w:rPr>
          <w:sz w:val="20"/>
          <w:szCs w:val="20"/>
        </w:rPr>
        <w:t xml:space="preserve">Zhakiyeva S, De Miglio R, </w:t>
      </w:r>
      <w:proofErr w:type="spellStart"/>
      <w:r w:rsidRPr="00C47403">
        <w:rPr>
          <w:sz w:val="20"/>
          <w:szCs w:val="20"/>
        </w:rPr>
        <w:t>Bakdolotov</w:t>
      </w:r>
      <w:proofErr w:type="spellEnd"/>
      <w:r w:rsidRPr="00C47403">
        <w:rPr>
          <w:sz w:val="20"/>
          <w:szCs w:val="20"/>
        </w:rPr>
        <w:t xml:space="preserve"> A, </w:t>
      </w:r>
      <w:proofErr w:type="spellStart"/>
      <w:r w:rsidRPr="00C47403">
        <w:rPr>
          <w:sz w:val="20"/>
          <w:szCs w:val="20"/>
        </w:rPr>
        <w:t>Cosmi</w:t>
      </w:r>
      <w:proofErr w:type="spellEnd"/>
      <w:r w:rsidRPr="00C47403">
        <w:rPr>
          <w:sz w:val="20"/>
          <w:szCs w:val="20"/>
        </w:rPr>
        <w:t xml:space="preserve"> C. Optimization Modeling of the Decarbonization Scenario of the Total Energy System of Kazakhstan until 2060. Energies. 2023; 16(13):5142. </w:t>
      </w:r>
      <w:hyperlink r:id="rId22" w:history="1">
        <w:r w:rsidRPr="00C47403">
          <w:t xml:space="preserve">https://doi.org/10.3390/en16135142 </w:t>
        </w:r>
      </w:hyperlink>
      <w:r w:rsidRPr="00C47403">
        <w:rPr>
          <w:sz w:val="20"/>
          <w:szCs w:val="20"/>
        </w:rPr>
        <w:t>(WoS-Q3, Scopus percentile 83%)</w:t>
      </w:r>
    </w:p>
    <w:p w14:paraId="417FFDF5" w14:textId="77777777" w:rsidR="00712C9A" w:rsidRPr="00C47403" w:rsidRDefault="00712C9A" w:rsidP="00C61B7A">
      <w:pPr>
        <w:numPr>
          <w:ilvl w:val="0"/>
          <w:numId w:val="2"/>
        </w:numPr>
        <w:suppressAutoHyphens w:val="0"/>
        <w:jc w:val="both"/>
        <w:rPr>
          <w:sz w:val="20"/>
          <w:szCs w:val="20"/>
          <w:lang w:val="en-US"/>
        </w:rPr>
      </w:pPr>
      <w:r w:rsidRPr="00C47403">
        <w:rPr>
          <w:sz w:val="20"/>
          <w:szCs w:val="20"/>
        </w:rPr>
        <w:t xml:space="preserve">Abdi, G., </w:t>
      </w:r>
      <w:r w:rsidRPr="00C47403">
        <w:rPr>
          <w:b/>
          <w:bCs/>
          <w:sz w:val="20"/>
          <w:szCs w:val="20"/>
          <w:u w:val="single"/>
        </w:rPr>
        <w:t xml:space="preserve">Zhakiyev, N., </w:t>
      </w:r>
      <w:r w:rsidRPr="00C47403">
        <w:rPr>
          <w:sz w:val="20"/>
          <w:szCs w:val="20"/>
        </w:rPr>
        <w:t xml:space="preserve">&amp; </w:t>
      </w:r>
      <w:proofErr w:type="spellStart"/>
      <w:r w:rsidRPr="00C47403">
        <w:rPr>
          <w:sz w:val="20"/>
          <w:szCs w:val="20"/>
        </w:rPr>
        <w:t>Toilybayeva</w:t>
      </w:r>
      <w:proofErr w:type="spellEnd"/>
      <w:r w:rsidRPr="00C47403">
        <w:rPr>
          <w:sz w:val="20"/>
          <w:szCs w:val="20"/>
        </w:rPr>
        <w:t xml:space="preserve">, S. (04.2023). </w:t>
      </w:r>
      <w:proofErr w:type="spellStart"/>
      <w:r w:rsidRPr="00C47403">
        <w:rPr>
          <w:sz w:val="20"/>
          <w:szCs w:val="20"/>
        </w:rPr>
        <w:t>Decarbonisation</w:t>
      </w:r>
      <w:proofErr w:type="spellEnd"/>
      <w:r w:rsidRPr="00C47403">
        <w:rPr>
          <w:sz w:val="20"/>
          <w:szCs w:val="20"/>
        </w:rPr>
        <w:t xml:space="preserve"> Opportunities and Emerging Carbon Pricing Instruments in Central Asia. In Climate Change in Central Asia: Decarbonization, Energy Transition and Climate Policy (pp. 51-65). Cham: Springer Nature Switzerland. </w:t>
      </w:r>
      <w:hyperlink r:id="rId23" w:history="1">
        <w:r w:rsidRPr="00C47403">
          <w:rPr>
            <w:rStyle w:val="a3"/>
            <w:color w:val="auto"/>
            <w:sz w:val="20"/>
            <w:szCs w:val="20"/>
          </w:rPr>
          <w:t>https://doi.org/10.1007/978-3-031-29831-8_5</w:t>
        </w:r>
      </w:hyperlink>
      <w:r w:rsidRPr="00C47403">
        <w:rPr>
          <w:sz w:val="20"/>
          <w:szCs w:val="20"/>
          <w:lang w:val="en-US"/>
        </w:rPr>
        <w:t xml:space="preserve"> </w:t>
      </w:r>
    </w:p>
    <w:p w14:paraId="663E866E" w14:textId="77777777" w:rsidR="007A3748" w:rsidRPr="00C47403" w:rsidRDefault="007A3748" w:rsidP="00C61B7A">
      <w:pPr>
        <w:numPr>
          <w:ilvl w:val="0"/>
          <w:numId w:val="2"/>
        </w:numPr>
        <w:suppressAutoHyphens w:val="0"/>
        <w:jc w:val="both"/>
        <w:rPr>
          <w:sz w:val="20"/>
          <w:szCs w:val="20"/>
          <w:lang w:val="en-US"/>
        </w:rPr>
      </w:pPr>
      <w:r w:rsidRPr="00741502">
        <w:rPr>
          <w:b/>
          <w:bCs/>
          <w:sz w:val="20"/>
          <w:szCs w:val="20"/>
          <w:u w:val="single"/>
          <w:lang w:val="sv-SE"/>
        </w:rPr>
        <w:t xml:space="preserve">Zhakiyev, N., </w:t>
      </w:r>
      <w:r w:rsidRPr="00741502">
        <w:rPr>
          <w:sz w:val="20"/>
          <w:szCs w:val="20"/>
          <w:lang w:val="sv-SE"/>
        </w:rPr>
        <w:t xml:space="preserve">Kalenova, A., &amp; Khamzina, A. (2022). </w:t>
      </w:r>
      <w:r w:rsidRPr="00C47403">
        <w:rPr>
          <w:sz w:val="20"/>
          <w:szCs w:val="20"/>
        </w:rPr>
        <w:t xml:space="preserve">The Energy Sector of the Capital of Kazakhstan: Status Quo and Policy towards Smart City. International Journal of Energy Economics and Policy, 12(4), 414–423. </w:t>
      </w:r>
      <w:hyperlink r:id="rId24" w:history="1">
        <w:r w:rsidRPr="00C47403">
          <w:rPr>
            <w:rStyle w:val="a3"/>
            <w:color w:val="auto"/>
            <w:sz w:val="20"/>
            <w:szCs w:val="20"/>
          </w:rPr>
          <w:t>https://doi.org/10.32479/ijeep.13126</w:t>
        </w:r>
      </w:hyperlink>
      <w:r w:rsidRPr="00C47403">
        <w:rPr>
          <w:sz w:val="20"/>
          <w:szCs w:val="20"/>
          <w:lang w:val="en-US"/>
        </w:rPr>
        <w:t xml:space="preserve"> </w:t>
      </w:r>
      <w:r w:rsidRPr="00C47403">
        <w:rPr>
          <w:sz w:val="20"/>
          <w:szCs w:val="20"/>
        </w:rPr>
        <w:t>(</w:t>
      </w:r>
      <w:proofErr w:type="gramStart"/>
      <w:r w:rsidRPr="00C47403">
        <w:rPr>
          <w:sz w:val="20"/>
          <w:szCs w:val="20"/>
        </w:rPr>
        <w:t xml:space="preserve">Scopus </w:t>
      </w:r>
      <w:r w:rsidR="00C47403" w:rsidRPr="00C47403">
        <w:rPr>
          <w:sz w:val="20"/>
          <w:szCs w:val="20"/>
          <w:lang w:val="en-US"/>
        </w:rPr>
        <w:t>,</w:t>
      </w:r>
      <w:proofErr w:type="gramEnd"/>
      <w:r w:rsidR="00C47403" w:rsidRPr="00C47403">
        <w:rPr>
          <w:sz w:val="20"/>
          <w:szCs w:val="20"/>
          <w:lang w:val="en-US"/>
        </w:rPr>
        <w:t xml:space="preserve"> </w:t>
      </w:r>
      <w:r w:rsidRPr="00C47403">
        <w:rPr>
          <w:sz w:val="20"/>
          <w:szCs w:val="20"/>
        </w:rPr>
        <w:t>Q1)</w:t>
      </w:r>
    </w:p>
    <w:p w14:paraId="07B80F6B" w14:textId="77777777" w:rsidR="007A3748" w:rsidRPr="00C47403" w:rsidRDefault="007A3748" w:rsidP="00C61B7A">
      <w:pPr>
        <w:numPr>
          <w:ilvl w:val="0"/>
          <w:numId w:val="2"/>
        </w:numPr>
        <w:suppressAutoHyphens w:val="0"/>
        <w:jc w:val="both"/>
        <w:rPr>
          <w:sz w:val="20"/>
          <w:szCs w:val="20"/>
          <w:lang w:val="en-US"/>
        </w:rPr>
      </w:pPr>
      <w:r w:rsidRPr="00C47403">
        <w:rPr>
          <w:b/>
          <w:bCs/>
          <w:sz w:val="20"/>
          <w:szCs w:val="20"/>
          <w:u w:val="single"/>
        </w:rPr>
        <w:t xml:space="preserve">Zhakiyev, N., </w:t>
      </w:r>
      <w:r w:rsidRPr="00C47403">
        <w:rPr>
          <w:sz w:val="20"/>
          <w:szCs w:val="20"/>
        </w:rPr>
        <w:t xml:space="preserve">Sotsial, Z., </w:t>
      </w:r>
      <w:proofErr w:type="spellStart"/>
      <w:r w:rsidRPr="00C47403">
        <w:rPr>
          <w:sz w:val="20"/>
          <w:szCs w:val="20"/>
        </w:rPr>
        <w:t>Salkenov</w:t>
      </w:r>
      <w:proofErr w:type="spellEnd"/>
      <w:r w:rsidRPr="00C47403">
        <w:rPr>
          <w:sz w:val="20"/>
          <w:szCs w:val="20"/>
        </w:rPr>
        <w:t xml:space="preserve">, A., &amp; </w:t>
      </w:r>
      <w:proofErr w:type="spellStart"/>
      <w:r w:rsidRPr="00C47403">
        <w:rPr>
          <w:sz w:val="20"/>
          <w:szCs w:val="20"/>
        </w:rPr>
        <w:t>Omirgaliyev</w:t>
      </w:r>
      <w:proofErr w:type="spellEnd"/>
      <w:r w:rsidRPr="00C47403">
        <w:rPr>
          <w:sz w:val="20"/>
          <w:szCs w:val="20"/>
        </w:rPr>
        <w:t xml:space="preserve">, R. (2022). Set of the data for modeling large-scale coal-fired combined heat and power plants in Kazakhstan. Data in Brief, 44, 108547. </w:t>
      </w:r>
      <w:hyperlink r:id="rId25" w:history="1">
        <w:r w:rsidRPr="00C47403">
          <w:rPr>
            <w:rStyle w:val="a3"/>
            <w:color w:val="auto"/>
            <w:sz w:val="20"/>
            <w:szCs w:val="20"/>
          </w:rPr>
          <w:t>https://doi.org/10.1016/j.dib.2022.108547</w:t>
        </w:r>
      </w:hyperlink>
      <w:r w:rsidRPr="00C47403">
        <w:rPr>
          <w:sz w:val="20"/>
          <w:szCs w:val="20"/>
          <w:lang w:val="en-US"/>
        </w:rPr>
        <w:t xml:space="preserve"> </w:t>
      </w:r>
    </w:p>
    <w:p w14:paraId="3B342D19" w14:textId="77777777" w:rsidR="007A3748" w:rsidRPr="00C47403" w:rsidRDefault="007A3748" w:rsidP="00C61B7A">
      <w:pPr>
        <w:numPr>
          <w:ilvl w:val="0"/>
          <w:numId w:val="2"/>
        </w:numPr>
        <w:suppressAutoHyphens w:val="0"/>
        <w:jc w:val="both"/>
        <w:rPr>
          <w:sz w:val="20"/>
          <w:szCs w:val="20"/>
        </w:rPr>
      </w:pPr>
      <w:proofErr w:type="spellStart"/>
      <w:r w:rsidRPr="00C47403">
        <w:rPr>
          <w:sz w:val="20"/>
          <w:szCs w:val="20"/>
        </w:rPr>
        <w:t>Omirgaliyev</w:t>
      </w:r>
      <w:proofErr w:type="spellEnd"/>
      <w:r w:rsidRPr="00C47403">
        <w:rPr>
          <w:sz w:val="20"/>
          <w:szCs w:val="20"/>
        </w:rPr>
        <w:t xml:space="preserve">, R., </w:t>
      </w:r>
      <w:r w:rsidRPr="00C47403">
        <w:rPr>
          <w:b/>
          <w:bCs/>
          <w:sz w:val="20"/>
          <w:szCs w:val="20"/>
        </w:rPr>
        <w:t xml:space="preserve">Zhakiyev, N., </w:t>
      </w:r>
      <w:proofErr w:type="spellStart"/>
      <w:r w:rsidRPr="00C47403">
        <w:rPr>
          <w:sz w:val="20"/>
          <w:szCs w:val="20"/>
        </w:rPr>
        <w:t>Aitbayeva</w:t>
      </w:r>
      <w:proofErr w:type="spellEnd"/>
      <w:r w:rsidRPr="00C47403">
        <w:rPr>
          <w:sz w:val="20"/>
          <w:szCs w:val="20"/>
        </w:rPr>
        <w:t xml:space="preserve">, N., </w:t>
      </w:r>
      <w:proofErr w:type="spellStart"/>
      <w:r w:rsidRPr="00C47403">
        <w:rPr>
          <w:sz w:val="20"/>
          <w:szCs w:val="20"/>
        </w:rPr>
        <w:t>Akhmetbekov</w:t>
      </w:r>
      <w:proofErr w:type="spellEnd"/>
      <w:r w:rsidRPr="00C47403">
        <w:rPr>
          <w:sz w:val="20"/>
          <w:szCs w:val="20"/>
        </w:rPr>
        <w:t xml:space="preserve">, Y. (2022). Application of machine learning methods for the analysis of heat energy consumption by zones with a change in outdoor temperature: Case study for Nur-Sultan city. International Journal of Sustainable Development and Planning, Vol. 17, No. 4, pp. 1247-1257. </w:t>
      </w:r>
      <w:hyperlink r:id="rId26" w:history="1">
        <w:r w:rsidRPr="00C47403">
          <w:rPr>
            <w:sz w:val="20"/>
            <w:szCs w:val="20"/>
          </w:rPr>
          <w:t>https://doi.org/10.18280/ijsdp.170423</w:t>
        </w:r>
      </w:hyperlink>
      <w:r w:rsidRPr="00C47403">
        <w:rPr>
          <w:sz w:val="20"/>
          <w:szCs w:val="20"/>
        </w:rPr>
        <w:t xml:space="preserve"> </w:t>
      </w:r>
    </w:p>
    <w:p w14:paraId="5BB2FEE2" w14:textId="77777777" w:rsidR="007A3748" w:rsidRPr="00C47403" w:rsidRDefault="007A3748" w:rsidP="00C61B7A">
      <w:pPr>
        <w:numPr>
          <w:ilvl w:val="0"/>
          <w:numId w:val="2"/>
        </w:numPr>
        <w:suppressAutoHyphens w:val="0"/>
        <w:jc w:val="both"/>
        <w:rPr>
          <w:sz w:val="20"/>
          <w:szCs w:val="20"/>
          <w:lang w:val="en-US"/>
        </w:rPr>
      </w:pPr>
      <w:proofErr w:type="spellStart"/>
      <w:r w:rsidRPr="00C47403">
        <w:rPr>
          <w:sz w:val="20"/>
          <w:szCs w:val="20"/>
        </w:rPr>
        <w:t>Assembayeva</w:t>
      </w:r>
      <w:proofErr w:type="spellEnd"/>
      <w:r w:rsidRPr="00C47403">
        <w:rPr>
          <w:sz w:val="20"/>
          <w:szCs w:val="20"/>
        </w:rPr>
        <w:t xml:space="preserve">, M., Egerer, J., </w:t>
      </w:r>
      <w:proofErr w:type="spellStart"/>
      <w:r w:rsidRPr="00C47403">
        <w:rPr>
          <w:sz w:val="20"/>
          <w:szCs w:val="20"/>
        </w:rPr>
        <w:t>Mendelevitch</w:t>
      </w:r>
      <w:proofErr w:type="spellEnd"/>
      <w:r w:rsidRPr="00C47403">
        <w:rPr>
          <w:sz w:val="20"/>
          <w:szCs w:val="20"/>
        </w:rPr>
        <w:t xml:space="preserve">, R., &amp; </w:t>
      </w:r>
      <w:r w:rsidRPr="00C47403">
        <w:rPr>
          <w:b/>
          <w:bCs/>
          <w:sz w:val="20"/>
          <w:szCs w:val="20"/>
          <w:u w:val="single"/>
        </w:rPr>
        <w:t xml:space="preserve">Zhakiyev, N. </w:t>
      </w:r>
      <w:r w:rsidRPr="00C47403">
        <w:rPr>
          <w:sz w:val="20"/>
          <w:szCs w:val="20"/>
        </w:rPr>
        <w:t xml:space="preserve">(2018). A spatial electricity market model for the power system: The Kazakhstan case study. Energy, 149, 762-778. </w:t>
      </w:r>
      <w:hyperlink r:id="rId27" w:history="1">
        <w:r w:rsidRPr="00C47403">
          <w:rPr>
            <w:rStyle w:val="a3"/>
            <w:color w:val="auto"/>
            <w:sz w:val="20"/>
            <w:szCs w:val="20"/>
          </w:rPr>
          <w:t>https://doi.org/10.1016/j.energy.2018.02.011</w:t>
        </w:r>
      </w:hyperlink>
      <w:r w:rsidRPr="00C47403">
        <w:rPr>
          <w:sz w:val="20"/>
          <w:szCs w:val="20"/>
          <w:lang w:val="en-US"/>
        </w:rPr>
        <w:t xml:space="preserve"> </w:t>
      </w:r>
      <w:r w:rsidRPr="00C47403">
        <w:rPr>
          <w:sz w:val="20"/>
          <w:szCs w:val="20"/>
        </w:rPr>
        <w:t>(Q1)</w:t>
      </w:r>
      <w:r w:rsidRPr="00C47403">
        <w:rPr>
          <w:sz w:val="20"/>
          <w:szCs w:val="20"/>
          <w:lang w:val="en-US"/>
        </w:rPr>
        <w:t xml:space="preserve"> </w:t>
      </w:r>
    </w:p>
    <w:p w14:paraId="7CE90608" w14:textId="77777777" w:rsidR="00712C9A" w:rsidRPr="00C47403" w:rsidRDefault="00712C9A" w:rsidP="00C61B7A">
      <w:pPr>
        <w:numPr>
          <w:ilvl w:val="0"/>
          <w:numId w:val="2"/>
        </w:numPr>
        <w:suppressAutoHyphens w:val="0"/>
        <w:jc w:val="both"/>
        <w:rPr>
          <w:sz w:val="20"/>
          <w:szCs w:val="20"/>
          <w:lang w:val="en-US"/>
        </w:rPr>
      </w:pPr>
      <w:proofErr w:type="spellStart"/>
      <w:proofErr w:type="gramStart"/>
      <w:r w:rsidRPr="00C47403">
        <w:rPr>
          <w:sz w:val="20"/>
          <w:szCs w:val="20"/>
          <w:lang w:val="en-US"/>
        </w:rPr>
        <w:t>Assembayeva</w:t>
      </w:r>
      <w:proofErr w:type="spellEnd"/>
      <w:r w:rsidRPr="00C47403">
        <w:rPr>
          <w:sz w:val="20"/>
          <w:szCs w:val="20"/>
          <w:lang w:val="en-US"/>
        </w:rPr>
        <w:t xml:space="preserve"> ,</w:t>
      </w:r>
      <w:proofErr w:type="gramEnd"/>
      <w:r w:rsidRPr="00C47403">
        <w:rPr>
          <w:sz w:val="20"/>
          <w:szCs w:val="20"/>
          <w:lang w:val="en-US"/>
        </w:rPr>
        <w:t xml:space="preserve"> M., Egerer, J., </w:t>
      </w:r>
      <w:proofErr w:type="spellStart"/>
      <w:r w:rsidRPr="00C47403">
        <w:rPr>
          <w:sz w:val="20"/>
          <w:szCs w:val="20"/>
          <w:lang w:val="en-US"/>
        </w:rPr>
        <w:t>Mendelevitch</w:t>
      </w:r>
      <w:proofErr w:type="spellEnd"/>
      <w:r w:rsidRPr="00C47403">
        <w:rPr>
          <w:sz w:val="20"/>
          <w:szCs w:val="20"/>
          <w:lang w:val="en-US"/>
        </w:rPr>
        <w:t xml:space="preserve"> , R., &amp; </w:t>
      </w:r>
      <w:r w:rsidRPr="00C47403">
        <w:rPr>
          <w:b/>
          <w:sz w:val="20"/>
          <w:szCs w:val="20"/>
          <w:u w:val="single"/>
          <w:lang w:val="en-US"/>
        </w:rPr>
        <w:t xml:space="preserve">Zhakiyev, N. </w:t>
      </w:r>
      <w:r w:rsidRPr="00C47403">
        <w:rPr>
          <w:sz w:val="20"/>
          <w:szCs w:val="20"/>
          <w:lang w:val="en-US"/>
        </w:rPr>
        <w:t xml:space="preserve">(2019). Spatial electricity market data for the power system of Kazakhstan. Data in Brief, 103781. </w:t>
      </w:r>
      <w:hyperlink r:id="rId28" w:history="1">
        <w:r w:rsidRPr="00C47403">
          <w:rPr>
            <w:color w:val="0070C0"/>
            <w:sz w:val="20"/>
            <w:szCs w:val="20"/>
            <w:lang w:val="en-US"/>
          </w:rPr>
          <w:t>https://doi.org/10.1016/j.dib.2019.103781</w:t>
        </w:r>
      </w:hyperlink>
      <w:r w:rsidRPr="00C47403">
        <w:rPr>
          <w:sz w:val="20"/>
          <w:szCs w:val="20"/>
          <w:lang w:val="en-US"/>
        </w:rPr>
        <w:t xml:space="preserve"> </w:t>
      </w:r>
    </w:p>
    <w:p w14:paraId="12994A42" w14:textId="77777777" w:rsidR="007A3748" w:rsidRPr="00C47403" w:rsidRDefault="007A3748" w:rsidP="00C61B7A">
      <w:pPr>
        <w:numPr>
          <w:ilvl w:val="0"/>
          <w:numId w:val="2"/>
        </w:numPr>
        <w:suppressAutoHyphens w:val="0"/>
        <w:jc w:val="both"/>
        <w:rPr>
          <w:sz w:val="20"/>
          <w:szCs w:val="20"/>
          <w:lang w:val="en-US"/>
        </w:rPr>
      </w:pPr>
      <w:proofErr w:type="spellStart"/>
      <w:r w:rsidRPr="00C47403">
        <w:rPr>
          <w:sz w:val="20"/>
          <w:szCs w:val="20"/>
          <w:lang w:val="en-US"/>
        </w:rPr>
        <w:t>Kopanos</w:t>
      </w:r>
      <w:proofErr w:type="spellEnd"/>
      <w:r w:rsidRPr="00C47403">
        <w:rPr>
          <w:sz w:val="20"/>
          <w:szCs w:val="20"/>
          <w:lang w:val="en-US"/>
        </w:rPr>
        <w:t xml:space="preserve"> G., </w:t>
      </w:r>
      <w:proofErr w:type="spellStart"/>
      <w:r w:rsidRPr="00C47403">
        <w:rPr>
          <w:sz w:val="20"/>
          <w:szCs w:val="20"/>
          <w:lang w:val="en-US"/>
        </w:rPr>
        <w:t>Murele</w:t>
      </w:r>
      <w:proofErr w:type="spellEnd"/>
      <w:r w:rsidRPr="00C47403">
        <w:rPr>
          <w:sz w:val="20"/>
          <w:szCs w:val="20"/>
          <w:lang w:val="en-US"/>
        </w:rPr>
        <w:t xml:space="preserve"> O.C., </w:t>
      </w:r>
      <w:proofErr w:type="spellStart"/>
      <w:r w:rsidRPr="00C47403">
        <w:rPr>
          <w:sz w:val="20"/>
          <w:szCs w:val="20"/>
          <w:lang w:val="en-US"/>
        </w:rPr>
        <w:t>Silvente</w:t>
      </w:r>
      <w:proofErr w:type="spellEnd"/>
      <w:r w:rsidRPr="00C47403">
        <w:rPr>
          <w:sz w:val="20"/>
          <w:szCs w:val="20"/>
          <w:lang w:val="en-US"/>
        </w:rPr>
        <w:t xml:space="preserve"> J., </w:t>
      </w:r>
      <w:r w:rsidRPr="00C47403">
        <w:rPr>
          <w:b/>
          <w:sz w:val="20"/>
          <w:szCs w:val="20"/>
          <w:u w:val="single"/>
          <w:lang w:val="en-US"/>
        </w:rPr>
        <w:t>Zhakiyev N.,</w:t>
      </w:r>
      <w:r w:rsidRPr="00C47403">
        <w:rPr>
          <w:b/>
          <w:sz w:val="20"/>
          <w:szCs w:val="20"/>
          <w:lang w:val="en-US"/>
        </w:rPr>
        <w:t xml:space="preserve"> </w:t>
      </w:r>
      <w:proofErr w:type="spellStart"/>
      <w:r w:rsidRPr="00C47403">
        <w:rPr>
          <w:bCs/>
          <w:sz w:val="20"/>
          <w:szCs w:val="20"/>
          <w:lang w:val="en-US"/>
        </w:rPr>
        <w:t>Akhmetbekov</w:t>
      </w:r>
      <w:proofErr w:type="spellEnd"/>
      <w:r w:rsidRPr="00C47403">
        <w:rPr>
          <w:bCs/>
          <w:sz w:val="20"/>
          <w:szCs w:val="20"/>
          <w:lang w:val="en-US"/>
        </w:rPr>
        <w:t xml:space="preserve"> Y.,</w:t>
      </w:r>
      <w:r w:rsidRPr="00C47403">
        <w:rPr>
          <w:sz w:val="20"/>
          <w:szCs w:val="20"/>
          <w:lang w:val="en-US"/>
        </w:rPr>
        <w:t xml:space="preserve"> </w:t>
      </w:r>
      <w:proofErr w:type="spellStart"/>
      <w:r w:rsidRPr="00C47403">
        <w:rPr>
          <w:sz w:val="20"/>
          <w:szCs w:val="20"/>
          <w:lang w:val="en-US"/>
        </w:rPr>
        <w:t>Tutkushev</w:t>
      </w:r>
      <w:proofErr w:type="spellEnd"/>
      <w:r w:rsidRPr="00C47403">
        <w:rPr>
          <w:sz w:val="20"/>
          <w:szCs w:val="20"/>
          <w:lang w:val="en-US"/>
        </w:rPr>
        <w:t xml:space="preserve"> D. (2018). Efficient planning of energy production and maintenance of large-scale combined heat and power plants. Energy Conversion and Management,169,390-403. IF=5.589 (Q1)</w:t>
      </w:r>
    </w:p>
    <w:p w14:paraId="1DC28871" w14:textId="77777777" w:rsidR="007A3748" w:rsidRPr="00C47403" w:rsidRDefault="007A3748" w:rsidP="00C61B7A">
      <w:pPr>
        <w:pStyle w:val="aff"/>
        <w:numPr>
          <w:ilvl w:val="0"/>
          <w:numId w:val="2"/>
        </w:numPr>
        <w:pBdr>
          <w:top w:val="nil"/>
          <w:left w:val="nil"/>
          <w:bottom w:val="nil"/>
          <w:right w:val="nil"/>
          <w:between w:val="nil"/>
        </w:pBdr>
        <w:tabs>
          <w:tab w:val="left" w:pos="284"/>
        </w:tabs>
        <w:spacing w:after="0"/>
        <w:jc w:val="both"/>
        <w:rPr>
          <w:rFonts w:eastAsia="Times New Roman"/>
          <w:sz w:val="20"/>
          <w:szCs w:val="20"/>
          <w:lang w:eastAsia="ru-RU"/>
        </w:rPr>
      </w:pPr>
      <w:proofErr w:type="spellStart"/>
      <w:r w:rsidRPr="00C47403">
        <w:rPr>
          <w:rFonts w:eastAsia="Times New Roman"/>
          <w:bCs/>
          <w:sz w:val="20"/>
          <w:szCs w:val="20"/>
        </w:rPr>
        <w:t>Otarov</w:t>
      </w:r>
      <w:proofErr w:type="spellEnd"/>
      <w:r w:rsidRPr="00C47403">
        <w:rPr>
          <w:rFonts w:eastAsia="Times New Roman"/>
          <w:bCs/>
          <w:sz w:val="20"/>
          <w:szCs w:val="20"/>
        </w:rPr>
        <w:t xml:space="preserve"> R.,</w:t>
      </w:r>
      <w:r w:rsidRPr="00C47403">
        <w:rPr>
          <w:rFonts w:eastAsia="Times New Roman"/>
          <w:b/>
          <w:sz w:val="20"/>
          <w:szCs w:val="20"/>
        </w:rPr>
        <w:t xml:space="preserve"> </w:t>
      </w:r>
      <w:proofErr w:type="spellStart"/>
      <w:r w:rsidRPr="00C47403">
        <w:rPr>
          <w:rFonts w:eastAsia="Times New Roman"/>
          <w:bCs/>
          <w:sz w:val="20"/>
          <w:szCs w:val="20"/>
        </w:rPr>
        <w:t>Akhmetbekov</w:t>
      </w:r>
      <w:proofErr w:type="spellEnd"/>
      <w:r w:rsidRPr="00C47403">
        <w:rPr>
          <w:rFonts w:eastAsia="Times New Roman"/>
          <w:bCs/>
          <w:sz w:val="20"/>
          <w:szCs w:val="20"/>
        </w:rPr>
        <w:t xml:space="preserve"> Y.,</w:t>
      </w:r>
      <w:r w:rsidRPr="00C47403">
        <w:rPr>
          <w:rFonts w:eastAsia="Times New Roman"/>
          <w:b/>
          <w:sz w:val="20"/>
          <w:szCs w:val="20"/>
        </w:rPr>
        <w:t xml:space="preserve"> </w:t>
      </w:r>
      <w:r w:rsidRPr="00C47403">
        <w:rPr>
          <w:rFonts w:eastAsia="Times New Roman"/>
          <w:b/>
          <w:sz w:val="20"/>
          <w:szCs w:val="20"/>
          <w:u w:val="single"/>
        </w:rPr>
        <w:t xml:space="preserve">Zhakiyev </w:t>
      </w:r>
      <w:r w:rsidRPr="00C47403">
        <w:rPr>
          <w:rFonts w:eastAsia="Times New Roman"/>
          <w:sz w:val="20"/>
          <w:szCs w:val="20"/>
          <w:u w:val="single"/>
        </w:rPr>
        <w:t xml:space="preserve">N. </w:t>
      </w:r>
      <w:proofErr w:type="gramStart"/>
      <w:r w:rsidRPr="00C47403">
        <w:rPr>
          <w:color w:val="222222"/>
          <w:sz w:val="20"/>
          <w:szCs w:val="20"/>
          <w:u w:val="single"/>
          <w:shd w:val="clear" w:color="auto" w:fill="FFFFFF"/>
        </w:rPr>
        <w:t xml:space="preserve">( </w:t>
      </w:r>
      <w:r w:rsidRPr="00C47403">
        <w:rPr>
          <w:color w:val="222222"/>
          <w:sz w:val="20"/>
          <w:szCs w:val="20"/>
          <w:shd w:val="clear" w:color="auto" w:fill="FFFFFF"/>
        </w:rPr>
        <w:t>2017</w:t>
      </w:r>
      <w:proofErr w:type="gramEnd"/>
      <w:r w:rsidRPr="00C47403">
        <w:rPr>
          <w:color w:val="222222"/>
          <w:sz w:val="20"/>
          <w:szCs w:val="20"/>
          <w:shd w:val="clear" w:color="auto" w:fill="FFFFFF"/>
        </w:rPr>
        <w:t xml:space="preserve">). </w:t>
      </w:r>
      <w:r w:rsidRPr="00C47403">
        <w:rPr>
          <w:rFonts w:eastAsia="Times New Roman"/>
          <w:sz w:val="20"/>
          <w:szCs w:val="20"/>
        </w:rPr>
        <w:t xml:space="preserve">Determination of optimal CO2 allowance prices for stimulation of investments in CCS, RES and other carbon-clean technologies in Kazakhstan. </w:t>
      </w:r>
      <w:r w:rsidRPr="00C47403">
        <w:rPr>
          <w:color w:val="222222"/>
          <w:sz w:val="20"/>
          <w:szCs w:val="20"/>
          <w:shd w:val="clear" w:color="auto" w:fill="FFFFFF"/>
        </w:rPr>
        <w:t xml:space="preserve">Sustainable Energy in Kazakhstan: Moving to Cleaner Energy in a Resource-Rich Country, 125 </w:t>
      </w:r>
      <w:r w:rsidRPr="00C47403">
        <w:rPr>
          <w:rFonts w:eastAsia="Times New Roman"/>
          <w:sz w:val="20"/>
          <w:szCs w:val="20"/>
        </w:rPr>
        <w:t xml:space="preserve">, </w:t>
      </w:r>
      <w:hyperlink r:id="rId29" w:history="1">
        <w:r w:rsidRPr="00C47403">
          <w:rPr>
            <w:rStyle w:val="a3"/>
            <w:rFonts w:eastAsia="Times New Roman"/>
            <w:sz w:val="20"/>
            <w:szCs w:val="20"/>
          </w:rPr>
          <w:t xml:space="preserve">Routledge Taylor and Francis Group </w:t>
        </w:r>
      </w:hyperlink>
      <w:r w:rsidRPr="00C47403">
        <w:rPr>
          <w:rFonts w:eastAsia="Times New Roman"/>
          <w:sz w:val="20"/>
          <w:szCs w:val="20"/>
        </w:rPr>
        <w:t>.</w:t>
      </w:r>
    </w:p>
    <w:p w14:paraId="4AF90EF2" w14:textId="77777777" w:rsidR="00A6392B" w:rsidRPr="00A6392B" w:rsidRDefault="00A6392B" w:rsidP="00C61B7A">
      <w:pPr>
        <w:pStyle w:val="aff"/>
        <w:numPr>
          <w:ilvl w:val="0"/>
          <w:numId w:val="1"/>
        </w:numPr>
        <w:pBdr>
          <w:top w:val="nil"/>
          <w:left w:val="nil"/>
          <w:bottom w:val="nil"/>
          <w:right w:val="nil"/>
          <w:between w:val="nil"/>
        </w:pBdr>
        <w:spacing w:after="0"/>
        <w:jc w:val="both"/>
        <w:rPr>
          <w:rFonts w:eastAsia="Times New Roman"/>
          <w:sz w:val="20"/>
          <w:szCs w:val="20"/>
        </w:rPr>
      </w:pPr>
      <w:r w:rsidRPr="00A6392B">
        <w:rPr>
          <w:rFonts w:eastAsia="Times New Roman"/>
          <w:b/>
          <w:bCs/>
          <w:color w:val="000000"/>
          <w:sz w:val="20"/>
          <w:szCs w:val="20"/>
          <w:lang w:eastAsia="ar-SA"/>
        </w:rPr>
        <w:t>Intellectual property associated with the project:</w:t>
      </w:r>
    </w:p>
    <w:p w14:paraId="4FBF4715" w14:textId="77777777" w:rsidR="007A3748" w:rsidRDefault="007A3748" w:rsidP="00A6392B">
      <w:pPr>
        <w:pStyle w:val="aff"/>
        <w:pBdr>
          <w:top w:val="nil"/>
          <w:left w:val="nil"/>
          <w:bottom w:val="nil"/>
          <w:right w:val="nil"/>
          <w:between w:val="nil"/>
        </w:pBdr>
        <w:spacing w:after="0"/>
        <w:ind w:left="700"/>
        <w:jc w:val="both"/>
        <w:rPr>
          <w:rFonts w:eastAsia="Times New Roman"/>
          <w:sz w:val="20"/>
          <w:szCs w:val="20"/>
        </w:rPr>
      </w:pPr>
      <w:r w:rsidRPr="00C47403">
        <w:rPr>
          <w:rFonts w:eastAsia="Times New Roman"/>
          <w:b/>
          <w:sz w:val="20"/>
          <w:szCs w:val="20"/>
        </w:rPr>
        <w:t xml:space="preserve">Zhakiyev N., </w:t>
      </w:r>
      <w:proofErr w:type="spellStart"/>
      <w:r w:rsidRPr="00C47403">
        <w:rPr>
          <w:rFonts w:eastAsia="Times New Roman"/>
          <w:bCs/>
          <w:sz w:val="20"/>
          <w:szCs w:val="20"/>
        </w:rPr>
        <w:t>Kulmukhanova</w:t>
      </w:r>
      <w:proofErr w:type="spellEnd"/>
      <w:r w:rsidRPr="00C47403">
        <w:rPr>
          <w:rFonts w:eastAsia="Times New Roman"/>
          <w:bCs/>
          <w:sz w:val="20"/>
          <w:szCs w:val="20"/>
        </w:rPr>
        <w:t xml:space="preserve"> A.,</w:t>
      </w:r>
      <w:r w:rsidRPr="00C47403">
        <w:rPr>
          <w:rFonts w:eastAsia="Times New Roman"/>
          <w:b/>
          <w:sz w:val="20"/>
          <w:szCs w:val="20"/>
        </w:rPr>
        <w:t xml:space="preserve"> </w:t>
      </w:r>
      <w:proofErr w:type="spellStart"/>
      <w:r w:rsidRPr="00C47403">
        <w:rPr>
          <w:rFonts w:eastAsia="Times New Roman"/>
          <w:b/>
          <w:sz w:val="20"/>
          <w:szCs w:val="20"/>
        </w:rPr>
        <w:t>Akhmetbekov</w:t>
      </w:r>
      <w:proofErr w:type="spellEnd"/>
      <w:r w:rsidRPr="00C47403">
        <w:rPr>
          <w:rFonts w:eastAsia="Times New Roman"/>
          <w:b/>
          <w:sz w:val="20"/>
          <w:szCs w:val="20"/>
        </w:rPr>
        <w:t xml:space="preserve"> Y., </w:t>
      </w:r>
      <w:proofErr w:type="spellStart"/>
      <w:r w:rsidRPr="00C47403">
        <w:rPr>
          <w:rFonts w:eastAsia="Times New Roman"/>
          <w:sz w:val="20"/>
          <w:szCs w:val="20"/>
        </w:rPr>
        <w:t>Assembayeva</w:t>
      </w:r>
      <w:proofErr w:type="spellEnd"/>
      <w:r w:rsidRPr="00C47403">
        <w:rPr>
          <w:rFonts w:eastAsia="Times New Roman"/>
          <w:sz w:val="20"/>
          <w:szCs w:val="20"/>
        </w:rPr>
        <w:t xml:space="preserve"> M. The energy system planning tool “Toward a Green Economy” // Copyrights for software from the Ministry of Justice No. 496 03/31/2017 </w:t>
      </w:r>
    </w:p>
    <w:p w14:paraId="7816E36A" w14:textId="77777777" w:rsidR="00F14879" w:rsidRDefault="00F14879" w:rsidP="00F14879">
      <w:pPr>
        <w:pStyle w:val="paragraph"/>
        <w:spacing w:before="0" w:beforeAutospacing="0" w:after="0" w:afterAutospacing="0"/>
        <w:ind w:firstLine="705"/>
        <w:jc w:val="both"/>
        <w:textAlignment w:val="baseline"/>
        <w:rPr>
          <w:rStyle w:val="normaltextrun"/>
          <w:b/>
          <w:bCs/>
          <w:lang w:val="kk-KZ"/>
        </w:rPr>
      </w:pPr>
    </w:p>
    <w:p w14:paraId="211F6434" w14:textId="5F7C0325" w:rsidR="00F14879" w:rsidRPr="004F3A86" w:rsidRDefault="00760C2D" w:rsidP="0EE02CDA">
      <w:pPr>
        <w:pStyle w:val="paragraph"/>
        <w:spacing w:before="0" w:beforeAutospacing="0" w:after="0" w:afterAutospacing="0"/>
        <w:ind w:firstLine="705"/>
        <w:jc w:val="both"/>
        <w:textAlignment w:val="baseline"/>
        <w:rPr>
          <w:rFonts w:ascii="Segoe UI" w:hAnsi="Segoe UI" w:cs="Segoe UI"/>
          <w:sz w:val="18"/>
          <w:szCs w:val="18"/>
          <w:lang w:val="en-US"/>
        </w:rPr>
      </w:pPr>
      <w:r w:rsidRPr="0EE02CDA">
        <w:rPr>
          <w:rStyle w:val="normaltextrun"/>
          <w:b/>
          <w:bCs/>
          <w:lang w:val="kk-KZ"/>
        </w:rPr>
        <w:t xml:space="preserve">Gulden Ormanova, </w:t>
      </w:r>
      <w:r w:rsidRPr="0EE02CDA">
        <w:rPr>
          <w:rStyle w:val="normaltextrun"/>
          <w:lang w:val="kk-KZ"/>
        </w:rPr>
        <w:t xml:space="preserve">PhD </w:t>
      </w:r>
      <w:r w:rsidRPr="0EE02CDA">
        <w:rPr>
          <w:rStyle w:val="normaltextrun"/>
          <w:lang w:val="en-US"/>
        </w:rPr>
        <w:t xml:space="preserve">Candidate </w:t>
      </w:r>
      <w:r w:rsidRPr="0EE02CDA">
        <w:rPr>
          <w:rStyle w:val="normaltextrun"/>
          <w:lang w:val="kk-KZ"/>
        </w:rPr>
        <w:t xml:space="preserve">in Science, Engineering and Technology </w:t>
      </w:r>
      <w:r w:rsidRPr="0EE02CDA">
        <w:rPr>
          <w:rStyle w:val="normaltextrun"/>
          <w:lang w:val="en-US"/>
        </w:rPr>
        <w:t xml:space="preserve">, </w:t>
      </w:r>
      <w:r w:rsidRPr="0EE02CDA">
        <w:rPr>
          <w:rStyle w:val="normaltextrun"/>
          <w:lang w:val="kk-KZ"/>
        </w:rPr>
        <w:t xml:space="preserve">School of Engineering and Digital Sciences at Nazarbayev University. </w:t>
      </w:r>
      <w:r w:rsidRPr="0EE02CDA">
        <w:rPr>
          <w:rStyle w:val="normaltextrun"/>
          <w:lang w:val="en-US"/>
        </w:rPr>
        <w:t xml:space="preserve">She g </w:t>
      </w:r>
      <w:r w:rsidRPr="0EE02CDA">
        <w:rPr>
          <w:rStyle w:val="normaltextrun"/>
          <w:lang w:val="kk-KZ"/>
        </w:rPr>
        <w:t xml:space="preserve">graduated BSc in Geodesy and Cartography from Al-Farabi Kazakh National University; </w:t>
      </w:r>
      <w:r w:rsidRPr="0EE02CDA">
        <w:rPr>
          <w:rStyle w:val="normaltextrun"/>
          <w:lang w:val="en-US"/>
        </w:rPr>
        <w:t xml:space="preserve">She </w:t>
      </w:r>
      <w:r w:rsidRPr="0EE02CDA">
        <w:rPr>
          <w:rStyle w:val="normaltextrun"/>
          <w:lang w:val="kk-KZ"/>
        </w:rPr>
        <w:t xml:space="preserve">has (1) </w:t>
      </w:r>
      <w:proofErr w:type="gramStart"/>
      <w:r w:rsidRPr="0EE02CDA">
        <w:rPr>
          <w:rStyle w:val="normaltextrun"/>
          <w:lang w:val="kk-KZ"/>
        </w:rPr>
        <w:t xml:space="preserve">Master </w:t>
      </w:r>
      <w:r w:rsidRPr="0EE02CDA">
        <w:rPr>
          <w:rStyle w:val="normaltextrun"/>
          <w:lang w:val="en-US"/>
        </w:rPr>
        <w:t xml:space="preserve">in </w:t>
      </w:r>
      <w:r w:rsidRPr="0EE02CDA">
        <w:rPr>
          <w:rStyle w:val="normaltextrun"/>
          <w:lang w:val="kk-KZ"/>
        </w:rPr>
        <w:t>Engineering Sciences</w:t>
      </w:r>
      <w:proofErr w:type="gramEnd"/>
      <w:r w:rsidRPr="0EE02CDA">
        <w:rPr>
          <w:rStyle w:val="normaltextrun"/>
          <w:lang w:val="kk-KZ"/>
        </w:rPr>
        <w:t xml:space="preserve"> from Al-Farabi Kazakh National University; (2) </w:t>
      </w:r>
      <w:r w:rsidRPr="0EE02CDA">
        <w:rPr>
          <w:rStyle w:val="normaltextrun"/>
          <w:lang w:val="en-US"/>
        </w:rPr>
        <w:t>MSc</w:t>
      </w:r>
      <w:r w:rsidRPr="0EE02CDA">
        <w:rPr>
          <w:rStyle w:val="normaltextrun"/>
          <w:lang w:val="kk-KZ"/>
        </w:rPr>
        <w:t xml:space="preserve"> </w:t>
      </w:r>
      <w:r w:rsidRPr="0EE02CDA">
        <w:rPr>
          <w:rStyle w:val="normaltextrun"/>
          <w:lang w:val="en-US"/>
        </w:rPr>
        <w:t xml:space="preserve">in </w:t>
      </w:r>
      <w:r w:rsidRPr="0EE02CDA">
        <w:rPr>
          <w:rStyle w:val="normaltextrun"/>
          <w:lang w:val="kk-KZ"/>
        </w:rPr>
        <w:t xml:space="preserve">Geographic Information Sciences from the University of West Hungary. </w:t>
      </w:r>
      <w:r w:rsidRPr="0EE02CDA">
        <w:rPr>
          <w:rStyle w:val="normaltextrun"/>
          <w:lang w:val="en-US"/>
        </w:rPr>
        <w:t xml:space="preserve">She is owner of several international scholarships: DAAD scholarships (Deutscher </w:t>
      </w:r>
      <w:proofErr w:type="spellStart"/>
      <w:r w:rsidR="00F14879" w:rsidRPr="0EE02CDA">
        <w:rPr>
          <w:rStyle w:val="normaltextrun"/>
          <w:lang w:val="en-US"/>
        </w:rPr>
        <w:t>Akademischer</w:t>
      </w:r>
      <w:proofErr w:type="spellEnd"/>
      <w:r w:rsidR="00F14879" w:rsidRPr="0EE02CDA">
        <w:rPr>
          <w:rStyle w:val="normaltextrun"/>
          <w:lang w:val="en-US"/>
        </w:rPr>
        <w:t xml:space="preserve"> </w:t>
      </w:r>
      <w:proofErr w:type="spellStart"/>
      <w:proofErr w:type="gramStart"/>
      <w:r w:rsidR="00F14879" w:rsidRPr="0EE02CDA">
        <w:rPr>
          <w:rStyle w:val="normaltextrun"/>
          <w:lang w:val="en-US"/>
        </w:rPr>
        <w:t>Austauschdienst</w:t>
      </w:r>
      <w:proofErr w:type="spellEnd"/>
      <w:r w:rsidR="00F14879" w:rsidRPr="0EE02CDA">
        <w:rPr>
          <w:rStyle w:val="normaltextrun"/>
          <w:lang w:val="en-US"/>
        </w:rPr>
        <w:t xml:space="preserve"> )</w:t>
      </w:r>
      <w:proofErr w:type="gramEnd"/>
      <w:r w:rsidR="00F14879" w:rsidRPr="0EE02CDA">
        <w:rPr>
          <w:rStyle w:val="normaltextrun"/>
          <w:lang w:val="en-US"/>
        </w:rPr>
        <w:t xml:space="preserve">; Erasmus Mundus Action 2 scholarships, “ </w:t>
      </w:r>
      <w:proofErr w:type="spellStart"/>
      <w:r w:rsidR="00F14879" w:rsidRPr="0EE02CDA">
        <w:rPr>
          <w:rStyle w:val="normaltextrun"/>
          <w:lang w:val="en-US"/>
        </w:rPr>
        <w:t>gSmart</w:t>
      </w:r>
      <w:proofErr w:type="spellEnd"/>
      <w:r w:rsidR="00F14879" w:rsidRPr="0EE02CDA">
        <w:rPr>
          <w:rStyle w:val="normaltextrun"/>
          <w:lang w:val="en-US"/>
        </w:rPr>
        <w:t xml:space="preserve"> - Spatial </w:t>
      </w:r>
      <w:r w:rsidR="00F14879" w:rsidRPr="0EE02CDA">
        <w:rPr>
          <w:rStyle w:val="normaltextrun"/>
          <w:lang w:val="en-US"/>
        </w:rPr>
        <w:lastRenderedPageBreak/>
        <w:t xml:space="preserve">ICT Infrastructures for Smart Places”. Winner of the annual republican competition of scientific research </w:t>
      </w:r>
      <w:r w:rsidR="004F3A86" w:rsidRPr="0EE02CDA">
        <w:rPr>
          <w:rStyle w:val="normaltextrun"/>
          <w:lang w:val="en-US"/>
        </w:rPr>
        <w:t xml:space="preserve">works in the specialties of technical, social, humanitarian, and economic sciences of the Ministry of Education and Science of the Republic of Kazakhstan. Author of more than 10 scientific publications on topics related to air quality analysis, sampling and chemical characterization of fine atmospheric particles, ecology and GIS, remote sensing. She is studying ways to reduce greenhouse gas emissions and apply MRV techniques in Kazakhstan. She has practical experience working with meteorological stations and air quality samplers. In 2019-2022 installed the historically first PM 2.5 sampling stations in Kazakhstan. Has experience working as a research assistant at Nazarbayev University, international organizations such as ADB, UNDP. She conducted </w:t>
      </w:r>
      <w:proofErr w:type="gramStart"/>
      <w:r w:rsidR="004F3A86" w:rsidRPr="0EE02CDA">
        <w:rPr>
          <w:rStyle w:val="normaltextrun"/>
          <w:lang w:val="en-US"/>
        </w:rPr>
        <w:t>PhD</w:t>
      </w:r>
      <w:proofErr w:type="gramEnd"/>
      <w:r w:rsidR="004F3A86" w:rsidRPr="0EE02CDA">
        <w:rPr>
          <w:rStyle w:val="normaltextrun"/>
          <w:lang w:val="en-US"/>
        </w:rPr>
        <w:t xml:space="preserve"> study on the topic: “Chemical characterization and source apportionment of atmospheric fine particulate matter”</w:t>
      </w:r>
      <w:r w:rsidR="32F7C61C" w:rsidRPr="0EE02CDA">
        <w:rPr>
          <w:rStyle w:val="normaltextrun"/>
          <w:lang w:val="en-US"/>
        </w:rPr>
        <w:t>.</w:t>
      </w:r>
      <w:r w:rsidR="004F3A86" w:rsidRPr="0EE02CDA">
        <w:rPr>
          <w:rStyle w:val="normaltextrun"/>
          <w:lang w:val="en-US"/>
        </w:rPr>
        <w:t xml:space="preserve"> She specializes in big data modeling on air quality, using statistical data processing methods and GIS visualization.</w:t>
      </w:r>
    </w:p>
    <w:p w14:paraId="4C53DAC2" w14:textId="77777777" w:rsidR="00F14879" w:rsidRPr="00FD153E" w:rsidRDefault="00F14879" w:rsidP="00F14879">
      <w:pPr>
        <w:pStyle w:val="paragraph"/>
        <w:spacing w:before="0" w:beforeAutospacing="0" w:after="0" w:afterAutospacing="0"/>
        <w:ind w:firstLine="705"/>
        <w:jc w:val="both"/>
        <w:textAlignment w:val="baseline"/>
        <w:rPr>
          <w:rFonts w:ascii="Segoe UI" w:hAnsi="Segoe UI" w:cs="Segoe UI"/>
          <w:sz w:val="20"/>
          <w:szCs w:val="20"/>
        </w:rPr>
      </w:pPr>
      <w:hyperlink r:id="rId30" w:tgtFrame="_blank" w:history="1">
        <w:r w:rsidRPr="00FD153E">
          <w:rPr>
            <w:rStyle w:val="normaltextrun"/>
            <w:color w:val="0000FF"/>
            <w:sz w:val="20"/>
            <w:szCs w:val="20"/>
            <w:u w:val="single"/>
            <w:lang w:val="kk-KZ"/>
          </w:rPr>
          <w:t xml:space="preserve">https://scholar.google.com/citations?user=eV4q4YcAAAAJ&amp;hl=en </w:t>
        </w:r>
      </w:hyperlink>
      <w:r w:rsidRPr="00FD153E">
        <w:rPr>
          <w:rStyle w:val="normaltextrun"/>
          <w:sz w:val="20"/>
          <w:szCs w:val="20"/>
          <w:lang w:val="kk-KZ"/>
        </w:rPr>
        <w:t>;</w:t>
      </w:r>
      <w:r w:rsidRPr="00FD153E">
        <w:rPr>
          <w:rStyle w:val="eop"/>
          <w:sz w:val="20"/>
          <w:szCs w:val="20"/>
        </w:rPr>
        <w:t> </w:t>
      </w:r>
    </w:p>
    <w:p w14:paraId="47FC2356" w14:textId="77777777" w:rsidR="00F14879" w:rsidRPr="00FD153E" w:rsidRDefault="00F14879" w:rsidP="00F14879">
      <w:pPr>
        <w:pStyle w:val="paragraph"/>
        <w:spacing w:before="0" w:beforeAutospacing="0" w:after="0" w:afterAutospacing="0"/>
        <w:ind w:firstLine="705"/>
        <w:jc w:val="both"/>
        <w:textAlignment w:val="baseline"/>
        <w:rPr>
          <w:rFonts w:ascii="Segoe UI" w:hAnsi="Segoe UI" w:cs="Segoe UI"/>
          <w:sz w:val="20"/>
          <w:szCs w:val="20"/>
        </w:rPr>
      </w:pPr>
      <w:hyperlink r:id="rId31" w:tgtFrame="_blank" w:history="1">
        <w:r w:rsidRPr="00FD153E">
          <w:rPr>
            <w:rStyle w:val="normaltextrun"/>
            <w:color w:val="0000FF"/>
            <w:sz w:val="20"/>
            <w:szCs w:val="20"/>
            <w:u w:val="single"/>
            <w:lang w:val="kk-KZ"/>
          </w:rPr>
          <w:t>https://orcid.org/0000-0002-9667-2498</w:t>
        </w:r>
      </w:hyperlink>
      <w:r w:rsidRPr="00FD153E">
        <w:rPr>
          <w:rStyle w:val="eop"/>
          <w:sz w:val="20"/>
          <w:szCs w:val="20"/>
        </w:rPr>
        <w:t> </w:t>
      </w:r>
    </w:p>
    <w:p w14:paraId="2EE4726F" w14:textId="77777777" w:rsidR="00F14879" w:rsidRDefault="00F14879" w:rsidP="00F14879">
      <w:pPr>
        <w:pStyle w:val="paragraph"/>
        <w:spacing w:before="0" w:beforeAutospacing="0" w:after="0" w:afterAutospacing="0"/>
        <w:ind w:firstLine="705"/>
        <w:jc w:val="both"/>
        <w:textAlignment w:val="baseline"/>
        <w:rPr>
          <w:rFonts w:ascii="Segoe UI" w:hAnsi="Segoe UI" w:cs="Segoe UI"/>
          <w:sz w:val="18"/>
          <w:szCs w:val="18"/>
        </w:rPr>
      </w:pPr>
      <w:r>
        <w:rPr>
          <w:rStyle w:val="eop"/>
          <w:color w:val="73879C"/>
          <w:sz w:val="20"/>
          <w:szCs w:val="20"/>
        </w:rPr>
        <w:t> </w:t>
      </w:r>
    </w:p>
    <w:p w14:paraId="0D06DE26" w14:textId="77777777" w:rsidR="00F14879" w:rsidRPr="00E4386A" w:rsidRDefault="00E4386A" w:rsidP="00F14879">
      <w:pPr>
        <w:pStyle w:val="paragraph"/>
        <w:spacing w:before="0" w:beforeAutospacing="0" w:after="0" w:afterAutospacing="0"/>
        <w:ind w:firstLine="705"/>
        <w:jc w:val="both"/>
        <w:textAlignment w:val="baseline"/>
        <w:rPr>
          <w:rFonts w:ascii="Segoe UI" w:hAnsi="Segoe UI" w:cs="Segoe UI"/>
          <w:sz w:val="20"/>
          <w:szCs w:val="20"/>
        </w:rPr>
      </w:pPr>
      <w:r w:rsidRPr="00E4386A">
        <w:rPr>
          <w:rStyle w:val="normaltextrun"/>
          <w:b/>
          <w:bCs/>
          <w:sz w:val="20"/>
          <w:szCs w:val="20"/>
          <w:lang w:val="kk-KZ"/>
        </w:rPr>
        <w:t>Participation in projects as a performer:</w:t>
      </w:r>
      <w:r w:rsidR="00F14879" w:rsidRPr="00E4386A">
        <w:rPr>
          <w:rStyle w:val="eop"/>
          <w:sz w:val="20"/>
          <w:szCs w:val="20"/>
        </w:rPr>
        <w:t> </w:t>
      </w:r>
    </w:p>
    <w:p w14:paraId="5B8518C4" w14:textId="77777777" w:rsidR="00F14879" w:rsidRPr="00E4386A" w:rsidRDefault="00F14879" w:rsidP="00C61B7A">
      <w:pPr>
        <w:pStyle w:val="paragraph"/>
        <w:numPr>
          <w:ilvl w:val="0"/>
          <w:numId w:val="4"/>
        </w:numPr>
        <w:spacing w:before="0" w:beforeAutospacing="0" w:after="0" w:afterAutospacing="0"/>
        <w:ind w:left="709" w:firstLine="0"/>
        <w:jc w:val="both"/>
        <w:textAlignment w:val="baseline"/>
        <w:rPr>
          <w:sz w:val="20"/>
          <w:szCs w:val="20"/>
        </w:rPr>
      </w:pPr>
      <w:r w:rsidRPr="00E4386A">
        <w:rPr>
          <w:rStyle w:val="normaltextrun"/>
          <w:sz w:val="20"/>
          <w:szCs w:val="20"/>
          <w:lang w:val="kk-KZ"/>
        </w:rPr>
        <w:t>“Ecological-geomorphological systems of platform-denudation plains in mining regions of the arid zone of Kazakhstan”, Al-Farabi Kazakh National University, (2013-2014);</w:t>
      </w:r>
      <w:r w:rsidRPr="00E4386A">
        <w:rPr>
          <w:rStyle w:val="eop"/>
          <w:sz w:val="20"/>
          <w:szCs w:val="20"/>
        </w:rPr>
        <w:t> </w:t>
      </w:r>
    </w:p>
    <w:p w14:paraId="1C14038D" w14:textId="77777777" w:rsidR="00F14879" w:rsidRPr="00E4386A" w:rsidRDefault="00F14879" w:rsidP="00C61B7A">
      <w:pPr>
        <w:pStyle w:val="paragraph"/>
        <w:numPr>
          <w:ilvl w:val="0"/>
          <w:numId w:val="4"/>
        </w:numPr>
        <w:spacing w:before="0" w:beforeAutospacing="0" w:after="0" w:afterAutospacing="0"/>
        <w:ind w:left="709" w:firstLine="0"/>
        <w:jc w:val="both"/>
        <w:textAlignment w:val="baseline"/>
        <w:rPr>
          <w:sz w:val="20"/>
          <w:szCs w:val="20"/>
        </w:rPr>
      </w:pPr>
      <w:r w:rsidRPr="00E4386A">
        <w:rPr>
          <w:rStyle w:val="normaltextrun"/>
          <w:sz w:val="20"/>
          <w:szCs w:val="20"/>
          <w:lang w:val="kk-KZ"/>
        </w:rPr>
        <w:t>"Satellite Enhanced Snowmelt Flood and Drought</w:t>
      </w:r>
      <w:r w:rsidRPr="00E4386A">
        <w:rPr>
          <w:rStyle w:val="normaltextrun"/>
          <w:sz w:val="20"/>
          <w:szCs w:val="20"/>
          <w:lang w:val="en-US"/>
        </w:rPr>
        <w:t xml:space="preserve"> </w:t>
      </w:r>
      <w:r w:rsidRPr="00E4386A">
        <w:rPr>
          <w:rStyle w:val="normaltextrun"/>
          <w:sz w:val="20"/>
          <w:szCs w:val="20"/>
          <w:lang w:val="kk-KZ"/>
        </w:rPr>
        <w:t>Predictions for the Kabul River Basin (KRB) with surface and groundwater modeling",</w:t>
      </w:r>
      <w:r w:rsidRPr="00E4386A">
        <w:rPr>
          <w:rStyle w:val="normaltextrun"/>
          <w:sz w:val="20"/>
          <w:szCs w:val="20"/>
          <w:lang w:val="en-US"/>
        </w:rPr>
        <w:t xml:space="preserve"> </w:t>
      </w:r>
      <w:r w:rsidRPr="00E4386A">
        <w:rPr>
          <w:rStyle w:val="normaltextrun"/>
          <w:sz w:val="20"/>
          <w:szCs w:val="20"/>
          <w:lang w:val="kk-KZ"/>
        </w:rPr>
        <w:t xml:space="preserve">USAID PEER supported project </w:t>
      </w:r>
      <w:r w:rsidRPr="00E4386A">
        <w:rPr>
          <w:rStyle w:val="normaltextrun"/>
          <w:sz w:val="20"/>
          <w:szCs w:val="20"/>
          <w:lang w:val="en-US"/>
        </w:rPr>
        <w:t xml:space="preserve">, </w:t>
      </w:r>
      <w:r w:rsidRPr="00E4386A">
        <w:rPr>
          <w:rStyle w:val="normaltextrun"/>
          <w:sz w:val="20"/>
          <w:szCs w:val="20"/>
          <w:lang w:val="kk-KZ"/>
        </w:rPr>
        <w:t>(2018);</w:t>
      </w:r>
      <w:r w:rsidRPr="00E4386A">
        <w:rPr>
          <w:rStyle w:val="eop"/>
          <w:sz w:val="20"/>
          <w:szCs w:val="20"/>
        </w:rPr>
        <w:t> </w:t>
      </w:r>
    </w:p>
    <w:p w14:paraId="46D904B9" w14:textId="77777777" w:rsidR="00F14879" w:rsidRPr="00E4386A" w:rsidRDefault="00F14879" w:rsidP="00C61B7A">
      <w:pPr>
        <w:pStyle w:val="paragraph"/>
        <w:numPr>
          <w:ilvl w:val="0"/>
          <w:numId w:val="4"/>
        </w:numPr>
        <w:spacing w:before="0" w:beforeAutospacing="0" w:after="0" w:afterAutospacing="0"/>
        <w:ind w:left="709" w:firstLine="0"/>
        <w:jc w:val="both"/>
        <w:textAlignment w:val="baseline"/>
        <w:rPr>
          <w:sz w:val="20"/>
          <w:szCs w:val="20"/>
        </w:rPr>
      </w:pPr>
      <w:r w:rsidRPr="00E4386A">
        <w:rPr>
          <w:rStyle w:val="normaltextrun"/>
          <w:sz w:val="20"/>
          <w:szCs w:val="20"/>
          <w:lang w:val="kk-KZ"/>
        </w:rPr>
        <w:t>“Comprehensive assessment of the ecosystems of the Shchuchinsk-Borovsky resort area with determination of environmental load for the purpose of sustainable use of recreational potential”, Nazarbayev University Research and Innovation</w:t>
      </w:r>
      <w:r w:rsidRPr="00E4386A">
        <w:rPr>
          <w:rStyle w:val="normaltextrun"/>
          <w:sz w:val="20"/>
          <w:szCs w:val="20"/>
          <w:lang w:val="en-US"/>
        </w:rPr>
        <w:t xml:space="preserve"> </w:t>
      </w:r>
      <w:r w:rsidRPr="00E4386A">
        <w:rPr>
          <w:rStyle w:val="normaltextrun"/>
          <w:sz w:val="20"/>
          <w:szCs w:val="20"/>
          <w:lang w:val="kk-KZ"/>
        </w:rPr>
        <w:t>System, (2019);</w:t>
      </w:r>
      <w:r w:rsidRPr="00E4386A">
        <w:rPr>
          <w:rStyle w:val="eop"/>
          <w:sz w:val="20"/>
          <w:szCs w:val="20"/>
        </w:rPr>
        <w:t> </w:t>
      </w:r>
    </w:p>
    <w:p w14:paraId="0E971882" w14:textId="77777777" w:rsidR="00F14879" w:rsidRPr="00E4386A" w:rsidRDefault="00F14879" w:rsidP="00C61B7A">
      <w:pPr>
        <w:pStyle w:val="paragraph"/>
        <w:numPr>
          <w:ilvl w:val="0"/>
          <w:numId w:val="4"/>
        </w:numPr>
        <w:spacing w:before="0" w:beforeAutospacing="0" w:after="0" w:afterAutospacing="0"/>
        <w:ind w:left="709" w:firstLine="0"/>
        <w:jc w:val="both"/>
        <w:textAlignment w:val="baseline"/>
        <w:rPr>
          <w:sz w:val="20"/>
          <w:szCs w:val="20"/>
        </w:rPr>
      </w:pPr>
      <w:r w:rsidRPr="00E4386A">
        <w:rPr>
          <w:rStyle w:val="normaltextrun"/>
          <w:sz w:val="20"/>
          <w:szCs w:val="20"/>
          <w:lang w:val="kk-KZ"/>
        </w:rPr>
        <w:t xml:space="preserve">“Methodology for monitoring the impact of climate change on the state of forests in pilot protected areas”, UNDP Project </w:t>
      </w:r>
      <w:r w:rsidR="00E4386A">
        <w:rPr>
          <w:rStyle w:val="normaltextrun"/>
          <w:sz w:val="20"/>
          <w:szCs w:val="20"/>
          <w:lang w:val="en-US"/>
        </w:rPr>
        <w:t xml:space="preserve">, </w:t>
      </w:r>
      <w:r w:rsidRPr="00E4386A">
        <w:rPr>
          <w:rStyle w:val="normaltextrun"/>
          <w:sz w:val="20"/>
          <w:szCs w:val="20"/>
          <w:lang w:val="kk-KZ"/>
        </w:rPr>
        <w:t>(2020);</w:t>
      </w:r>
      <w:r w:rsidRPr="00E4386A">
        <w:rPr>
          <w:rStyle w:val="eop"/>
          <w:sz w:val="20"/>
          <w:szCs w:val="20"/>
        </w:rPr>
        <w:t> </w:t>
      </w:r>
    </w:p>
    <w:p w14:paraId="5593EAE6" w14:textId="77777777" w:rsidR="00F14879" w:rsidRPr="00E4386A" w:rsidRDefault="00E4386A" w:rsidP="00C61B7A">
      <w:pPr>
        <w:pStyle w:val="paragraph"/>
        <w:numPr>
          <w:ilvl w:val="0"/>
          <w:numId w:val="5"/>
        </w:numPr>
        <w:spacing w:before="0" w:beforeAutospacing="0" w:after="0" w:afterAutospacing="0"/>
        <w:ind w:left="709" w:firstLine="0"/>
        <w:jc w:val="both"/>
        <w:textAlignment w:val="baseline"/>
        <w:rPr>
          <w:sz w:val="20"/>
          <w:szCs w:val="20"/>
        </w:rPr>
      </w:pPr>
      <w:r w:rsidRPr="00E4386A">
        <w:rPr>
          <w:rStyle w:val="normaltextrun"/>
          <w:sz w:val="20"/>
          <w:szCs w:val="20"/>
          <w:lang w:val="kk-KZ"/>
        </w:rPr>
        <w:t>"BR10965311</w:t>
      </w:r>
      <w:r>
        <w:rPr>
          <w:rStyle w:val="normaltextrun"/>
          <w:sz w:val="20"/>
          <w:szCs w:val="20"/>
          <w:lang w:val="en-US"/>
        </w:rPr>
        <w:t xml:space="preserve"> </w:t>
      </w:r>
      <w:r w:rsidRPr="00E4386A">
        <w:rPr>
          <w:rStyle w:val="normaltextrun"/>
          <w:sz w:val="20"/>
          <w:szCs w:val="20"/>
          <w:lang w:val="kk-KZ"/>
        </w:rPr>
        <w:t>-</w:t>
      </w:r>
      <w:r>
        <w:rPr>
          <w:rStyle w:val="normaltextrun"/>
          <w:sz w:val="20"/>
          <w:szCs w:val="20"/>
          <w:lang w:val="en-US"/>
        </w:rPr>
        <w:t xml:space="preserve"> </w:t>
      </w:r>
      <w:r w:rsidRPr="00E4386A">
        <w:rPr>
          <w:rStyle w:val="normaltextrun"/>
          <w:sz w:val="20"/>
          <w:szCs w:val="20"/>
          <w:lang w:val="kk-KZ"/>
        </w:rPr>
        <w:t>Development of intelligent information and telecommunication systems for urban infrastructure: transport, ecology, energy and data analytics in the Smart City concept",</w:t>
      </w:r>
      <w:r>
        <w:rPr>
          <w:rStyle w:val="normaltextrun"/>
          <w:sz w:val="20"/>
          <w:szCs w:val="20"/>
          <w:lang w:val="en-US"/>
        </w:rPr>
        <w:t xml:space="preserve"> </w:t>
      </w:r>
      <w:r w:rsidRPr="00E4386A">
        <w:rPr>
          <w:rStyle w:val="normaltextrun"/>
          <w:sz w:val="20"/>
          <w:szCs w:val="20"/>
          <w:lang w:val="kk-KZ"/>
        </w:rPr>
        <w:t xml:space="preserve">Astana IT University (2022) </w:t>
      </w:r>
      <w:r>
        <w:rPr>
          <w:rStyle w:val="normaltextrun"/>
          <w:sz w:val="20"/>
          <w:szCs w:val="20"/>
          <w:lang w:val="en-US"/>
        </w:rPr>
        <w:t>;</w:t>
      </w:r>
    </w:p>
    <w:p w14:paraId="26A751D2" w14:textId="77777777" w:rsidR="00F14879" w:rsidRPr="00E4386A" w:rsidRDefault="00F14879" w:rsidP="00C61B7A">
      <w:pPr>
        <w:pStyle w:val="paragraph"/>
        <w:numPr>
          <w:ilvl w:val="0"/>
          <w:numId w:val="5"/>
        </w:numPr>
        <w:spacing w:before="0" w:beforeAutospacing="0" w:after="0" w:afterAutospacing="0"/>
        <w:ind w:left="709" w:firstLine="0"/>
        <w:jc w:val="both"/>
        <w:textAlignment w:val="baseline"/>
        <w:rPr>
          <w:sz w:val="20"/>
          <w:szCs w:val="20"/>
        </w:rPr>
      </w:pPr>
      <w:r w:rsidRPr="00E4386A">
        <w:rPr>
          <w:rStyle w:val="normaltextrun"/>
          <w:sz w:val="20"/>
          <w:szCs w:val="20"/>
          <w:lang w:val="kk-KZ"/>
        </w:rPr>
        <w:t>“OPCRP2020016 - Ventilation system optimization to reduce particulate matter (PM) and gas concentrations in Kazakhstan underground mines: simulation and experimental validations”, Nazarbayev University, (2023).</w:t>
      </w:r>
      <w:r w:rsidRPr="00E4386A">
        <w:rPr>
          <w:rStyle w:val="eop"/>
          <w:sz w:val="20"/>
          <w:szCs w:val="20"/>
        </w:rPr>
        <w:t> </w:t>
      </w:r>
    </w:p>
    <w:p w14:paraId="7BFABE13" w14:textId="77777777" w:rsidR="007A3748" w:rsidRPr="00F14879" w:rsidRDefault="00F14879" w:rsidP="00F14879">
      <w:pPr>
        <w:pStyle w:val="paragraph"/>
        <w:spacing w:before="0" w:beforeAutospacing="0" w:after="0" w:afterAutospacing="0"/>
        <w:jc w:val="both"/>
        <w:textAlignment w:val="baseline"/>
        <w:rPr>
          <w:rFonts w:ascii="Segoe UI" w:hAnsi="Segoe UI" w:cs="Segoe UI"/>
          <w:sz w:val="18"/>
          <w:szCs w:val="18"/>
        </w:rPr>
      </w:pPr>
      <w:r>
        <w:rPr>
          <w:rStyle w:val="eop"/>
        </w:rPr>
        <w:t> </w:t>
      </w:r>
    </w:p>
    <w:p w14:paraId="5D5AE878" w14:textId="77777777" w:rsidR="007B66EE" w:rsidRDefault="007B66EE" w:rsidP="007B66EE">
      <w:pPr>
        <w:ind w:firstLine="708"/>
        <w:jc w:val="both"/>
        <w:rPr>
          <w:lang w:val="en-US"/>
        </w:rPr>
      </w:pPr>
      <w:bookmarkStart w:id="4" w:name="_Hlk52875888"/>
      <w:r w:rsidRPr="007B66EE">
        <w:rPr>
          <w:b/>
          <w:bCs/>
          <w:lang w:val="en-US"/>
        </w:rPr>
        <w:t xml:space="preserve">Aydin </w:t>
      </w:r>
      <w:proofErr w:type="spellStart"/>
      <w:r w:rsidRPr="007B66EE">
        <w:rPr>
          <w:b/>
          <w:bCs/>
          <w:lang w:val="en-US"/>
        </w:rPr>
        <w:t>Bakdolotov</w:t>
      </w:r>
      <w:proofErr w:type="spellEnd"/>
      <w:r w:rsidRPr="007B66EE">
        <w:rPr>
          <w:b/>
          <w:bCs/>
          <w:lang w:val="en-US"/>
        </w:rPr>
        <w:t xml:space="preserve"> </w:t>
      </w:r>
      <w:r w:rsidRPr="007B66EE">
        <w:rPr>
          <w:lang w:val="en-US"/>
        </w:rPr>
        <w:t>(executor), employee of the Central Scientific Research Center of the Institute of Economic Management JSC, has a MSc in Energy from Purdue University, USA. He is an expert in energy efficiency and economic sustainability, has experience in energy modeling and will always be working on packages W1 and W2, results publication and LEAP and TIMES modeling, has H-index=4 https://www.mendeley.com /authors/56405546400/</w:t>
      </w:r>
    </w:p>
    <w:p w14:paraId="03953052" w14:textId="4222F3B9" w:rsidR="00712C9A" w:rsidRPr="007B66EE" w:rsidRDefault="007B66EE" w:rsidP="007B66EE">
      <w:pPr>
        <w:ind w:firstLine="708"/>
        <w:jc w:val="both"/>
        <w:rPr>
          <w:lang w:val="en-US"/>
        </w:rPr>
      </w:pPr>
      <w:r w:rsidRPr="0EE02CDA">
        <w:rPr>
          <w:b/>
          <w:bCs/>
          <w:lang w:val="en-US"/>
        </w:rPr>
        <w:t xml:space="preserve">Participation in projects as an executor: </w:t>
      </w:r>
      <w:r w:rsidRPr="0EE02CDA">
        <w:rPr>
          <w:lang w:val="en-US"/>
        </w:rPr>
        <w:t>“Hybrid modeling of the energy system to create a road map of renewable energy for Kazakhstan with high spatial, temporal and technical disaggregation”, Ministry of Education and Science of the Republic of Kazakhstan (2021 – 2023</w:t>
      </w:r>
      <w:proofErr w:type="gramStart"/>
      <w:r w:rsidRPr="0EE02CDA">
        <w:rPr>
          <w:lang w:val="en-US"/>
        </w:rPr>
        <w:t>);</w:t>
      </w:r>
      <w:proofErr w:type="gramEnd"/>
    </w:p>
    <w:p w14:paraId="0D6B5C69" w14:textId="580D73E6" w:rsidR="00712C9A" w:rsidRDefault="00372826" w:rsidP="00372826">
      <w:pPr>
        <w:ind w:firstLine="708"/>
        <w:jc w:val="both"/>
      </w:pPr>
      <w:proofErr w:type="spellStart"/>
      <w:r w:rsidRPr="00372826">
        <w:rPr>
          <w:b/>
          <w:bCs/>
        </w:rPr>
        <w:t>Ayagoz</w:t>
      </w:r>
      <w:proofErr w:type="spellEnd"/>
      <w:r w:rsidRPr="00372826">
        <w:rPr>
          <w:b/>
          <w:bCs/>
        </w:rPr>
        <w:t xml:space="preserve"> </w:t>
      </w:r>
      <w:proofErr w:type="spellStart"/>
      <w:r w:rsidRPr="00372826">
        <w:rPr>
          <w:b/>
          <w:bCs/>
        </w:rPr>
        <w:t>Khamzina</w:t>
      </w:r>
      <w:proofErr w:type="spellEnd"/>
      <w:r w:rsidRPr="00372826">
        <w:rPr>
          <w:b/>
          <w:bCs/>
        </w:rPr>
        <w:t xml:space="preserve"> </w:t>
      </w:r>
      <w:r w:rsidRPr="00372826">
        <w:t>(</w:t>
      </w:r>
      <w:r w:rsidRPr="007B66EE">
        <w:rPr>
          <w:lang w:val="en-US"/>
        </w:rPr>
        <w:t>executor</w:t>
      </w:r>
      <w:r w:rsidRPr="00372826">
        <w:t xml:space="preserve">), holds a MSc degree in technical sciences from Al-Farabi Kazakh National University. She completed an internship in Poland under the project of the Republican public association "National Engineering Academy of the Republic of Kazakhstan". He has experience working as a researcher at Al-Farabi Kazakh National University. Conducted research work in the project “Development of intelligent information and telecommunication systems for urban infrastructure: transport, ecology, energy and data analytics in the Smart City concept.” Author of three publications in Scopus, H-index=1. ORCID </w:t>
      </w:r>
      <w:proofErr w:type="spellStart"/>
      <w:r w:rsidRPr="00372826">
        <w:t>iD</w:t>
      </w:r>
      <w:proofErr w:type="spellEnd"/>
      <w:r w:rsidRPr="00372826">
        <w:t>: 0000-0001-7793-239</w:t>
      </w:r>
      <w:proofErr w:type="gramStart"/>
      <w:r w:rsidRPr="00372826">
        <w:t xml:space="preserve">X </w:t>
      </w:r>
      <w:r>
        <w:rPr>
          <w:lang w:val="en-US"/>
        </w:rPr>
        <w:t>.</w:t>
      </w:r>
      <w:proofErr w:type="gramEnd"/>
      <w:r>
        <w:rPr>
          <w:lang w:val="en-US"/>
        </w:rPr>
        <w:t xml:space="preserve"> </w:t>
      </w:r>
      <w:r w:rsidRPr="00372826">
        <w:t xml:space="preserve">As part of the project, </w:t>
      </w:r>
      <w:proofErr w:type="spellStart"/>
      <w:r>
        <w:rPr>
          <w:lang w:val="en-US"/>
        </w:rPr>
        <w:t xml:space="preserve">s </w:t>
      </w:r>
      <w:r w:rsidRPr="00372826">
        <w:t>he</w:t>
      </w:r>
      <w:proofErr w:type="spellEnd"/>
      <w:r w:rsidRPr="00372826">
        <w:t xml:space="preserve"> will be involved in updating models and developing scenario files.</w:t>
      </w:r>
    </w:p>
    <w:p w14:paraId="6AC4D879" w14:textId="24DCA44F" w:rsidR="00D550D0" w:rsidRDefault="00D550D0" w:rsidP="00372826">
      <w:pPr>
        <w:ind w:firstLine="708"/>
        <w:jc w:val="both"/>
        <w:rPr>
          <w:lang w:val="en-US"/>
        </w:rPr>
      </w:pPr>
      <w:r w:rsidRPr="00D550D0">
        <w:rPr>
          <w:b/>
          <w:bCs/>
          <w:lang w:val="en-US"/>
        </w:rPr>
        <w:t>Zhaki</w:t>
      </w:r>
      <w:r w:rsidR="001278EC">
        <w:rPr>
          <w:b/>
          <w:bCs/>
          <w:lang w:val="en-US"/>
        </w:rPr>
        <w:t>y</w:t>
      </w:r>
      <w:r w:rsidRPr="00D550D0">
        <w:rPr>
          <w:b/>
          <w:bCs/>
          <w:lang w:val="en-US"/>
        </w:rPr>
        <w:t xml:space="preserve">eva Svetlana </w:t>
      </w:r>
      <w:r w:rsidRPr="00D550D0">
        <w:rPr>
          <w:lang w:val="en-US"/>
        </w:rPr>
        <w:t xml:space="preserve">(executor), completed her PhD study at LN </w:t>
      </w:r>
      <w:proofErr w:type="spellStart"/>
      <w:r w:rsidRPr="00D550D0">
        <w:rPr>
          <w:lang w:val="en-US"/>
        </w:rPr>
        <w:t>Gumilyov</w:t>
      </w:r>
      <w:proofErr w:type="spellEnd"/>
      <w:r w:rsidRPr="00D550D0">
        <w:rPr>
          <w:lang w:val="en-US"/>
        </w:rPr>
        <w:t xml:space="preserve"> Eurasian National University with a degree in Mathematical and Computer Modeling. Author of 6 scientific publications on topics related to the development of mathematical models, data analysis, correlation analysis.</w:t>
      </w:r>
    </w:p>
    <w:p w14:paraId="1CB179DE" w14:textId="0FC97C4F" w:rsidR="00D550D0" w:rsidRPr="00372826" w:rsidRDefault="00D550D0" w:rsidP="00372826">
      <w:pPr>
        <w:ind w:firstLine="708"/>
        <w:jc w:val="both"/>
        <w:rPr>
          <w:lang w:val="en-US"/>
        </w:rPr>
      </w:pPr>
      <w:r w:rsidRPr="0EE02CDA">
        <w:rPr>
          <w:b/>
          <w:bCs/>
          <w:lang w:val="en-US"/>
        </w:rPr>
        <w:t xml:space="preserve">Participation in projects as an executor: </w:t>
      </w:r>
      <w:r w:rsidRPr="0EE02CDA">
        <w:rPr>
          <w:lang w:val="en-US"/>
        </w:rPr>
        <w:t>“Hybrid modeling of the energy system to create a road map of renewable energy for Kazakhstan with high spatial, temporal and technical disaggregation”, Ministry of Education and Science of the Republic of Kazakhstan (2021 – 2023</w:t>
      </w:r>
      <w:proofErr w:type="gramStart"/>
      <w:r w:rsidRPr="0EE02CDA">
        <w:rPr>
          <w:lang w:val="en-US"/>
        </w:rPr>
        <w:t>);</w:t>
      </w:r>
      <w:proofErr w:type="gramEnd"/>
    </w:p>
    <w:p w14:paraId="5F9D004E" w14:textId="766E8757" w:rsidR="00712C9A" w:rsidRDefault="0070133F" w:rsidP="00712C9A">
      <w:pPr>
        <w:ind w:firstLine="708"/>
        <w:jc w:val="both"/>
      </w:pPr>
      <w:r w:rsidRPr="0070133F">
        <w:rPr>
          <w:b/>
          <w:bCs/>
        </w:rPr>
        <w:t xml:space="preserve">Nadezhda </w:t>
      </w:r>
      <w:proofErr w:type="spellStart"/>
      <w:r w:rsidRPr="0070133F">
        <w:rPr>
          <w:b/>
          <w:bCs/>
        </w:rPr>
        <w:t>Sagadatova</w:t>
      </w:r>
      <w:proofErr w:type="spellEnd"/>
      <w:r w:rsidRPr="0070133F">
        <w:rPr>
          <w:b/>
          <w:bCs/>
        </w:rPr>
        <w:t xml:space="preserve"> </w:t>
      </w:r>
      <w:r w:rsidRPr="00D550D0">
        <w:rPr>
          <w:lang w:val="en-US"/>
        </w:rPr>
        <w:t>(executor</w:t>
      </w:r>
      <w:r w:rsidRPr="0070133F">
        <w:t xml:space="preserve">) will be updating models and developing script files. </w:t>
      </w:r>
      <w:proofErr w:type="spellStart"/>
      <w:r>
        <w:rPr>
          <w:lang w:val="en-US"/>
        </w:rPr>
        <w:t>Sh</w:t>
      </w:r>
      <w:proofErr w:type="spellEnd"/>
      <w:r>
        <w:rPr>
          <w:lang w:val="en-US"/>
        </w:rPr>
        <w:t xml:space="preserve"> </w:t>
      </w:r>
      <w:r w:rsidRPr="0070133F">
        <w:t xml:space="preserve">e has a M </w:t>
      </w:r>
      <w:r>
        <w:rPr>
          <w:lang w:val="en-US"/>
        </w:rPr>
        <w:t>Sc</w:t>
      </w:r>
      <w:r w:rsidRPr="0070133F">
        <w:t xml:space="preserve"> </w:t>
      </w:r>
      <w:r>
        <w:rPr>
          <w:lang w:val="en-US"/>
        </w:rPr>
        <w:t xml:space="preserve">in </w:t>
      </w:r>
      <w:r w:rsidRPr="0070133F">
        <w:t xml:space="preserve">Computer Engineering from Astana IT University. </w:t>
      </w:r>
      <w:r>
        <w:rPr>
          <w:lang w:val="en-US"/>
        </w:rPr>
        <w:t xml:space="preserve">She </w:t>
      </w:r>
      <w:r w:rsidRPr="0070133F">
        <w:t xml:space="preserve">has several scientific publications on </w:t>
      </w:r>
      <w:r w:rsidRPr="0070133F">
        <w:lastRenderedPageBreak/>
        <w:t xml:space="preserve">topics related to data-driven forecasting. </w:t>
      </w:r>
      <w:r>
        <w:rPr>
          <w:lang w:val="en-US"/>
        </w:rPr>
        <w:t xml:space="preserve">She </w:t>
      </w:r>
      <w:r w:rsidRPr="0070133F">
        <w:t>conducted research work in the project “Development of intelligent information and telecommunication systems for urban infrastructure: transport, ecology, energy and data analytics in the Smart City concept</w:t>
      </w:r>
      <w:r>
        <w:rPr>
          <w:lang w:val="en-US"/>
        </w:rPr>
        <w:t>”</w:t>
      </w:r>
      <w:r w:rsidR="001278EC">
        <w:rPr>
          <w:lang w:val="en-US"/>
        </w:rPr>
        <w:t>.</w:t>
      </w:r>
      <w:r w:rsidRPr="0070133F">
        <w:t xml:space="preserve"> </w:t>
      </w:r>
      <w:r>
        <w:rPr>
          <w:lang w:val="en-US"/>
        </w:rPr>
        <w:t xml:space="preserve">She will be responsible for </w:t>
      </w:r>
      <w:r w:rsidRPr="0070133F">
        <w:t xml:space="preserve">the development of the LEAP model, GIS visualization, and data analytics. As part of the project, </w:t>
      </w:r>
      <w:proofErr w:type="spellStart"/>
      <w:r>
        <w:rPr>
          <w:lang w:val="en-US"/>
        </w:rPr>
        <w:t xml:space="preserve">s </w:t>
      </w:r>
      <w:r w:rsidRPr="0070133F">
        <w:t>he</w:t>
      </w:r>
      <w:proofErr w:type="spellEnd"/>
      <w:r w:rsidRPr="0070133F">
        <w:t xml:space="preserve"> will be involved in updating data and requesting data as an assistant, programmer, and data analyst.</w:t>
      </w:r>
    </w:p>
    <w:p w14:paraId="25219531" w14:textId="77777777" w:rsidR="0070133F" w:rsidRPr="0070133F" w:rsidRDefault="0070133F" w:rsidP="00712C9A">
      <w:pPr>
        <w:ind w:firstLine="708"/>
        <w:jc w:val="both"/>
        <w:rPr>
          <w:lang w:val="en-US"/>
        </w:rPr>
      </w:pPr>
    </w:p>
    <w:bookmarkEnd w:id="4"/>
    <w:p w14:paraId="3B37DB0A" w14:textId="59FBA8D5" w:rsidR="0059478F" w:rsidRDefault="007574F3" w:rsidP="6B4B8308">
      <w:pPr>
        <w:numPr>
          <w:ilvl w:val="0"/>
          <w:numId w:val="12"/>
        </w:numPr>
        <w:ind w:hanging="11"/>
        <w:jc w:val="both"/>
        <w:rPr>
          <w:b/>
          <w:bCs/>
          <w:lang w:val="en-US"/>
        </w:rPr>
      </w:pPr>
      <w:r w:rsidRPr="0EE02CDA">
        <w:rPr>
          <w:b/>
          <w:bCs/>
          <w:lang w:val="en-US"/>
        </w:rPr>
        <w:t>Project Implementation Plan</w:t>
      </w:r>
    </w:p>
    <w:p w14:paraId="73379D35" w14:textId="7C2CDFAB" w:rsidR="0EE02CDA" w:rsidRDefault="0EE02CDA" w:rsidP="0EE02CDA">
      <w:pPr>
        <w:rPr>
          <w:lang w:val="en-US"/>
        </w:rPr>
      </w:pPr>
    </w:p>
    <w:p w14:paraId="32FDE5A5" w14:textId="6065014C" w:rsidR="00E4491A" w:rsidRDefault="1C0C7EF3" w:rsidP="0EE02CDA">
      <w:pPr>
        <w:rPr>
          <w:lang w:val="en-US"/>
        </w:rPr>
      </w:pPr>
      <w:r w:rsidRPr="0EE02CDA">
        <w:rPr>
          <w:lang w:val="en-US"/>
        </w:rPr>
        <w:t xml:space="preserve">            </w:t>
      </w:r>
      <w:r w:rsidR="00FB5069" w:rsidRPr="0EE02CDA">
        <w:rPr>
          <w:lang w:val="en-US"/>
        </w:rPr>
        <w:t>Table 5. Project implementation plan</w:t>
      </w:r>
    </w:p>
    <w:tbl>
      <w:tblPr>
        <w:tblW w:w="1021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3"/>
        <w:gridCol w:w="2383"/>
        <w:gridCol w:w="734"/>
        <w:gridCol w:w="1106"/>
        <w:gridCol w:w="1494"/>
        <w:gridCol w:w="1908"/>
        <w:gridCol w:w="2126"/>
      </w:tblGrid>
      <w:tr w:rsidR="00E4491A" w:rsidRPr="00ED4909" w14:paraId="3A9EC128" w14:textId="77777777">
        <w:trPr>
          <w:trHeight w:val="15"/>
        </w:trPr>
        <w:tc>
          <w:tcPr>
            <w:tcW w:w="463" w:type="dxa"/>
            <w:vMerge w:val="restart"/>
            <w:tcBorders>
              <w:top w:val="single" w:sz="6" w:space="0" w:color="000000"/>
              <w:left w:val="single" w:sz="6" w:space="0" w:color="auto"/>
              <w:bottom w:val="single" w:sz="6" w:space="0" w:color="000000"/>
              <w:right w:val="single" w:sz="6" w:space="0" w:color="000000"/>
            </w:tcBorders>
            <w:shd w:val="clear" w:color="auto" w:fill="FFFFFF"/>
            <w:hideMark/>
          </w:tcPr>
          <w:p w14:paraId="515FBA4A" w14:textId="77777777" w:rsidR="00E4491A" w:rsidRPr="00E4491A" w:rsidRDefault="00E4491A" w:rsidP="00E4491A">
            <w:pPr>
              <w:suppressAutoHyphens w:val="0"/>
              <w:ind w:left="-30"/>
              <w:textAlignment w:val="baseline"/>
              <w:rPr>
                <w:sz w:val="20"/>
                <w:szCs w:val="20"/>
              </w:rPr>
            </w:pPr>
            <w:r w:rsidRPr="00E4491A">
              <w:rPr>
                <w:sz w:val="20"/>
                <w:szCs w:val="20"/>
                <w:shd w:val="clear" w:color="auto" w:fill="FFFFFF"/>
                <w:lang w:val="ru-RU"/>
              </w:rPr>
              <w:t>No.</w:t>
            </w:r>
            <w:r w:rsidRPr="00E4491A">
              <w:rPr>
                <w:sz w:val="20"/>
                <w:szCs w:val="20"/>
              </w:rPr>
              <w:t> </w:t>
            </w:r>
          </w:p>
        </w:tc>
        <w:tc>
          <w:tcPr>
            <w:tcW w:w="2383" w:type="dxa"/>
            <w:vMerge w:val="restart"/>
            <w:tcBorders>
              <w:top w:val="single" w:sz="6" w:space="0" w:color="000000"/>
              <w:left w:val="single" w:sz="6" w:space="0" w:color="000000"/>
              <w:bottom w:val="single" w:sz="6" w:space="0" w:color="000000"/>
              <w:right w:val="single" w:sz="6" w:space="0" w:color="000000"/>
            </w:tcBorders>
            <w:shd w:val="clear" w:color="auto" w:fill="FFFFFF"/>
            <w:hideMark/>
          </w:tcPr>
          <w:p w14:paraId="607A906F" w14:textId="77777777" w:rsidR="00E4491A" w:rsidRPr="00E4491A" w:rsidRDefault="00B061B5" w:rsidP="00E4491A">
            <w:pPr>
              <w:suppressAutoHyphens w:val="0"/>
              <w:textAlignment w:val="baseline"/>
              <w:rPr>
                <w:sz w:val="20"/>
                <w:szCs w:val="20"/>
                <w:lang w:val="en-US"/>
              </w:rPr>
            </w:pPr>
            <w:r w:rsidRPr="00ED4909">
              <w:rPr>
                <w:sz w:val="20"/>
                <w:szCs w:val="20"/>
                <w:shd w:val="clear" w:color="auto" w:fill="FFFFFF"/>
                <w:lang w:val="en-US"/>
              </w:rPr>
              <w:t>Name of tasks, activities to implement project tasks</w:t>
            </w:r>
          </w:p>
        </w:tc>
        <w:tc>
          <w:tcPr>
            <w:tcW w:w="734" w:type="dxa"/>
            <w:vMerge w:val="restart"/>
            <w:tcBorders>
              <w:top w:val="single" w:sz="6" w:space="0" w:color="000000"/>
              <w:left w:val="nil"/>
              <w:bottom w:val="single" w:sz="6" w:space="0" w:color="000000"/>
              <w:right w:val="single" w:sz="6" w:space="0" w:color="000000"/>
            </w:tcBorders>
            <w:shd w:val="clear" w:color="auto" w:fill="FFFFFF"/>
            <w:hideMark/>
          </w:tcPr>
          <w:p w14:paraId="5903CD36" w14:textId="77777777" w:rsidR="00B061B5" w:rsidRPr="00ED4909" w:rsidRDefault="00B061B5" w:rsidP="00CB1CFC">
            <w:pPr>
              <w:suppressAutoHyphens w:val="0"/>
              <w:ind w:right="-90"/>
              <w:jc w:val="center"/>
              <w:textAlignment w:val="baseline"/>
              <w:rPr>
                <w:sz w:val="20"/>
                <w:szCs w:val="20"/>
                <w:shd w:val="clear" w:color="auto" w:fill="FFFFFF"/>
                <w:lang w:val="ru-RU"/>
              </w:rPr>
            </w:pPr>
            <w:r w:rsidRPr="00ED4909">
              <w:rPr>
                <w:sz w:val="20"/>
                <w:szCs w:val="20"/>
                <w:shd w:val="clear" w:color="auto" w:fill="FFFFFF"/>
                <w:lang w:val="en-US"/>
              </w:rPr>
              <w:t xml:space="preserve">Duration </w:t>
            </w:r>
            <w:proofErr w:type="gramStart"/>
            <w:r w:rsidR="00E4491A" w:rsidRPr="00E4491A">
              <w:rPr>
                <w:sz w:val="20"/>
                <w:szCs w:val="20"/>
                <w:shd w:val="clear" w:color="auto" w:fill="FFFFFF"/>
                <w:lang w:val="ru-RU"/>
              </w:rPr>
              <w:t xml:space="preserve">( </w:t>
            </w:r>
            <w:proofErr w:type="spellStart"/>
            <w:r w:rsidRPr="00ED4909">
              <w:rPr>
                <w:sz w:val="20"/>
                <w:szCs w:val="20"/>
                <w:shd w:val="clear" w:color="auto" w:fill="FFFFFF"/>
                <w:lang w:val="ru-RU"/>
              </w:rPr>
              <w:t>in</w:t>
            </w:r>
            <w:proofErr w:type="spellEnd"/>
            <w:proofErr w:type="gramEnd"/>
          </w:p>
          <w:p w14:paraId="01E47720" w14:textId="3ED2A46C" w:rsidR="00E4491A" w:rsidRPr="00E4491A" w:rsidRDefault="00B061B5" w:rsidP="00CB1CFC">
            <w:pPr>
              <w:suppressAutoHyphens w:val="0"/>
              <w:ind w:right="-90"/>
              <w:jc w:val="center"/>
              <w:textAlignment w:val="baseline"/>
              <w:rPr>
                <w:sz w:val="20"/>
                <w:szCs w:val="20"/>
              </w:rPr>
            </w:pPr>
            <w:proofErr w:type="spellStart"/>
            <w:proofErr w:type="gramStart"/>
            <w:r w:rsidRPr="00ED4909">
              <w:rPr>
                <w:sz w:val="20"/>
                <w:szCs w:val="20"/>
                <w:shd w:val="clear" w:color="auto" w:fill="FFFFFF"/>
                <w:lang w:val="ru-RU"/>
              </w:rPr>
              <w:t>months</w:t>
            </w:r>
            <w:proofErr w:type="spellEnd"/>
            <w:r w:rsidRPr="00ED4909">
              <w:rPr>
                <w:sz w:val="20"/>
                <w:szCs w:val="20"/>
                <w:shd w:val="clear" w:color="auto" w:fill="FFFFFF"/>
                <w:lang w:val="ru-RU"/>
              </w:rPr>
              <w:t xml:space="preserve"> </w:t>
            </w:r>
            <w:r w:rsidR="00E4491A" w:rsidRPr="00E4491A">
              <w:rPr>
                <w:sz w:val="20"/>
                <w:szCs w:val="20"/>
                <w:shd w:val="clear" w:color="auto" w:fill="FFFFFF"/>
                <w:lang w:val="ru-RU"/>
              </w:rPr>
              <w:t>)</w:t>
            </w:r>
            <w:proofErr w:type="gramEnd"/>
          </w:p>
        </w:tc>
        <w:tc>
          <w:tcPr>
            <w:tcW w:w="1106" w:type="dxa"/>
            <w:vMerge w:val="restart"/>
            <w:tcBorders>
              <w:top w:val="single" w:sz="6" w:space="0" w:color="000000"/>
              <w:left w:val="nil"/>
              <w:bottom w:val="single" w:sz="6" w:space="0" w:color="000000"/>
              <w:right w:val="single" w:sz="6" w:space="0" w:color="000000"/>
            </w:tcBorders>
            <w:shd w:val="clear" w:color="auto" w:fill="FFFFFF"/>
            <w:hideMark/>
          </w:tcPr>
          <w:p w14:paraId="34BAA652" w14:textId="77777777" w:rsidR="00E4491A" w:rsidRPr="00E4491A" w:rsidRDefault="00B061B5" w:rsidP="00E4491A">
            <w:pPr>
              <w:suppressAutoHyphens w:val="0"/>
              <w:textAlignment w:val="baseline"/>
              <w:rPr>
                <w:sz w:val="20"/>
                <w:szCs w:val="20"/>
                <w:lang w:val="en-US"/>
              </w:rPr>
            </w:pPr>
            <w:r w:rsidRPr="00ED4909">
              <w:rPr>
                <w:sz w:val="20"/>
                <w:szCs w:val="20"/>
                <w:shd w:val="clear" w:color="auto" w:fill="FFFFFF"/>
                <w:lang w:val="en-US"/>
              </w:rPr>
              <w:t xml:space="preserve">Start and end of work* (dd/mm/ </w:t>
            </w:r>
            <w:proofErr w:type="spellStart"/>
            <w:proofErr w:type="gramStart"/>
            <w:r w:rsidRPr="00ED4909">
              <w:rPr>
                <w:sz w:val="20"/>
                <w:szCs w:val="20"/>
                <w:shd w:val="clear" w:color="auto" w:fill="FFFFFF"/>
                <w:lang w:val="en-US"/>
              </w:rPr>
              <w:t>yy</w:t>
            </w:r>
            <w:proofErr w:type="spellEnd"/>
            <w:r w:rsidRPr="00ED4909">
              <w:rPr>
                <w:sz w:val="20"/>
                <w:szCs w:val="20"/>
                <w:shd w:val="clear" w:color="auto" w:fill="FFFFFF"/>
                <w:lang w:val="en-US"/>
              </w:rPr>
              <w:t xml:space="preserve"> )</w:t>
            </w:r>
            <w:proofErr w:type="gramEnd"/>
          </w:p>
        </w:tc>
        <w:tc>
          <w:tcPr>
            <w:tcW w:w="5528" w:type="dxa"/>
            <w:gridSpan w:val="3"/>
            <w:tcBorders>
              <w:top w:val="single" w:sz="6" w:space="0" w:color="000000"/>
              <w:left w:val="nil"/>
              <w:bottom w:val="single" w:sz="6" w:space="0" w:color="000000"/>
              <w:right w:val="single" w:sz="6" w:space="0" w:color="000000"/>
            </w:tcBorders>
            <w:shd w:val="clear" w:color="auto" w:fill="FFFFFF"/>
            <w:hideMark/>
          </w:tcPr>
          <w:p w14:paraId="778B6B42" w14:textId="77777777" w:rsidR="00E4491A" w:rsidRPr="00E4491A" w:rsidRDefault="00B061B5" w:rsidP="00E4491A">
            <w:pPr>
              <w:suppressAutoHyphens w:val="0"/>
              <w:textAlignment w:val="baseline"/>
              <w:rPr>
                <w:sz w:val="20"/>
                <w:szCs w:val="20"/>
                <w:lang w:val="en-US"/>
              </w:rPr>
            </w:pPr>
            <w:r w:rsidRPr="00ED4909">
              <w:rPr>
                <w:sz w:val="20"/>
                <w:szCs w:val="20"/>
                <w:shd w:val="clear" w:color="auto" w:fill="FFFFFF"/>
                <w:lang w:val="en-US"/>
              </w:rPr>
              <w:t>Years of project implementation, expected results of project implementation (by tasks and activities)</w:t>
            </w:r>
          </w:p>
        </w:tc>
      </w:tr>
      <w:tr w:rsidR="00E4491A" w:rsidRPr="00ED4909" w14:paraId="0FBE48EE" w14:textId="77777777">
        <w:trPr>
          <w:trHeight w:val="480"/>
        </w:trPr>
        <w:tc>
          <w:tcPr>
            <w:tcW w:w="0" w:type="auto"/>
            <w:vMerge/>
            <w:vAlign w:val="center"/>
            <w:hideMark/>
          </w:tcPr>
          <w:p w14:paraId="7764F0DF" w14:textId="77777777" w:rsidR="00E4491A" w:rsidRPr="00E4491A" w:rsidRDefault="00E4491A" w:rsidP="00E4491A">
            <w:pPr>
              <w:suppressAutoHyphens w:val="0"/>
              <w:rPr>
                <w:sz w:val="20"/>
                <w:szCs w:val="20"/>
              </w:rPr>
            </w:pPr>
          </w:p>
        </w:tc>
        <w:tc>
          <w:tcPr>
            <w:tcW w:w="2383" w:type="dxa"/>
            <w:vMerge/>
            <w:vAlign w:val="center"/>
            <w:hideMark/>
          </w:tcPr>
          <w:p w14:paraId="767996F1" w14:textId="77777777" w:rsidR="00E4491A" w:rsidRPr="00E4491A" w:rsidRDefault="00E4491A" w:rsidP="00E4491A">
            <w:pPr>
              <w:suppressAutoHyphens w:val="0"/>
              <w:rPr>
                <w:sz w:val="20"/>
                <w:szCs w:val="20"/>
              </w:rPr>
            </w:pPr>
          </w:p>
        </w:tc>
        <w:tc>
          <w:tcPr>
            <w:tcW w:w="734" w:type="dxa"/>
            <w:vMerge/>
            <w:vAlign w:val="center"/>
            <w:hideMark/>
          </w:tcPr>
          <w:p w14:paraId="31A0862D" w14:textId="77777777" w:rsidR="00E4491A" w:rsidRPr="00E4491A" w:rsidRDefault="00E4491A" w:rsidP="00CB1CFC">
            <w:pPr>
              <w:suppressAutoHyphens w:val="0"/>
              <w:jc w:val="center"/>
              <w:rPr>
                <w:sz w:val="20"/>
                <w:szCs w:val="20"/>
              </w:rPr>
            </w:pPr>
          </w:p>
        </w:tc>
        <w:tc>
          <w:tcPr>
            <w:tcW w:w="1106" w:type="dxa"/>
            <w:vMerge/>
            <w:vAlign w:val="center"/>
            <w:hideMark/>
          </w:tcPr>
          <w:p w14:paraId="7648321A" w14:textId="77777777" w:rsidR="00E4491A" w:rsidRPr="00E4491A" w:rsidRDefault="00E4491A" w:rsidP="00E4491A">
            <w:pPr>
              <w:suppressAutoHyphens w:val="0"/>
              <w:rPr>
                <w:sz w:val="20"/>
                <w:szCs w:val="20"/>
              </w:rPr>
            </w:pPr>
          </w:p>
        </w:tc>
        <w:tc>
          <w:tcPr>
            <w:tcW w:w="1494" w:type="dxa"/>
            <w:tcBorders>
              <w:top w:val="nil"/>
              <w:left w:val="nil"/>
              <w:bottom w:val="single" w:sz="6" w:space="0" w:color="000000"/>
              <w:right w:val="single" w:sz="6" w:space="0" w:color="000000"/>
            </w:tcBorders>
            <w:shd w:val="clear" w:color="auto" w:fill="auto"/>
            <w:hideMark/>
          </w:tcPr>
          <w:p w14:paraId="4AB713C5" w14:textId="77777777" w:rsidR="00E4491A" w:rsidRPr="00E4491A" w:rsidRDefault="02113FBC" w:rsidP="00E4491A">
            <w:pPr>
              <w:suppressAutoHyphens w:val="0"/>
              <w:jc w:val="center"/>
              <w:textAlignment w:val="baseline"/>
              <w:rPr>
                <w:sz w:val="20"/>
                <w:szCs w:val="20"/>
              </w:rPr>
            </w:pPr>
            <w:r w:rsidRPr="00E4491A">
              <w:rPr>
                <w:sz w:val="20"/>
                <w:szCs w:val="20"/>
                <w:shd w:val="clear" w:color="auto" w:fill="FFFFFF"/>
                <w:lang w:val="ru-RU"/>
              </w:rPr>
              <w:t>202</w:t>
            </w:r>
            <w:r w:rsidRPr="00E4491A">
              <w:rPr>
                <w:sz w:val="20"/>
                <w:szCs w:val="20"/>
                <w:shd w:val="clear" w:color="auto" w:fill="FFFFFF"/>
                <w:lang w:val="en-US"/>
              </w:rPr>
              <w:t>4</w:t>
            </w:r>
            <w:r w:rsidRPr="00E4491A">
              <w:rPr>
                <w:sz w:val="20"/>
                <w:szCs w:val="20"/>
              </w:rPr>
              <w:t> </w:t>
            </w:r>
          </w:p>
        </w:tc>
        <w:tc>
          <w:tcPr>
            <w:tcW w:w="1908" w:type="dxa"/>
            <w:tcBorders>
              <w:top w:val="nil"/>
              <w:left w:val="nil"/>
              <w:bottom w:val="single" w:sz="6" w:space="0" w:color="000000"/>
              <w:right w:val="single" w:sz="6" w:space="0" w:color="000000"/>
            </w:tcBorders>
            <w:shd w:val="clear" w:color="auto" w:fill="auto"/>
            <w:hideMark/>
          </w:tcPr>
          <w:p w14:paraId="6C7E3E03" w14:textId="77777777" w:rsidR="00E4491A" w:rsidRPr="00E4491A" w:rsidRDefault="02113FBC" w:rsidP="00E4491A">
            <w:pPr>
              <w:suppressAutoHyphens w:val="0"/>
              <w:jc w:val="center"/>
              <w:textAlignment w:val="baseline"/>
              <w:rPr>
                <w:sz w:val="20"/>
                <w:szCs w:val="20"/>
              </w:rPr>
            </w:pPr>
            <w:r w:rsidRPr="00E4491A">
              <w:rPr>
                <w:sz w:val="20"/>
                <w:szCs w:val="20"/>
                <w:shd w:val="clear" w:color="auto" w:fill="FFFFFF"/>
                <w:lang w:val="ru-RU"/>
              </w:rPr>
              <w:t>202</w:t>
            </w:r>
            <w:r w:rsidRPr="00E4491A">
              <w:rPr>
                <w:sz w:val="20"/>
                <w:szCs w:val="20"/>
                <w:shd w:val="clear" w:color="auto" w:fill="FFFFFF"/>
                <w:lang w:val="en-US"/>
              </w:rPr>
              <w:t>5</w:t>
            </w:r>
            <w:r w:rsidRPr="00E4491A">
              <w:rPr>
                <w:sz w:val="20"/>
                <w:szCs w:val="20"/>
              </w:rPr>
              <w:t> </w:t>
            </w:r>
          </w:p>
        </w:tc>
        <w:tc>
          <w:tcPr>
            <w:tcW w:w="2126" w:type="dxa"/>
            <w:tcBorders>
              <w:top w:val="nil"/>
              <w:left w:val="nil"/>
              <w:bottom w:val="single" w:sz="6" w:space="0" w:color="000000"/>
              <w:right w:val="single" w:sz="6" w:space="0" w:color="000000"/>
            </w:tcBorders>
            <w:shd w:val="clear" w:color="auto" w:fill="auto"/>
            <w:hideMark/>
          </w:tcPr>
          <w:p w14:paraId="421DE3F0" w14:textId="77777777" w:rsidR="00E4491A" w:rsidRPr="00E4491A" w:rsidRDefault="02113FBC" w:rsidP="00E4491A">
            <w:pPr>
              <w:suppressAutoHyphens w:val="0"/>
              <w:jc w:val="center"/>
              <w:textAlignment w:val="baseline"/>
              <w:rPr>
                <w:sz w:val="20"/>
                <w:szCs w:val="20"/>
              </w:rPr>
            </w:pPr>
            <w:r w:rsidRPr="00E4491A">
              <w:rPr>
                <w:sz w:val="20"/>
                <w:szCs w:val="20"/>
                <w:shd w:val="clear" w:color="auto" w:fill="FFFFFF"/>
                <w:lang w:val="ru-RU"/>
              </w:rPr>
              <w:t>202</w:t>
            </w:r>
            <w:r w:rsidRPr="00E4491A">
              <w:rPr>
                <w:sz w:val="20"/>
                <w:szCs w:val="20"/>
                <w:shd w:val="clear" w:color="auto" w:fill="FFFFFF"/>
                <w:lang w:val="en-US"/>
              </w:rPr>
              <w:t>6</w:t>
            </w:r>
            <w:r w:rsidRPr="00E4491A">
              <w:rPr>
                <w:sz w:val="20"/>
                <w:szCs w:val="20"/>
              </w:rPr>
              <w:t> </w:t>
            </w:r>
          </w:p>
        </w:tc>
      </w:tr>
      <w:tr w:rsidR="00E4491A" w:rsidRPr="00ED4909" w14:paraId="6945BE66" w14:textId="77777777">
        <w:trPr>
          <w:trHeight w:val="1125"/>
        </w:trPr>
        <w:tc>
          <w:tcPr>
            <w:tcW w:w="463" w:type="dxa"/>
            <w:tcBorders>
              <w:top w:val="single" w:sz="6" w:space="0" w:color="000000"/>
              <w:left w:val="single" w:sz="6" w:space="0" w:color="000000"/>
              <w:bottom w:val="single" w:sz="6" w:space="0" w:color="000000"/>
              <w:right w:val="single" w:sz="6" w:space="0" w:color="000000"/>
            </w:tcBorders>
            <w:shd w:val="clear" w:color="auto" w:fill="auto"/>
            <w:hideMark/>
          </w:tcPr>
          <w:p w14:paraId="120084AB" w14:textId="77777777" w:rsidR="00E4491A" w:rsidRPr="00E4491A" w:rsidRDefault="00E4491A" w:rsidP="00E4491A">
            <w:pPr>
              <w:suppressAutoHyphens w:val="0"/>
              <w:ind w:left="-30"/>
              <w:textAlignment w:val="baseline"/>
              <w:rPr>
                <w:sz w:val="20"/>
                <w:szCs w:val="20"/>
              </w:rPr>
            </w:pPr>
            <w:r w:rsidRPr="00E4491A">
              <w:rPr>
                <w:sz w:val="20"/>
                <w:szCs w:val="20"/>
                <w:shd w:val="clear" w:color="auto" w:fill="FFFFFF"/>
                <w:lang w:val="ru-RU"/>
              </w:rPr>
              <w:t>1.</w:t>
            </w:r>
            <w:r w:rsidRPr="00E4491A">
              <w:rPr>
                <w:sz w:val="20"/>
                <w:szCs w:val="20"/>
              </w:rPr>
              <w:t> </w:t>
            </w:r>
          </w:p>
        </w:tc>
        <w:tc>
          <w:tcPr>
            <w:tcW w:w="2383" w:type="dxa"/>
            <w:tcBorders>
              <w:top w:val="nil"/>
              <w:left w:val="nil"/>
              <w:bottom w:val="single" w:sz="6" w:space="0" w:color="000000"/>
              <w:right w:val="single" w:sz="6" w:space="0" w:color="000000"/>
            </w:tcBorders>
            <w:shd w:val="clear" w:color="auto" w:fill="auto"/>
            <w:hideMark/>
          </w:tcPr>
          <w:p w14:paraId="38EE3C0F" w14:textId="77777777" w:rsidR="00E4491A" w:rsidRPr="00E4491A" w:rsidRDefault="00B061B5" w:rsidP="00E4491A">
            <w:pPr>
              <w:suppressAutoHyphens w:val="0"/>
              <w:ind w:left="-30"/>
              <w:textAlignment w:val="baseline"/>
              <w:rPr>
                <w:sz w:val="20"/>
                <w:szCs w:val="20"/>
              </w:rPr>
            </w:pPr>
            <w:r w:rsidRPr="00ED4909">
              <w:rPr>
                <w:sz w:val="20"/>
                <w:szCs w:val="20"/>
                <w:lang w:val="en-US"/>
              </w:rPr>
              <w:t xml:space="preserve">WP1. </w:t>
            </w:r>
            <w:r w:rsidRPr="00ED4909">
              <w:rPr>
                <w:sz w:val="20"/>
                <w:szCs w:val="20"/>
              </w:rPr>
              <w:t>Formation and analysis of the fuel and energy balance</w:t>
            </w:r>
          </w:p>
        </w:tc>
        <w:tc>
          <w:tcPr>
            <w:tcW w:w="734" w:type="dxa"/>
            <w:tcBorders>
              <w:top w:val="nil"/>
              <w:left w:val="nil"/>
              <w:bottom w:val="single" w:sz="6" w:space="0" w:color="000000"/>
              <w:right w:val="single" w:sz="6" w:space="0" w:color="000000"/>
            </w:tcBorders>
            <w:shd w:val="clear" w:color="auto" w:fill="auto"/>
            <w:hideMark/>
          </w:tcPr>
          <w:p w14:paraId="2682DE2C" w14:textId="7EDB8BA9" w:rsidR="00E4491A" w:rsidRPr="00E4491A" w:rsidRDefault="00E4491A" w:rsidP="00CB1CFC">
            <w:pPr>
              <w:suppressAutoHyphens w:val="0"/>
              <w:ind w:left="-30"/>
              <w:jc w:val="center"/>
              <w:textAlignment w:val="baseline"/>
              <w:rPr>
                <w:sz w:val="20"/>
                <w:szCs w:val="20"/>
              </w:rPr>
            </w:pPr>
            <w:r w:rsidRPr="00E4491A">
              <w:rPr>
                <w:sz w:val="20"/>
                <w:szCs w:val="20"/>
                <w:shd w:val="clear" w:color="auto" w:fill="FFFFFF"/>
                <w:lang w:val="ru-RU"/>
              </w:rPr>
              <w:t xml:space="preserve">10 </w:t>
            </w:r>
          </w:p>
        </w:tc>
        <w:tc>
          <w:tcPr>
            <w:tcW w:w="1106" w:type="dxa"/>
            <w:tcBorders>
              <w:top w:val="nil"/>
              <w:left w:val="nil"/>
              <w:bottom w:val="single" w:sz="6" w:space="0" w:color="000000"/>
              <w:right w:val="single" w:sz="6" w:space="0" w:color="000000"/>
            </w:tcBorders>
            <w:shd w:val="clear" w:color="auto" w:fill="auto"/>
            <w:hideMark/>
          </w:tcPr>
          <w:p w14:paraId="0F808324" w14:textId="7323D364" w:rsidR="00E4491A" w:rsidRPr="00E4491A" w:rsidRDefault="3F29CAF1" w:rsidP="30E869EE">
            <w:pPr>
              <w:suppressAutoHyphens w:val="0"/>
              <w:ind w:left="-20"/>
              <w:textAlignment w:val="baseline"/>
              <w:rPr>
                <w:sz w:val="20"/>
                <w:szCs w:val="20"/>
                <w:lang w:val="ru-RU"/>
              </w:rPr>
            </w:pPr>
            <w:r>
              <w:rPr>
                <w:color w:val="000000"/>
                <w:sz w:val="20"/>
                <w:szCs w:val="20"/>
                <w:lang w:val="ru-RU"/>
              </w:rPr>
              <w:t>0</w:t>
            </w:r>
            <w:r>
              <w:rPr>
                <w:color w:val="000000"/>
                <w:sz w:val="20"/>
                <w:szCs w:val="20"/>
                <w:lang w:val="en-US"/>
              </w:rPr>
              <w:t>1</w:t>
            </w:r>
            <w:r>
              <w:rPr>
                <w:color w:val="000000"/>
                <w:sz w:val="20"/>
                <w:szCs w:val="20"/>
                <w:lang w:val="ru-RU"/>
              </w:rPr>
              <w:t>.0</w:t>
            </w:r>
            <w:r>
              <w:rPr>
                <w:color w:val="000000"/>
                <w:sz w:val="20"/>
                <w:szCs w:val="20"/>
                <w:lang w:val="en-US"/>
              </w:rPr>
              <w:t>3</w:t>
            </w:r>
            <w:r>
              <w:rPr>
                <w:color w:val="000000"/>
                <w:sz w:val="20"/>
                <w:szCs w:val="20"/>
                <w:lang w:val="ru-RU"/>
              </w:rPr>
              <w:t>.202</w:t>
            </w:r>
            <w:r>
              <w:rPr>
                <w:color w:val="000000"/>
                <w:sz w:val="20"/>
                <w:szCs w:val="20"/>
                <w:lang w:val="en-US"/>
              </w:rPr>
              <w:t>4</w:t>
            </w:r>
            <w:r>
              <w:rPr>
                <w:color w:val="000000"/>
                <w:sz w:val="20"/>
                <w:szCs w:val="20"/>
                <w:lang w:val="ru-RU"/>
              </w:rPr>
              <w:t>-31.12.202</w:t>
            </w:r>
            <w:r>
              <w:rPr>
                <w:color w:val="000000"/>
                <w:sz w:val="20"/>
                <w:szCs w:val="20"/>
                <w:lang w:val="en-US"/>
              </w:rPr>
              <w:t>5</w:t>
            </w:r>
          </w:p>
          <w:p w14:paraId="059205D8" w14:textId="77777777" w:rsidR="00E4491A" w:rsidRPr="00E4491A" w:rsidRDefault="00E4491A" w:rsidP="00E4491A">
            <w:pPr>
              <w:suppressAutoHyphens w:val="0"/>
              <w:ind w:left="-30"/>
              <w:textAlignment w:val="baseline"/>
              <w:rPr>
                <w:sz w:val="20"/>
                <w:szCs w:val="20"/>
                <w:lang w:val="ru-RU"/>
              </w:rPr>
            </w:pPr>
          </w:p>
        </w:tc>
        <w:tc>
          <w:tcPr>
            <w:tcW w:w="1494" w:type="dxa"/>
            <w:tcBorders>
              <w:top w:val="nil"/>
              <w:left w:val="nil"/>
              <w:bottom w:val="single" w:sz="6" w:space="0" w:color="000000"/>
              <w:right w:val="single" w:sz="6" w:space="0" w:color="000000"/>
            </w:tcBorders>
            <w:shd w:val="clear" w:color="auto" w:fill="auto"/>
            <w:hideMark/>
          </w:tcPr>
          <w:p w14:paraId="4DF6EA5D" w14:textId="77777777" w:rsidR="00E4491A" w:rsidRPr="00E4491A" w:rsidRDefault="00B061B5" w:rsidP="00E4491A">
            <w:pPr>
              <w:suppressAutoHyphens w:val="0"/>
              <w:textAlignment w:val="baseline"/>
              <w:rPr>
                <w:sz w:val="20"/>
                <w:szCs w:val="20"/>
              </w:rPr>
            </w:pPr>
            <w:r w:rsidRPr="00ED4909">
              <w:rPr>
                <w:sz w:val="20"/>
                <w:szCs w:val="20"/>
                <w:shd w:val="clear" w:color="auto" w:fill="FFFFFF"/>
              </w:rPr>
              <w:t>Collection of factual data on the production and consumption of fuel and energy resources.</w:t>
            </w:r>
          </w:p>
        </w:tc>
        <w:tc>
          <w:tcPr>
            <w:tcW w:w="1908" w:type="dxa"/>
            <w:tcBorders>
              <w:top w:val="nil"/>
              <w:left w:val="nil"/>
              <w:bottom w:val="single" w:sz="6" w:space="0" w:color="000000"/>
              <w:right w:val="single" w:sz="6" w:space="0" w:color="000000"/>
            </w:tcBorders>
            <w:shd w:val="clear" w:color="auto" w:fill="auto"/>
            <w:hideMark/>
          </w:tcPr>
          <w:p w14:paraId="1489C2C9" w14:textId="77777777" w:rsidR="00E4491A" w:rsidRPr="00E4491A" w:rsidRDefault="00E4491A" w:rsidP="00E4491A">
            <w:pPr>
              <w:suppressAutoHyphens w:val="0"/>
              <w:ind w:firstLine="420"/>
              <w:textAlignment w:val="baseline"/>
              <w:rPr>
                <w:sz w:val="20"/>
                <w:szCs w:val="20"/>
              </w:rPr>
            </w:pPr>
            <w:r w:rsidRPr="00E4491A">
              <w:rPr>
                <w:sz w:val="20"/>
                <w:szCs w:val="20"/>
              </w:rPr>
              <w:t> </w:t>
            </w:r>
          </w:p>
        </w:tc>
        <w:tc>
          <w:tcPr>
            <w:tcW w:w="2126" w:type="dxa"/>
            <w:tcBorders>
              <w:top w:val="nil"/>
              <w:left w:val="nil"/>
              <w:bottom w:val="single" w:sz="6" w:space="0" w:color="000000"/>
              <w:right w:val="single" w:sz="6" w:space="0" w:color="000000"/>
            </w:tcBorders>
            <w:shd w:val="clear" w:color="auto" w:fill="auto"/>
            <w:hideMark/>
          </w:tcPr>
          <w:p w14:paraId="04025A10" w14:textId="77777777" w:rsidR="00E4491A" w:rsidRPr="00E4491A" w:rsidRDefault="00E4491A" w:rsidP="00E4491A">
            <w:pPr>
              <w:suppressAutoHyphens w:val="0"/>
              <w:textAlignment w:val="baseline"/>
              <w:rPr>
                <w:sz w:val="20"/>
                <w:szCs w:val="20"/>
              </w:rPr>
            </w:pPr>
            <w:r w:rsidRPr="00E4491A">
              <w:rPr>
                <w:sz w:val="20"/>
                <w:szCs w:val="20"/>
              </w:rPr>
              <w:t> </w:t>
            </w:r>
          </w:p>
        </w:tc>
      </w:tr>
      <w:tr w:rsidR="00E4491A" w:rsidRPr="00ED4909" w14:paraId="4AC5A8BD" w14:textId="77777777">
        <w:trPr>
          <w:trHeight w:val="1125"/>
        </w:trPr>
        <w:tc>
          <w:tcPr>
            <w:tcW w:w="463" w:type="dxa"/>
            <w:tcBorders>
              <w:top w:val="single" w:sz="6" w:space="0" w:color="000000"/>
              <w:left w:val="single" w:sz="6" w:space="0" w:color="000000"/>
              <w:bottom w:val="single" w:sz="6" w:space="0" w:color="000000"/>
              <w:right w:val="single" w:sz="6" w:space="0" w:color="000000"/>
            </w:tcBorders>
            <w:shd w:val="clear" w:color="auto" w:fill="auto"/>
            <w:hideMark/>
          </w:tcPr>
          <w:p w14:paraId="33A63DCD" w14:textId="0EAB862F" w:rsidR="00E4491A" w:rsidRPr="00E4491A" w:rsidRDefault="00B24B87" w:rsidP="00E4491A">
            <w:pPr>
              <w:suppressAutoHyphens w:val="0"/>
              <w:ind w:left="-30"/>
              <w:textAlignment w:val="baseline"/>
              <w:rPr>
                <w:sz w:val="20"/>
                <w:szCs w:val="20"/>
              </w:rPr>
            </w:pPr>
            <w:r>
              <w:rPr>
                <w:sz w:val="20"/>
                <w:szCs w:val="20"/>
                <w:shd w:val="clear" w:color="auto" w:fill="FFFFFF"/>
                <w:lang w:val="en-US"/>
              </w:rPr>
              <w:t>1.1</w:t>
            </w:r>
          </w:p>
        </w:tc>
        <w:tc>
          <w:tcPr>
            <w:tcW w:w="2383" w:type="dxa"/>
            <w:tcBorders>
              <w:top w:val="nil"/>
              <w:left w:val="nil"/>
              <w:bottom w:val="single" w:sz="6" w:space="0" w:color="000000"/>
              <w:right w:val="single" w:sz="6" w:space="0" w:color="000000"/>
            </w:tcBorders>
            <w:shd w:val="clear" w:color="auto" w:fill="auto"/>
            <w:hideMark/>
          </w:tcPr>
          <w:p w14:paraId="0B9DA6C9" w14:textId="77777777" w:rsidR="00E4491A" w:rsidRPr="00E4491A" w:rsidRDefault="00B061B5" w:rsidP="00E4491A">
            <w:pPr>
              <w:suppressAutoHyphens w:val="0"/>
              <w:ind w:left="-30"/>
              <w:textAlignment w:val="baseline"/>
              <w:rPr>
                <w:sz w:val="20"/>
                <w:szCs w:val="20"/>
              </w:rPr>
            </w:pPr>
            <w:r w:rsidRPr="00ED4909">
              <w:rPr>
                <w:sz w:val="20"/>
                <w:szCs w:val="20"/>
                <w:lang w:val="en-US"/>
              </w:rPr>
              <w:t xml:space="preserve"> </w:t>
            </w:r>
            <w:r w:rsidRPr="00ED4909">
              <w:rPr>
                <w:sz w:val="20"/>
                <w:szCs w:val="20"/>
              </w:rPr>
              <w:t>Data analytics, building forecast models, correlation analysis, comparison of indicators with other countries, dependency graphs, repository architecture.</w:t>
            </w:r>
          </w:p>
        </w:tc>
        <w:tc>
          <w:tcPr>
            <w:tcW w:w="734" w:type="dxa"/>
            <w:tcBorders>
              <w:top w:val="nil"/>
              <w:left w:val="nil"/>
              <w:bottom w:val="single" w:sz="6" w:space="0" w:color="000000"/>
              <w:right w:val="single" w:sz="6" w:space="0" w:color="000000"/>
            </w:tcBorders>
            <w:shd w:val="clear" w:color="auto" w:fill="auto"/>
            <w:hideMark/>
          </w:tcPr>
          <w:p w14:paraId="3A14212C" w14:textId="4789DA2A" w:rsidR="00E4491A" w:rsidRPr="00E4491A" w:rsidRDefault="00E4491A" w:rsidP="00CB1CFC">
            <w:pPr>
              <w:suppressAutoHyphens w:val="0"/>
              <w:ind w:left="-30"/>
              <w:jc w:val="center"/>
              <w:textAlignment w:val="baseline"/>
              <w:rPr>
                <w:sz w:val="20"/>
                <w:szCs w:val="20"/>
              </w:rPr>
            </w:pPr>
            <w:r w:rsidRPr="00E4491A">
              <w:rPr>
                <w:sz w:val="20"/>
                <w:szCs w:val="20"/>
                <w:shd w:val="clear" w:color="auto" w:fill="FFFFFF"/>
                <w:lang w:val="ru-RU"/>
              </w:rPr>
              <w:t xml:space="preserve">12 </w:t>
            </w:r>
          </w:p>
        </w:tc>
        <w:tc>
          <w:tcPr>
            <w:tcW w:w="1106" w:type="dxa"/>
            <w:tcBorders>
              <w:top w:val="nil"/>
              <w:left w:val="nil"/>
              <w:bottom w:val="single" w:sz="6" w:space="0" w:color="000000"/>
              <w:right w:val="single" w:sz="6" w:space="0" w:color="000000"/>
            </w:tcBorders>
            <w:shd w:val="clear" w:color="auto" w:fill="auto"/>
            <w:hideMark/>
          </w:tcPr>
          <w:p w14:paraId="332D0C09" w14:textId="612AD2C8" w:rsidR="00E4491A" w:rsidRPr="00E4491A" w:rsidRDefault="639B59D4" w:rsidP="30E869EE">
            <w:pPr>
              <w:suppressAutoHyphens w:val="0"/>
              <w:ind w:left="-20"/>
              <w:textAlignment w:val="baseline"/>
              <w:rPr>
                <w:sz w:val="20"/>
                <w:szCs w:val="20"/>
                <w:lang w:val="ru-RU"/>
              </w:rPr>
            </w:pPr>
            <w:r>
              <w:rPr>
                <w:color w:val="000000"/>
                <w:sz w:val="20"/>
                <w:szCs w:val="20"/>
                <w:lang w:val="ru-RU"/>
              </w:rPr>
              <w:t>0</w:t>
            </w:r>
            <w:r>
              <w:rPr>
                <w:color w:val="000000"/>
                <w:sz w:val="20"/>
                <w:szCs w:val="20"/>
                <w:lang w:val="kk-KZ"/>
              </w:rPr>
              <w:t>3</w:t>
            </w:r>
            <w:r>
              <w:rPr>
                <w:color w:val="000000"/>
                <w:sz w:val="20"/>
                <w:szCs w:val="20"/>
                <w:lang w:val="ru-RU"/>
              </w:rPr>
              <w:t>.0</w:t>
            </w:r>
            <w:r>
              <w:rPr>
                <w:color w:val="000000"/>
                <w:sz w:val="20"/>
                <w:szCs w:val="20"/>
                <w:lang w:val="kk-KZ"/>
              </w:rPr>
              <w:t>1</w:t>
            </w:r>
            <w:r>
              <w:rPr>
                <w:color w:val="000000"/>
                <w:sz w:val="20"/>
                <w:szCs w:val="20"/>
                <w:lang w:val="ru-RU"/>
              </w:rPr>
              <w:t>.202</w:t>
            </w:r>
            <w:r>
              <w:rPr>
                <w:color w:val="000000"/>
                <w:sz w:val="20"/>
                <w:szCs w:val="20"/>
                <w:lang w:val="kk-KZ"/>
              </w:rPr>
              <w:t>5</w:t>
            </w:r>
            <w:r>
              <w:rPr>
                <w:color w:val="000000"/>
                <w:sz w:val="20"/>
                <w:szCs w:val="20"/>
                <w:lang w:val="ru-RU"/>
              </w:rPr>
              <w:t>-31.12.202</w:t>
            </w:r>
            <w:r>
              <w:rPr>
                <w:color w:val="000000"/>
                <w:sz w:val="20"/>
                <w:szCs w:val="20"/>
                <w:lang w:val="en-US"/>
              </w:rPr>
              <w:t>5</w:t>
            </w:r>
          </w:p>
          <w:p w14:paraId="314958A5" w14:textId="77777777" w:rsidR="00E4491A" w:rsidRPr="00E4491A" w:rsidRDefault="00E4491A" w:rsidP="00E4491A">
            <w:pPr>
              <w:suppressAutoHyphens w:val="0"/>
              <w:ind w:left="-30"/>
              <w:textAlignment w:val="baseline"/>
              <w:rPr>
                <w:sz w:val="20"/>
                <w:szCs w:val="20"/>
                <w:lang w:val="ru-RU"/>
              </w:rPr>
            </w:pPr>
          </w:p>
        </w:tc>
        <w:tc>
          <w:tcPr>
            <w:tcW w:w="1494" w:type="dxa"/>
            <w:tcBorders>
              <w:top w:val="nil"/>
              <w:left w:val="nil"/>
              <w:bottom w:val="single" w:sz="6" w:space="0" w:color="000000"/>
              <w:right w:val="single" w:sz="6" w:space="0" w:color="000000"/>
            </w:tcBorders>
            <w:shd w:val="clear" w:color="auto" w:fill="auto"/>
            <w:hideMark/>
          </w:tcPr>
          <w:p w14:paraId="65DA8C9A" w14:textId="77777777" w:rsidR="00E4491A" w:rsidRPr="00E4491A" w:rsidRDefault="00E4491A" w:rsidP="00E4491A">
            <w:pPr>
              <w:suppressAutoHyphens w:val="0"/>
              <w:textAlignment w:val="baseline"/>
              <w:rPr>
                <w:sz w:val="20"/>
                <w:szCs w:val="20"/>
              </w:rPr>
            </w:pPr>
            <w:r w:rsidRPr="00E4491A">
              <w:rPr>
                <w:sz w:val="20"/>
                <w:szCs w:val="20"/>
              </w:rPr>
              <w:t> </w:t>
            </w:r>
          </w:p>
        </w:tc>
        <w:tc>
          <w:tcPr>
            <w:tcW w:w="1908" w:type="dxa"/>
            <w:tcBorders>
              <w:top w:val="nil"/>
              <w:left w:val="nil"/>
              <w:bottom w:val="single" w:sz="6" w:space="0" w:color="000000"/>
              <w:right w:val="single" w:sz="6" w:space="0" w:color="000000"/>
            </w:tcBorders>
            <w:shd w:val="clear" w:color="auto" w:fill="auto"/>
            <w:hideMark/>
          </w:tcPr>
          <w:p w14:paraId="0C50E7E9" w14:textId="77777777" w:rsidR="00E4491A" w:rsidRPr="00E4491A" w:rsidRDefault="00B061B5" w:rsidP="00E4491A">
            <w:pPr>
              <w:suppressAutoHyphens w:val="0"/>
              <w:textAlignment w:val="baseline"/>
              <w:rPr>
                <w:sz w:val="20"/>
                <w:szCs w:val="20"/>
              </w:rPr>
            </w:pPr>
            <w:r w:rsidRPr="00ED4909">
              <w:rPr>
                <w:sz w:val="20"/>
                <w:szCs w:val="20"/>
              </w:rPr>
              <w:t>Analytics, predictive models, correlation analysis, dependency graphs, repository architecture.</w:t>
            </w:r>
          </w:p>
        </w:tc>
        <w:tc>
          <w:tcPr>
            <w:tcW w:w="2126" w:type="dxa"/>
            <w:tcBorders>
              <w:top w:val="nil"/>
              <w:left w:val="nil"/>
              <w:bottom w:val="single" w:sz="6" w:space="0" w:color="000000"/>
              <w:right w:val="single" w:sz="6" w:space="0" w:color="000000"/>
            </w:tcBorders>
            <w:shd w:val="clear" w:color="auto" w:fill="auto"/>
            <w:hideMark/>
          </w:tcPr>
          <w:p w14:paraId="16DD81B5" w14:textId="77777777" w:rsidR="00E4491A" w:rsidRPr="00E4491A" w:rsidRDefault="00E4491A" w:rsidP="00E4491A">
            <w:pPr>
              <w:suppressAutoHyphens w:val="0"/>
              <w:textAlignment w:val="baseline"/>
              <w:rPr>
                <w:sz w:val="20"/>
                <w:szCs w:val="20"/>
              </w:rPr>
            </w:pPr>
            <w:r w:rsidRPr="00E4491A">
              <w:rPr>
                <w:sz w:val="20"/>
                <w:szCs w:val="20"/>
              </w:rPr>
              <w:t> </w:t>
            </w:r>
          </w:p>
        </w:tc>
      </w:tr>
      <w:tr w:rsidR="00E4491A" w:rsidRPr="00ED4909" w14:paraId="2995EDF4" w14:textId="77777777">
        <w:trPr>
          <w:trHeight w:val="465"/>
        </w:trPr>
        <w:tc>
          <w:tcPr>
            <w:tcW w:w="463" w:type="dxa"/>
            <w:tcBorders>
              <w:top w:val="single" w:sz="6" w:space="0" w:color="000000"/>
              <w:left w:val="single" w:sz="6" w:space="0" w:color="000000"/>
              <w:bottom w:val="single" w:sz="6" w:space="0" w:color="000000"/>
              <w:right w:val="single" w:sz="6" w:space="0" w:color="000000"/>
            </w:tcBorders>
            <w:shd w:val="clear" w:color="auto" w:fill="auto"/>
            <w:hideMark/>
          </w:tcPr>
          <w:p w14:paraId="1BE7260A" w14:textId="77777777" w:rsidR="00E4491A" w:rsidRPr="00E4491A" w:rsidRDefault="00E4491A" w:rsidP="00E4491A">
            <w:pPr>
              <w:suppressAutoHyphens w:val="0"/>
              <w:ind w:left="-30"/>
              <w:textAlignment w:val="baseline"/>
              <w:rPr>
                <w:sz w:val="20"/>
                <w:szCs w:val="20"/>
              </w:rPr>
            </w:pPr>
            <w:r w:rsidRPr="00E4491A">
              <w:rPr>
                <w:sz w:val="20"/>
                <w:szCs w:val="20"/>
                <w:shd w:val="clear" w:color="auto" w:fill="FFFFFF"/>
              </w:rPr>
              <w:t>1.2</w:t>
            </w:r>
            <w:r w:rsidRPr="00E4491A">
              <w:rPr>
                <w:sz w:val="20"/>
                <w:szCs w:val="20"/>
              </w:rPr>
              <w:t> </w:t>
            </w:r>
          </w:p>
        </w:tc>
        <w:tc>
          <w:tcPr>
            <w:tcW w:w="2383" w:type="dxa"/>
            <w:tcBorders>
              <w:top w:val="nil"/>
              <w:left w:val="nil"/>
              <w:bottom w:val="single" w:sz="6" w:space="0" w:color="000000"/>
              <w:right w:val="single" w:sz="6" w:space="0" w:color="000000"/>
            </w:tcBorders>
            <w:shd w:val="clear" w:color="auto" w:fill="auto"/>
            <w:hideMark/>
          </w:tcPr>
          <w:p w14:paraId="0DAB1D23" w14:textId="77777777" w:rsidR="00E4491A" w:rsidRPr="00E4491A" w:rsidRDefault="00B061B5" w:rsidP="00E4491A">
            <w:pPr>
              <w:suppressAutoHyphens w:val="0"/>
              <w:ind w:left="-30"/>
              <w:textAlignment w:val="baseline"/>
              <w:rPr>
                <w:sz w:val="20"/>
                <w:szCs w:val="20"/>
              </w:rPr>
            </w:pPr>
            <w:r w:rsidRPr="00ED4909">
              <w:rPr>
                <w:sz w:val="20"/>
                <w:szCs w:val="20"/>
                <w:lang w:val="en-US"/>
              </w:rPr>
              <w:t xml:space="preserve"> </w:t>
            </w:r>
            <w:r w:rsidRPr="00ED4909">
              <w:rPr>
                <w:sz w:val="20"/>
                <w:szCs w:val="20"/>
              </w:rPr>
              <w:t>Assistance to the National Bureau of Statistics in improving the methodology for collecting data on the fuel and energy balance of Kazakhstan</w:t>
            </w:r>
          </w:p>
        </w:tc>
        <w:tc>
          <w:tcPr>
            <w:tcW w:w="734" w:type="dxa"/>
            <w:tcBorders>
              <w:top w:val="nil"/>
              <w:left w:val="nil"/>
              <w:bottom w:val="single" w:sz="6" w:space="0" w:color="000000"/>
              <w:right w:val="single" w:sz="6" w:space="0" w:color="000000"/>
            </w:tcBorders>
            <w:shd w:val="clear" w:color="auto" w:fill="auto"/>
            <w:hideMark/>
          </w:tcPr>
          <w:p w14:paraId="78897079" w14:textId="4F946C80" w:rsidR="00E4491A" w:rsidRPr="00E4491A" w:rsidRDefault="00E4491A" w:rsidP="00CB1CFC">
            <w:pPr>
              <w:suppressAutoHyphens w:val="0"/>
              <w:ind w:left="-30"/>
              <w:jc w:val="center"/>
              <w:textAlignment w:val="baseline"/>
              <w:rPr>
                <w:sz w:val="20"/>
                <w:szCs w:val="20"/>
              </w:rPr>
            </w:pPr>
            <w:r w:rsidRPr="00E4491A">
              <w:rPr>
                <w:sz w:val="20"/>
                <w:szCs w:val="20"/>
                <w:shd w:val="clear" w:color="auto" w:fill="FFFFFF"/>
              </w:rPr>
              <w:t>12</w:t>
            </w:r>
          </w:p>
        </w:tc>
        <w:tc>
          <w:tcPr>
            <w:tcW w:w="1106" w:type="dxa"/>
            <w:tcBorders>
              <w:top w:val="nil"/>
              <w:left w:val="nil"/>
              <w:bottom w:val="single" w:sz="6" w:space="0" w:color="000000"/>
              <w:right w:val="single" w:sz="6" w:space="0" w:color="000000"/>
            </w:tcBorders>
            <w:shd w:val="clear" w:color="auto" w:fill="auto"/>
            <w:hideMark/>
          </w:tcPr>
          <w:p w14:paraId="46DE3E64" w14:textId="1984CBA6" w:rsidR="00E4491A" w:rsidRPr="00E4491A" w:rsidRDefault="32D949D6" w:rsidP="30E869EE">
            <w:pPr>
              <w:suppressAutoHyphens w:val="0"/>
              <w:ind w:left="-20"/>
              <w:textAlignment w:val="baseline"/>
              <w:rPr>
                <w:sz w:val="20"/>
                <w:szCs w:val="20"/>
                <w:lang w:val="ru-RU"/>
              </w:rPr>
            </w:pPr>
            <w:r>
              <w:rPr>
                <w:color w:val="000000"/>
                <w:sz w:val="20"/>
                <w:szCs w:val="20"/>
                <w:lang w:val="ru-RU"/>
              </w:rPr>
              <w:t>0</w:t>
            </w:r>
            <w:r>
              <w:rPr>
                <w:color w:val="000000"/>
                <w:sz w:val="20"/>
                <w:szCs w:val="20"/>
                <w:lang w:val="kk-KZ"/>
              </w:rPr>
              <w:t>3</w:t>
            </w:r>
            <w:r>
              <w:rPr>
                <w:color w:val="000000"/>
                <w:sz w:val="20"/>
                <w:szCs w:val="20"/>
                <w:lang w:val="ru-RU"/>
              </w:rPr>
              <w:t>.0</w:t>
            </w:r>
            <w:r>
              <w:rPr>
                <w:color w:val="000000"/>
                <w:sz w:val="20"/>
                <w:szCs w:val="20"/>
                <w:lang w:val="kk-KZ"/>
              </w:rPr>
              <w:t>1</w:t>
            </w:r>
            <w:r>
              <w:rPr>
                <w:color w:val="000000"/>
                <w:sz w:val="20"/>
                <w:szCs w:val="20"/>
                <w:lang w:val="ru-RU"/>
              </w:rPr>
              <w:t>.202</w:t>
            </w:r>
            <w:r>
              <w:rPr>
                <w:color w:val="000000"/>
                <w:sz w:val="20"/>
                <w:szCs w:val="20"/>
                <w:lang w:val="kk-KZ"/>
              </w:rPr>
              <w:t>6</w:t>
            </w:r>
            <w:r>
              <w:rPr>
                <w:color w:val="000000"/>
                <w:sz w:val="20"/>
                <w:szCs w:val="20"/>
                <w:lang w:val="ru-RU"/>
              </w:rPr>
              <w:t>-31.12.202</w:t>
            </w:r>
            <w:r>
              <w:rPr>
                <w:color w:val="000000"/>
                <w:sz w:val="20"/>
                <w:szCs w:val="20"/>
                <w:lang w:val="kk-KZ"/>
              </w:rPr>
              <w:t>6</w:t>
            </w:r>
          </w:p>
          <w:p w14:paraId="4BACCAF7" w14:textId="77777777" w:rsidR="00E4491A" w:rsidRPr="00E4491A" w:rsidRDefault="00E4491A" w:rsidP="00E4491A">
            <w:pPr>
              <w:suppressAutoHyphens w:val="0"/>
              <w:ind w:left="-30"/>
              <w:textAlignment w:val="baseline"/>
              <w:rPr>
                <w:sz w:val="20"/>
                <w:szCs w:val="20"/>
                <w:lang w:val="ru-RU"/>
              </w:rPr>
            </w:pPr>
          </w:p>
        </w:tc>
        <w:tc>
          <w:tcPr>
            <w:tcW w:w="1494" w:type="dxa"/>
            <w:tcBorders>
              <w:top w:val="nil"/>
              <w:left w:val="nil"/>
              <w:bottom w:val="single" w:sz="6" w:space="0" w:color="000000"/>
              <w:right w:val="single" w:sz="6" w:space="0" w:color="000000"/>
            </w:tcBorders>
            <w:shd w:val="clear" w:color="auto" w:fill="auto"/>
            <w:hideMark/>
          </w:tcPr>
          <w:p w14:paraId="3EF34D0F" w14:textId="77777777" w:rsidR="00E4491A" w:rsidRPr="00E4491A" w:rsidRDefault="00E4491A" w:rsidP="00E4491A">
            <w:pPr>
              <w:suppressAutoHyphens w:val="0"/>
              <w:textAlignment w:val="baseline"/>
              <w:rPr>
                <w:sz w:val="20"/>
                <w:szCs w:val="20"/>
              </w:rPr>
            </w:pPr>
            <w:r w:rsidRPr="00E4491A">
              <w:rPr>
                <w:sz w:val="20"/>
                <w:szCs w:val="20"/>
              </w:rPr>
              <w:t> </w:t>
            </w:r>
          </w:p>
        </w:tc>
        <w:tc>
          <w:tcPr>
            <w:tcW w:w="1908" w:type="dxa"/>
            <w:tcBorders>
              <w:top w:val="nil"/>
              <w:left w:val="nil"/>
              <w:bottom w:val="single" w:sz="6" w:space="0" w:color="000000"/>
              <w:right w:val="single" w:sz="6" w:space="0" w:color="000000"/>
            </w:tcBorders>
            <w:shd w:val="clear" w:color="auto" w:fill="auto"/>
            <w:hideMark/>
          </w:tcPr>
          <w:p w14:paraId="16DFFE6F" w14:textId="77777777" w:rsidR="00E4491A" w:rsidRPr="00E4491A" w:rsidRDefault="00E4491A" w:rsidP="00E4491A">
            <w:pPr>
              <w:suppressAutoHyphens w:val="0"/>
              <w:textAlignment w:val="baseline"/>
              <w:rPr>
                <w:sz w:val="20"/>
                <w:szCs w:val="20"/>
              </w:rPr>
            </w:pPr>
            <w:r w:rsidRPr="00E4491A">
              <w:rPr>
                <w:sz w:val="20"/>
                <w:szCs w:val="20"/>
              </w:rPr>
              <w:t> </w:t>
            </w:r>
          </w:p>
        </w:tc>
        <w:tc>
          <w:tcPr>
            <w:tcW w:w="2126" w:type="dxa"/>
            <w:tcBorders>
              <w:top w:val="nil"/>
              <w:left w:val="nil"/>
              <w:bottom w:val="single" w:sz="6" w:space="0" w:color="000000"/>
              <w:right w:val="single" w:sz="6" w:space="0" w:color="000000"/>
            </w:tcBorders>
            <w:shd w:val="clear" w:color="auto" w:fill="auto"/>
            <w:hideMark/>
          </w:tcPr>
          <w:p w14:paraId="2A30B4D4" w14:textId="3E58A9D1" w:rsidR="00E4491A" w:rsidRPr="00E4491A" w:rsidRDefault="00ED4909" w:rsidP="005F18A6">
            <w:pPr>
              <w:suppressAutoHyphens w:val="0"/>
              <w:ind w:right="128"/>
              <w:textAlignment w:val="baseline"/>
              <w:rPr>
                <w:sz w:val="20"/>
                <w:szCs w:val="20"/>
              </w:rPr>
            </w:pPr>
            <w:r w:rsidRPr="00ED4909">
              <w:rPr>
                <w:sz w:val="20"/>
                <w:szCs w:val="20"/>
              </w:rPr>
              <w:t xml:space="preserve">Studying ways to improve the methodology for collecting data on the fuel and energy balance of Kazakhstan. </w:t>
            </w:r>
          </w:p>
        </w:tc>
      </w:tr>
      <w:tr w:rsidR="00E4491A" w:rsidRPr="00ED4909" w14:paraId="351D43BE" w14:textId="77777777">
        <w:trPr>
          <w:trHeight w:val="1125"/>
        </w:trPr>
        <w:tc>
          <w:tcPr>
            <w:tcW w:w="463" w:type="dxa"/>
            <w:tcBorders>
              <w:top w:val="single" w:sz="6" w:space="0" w:color="000000"/>
              <w:left w:val="single" w:sz="6" w:space="0" w:color="000000"/>
              <w:bottom w:val="single" w:sz="6" w:space="0" w:color="000000"/>
              <w:right w:val="single" w:sz="6" w:space="0" w:color="000000"/>
            </w:tcBorders>
            <w:shd w:val="clear" w:color="auto" w:fill="auto"/>
            <w:hideMark/>
          </w:tcPr>
          <w:p w14:paraId="77D6614F" w14:textId="77777777" w:rsidR="00E4491A" w:rsidRPr="00E4491A" w:rsidRDefault="00E4491A" w:rsidP="00E4491A">
            <w:pPr>
              <w:suppressAutoHyphens w:val="0"/>
              <w:ind w:left="-30"/>
              <w:textAlignment w:val="baseline"/>
              <w:rPr>
                <w:sz w:val="20"/>
                <w:szCs w:val="20"/>
              </w:rPr>
            </w:pPr>
            <w:proofErr w:type="gramStart"/>
            <w:r w:rsidRPr="00E4491A">
              <w:rPr>
                <w:sz w:val="20"/>
                <w:szCs w:val="20"/>
                <w:shd w:val="clear" w:color="auto" w:fill="FFFFFF"/>
                <w:lang w:val="en-US"/>
              </w:rPr>
              <w:t xml:space="preserve">2 </w:t>
            </w:r>
            <w:r w:rsidRPr="00E4491A">
              <w:rPr>
                <w:sz w:val="20"/>
                <w:szCs w:val="20"/>
                <w:shd w:val="clear" w:color="auto" w:fill="FFFFFF"/>
              </w:rPr>
              <w:t>.</w:t>
            </w:r>
            <w:proofErr w:type="gramEnd"/>
            <w:r w:rsidRPr="00E4491A">
              <w:rPr>
                <w:sz w:val="20"/>
                <w:szCs w:val="20"/>
              </w:rPr>
              <w:t> </w:t>
            </w:r>
          </w:p>
        </w:tc>
        <w:tc>
          <w:tcPr>
            <w:tcW w:w="2383" w:type="dxa"/>
            <w:tcBorders>
              <w:top w:val="nil"/>
              <w:left w:val="nil"/>
              <w:bottom w:val="single" w:sz="6" w:space="0" w:color="000000"/>
              <w:right w:val="single" w:sz="6" w:space="0" w:color="000000"/>
            </w:tcBorders>
            <w:shd w:val="clear" w:color="auto" w:fill="auto"/>
            <w:hideMark/>
          </w:tcPr>
          <w:p w14:paraId="76601253" w14:textId="77777777" w:rsidR="00E4491A" w:rsidRPr="00E4491A" w:rsidRDefault="00E4491A" w:rsidP="00E4491A">
            <w:pPr>
              <w:suppressAutoHyphens w:val="0"/>
              <w:ind w:left="-30"/>
              <w:textAlignment w:val="baseline"/>
              <w:rPr>
                <w:sz w:val="20"/>
                <w:szCs w:val="20"/>
              </w:rPr>
            </w:pPr>
            <w:r w:rsidRPr="00E4491A">
              <w:rPr>
                <w:sz w:val="20"/>
                <w:szCs w:val="20"/>
                <w:lang w:val="en-US"/>
              </w:rPr>
              <w:t>WP</w:t>
            </w:r>
            <w:proofErr w:type="gramStart"/>
            <w:r w:rsidRPr="00E4491A">
              <w:rPr>
                <w:sz w:val="20"/>
                <w:szCs w:val="20"/>
                <w:lang w:val="en-US"/>
              </w:rPr>
              <w:t>2 .</w:t>
            </w:r>
            <w:proofErr w:type="gramEnd"/>
            <w:r w:rsidRPr="00E4491A">
              <w:rPr>
                <w:sz w:val="20"/>
                <w:szCs w:val="20"/>
                <w:lang w:val="en-US"/>
              </w:rPr>
              <w:t xml:space="preserve"> </w:t>
            </w:r>
            <w:r w:rsidRPr="00E4491A">
              <w:rPr>
                <w:sz w:val="20"/>
                <w:szCs w:val="20"/>
              </w:rPr>
              <w:t xml:space="preserve">_ </w:t>
            </w:r>
            <w:r w:rsidR="00ED4909" w:rsidRPr="00ED4909">
              <w:rPr>
                <w:sz w:val="20"/>
                <w:szCs w:val="20"/>
                <w:shd w:val="clear" w:color="auto" w:fill="FFFFFF"/>
              </w:rPr>
              <w:t>Development of the medium- and long-term KZLEAP model</w:t>
            </w:r>
          </w:p>
        </w:tc>
        <w:tc>
          <w:tcPr>
            <w:tcW w:w="734" w:type="dxa"/>
            <w:tcBorders>
              <w:top w:val="nil"/>
              <w:left w:val="nil"/>
              <w:bottom w:val="single" w:sz="6" w:space="0" w:color="000000"/>
              <w:right w:val="single" w:sz="6" w:space="0" w:color="000000"/>
            </w:tcBorders>
            <w:shd w:val="clear" w:color="auto" w:fill="auto"/>
            <w:hideMark/>
          </w:tcPr>
          <w:p w14:paraId="5EABF974" w14:textId="0C135739" w:rsidR="00E4491A" w:rsidRPr="00E4491A" w:rsidRDefault="00E4491A" w:rsidP="00CB1CFC">
            <w:pPr>
              <w:suppressAutoHyphens w:val="0"/>
              <w:ind w:left="-30"/>
              <w:jc w:val="center"/>
              <w:textAlignment w:val="baseline"/>
              <w:rPr>
                <w:sz w:val="20"/>
                <w:szCs w:val="20"/>
              </w:rPr>
            </w:pPr>
            <w:r w:rsidRPr="00E4491A">
              <w:rPr>
                <w:sz w:val="20"/>
                <w:szCs w:val="20"/>
                <w:shd w:val="clear" w:color="auto" w:fill="FFFFFF"/>
              </w:rPr>
              <w:t>6</w:t>
            </w:r>
          </w:p>
        </w:tc>
        <w:tc>
          <w:tcPr>
            <w:tcW w:w="1106" w:type="dxa"/>
            <w:tcBorders>
              <w:top w:val="nil"/>
              <w:left w:val="nil"/>
              <w:bottom w:val="single" w:sz="6" w:space="0" w:color="000000"/>
              <w:right w:val="single" w:sz="6" w:space="0" w:color="000000"/>
            </w:tcBorders>
            <w:shd w:val="clear" w:color="auto" w:fill="auto"/>
            <w:hideMark/>
          </w:tcPr>
          <w:p w14:paraId="1A9E9696" w14:textId="0E743B0A" w:rsidR="00E4491A" w:rsidRPr="00E4491A" w:rsidRDefault="0CDCED50" w:rsidP="30E869EE">
            <w:pPr>
              <w:suppressAutoHyphens w:val="0"/>
              <w:ind w:left="-20"/>
              <w:textAlignment w:val="baseline"/>
              <w:rPr>
                <w:sz w:val="20"/>
                <w:szCs w:val="20"/>
                <w:lang w:val="ru-RU"/>
              </w:rPr>
            </w:pPr>
            <w:r>
              <w:rPr>
                <w:color w:val="000000"/>
                <w:sz w:val="20"/>
                <w:szCs w:val="20"/>
                <w:lang w:val="ru-RU"/>
              </w:rPr>
              <w:t>0</w:t>
            </w:r>
            <w:r>
              <w:rPr>
                <w:color w:val="000000"/>
                <w:sz w:val="20"/>
                <w:szCs w:val="20"/>
                <w:lang w:val="en-US"/>
              </w:rPr>
              <w:t>1</w:t>
            </w:r>
            <w:r>
              <w:rPr>
                <w:color w:val="000000"/>
                <w:sz w:val="20"/>
                <w:szCs w:val="20"/>
                <w:lang w:val="ru-RU"/>
              </w:rPr>
              <w:t>.0</w:t>
            </w:r>
            <w:r>
              <w:rPr>
                <w:color w:val="000000"/>
                <w:sz w:val="20"/>
                <w:szCs w:val="20"/>
                <w:lang w:val="en-US"/>
              </w:rPr>
              <w:t>7</w:t>
            </w:r>
            <w:r>
              <w:rPr>
                <w:color w:val="000000"/>
                <w:sz w:val="20"/>
                <w:szCs w:val="20"/>
                <w:lang w:val="ru-RU"/>
              </w:rPr>
              <w:t>.202</w:t>
            </w:r>
            <w:r>
              <w:rPr>
                <w:color w:val="000000"/>
                <w:sz w:val="20"/>
                <w:szCs w:val="20"/>
                <w:lang w:val="en-US"/>
              </w:rPr>
              <w:t>4</w:t>
            </w:r>
            <w:r>
              <w:rPr>
                <w:color w:val="000000"/>
                <w:sz w:val="20"/>
                <w:szCs w:val="20"/>
                <w:lang w:val="ru-RU"/>
              </w:rPr>
              <w:t>-31.12.202</w:t>
            </w:r>
            <w:r>
              <w:rPr>
                <w:color w:val="000000"/>
                <w:sz w:val="20"/>
                <w:szCs w:val="20"/>
                <w:lang w:val="kk-KZ"/>
              </w:rPr>
              <w:t>4</w:t>
            </w:r>
          </w:p>
          <w:p w14:paraId="068DC85C" w14:textId="77777777" w:rsidR="00E4491A" w:rsidRPr="00E4491A" w:rsidRDefault="00E4491A" w:rsidP="00E4491A">
            <w:pPr>
              <w:suppressAutoHyphens w:val="0"/>
              <w:ind w:left="-30"/>
              <w:textAlignment w:val="baseline"/>
              <w:rPr>
                <w:sz w:val="20"/>
                <w:szCs w:val="20"/>
                <w:lang w:val="ru-RU"/>
              </w:rPr>
            </w:pPr>
          </w:p>
        </w:tc>
        <w:tc>
          <w:tcPr>
            <w:tcW w:w="1494" w:type="dxa"/>
            <w:tcBorders>
              <w:top w:val="nil"/>
              <w:left w:val="nil"/>
              <w:bottom w:val="single" w:sz="6" w:space="0" w:color="000000"/>
              <w:right w:val="single" w:sz="6" w:space="0" w:color="000000"/>
            </w:tcBorders>
            <w:shd w:val="clear" w:color="auto" w:fill="auto"/>
            <w:hideMark/>
          </w:tcPr>
          <w:p w14:paraId="084C3682" w14:textId="77777777" w:rsidR="00E4491A" w:rsidRPr="00E4491A" w:rsidRDefault="00ED4909" w:rsidP="00E4491A">
            <w:pPr>
              <w:suppressAutoHyphens w:val="0"/>
              <w:textAlignment w:val="baseline"/>
              <w:rPr>
                <w:sz w:val="20"/>
                <w:szCs w:val="20"/>
                <w:lang w:val="en-US"/>
              </w:rPr>
            </w:pPr>
            <w:r w:rsidRPr="00ED4909">
              <w:rPr>
                <w:sz w:val="20"/>
                <w:szCs w:val="20"/>
                <w:lang w:val="en-US"/>
              </w:rPr>
              <w:t>Development of the initial version of the medium- and long-term KZLEAP model</w:t>
            </w:r>
          </w:p>
        </w:tc>
        <w:tc>
          <w:tcPr>
            <w:tcW w:w="1908" w:type="dxa"/>
            <w:tcBorders>
              <w:top w:val="nil"/>
              <w:left w:val="nil"/>
              <w:bottom w:val="single" w:sz="6" w:space="0" w:color="000000"/>
              <w:right w:val="single" w:sz="6" w:space="0" w:color="000000"/>
            </w:tcBorders>
            <w:shd w:val="clear" w:color="auto" w:fill="auto"/>
            <w:hideMark/>
          </w:tcPr>
          <w:p w14:paraId="6ED3DED5" w14:textId="77777777" w:rsidR="00E4491A" w:rsidRPr="00E4491A" w:rsidRDefault="00E4491A" w:rsidP="00E4491A">
            <w:pPr>
              <w:suppressAutoHyphens w:val="0"/>
              <w:textAlignment w:val="baseline"/>
              <w:rPr>
                <w:sz w:val="20"/>
                <w:szCs w:val="20"/>
              </w:rPr>
            </w:pPr>
            <w:r w:rsidRPr="00E4491A">
              <w:rPr>
                <w:sz w:val="20"/>
                <w:szCs w:val="20"/>
              </w:rPr>
              <w:t> </w:t>
            </w:r>
          </w:p>
        </w:tc>
        <w:tc>
          <w:tcPr>
            <w:tcW w:w="2126" w:type="dxa"/>
            <w:tcBorders>
              <w:top w:val="nil"/>
              <w:left w:val="nil"/>
              <w:bottom w:val="single" w:sz="6" w:space="0" w:color="000000"/>
              <w:right w:val="single" w:sz="6" w:space="0" w:color="000000"/>
            </w:tcBorders>
            <w:shd w:val="clear" w:color="auto" w:fill="auto"/>
            <w:hideMark/>
          </w:tcPr>
          <w:p w14:paraId="511887C4" w14:textId="77777777" w:rsidR="00E4491A" w:rsidRPr="00E4491A" w:rsidRDefault="00E4491A" w:rsidP="005F18A6">
            <w:pPr>
              <w:suppressAutoHyphens w:val="0"/>
              <w:ind w:right="128"/>
              <w:textAlignment w:val="baseline"/>
              <w:rPr>
                <w:sz w:val="20"/>
                <w:szCs w:val="20"/>
              </w:rPr>
            </w:pPr>
            <w:r w:rsidRPr="00E4491A">
              <w:rPr>
                <w:sz w:val="20"/>
                <w:szCs w:val="20"/>
              </w:rPr>
              <w:t> </w:t>
            </w:r>
          </w:p>
        </w:tc>
      </w:tr>
      <w:tr w:rsidR="00E4491A" w:rsidRPr="00ED4909" w14:paraId="223E2006" w14:textId="77777777">
        <w:trPr>
          <w:trHeight w:val="1125"/>
        </w:trPr>
        <w:tc>
          <w:tcPr>
            <w:tcW w:w="463" w:type="dxa"/>
            <w:tcBorders>
              <w:top w:val="single" w:sz="6" w:space="0" w:color="000000"/>
              <w:left w:val="single" w:sz="6" w:space="0" w:color="000000"/>
              <w:bottom w:val="single" w:sz="6" w:space="0" w:color="000000"/>
              <w:right w:val="single" w:sz="6" w:space="0" w:color="000000"/>
            </w:tcBorders>
            <w:shd w:val="clear" w:color="auto" w:fill="auto"/>
            <w:hideMark/>
          </w:tcPr>
          <w:p w14:paraId="3EBCAC30" w14:textId="77777777" w:rsidR="00E4491A" w:rsidRPr="00E4491A" w:rsidRDefault="00E4491A" w:rsidP="00E4491A">
            <w:pPr>
              <w:suppressAutoHyphens w:val="0"/>
              <w:ind w:left="-30"/>
              <w:textAlignment w:val="baseline"/>
              <w:rPr>
                <w:sz w:val="20"/>
                <w:szCs w:val="20"/>
              </w:rPr>
            </w:pPr>
            <w:r w:rsidRPr="00E4491A">
              <w:rPr>
                <w:sz w:val="20"/>
                <w:szCs w:val="20"/>
                <w:shd w:val="clear" w:color="auto" w:fill="FFFFFF"/>
              </w:rPr>
              <w:t>2.1</w:t>
            </w:r>
            <w:r w:rsidRPr="00E4491A">
              <w:rPr>
                <w:sz w:val="20"/>
                <w:szCs w:val="20"/>
              </w:rPr>
              <w:t> </w:t>
            </w:r>
          </w:p>
        </w:tc>
        <w:tc>
          <w:tcPr>
            <w:tcW w:w="2383" w:type="dxa"/>
            <w:tcBorders>
              <w:top w:val="nil"/>
              <w:left w:val="nil"/>
              <w:bottom w:val="single" w:sz="6" w:space="0" w:color="000000"/>
              <w:right w:val="single" w:sz="6" w:space="0" w:color="000000"/>
            </w:tcBorders>
            <w:shd w:val="clear" w:color="auto" w:fill="auto"/>
            <w:hideMark/>
          </w:tcPr>
          <w:p w14:paraId="672670F2" w14:textId="77777777" w:rsidR="00E4491A" w:rsidRPr="00E4491A" w:rsidRDefault="00ED4909" w:rsidP="00E4491A">
            <w:pPr>
              <w:suppressAutoHyphens w:val="0"/>
              <w:ind w:left="-30"/>
              <w:textAlignment w:val="baseline"/>
              <w:rPr>
                <w:sz w:val="20"/>
                <w:szCs w:val="20"/>
                <w:lang w:val="en-US"/>
              </w:rPr>
            </w:pPr>
            <w:r w:rsidRPr="00ED4909">
              <w:rPr>
                <w:sz w:val="20"/>
                <w:szCs w:val="20"/>
                <w:lang w:val="en-US"/>
              </w:rPr>
              <w:t xml:space="preserve">Participation in seminars, presentation at conferences, improvement of scientific methods. </w:t>
            </w:r>
            <w:proofErr w:type="spellStart"/>
            <w:proofErr w:type="gramStart"/>
            <w:r w:rsidRPr="00ED4909">
              <w:rPr>
                <w:sz w:val="20"/>
                <w:szCs w:val="20"/>
                <w:lang w:val="ru-RU"/>
              </w:rPr>
              <w:t>Testing</w:t>
            </w:r>
            <w:proofErr w:type="spellEnd"/>
            <w:r w:rsidRPr="00ED4909">
              <w:rPr>
                <w:sz w:val="20"/>
                <w:szCs w:val="20"/>
                <w:lang w:val="ru-RU"/>
              </w:rPr>
              <w:t xml:space="preserve"> ,</w:t>
            </w:r>
            <w:proofErr w:type="gramEnd"/>
            <w:r w:rsidRPr="00ED4909">
              <w:rPr>
                <w:sz w:val="20"/>
                <w:szCs w:val="20"/>
                <w:lang w:val="ru-RU"/>
              </w:rPr>
              <w:t xml:space="preserve"> </w:t>
            </w:r>
            <w:proofErr w:type="spellStart"/>
            <w:r w:rsidRPr="00ED4909">
              <w:rPr>
                <w:sz w:val="20"/>
                <w:szCs w:val="20"/>
                <w:lang w:val="ru-RU"/>
              </w:rPr>
              <w:t>calibration</w:t>
            </w:r>
            <w:proofErr w:type="spellEnd"/>
            <w:r w:rsidRPr="00ED4909">
              <w:rPr>
                <w:sz w:val="20"/>
                <w:szCs w:val="20"/>
                <w:lang w:val="ru-RU"/>
              </w:rPr>
              <w:t xml:space="preserve"> .</w:t>
            </w:r>
          </w:p>
        </w:tc>
        <w:tc>
          <w:tcPr>
            <w:tcW w:w="734" w:type="dxa"/>
            <w:tcBorders>
              <w:top w:val="nil"/>
              <w:left w:val="nil"/>
              <w:bottom w:val="single" w:sz="6" w:space="0" w:color="000000"/>
              <w:right w:val="single" w:sz="6" w:space="0" w:color="000000"/>
            </w:tcBorders>
            <w:shd w:val="clear" w:color="auto" w:fill="auto"/>
            <w:hideMark/>
          </w:tcPr>
          <w:p w14:paraId="48C7E701" w14:textId="0E836A95" w:rsidR="00E4491A" w:rsidRPr="00E4491A" w:rsidRDefault="00E4491A" w:rsidP="00CB1CFC">
            <w:pPr>
              <w:suppressAutoHyphens w:val="0"/>
              <w:ind w:left="-30"/>
              <w:jc w:val="center"/>
              <w:textAlignment w:val="baseline"/>
              <w:rPr>
                <w:sz w:val="20"/>
                <w:szCs w:val="20"/>
              </w:rPr>
            </w:pPr>
            <w:r w:rsidRPr="00E4491A">
              <w:rPr>
                <w:sz w:val="20"/>
                <w:szCs w:val="20"/>
                <w:shd w:val="clear" w:color="auto" w:fill="FFFFFF"/>
                <w:lang w:val="ru-RU"/>
              </w:rPr>
              <w:t xml:space="preserve">12 </w:t>
            </w:r>
          </w:p>
        </w:tc>
        <w:tc>
          <w:tcPr>
            <w:tcW w:w="1106" w:type="dxa"/>
            <w:tcBorders>
              <w:top w:val="nil"/>
              <w:left w:val="nil"/>
              <w:bottom w:val="single" w:sz="6" w:space="0" w:color="000000"/>
              <w:right w:val="single" w:sz="6" w:space="0" w:color="000000"/>
            </w:tcBorders>
            <w:shd w:val="clear" w:color="auto" w:fill="auto"/>
            <w:hideMark/>
          </w:tcPr>
          <w:p w14:paraId="5A5062F9" w14:textId="5695C578" w:rsidR="00E4491A" w:rsidRPr="00E4491A" w:rsidRDefault="47A40F5F" w:rsidP="30E869EE">
            <w:pPr>
              <w:suppressAutoHyphens w:val="0"/>
              <w:ind w:left="-20"/>
              <w:textAlignment w:val="baseline"/>
              <w:rPr>
                <w:sz w:val="20"/>
                <w:szCs w:val="20"/>
                <w:lang w:val="ru-RU"/>
              </w:rPr>
            </w:pPr>
            <w:r>
              <w:rPr>
                <w:color w:val="000000"/>
                <w:sz w:val="20"/>
                <w:szCs w:val="20"/>
                <w:lang w:val="ru-RU"/>
              </w:rPr>
              <w:t>0</w:t>
            </w:r>
            <w:r>
              <w:rPr>
                <w:color w:val="000000"/>
                <w:sz w:val="20"/>
                <w:szCs w:val="20"/>
                <w:lang w:val="kk-KZ"/>
              </w:rPr>
              <w:t>3</w:t>
            </w:r>
            <w:r>
              <w:rPr>
                <w:color w:val="000000"/>
                <w:sz w:val="20"/>
                <w:szCs w:val="20"/>
                <w:lang w:val="ru-RU"/>
              </w:rPr>
              <w:t>.0</w:t>
            </w:r>
            <w:r>
              <w:rPr>
                <w:color w:val="000000"/>
                <w:sz w:val="20"/>
                <w:szCs w:val="20"/>
                <w:lang w:val="kk-KZ"/>
              </w:rPr>
              <w:t>1</w:t>
            </w:r>
            <w:r>
              <w:rPr>
                <w:color w:val="000000"/>
                <w:sz w:val="20"/>
                <w:szCs w:val="20"/>
                <w:lang w:val="ru-RU"/>
              </w:rPr>
              <w:t>.202</w:t>
            </w:r>
            <w:r>
              <w:rPr>
                <w:color w:val="000000"/>
                <w:sz w:val="20"/>
                <w:szCs w:val="20"/>
                <w:lang w:val="kk-KZ"/>
              </w:rPr>
              <w:t>5</w:t>
            </w:r>
            <w:r>
              <w:rPr>
                <w:color w:val="000000"/>
                <w:sz w:val="20"/>
                <w:szCs w:val="20"/>
                <w:lang w:val="ru-RU"/>
              </w:rPr>
              <w:t>-31.12.202</w:t>
            </w:r>
            <w:r>
              <w:rPr>
                <w:color w:val="000000"/>
                <w:sz w:val="20"/>
                <w:szCs w:val="20"/>
                <w:lang w:val="en-US"/>
              </w:rPr>
              <w:t>5</w:t>
            </w:r>
          </w:p>
          <w:p w14:paraId="37F5EB34" w14:textId="6335435C" w:rsidR="00E4491A" w:rsidRPr="00E4491A" w:rsidRDefault="00E4491A" w:rsidP="00E4491A">
            <w:pPr>
              <w:suppressAutoHyphens w:val="0"/>
              <w:ind w:left="-30"/>
              <w:textAlignment w:val="baseline"/>
              <w:rPr>
                <w:sz w:val="20"/>
                <w:szCs w:val="20"/>
                <w:lang w:val="ru-RU"/>
              </w:rPr>
            </w:pPr>
          </w:p>
        </w:tc>
        <w:tc>
          <w:tcPr>
            <w:tcW w:w="1494" w:type="dxa"/>
            <w:tcBorders>
              <w:top w:val="nil"/>
              <w:left w:val="nil"/>
              <w:bottom w:val="single" w:sz="6" w:space="0" w:color="000000"/>
              <w:right w:val="single" w:sz="6" w:space="0" w:color="000000"/>
            </w:tcBorders>
            <w:shd w:val="clear" w:color="auto" w:fill="auto"/>
            <w:hideMark/>
          </w:tcPr>
          <w:p w14:paraId="704CFB8F" w14:textId="77777777" w:rsidR="00E4491A" w:rsidRPr="00E4491A" w:rsidRDefault="00E4491A" w:rsidP="00E4491A">
            <w:pPr>
              <w:suppressAutoHyphens w:val="0"/>
              <w:textAlignment w:val="baseline"/>
              <w:rPr>
                <w:sz w:val="20"/>
                <w:szCs w:val="20"/>
              </w:rPr>
            </w:pPr>
            <w:r w:rsidRPr="00E4491A">
              <w:rPr>
                <w:sz w:val="20"/>
                <w:szCs w:val="20"/>
              </w:rPr>
              <w:t> </w:t>
            </w:r>
          </w:p>
        </w:tc>
        <w:tc>
          <w:tcPr>
            <w:tcW w:w="1908" w:type="dxa"/>
            <w:tcBorders>
              <w:top w:val="nil"/>
              <w:left w:val="nil"/>
              <w:bottom w:val="single" w:sz="6" w:space="0" w:color="000000"/>
              <w:right w:val="single" w:sz="6" w:space="0" w:color="000000"/>
            </w:tcBorders>
            <w:shd w:val="clear" w:color="auto" w:fill="auto"/>
            <w:hideMark/>
          </w:tcPr>
          <w:p w14:paraId="545B9CB3" w14:textId="77777777" w:rsidR="00E4491A" w:rsidRPr="00E4491A" w:rsidRDefault="00ED4909" w:rsidP="00E4491A">
            <w:pPr>
              <w:suppressAutoHyphens w:val="0"/>
              <w:textAlignment w:val="baseline"/>
              <w:rPr>
                <w:sz w:val="20"/>
                <w:szCs w:val="20"/>
              </w:rPr>
            </w:pPr>
            <w:r w:rsidRPr="00ED4909">
              <w:rPr>
                <w:sz w:val="20"/>
                <w:szCs w:val="20"/>
              </w:rPr>
              <w:t>Analytics, improvement of scientific methods of analysis. Refinement of the KZLEAP model.</w:t>
            </w:r>
          </w:p>
        </w:tc>
        <w:tc>
          <w:tcPr>
            <w:tcW w:w="2126" w:type="dxa"/>
            <w:tcBorders>
              <w:top w:val="nil"/>
              <w:left w:val="nil"/>
              <w:bottom w:val="single" w:sz="6" w:space="0" w:color="000000"/>
              <w:right w:val="single" w:sz="6" w:space="0" w:color="000000"/>
            </w:tcBorders>
            <w:shd w:val="clear" w:color="auto" w:fill="auto"/>
            <w:hideMark/>
          </w:tcPr>
          <w:p w14:paraId="599773B1" w14:textId="77777777" w:rsidR="00E4491A" w:rsidRPr="00E4491A" w:rsidRDefault="00E4491A" w:rsidP="005F18A6">
            <w:pPr>
              <w:suppressAutoHyphens w:val="0"/>
              <w:ind w:right="128"/>
              <w:textAlignment w:val="baseline"/>
              <w:rPr>
                <w:sz w:val="20"/>
                <w:szCs w:val="20"/>
              </w:rPr>
            </w:pPr>
            <w:r w:rsidRPr="00E4491A">
              <w:rPr>
                <w:sz w:val="20"/>
                <w:szCs w:val="20"/>
              </w:rPr>
              <w:t> </w:t>
            </w:r>
          </w:p>
        </w:tc>
      </w:tr>
      <w:tr w:rsidR="00E4491A" w:rsidRPr="00ED4909" w14:paraId="4378E529" w14:textId="77777777">
        <w:trPr>
          <w:trHeight w:val="1125"/>
        </w:trPr>
        <w:tc>
          <w:tcPr>
            <w:tcW w:w="463" w:type="dxa"/>
            <w:tcBorders>
              <w:top w:val="single" w:sz="6" w:space="0" w:color="000000"/>
              <w:left w:val="single" w:sz="6" w:space="0" w:color="000000"/>
              <w:bottom w:val="single" w:sz="6" w:space="0" w:color="000000"/>
              <w:right w:val="single" w:sz="6" w:space="0" w:color="000000"/>
            </w:tcBorders>
            <w:shd w:val="clear" w:color="auto" w:fill="auto"/>
            <w:hideMark/>
          </w:tcPr>
          <w:p w14:paraId="445F4E09" w14:textId="77777777" w:rsidR="00E4491A" w:rsidRPr="00E4491A" w:rsidRDefault="00E4491A" w:rsidP="00E4491A">
            <w:pPr>
              <w:suppressAutoHyphens w:val="0"/>
              <w:ind w:left="-30"/>
              <w:textAlignment w:val="baseline"/>
              <w:rPr>
                <w:sz w:val="20"/>
                <w:szCs w:val="20"/>
              </w:rPr>
            </w:pPr>
            <w:r w:rsidRPr="00E4491A">
              <w:rPr>
                <w:sz w:val="20"/>
                <w:szCs w:val="20"/>
                <w:shd w:val="clear" w:color="auto" w:fill="FFFFFF"/>
                <w:lang w:val="ru-RU"/>
              </w:rPr>
              <w:t>2.2</w:t>
            </w:r>
            <w:r w:rsidRPr="00E4491A">
              <w:rPr>
                <w:sz w:val="20"/>
                <w:szCs w:val="20"/>
              </w:rPr>
              <w:t> </w:t>
            </w:r>
          </w:p>
        </w:tc>
        <w:tc>
          <w:tcPr>
            <w:tcW w:w="2383" w:type="dxa"/>
            <w:tcBorders>
              <w:top w:val="nil"/>
              <w:left w:val="nil"/>
              <w:bottom w:val="single" w:sz="6" w:space="0" w:color="000000"/>
              <w:right w:val="single" w:sz="6" w:space="0" w:color="000000"/>
            </w:tcBorders>
            <w:shd w:val="clear" w:color="auto" w:fill="auto"/>
            <w:hideMark/>
          </w:tcPr>
          <w:p w14:paraId="17419087" w14:textId="77777777" w:rsidR="00E4491A" w:rsidRPr="00E4491A" w:rsidRDefault="00ED4909" w:rsidP="00E4491A">
            <w:pPr>
              <w:suppressAutoHyphens w:val="0"/>
              <w:ind w:left="-30"/>
              <w:textAlignment w:val="baseline"/>
              <w:rPr>
                <w:sz w:val="20"/>
                <w:szCs w:val="20"/>
                <w:lang w:val="en-US"/>
              </w:rPr>
            </w:pPr>
            <w:r w:rsidRPr="00ED4909">
              <w:rPr>
                <w:sz w:val="20"/>
                <w:szCs w:val="20"/>
                <w:lang w:val="en-US"/>
              </w:rPr>
              <w:t>Quantitative exploration of medium- and long-term decarbonization pathway scenarios in KZLEAP</w:t>
            </w:r>
          </w:p>
        </w:tc>
        <w:tc>
          <w:tcPr>
            <w:tcW w:w="734" w:type="dxa"/>
            <w:tcBorders>
              <w:top w:val="nil"/>
              <w:left w:val="nil"/>
              <w:bottom w:val="single" w:sz="6" w:space="0" w:color="000000"/>
              <w:right w:val="single" w:sz="6" w:space="0" w:color="000000"/>
            </w:tcBorders>
            <w:shd w:val="clear" w:color="auto" w:fill="auto"/>
            <w:hideMark/>
          </w:tcPr>
          <w:p w14:paraId="49525C0A" w14:textId="47A2ACA1" w:rsidR="00E4491A" w:rsidRPr="00E4491A" w:rsidRDefault="00E4491A" w:rsidP="00CB1CFC">
            <w:pPr>
              <w:suppressAutoHyphens w:val="0"/>
              <w:ind w:left="-30"/>
              <w:jc w:val="center"/>
              <w:textAlignment w:val="baseline"/>
              <w:rPr>
                <w:sz w:val="20"/>
                <w:szCs w:val="20"/>
              </w:rPr>
            </w:pPr>
            <w:r w:rsidRPr="00E4491A">
              <w:rPr>
                <w:sz w:val="20"/>
                <w:szCs w:val="20"/>
                <w:shd w:val="clear" w:color="auto" w:fill="FFFFFF"/>
              </w:rPr>
              <w:t>12</w:t>
            </w:r>
          </w:p>
        </w:tc>
        <w:tc>
          <w:tcPr>
            <w:tcW w:w="1106" w:type="dxa"/>
            <w:tcBorders>
              <w:top w:val="nil"/>
              <w:left w:val="nil"/>
              <w:bottom w:val="single" w:sz="6" w:space="0" w:color="000000"/>
              <w:right w:val="single" w:sz="6" w:space="0" w:color="000000"/>
            </w:tcBorders>
            <w:shd w:val="clear" w:color="auto" w:fill="auto"/>
            <w:hideMark/>
          </w:tcPr>
          <w:p w14:paraId="181232E3" w14:textId="7CDB6254" w:rsidR="00E4491A" w:rsidRPr="00E4491A" w:rsidRDefault="02113FBC" w:rsidP="30E869EE">
            <w:pPr>
              <w:suppressAutoHyphens w:val="0"/>
              <w:ind w:left="-20"/>
              <w:textAlignment w:val="baseline"/>
              <w:rPr>
                <w:sz w:val="20"/>
                <w:szCs w:val="20"/>
                <w:lang w:val="ru-RU"/>
              </w:rPr>
            </w:pPr>
            <w:r>
              <w:rPr>
                <w:color w:val="000000"/>
                <w:sz w:val="20"/>
                <w:szCs w:val="20"/>
                <w:lang w:val="ru-RU"/>
              </w:rPr>
              <w:t>0</w:t>
            </w:r>
            <w:r w:rsidR="78DD2705">
              <w:rPr>
                <w:color w:val="000000"/>
                <w:sz w:val="20"/>
                <w:szCs w:val="20"/>
                <w:lang w:val="kk-KZ"/>
              </w:rPr>
              <w:t>3</w:t>
            </w:r>
            <w:r w:rsidR="78DD2705">
              <w:rPr>
                <w:color w:val="000000"/>
                <w:sz w:val="20"/>
                <w:szCs w:val="20"/>
                <w:lang w:val="ru-RU"/>
              </w:rPr>
              <w:t>.0</w:t>
            </w:r>
            <w:r w:rsidR="78DD2705">
              <w:rPr>
                <w:color w:val="000000"/>
                <w:sz w:val="20"/>
                <w:szCs w:val="20"/>
                <w:lang w:val="kk-KZ"/>
              </w:rPr>
              <w:t>1</w:t>
            </w:r>
            <w:r w:rsidR="78DD2705">
              <w:rPr>
                <w:color w:val="000000"/>
                <w:sz w:val="20"/>
                <w:szCs w:val="20"/>
                <w:lang w:val="ru-RU"/>
              </w:rPr>
              <w:t>.202</w:t>
            </w:r>
            <w:r w:rsidR="78DD2705">
              <w:rPr>
                <w:color w:val="000000"/>
                <w:sz w:val="20"/>
                <w:szCs w:val="20"/>
                <w:lang w:val="kk-KZ"/>
              </w:rPr>
              <w:t>6</w:t>
            </w:r>
            <w:r w:rsidR="1D365A94">
              <w:rPr>
                <w:color w:val="000000"/>
                <w:sz w:val="20"/>
                <w:szCs w:val="20"/>
                <w:lang w:val="ru-RU"/>
              </w:rPr>
              <w:t>-31.</w:t>
            </w:r>
            <w:r>
              <w:rPr>
                <w:color w:val="000000"/>
                <w:sz w:val="20"/>
                <w:szCs w:val="20"/>
                <w:lang w:val="ru-RU"/>
              </w:rPr>
              <w:t>1</w:t>
            </w:r>
            <w:r w:rsidR="3DB9777D">
              <w:rPr>
                <w:color w:val="000000"/>
                <w:sz w:val="20"/>
                <w:szCs w:val="20"/>
                <w:lang w:val="ru-RU"/>
              </w:rPr>
              <w:t>2.202</w:t>
            </w:r>
            <w:r w:rsidR="3DB9777D">
              <w:rPr>
                <w:color w:val="000000"/>
                <w:sz w:val="20"/>
                <w:szCs w:val="20"/>
                <w:lang w:val="kk-KZ"/>
              </w:rPr>
              <w:t>6</w:t>
            </w:r>
          </w:p>
          <w:p w14:paraId="77A1D308" w14:textId="4EB0459A" w:rsidR="00E4491A" w:rsidRPr="00E4491A" w:rsidRDefault="00E4491A" w:rsidP="0EE02CDA">
            <w:pPr>
              <w:suppressAutoHyphens w:val="0"/>
              <w:ind w:left="-30"/>
              <w:textAlignment w:val="baseline"/>
              <w:rPr>
                <w:sz w:val="20"/>
                <w:szCs w:val="20"/>
                <w:lang w:val="ru-RU"/>
              </w:rPr>
            </w:pPr>
          </w:p>
        </w:tc>
        <w:tc>
          <w:tcPr>
            <w:tcW w:w="1494" w:type="dxa"/>
            <w:tcBorders>
              <w:top w:val="nil"/>
              <w:left w:val="nil"/>
              <w:bottom w:val="single" w:sz="6" w:space="0" w:color="000000"/>
              <w:right w:val="single" w:sz="6" w:space="0" w:color="000000"/>
            </w:tcBorders>
            <w:shd w:val="clear" w:color="auto" w:fill="auto"/>
            <w:hideMark/>
          </w:tcPr>
          <w:p w14:paraId="1629CD39" w14:textId="77777777" w:rsidR="00E4491A" w:rsidRPr="00E4491A" w:rsidRDefault="00E4491A" w:rsidP="00E4491A">
            <w:pPr>
              <w:suppressAutoHyphens w:val="0"/>
              <w:textAlignment w:val="baseline"/>
              <w:rPr>
                <w:sz w:val="20"/>
                <w:szCs w:val="20"/>
              </w:rPr>
            </w:pPr>
            <w:r w:rsidRPr="00E4491A">
              <w:rPr>
                <w:sz w:val="20"/>
                <w:szCs w:val="20"/>
              </w:rPr>
              <w:t> </w:t>
            </w:r>
          </w:p>
        </w:tc>
        <w:tc>
          <w:tcPr>
            <w:tcW w:w="1908" w:type="dxa"/>
            <w:tcBorders>
              <w:top w:val="nil"/>
              <w:left w:val="nil"/>
              <w:bottom w:val="single" w:sz="6" w:space="0" w:color="000000"/>
              <w:right w:val="single" w:sz="6" w:space="0" w:color="000000"/>
            </w:tcBorders>
            <w:shd w:val="clear" w:color="auto" w:fill="auto"/>
            <w:hideMark/>
          </w:tcPr>
          <w:p w14:paraId="5CB2CC29" w14:textId="77777777" w:rsidR="00E4491A" w:rsidRPr="00E4491A" w:rsidRDefault="00E4491A" w:rsidP="00E4491A">
            <w:pPr>
              <w:suppressAutoHyphens w:val="0"/>
              <w:textAlignment w:val="baseline"/>
              <w:rPr>
                <w:sz w:val="20"/>
                <w:szCs w:val="20"/>
              </w:rPr>
            </w:pPr>
            <w:r w:rsidRPr="00E4491A">
              <w:rPr>
                <w:sz w:val="20"/>
                <w:szCs w:val="20"/>
              </w:rPr>
              <w:t> </w:t>
            </w:r>
          </w:p>
        </w:tc>
        <w:tc>
          <w:tcPr>
            <w:tcW w:w="2126" w:type="dxa"/>
            <w:tcBorders>
              <w:top w:val="nil"/>
              <w:left w:val="nil"/>
              <w:bottom w:val="single" w:sz="6" w:space="0" w:color="000000"/>
              <w:right w:val="single" w:sz="6" w:space="0" w:color="000000"/>
            </w:tcBorders>
            <w:shd w:val="clear" w:color="auto" w:fill="auto"/>
            <w:hideMark/>
          </w:tcPr>
          <w:p w14:paraId="524F3389" w14:textId="6A7785E6" w:rsidR="00E4491A" w:rsidRPr="00E4491A" w:rsidRDefault="22C76305" w:rsidP="005F18A6">
            <w:pPr>
              <w:suppressAutoHyphens w:val="0"/>
              <w:ind w:right="128"/>
              <w:jc w:val="both"/>
              <w:textAlignment w:val="baseline"/>
              <w:rPr>
                <w:sz w:val="20"/>
                <w:szCs w:val="20"/>
              </w:rPr>
            </w:pPr>
            <w:r w:rsidRPr="0EE02CDA">
              <w:rPr>
                <w:sz w:val="20"/>
                <w:szCs w:val="20"/>
                <w:lang w:val="en-US"/>
              </w:rPr>
              <w:t xml:space="preserve">Quantitative study of scenarios for medium- and long-term decarbonization paths in KZLEAP with the involvement of government agencies in scientific research. </w:t>
            </w:r>
          </w:p>
        </w:tc>
      </w:tr>
      <w:tr w:rsidR="00E4491A" w:rsidRPr="00ED4909" w14:paraId="42E363D5" w14:textId="77777777">
        <w:trPr>
          <w:trHeight w:val="1125"/>
        </w:trPr>
        <w:tc>
          <w:tcPr>
            <w:tcW w:w="463" w:type="dxa"/>
            <w:tcBorders>
              <w:top w:val="single" w:sz="6" w:space="0" w:color="000000"/>
              <w:left w:val="single" w:sz="6" w:space="0" w:color="000000"/>
              <w:bottom w:val="single" w:sz="6" w:space="0" w:color="000000"/>
              <w:right w:val="single" w:sz="6" w:space="0" w:color="000000"/>
            </w:tcBorders>
            <w:shd w:val="clear" w:color="auto" w:fill="auto"/>
            <w:hideMark/>
          </w:tcPr>
          <w:p w14:paraId="0FFC404C" w14:textId="77777777" w:rsidR="00E4491A" w:rsidRPr="00E4491A" w:rsidRDefault="02113FBC" w:rsidP="0EE02CDA">
            <w:pPr>
              <w:suppressAutoHyphens w:val="0"/>
              <w:ind w:left="-30"/>
              <w:jc w:val="both"/>
              <w:textAlignment w:val="baseline"/>
              <w:rPr>
                <w:sz w:val="20"/>
                <w:szCs w:val="20"/>
              </w:rPr>
            </w:pPr>
            <w:r w:rsidRPr="00E4491A">
              <w:rPr>
                <w:sz w:val="20"/>
                <w:szCs w:val="20"/>
                <w:shd w:val="clear" w:color="auto" w:fill="FFFFFF"/>
              </w:rPr>
              <w:t>3.</w:t>
            </w:r>
            <w:r w:rsidRPr="00E4491A">
              <w:rPr>
                <w:sz w:val="20"/>
                <w:szCs w:val="20"/>
              </w:rPr>
              <w:t> </w:t>
            </w:r>
          </w:p>
        </w:tc>
        <w:tc>
          <w:tcPr>
            <w:tcW w:w="2383" w:type="dxa"/>
            <w:tcBorders>
              <w:top w:val="nil"/>
              <w:left w:val="nil"/>
              <w:bottom w:val="single" w:sz="6" w:space="0" w:color="000000"/>
              <w:right w:val="single" w:sz="6" w:space="0" w:color="000000"/>
            </w:tcBorders>
            <w:shd w:val="clear" w:color="auto" w:fill="auto"/>
            <w:hideMark/>
          </w:tcPr>
          <w:p w14:paraId="5B3B5463" w14:textId="77777777" w:rsidR="00E4491A" w:rsidRPr="00E4491A" w:rsidRDefault="22C76305" w:rsidP="0EE02CDA">
            <w:pPr>
              <w:suppressAutoHyphens w:val="0"/>
              <w:ind w:left="-30"/>
              <w:jc w:val="both"/>
              <w:textAlignment w:val="baseline"/>
              <w:rPr>
                <w:sz w:val="20"/>
                <w:szCs w:val="20"/>
                <w:lang w:val="en-US"/>
              </w:rPr>
            </w:pPr>
            <w:r w:rsidRPr="0EE02CDA">
              <w:rPr>
                <w:sz w:val="20"/>
                <w:szCs w:val="20"/>
                <w:lang w:val="en-US"/>
              </w:rPr>
              <w:t>WP 3: Modeling of development scenarios, quantitative and qualitative analytics.</w:t>
            </w:r>
          </w:p>
        </w:tc>
        <w:tc>
          <w:tcPr>
            <w:tcW w:w="734" w:type="dxa"/>
            <w:tcBorders>
              <w:top w:val="nil"/>
              <w:left w:val="nil"/>
              <w:bottom w:val="single" w:sz="6" w:space="0" w:color="000000"/>
              <w:right w:val="single" w:sz="6" w:space="0" w:color="000000"/>
            </w:tcBorders>
            <w:shd w:val="clear" w:color="auto" w:fill="auto"/>
            <w:hideMark/>
          </w:tcPr>
          <w:p w14:paraId="0E213D53" w14:textId="46C57C65" w:rsidR="00E4491A" w:rsidRPr="00E4491A" w:rsidRDefault="02113FBC" w:rsidP="00CB1CFC">
            <w:pPr>
              <w:suppressAutoHyphens w:val="0"/>
              <w:ind w:left="-30"/>
              <w:jc w:val="center"/>
              <w:textAlignment w:val="baseline"/>
              <w:rPr>
                <w:sz w:val="20"/>
                <w:szCs w:val="20"/>
              </w:rPr>
            </w:pPr>
            <w:r w:rsidRPr="00E4491A">
              <w:rPr>
                <w:sz w:val="20"/>
                <w:szCs w:val="20"/>
                <w:shd w:val="clear" w:color="auto" w:fill="FFFFFF"/>
              </w:rPr>
              <w:t>6</w:t>
            </w:r>
          </w:p>
        </w:tc>
        <w:tc>
          <w:tcPr>
            <w:tcW w:w="1106" w:type="dxa"/>
            <w:tcBorders>
              <w:top w:val="nil"/>
              <w:left w:val="nil"/>
              <w:bottom w:val="single" w:sz="6" w:space="0" w:color="000000"/>
              <w:right w:val="single" w:sz="6" w:space="0" w:color="000000"/>
            </w:tcBorders>
            <w:shd w:val="clear" w:color="auto" w:fill="auto"/>
            <w:hideMark/>
          </w:tcPr>
          <w:p w14:paraId="7EC491AB" w14:textId="2D5E6A9F" w:rsidR="00E4491A" w:rsidRPr="00E4491A" w:rsidRDefault="61431734" w:rsidP="4EBD6CD2">
            <w:pPr>
              <w:suppressAutoHyphens w:val="0"/>
              <w:ind w:left="-20"/>
              <w:textAlignment w:val="baseline"/>
              <w:rPr>
                <w:sz w:val="20"/>
                <w:szCs w:val="20"/>
                <w:lang w:val="ru-RU"/>
              </w:rPr>
            </w:pPr>
            <w:r>
              <w:rPr>
                <w:color w:val="000000"/>
                <w:sz w:val="20"/>
                <w:szCs w:val="20"/>
                <w:lang w:val="ru-RU"/>
              </w:rPr>
              <w:t>0</w:t>
            </w:r>
            <w:r>
              <w:rPr>
                <w:color w:val="000000"/>
                <w:sz w:val="20"/>
                <w:szCs w:val="20"/>
                <w:lang w:val="en-US"/>
              </w:rPr>
              <w:t>1</w:t>
            </w:r>
            <w:r>
              <w:rPr>
                <w:color w:val="000000"/>
                <w:sz w:val="20"/>
                <w:szCs w:val="20"/>
                <w:lang w:val="ru-RU"/>
              </w:rPr>
              <w:t>.0</w:t>
            </w:r>
            <w:r>
              <w:rPr>
                <w:color w:val="000000"/>
                <w:sz w:val="20"/>
                <w:szCs w:val="20"/>
                <w:lang w:val="en-US"/>
              </w:rPr>
              <w:t>7</w:t>
            </w:r>
            <w:r>
              <w:rPr>
                <w:color w:val="000000"/>
                <w:sz w:val="20"/>
                <w:szCs w:val="20"/>
                <w:lang w:val="ru-RU"/>
              </w:rPr>
              <w:t>.202</w:t>
            </w:r>
            <w:r>
              <w:rPr>
                <w:color w:val="000000"/>
                <w:sz w:val="20"/>
                <w:szCs w:val="20"/>
                <w:lang w:val="kk-KZ"/>
              </w:rPr>
              <w:t>5</w:t>
            </w:r>
            <w:r>
              <w:rPr>
                <w:color w:val="000000"/>
                <w:sz w:val="20"/>
                <w:szCs w:val="20"/>
                <w:lang w:val="ru-RU"/>
              </w:rPr>
              <w:t>-31.12.202</w:t>
            </w:r>
            <w:r>
              <w:rPr>
                <w:color w:val="000000"/>
                <w:sz w:val="20"/>
                <w:szCs w:val="20"/>
                <w:lang w:val="kk-KZ"/>
              </w:rPr>
              <w:t>5</w:t>
            </w:r>
          </w:p>
          <w:p w14:paraId="2C3A4716" w14:textId="160A01C8" w:rsidR="00E4491A" w:rsidRPr="00E4491A" w:rsidRDefault="00E4491A" w:rsidP="0EE02CDA">
            <w:pPr>
              <w:suppressAutoHyphens w:val="0"/>
              <w:ind w:left="-30"/>
              <w:jc w:val="both"/>
              <w:textAlignment w:val="baseline"/>
              <w:rPr>
                <w:sz w:val="20"/>
                <w:szCs w:val="20"/>
                <w:lang w:val="ru-RU"/>
              </w:rPr>
            </w:pPr>
          </w:p>
        </w:tc>
        <w:tc>
          <w:tcPr>
            <w:tcW w:w="1494" w:type="dxa"/>
            <w:tcBorders>
              <w:top w:val="nil"/>
              <w:left w:val="nil"/>
              <w:bottom w:val="single" w:sz="6" w:space="0" w:color="000000"/>
              <w:right w:val="single" w:sz="6" w:space="0" w:color="000000"/>
            </w:tcBorders>
            <w:shd w:val="clear" w:color="auto" w:fill="auto"/>
            <w:hideMark/>
          </w:tcPr>
          <w:p w14:paraId="52C5D7BB" w14:textId="77777777" w:rsidR="00E4491A" w:rsidRPr="00E4491A" w:rsidRDefault="02113FBC" w:rsidP="0EE02CDA">
            <w:pPr>
              <w:suppressAutoHyphens w:val="0"/>
              <w:jc w:val="both"/>
              <w:textAlignment w:val="baseline"/>
              <w:rPr>
                <w:sz w:val="20"/>
                <w:szCs w:val="20"/>
              </w:rPr>
            </w:pPr>
            <w:r w:rsidRPr="0EE02CDA">
              <w:rPr>
                <w:sz w:val="20"/>
                <w:szCs w:val="20"/>
              </w:rPr>
              <w:t> </w:t>
            </w:r>
          </w:p>
        </w:tc>
        <w:tc>
          <w:tcPr>
            <w:tcW w:w="1908" w:type="dxa"/>
            <w:tcBorders>
              <w:top w:val="nil"/>
              <w:left w:val="nil"/>
              <w:bottom w:val="single" w:sz="6" w:space="0" w:color="000000"/>
              <w:right w:val="single" w:sz="6" w:space="0" w:color="000000"/>
            </w:tcBorders>
            <w:shd w:val="clear" w:color="auto" w:fill="auto"/>
            <w:hideMark/>
          </w:tcPr>
          <w:p w14:paraId="0AF1F861" w14:textId="77777777" w:rsidR="00E4491A" w:rsidRPr="00E4491A" w:rsidRDefault="22C76305" w:rsidP="0EE02CDA">
            <w:pPr>
              <w:suppressAutoHyphens w:val="0"/>
              <w:jc w:val="both"/>
              <w:textAlignment w:val="baseline"/>
              <w:rPr>
                <w:sz w:val="20"/>
                <w:szCs w:val="20"/>
                <w:lang w:val="en-US"/>
              </w:rPr>
            </w:pPr>
            <w:r w:rsidRPr="0EE02CDA">
              <w:rPr>
                <w:sz w:val="20"/>
                <w:szCs w:val="20"/>
                <w:lang w:val="en-US"/>
              </w:rPr>
              <w:t>Development of an algorithm for modeling optimal decarbonization scenarios</w:t>
            </w:r>
          </w:p>
        </w:tc>
        <w:tc>
          <w:tcPr>
            <w:tcW w:w="2126" w:type="dxa"/>
            <w:tcBorders>
              <w:top w:val="nil"/>
              <w:left w:val="nil"/>
              <w:bottom w:val="single" w:sz="6" w:space="0" w:color="000000"/>
              <w:right w:val="single" w:sz="6" w:space="0" w:color="000000"/>
            </w:tcBorders>
            <w:shd w:val="clear" w:color="auto" w:fill="auto"/>
            <w:hideMark/>
          </w:tcPr>
          <w:p w14:paraId="7FD253BD" w14:textId="77777777" w:rsidR="00E4491A" w:rsidRPr="00E4491A" w:rsidRDefault="02113FBC" w:rsidP="005F18A6">
            <w:pPr>
              <w:suppressAutoHyphens w:val="0"/>
              <w:ind w:right="128"/>
              <w:jc w:val="both"/>
              <w:textAlignment w:val="baseline"/>
              <w:rPr>
                <w:sz w:val="20"/>
                <w:szCs w:val="20"/>
              </w:rPr>
            </w:pPr>
            <w:r w:rsidRPr="0EE02CDA">
              <w:rPr>
                <w:sz w:val="20"/>
                <w:szCs w:val="20"/>
              </w:rPr>
              <w:t> </w:t>
            </w:r>
          </w:p>
        </w:tc>
      </w:tr>
      <w:tr w:rsidR="00E4491A" w:rsidRPr="00ED4909" w14:paraId="28BB1F9D" w14:textId="77777777">
        <w:trPr>
          <w:trHeight w:val="1125"/>
        </w:trPr>
        <w:tc>
          <w:tcPr>
            <w:tcW w:w="463" w:type="dxa"/>
            <w:tcBorders>
              <w:top w:val="single" w:sz="6" w:space="0" w:color="000000"/>
              <w:left w:val="single" w:sz="6" w:space="0" w:color="000000"/>
              <w:bottom w:val="single" w:sz="6" w:space="0" w:color="000000"/>
              <w:right w:val="single" w:sz="6" w:space="0" w:color="000000"/>
            </w:tcBorders>
            <w:shd w:val="clear" w:color="auto" w:fill="auto"/>
            <w:hideMark/>
          </w:tcPr>
          <w:p w14:paraId="2879CB0E" w14:textId="02389696" w:rsidR="00E4491A" w:rsidRPr="00E4491A" w:rsidRDefault="02113FBC" w:rsidP="0EE02CDA">
            <w:pPr>
              <w:suppressAutoHyphens w:val="0"/>
              <w:ind w:left="-30"/>
              <w:jc w:val="both"/>
              <w:textAlignment w:val="baseline"/>
              <w:rPr>
                <w:sz w:val="20"/>
                <w:szCs w:val="20"/>
              </w:rPr>
            </w:pPr>
            <w:r w:rsidRPr="00E4491A">
              <w:rPr>
                <w:sz w:val="20"/>
                <w:szCs w:val="20"/>
                <w:shd w:val="clear" w:color="auto" w:fill="FFFFFF"/>
              </w:rPr>
              <w:lastRenderedPageBreak/>
              <w:t>3.1</w:t>
            </w:r>
            <w:r w:rsidRPr="00E4491A">
              <w:rPr>
                <w:sz w:val="20"/>
                <w:szCs w:val="20"/>
              </w:rPr>
              <w:t> </w:t>
            </w:r>
          </w:p>
        </w:tc>
        <w:tc>
          <w:tcPr>
            <w:tcW w:w="2383" w:type="dxa"/>
            <w:tcBorders>
              <w:top w:val="nil"/>
              <w:left w:val="nil"/>
              <w:bottom w:val="single" w:sz="6" w:space="0" w:color="000000"/>
              <w:right w:val="single" w:sz="6" w:space="0" w:color="000000"/>
            </w:tcBorders>
            <w:shd w:val="clear" w:color="auto" w:fill="auto"/>
            <w:hideMark/>
          </w:tcPr>
          <w:p w14:paraId="636FA868" w14:textId="77777777" w:rsidR="00E4491A" w:rsidRPr="00E4491A" w:rsidRDefault="22C76305" w:rsidP="0EE02CDA">
            <w:pPr>
              <w:suppressAutoHyphens w:val="0"/>
              <w:ind w:left="-30"/>
              <w:jc w:val="both"/>
              <w:textAlignment w:val="baseline"/>
              <w:rPr>
                <w:sz w:val="20"/>
                <w:szCs w:val="20"/>
              </w:rPr>
            </w:pPr>
            <w:r w:rsidRPr="0EE02CDA">
              <w:rPr>
                <w:sz w:val="20"/>
                <w:szCs w:val="20"/>
              </w:rPr>
              <w:t>Obtaining results from long-term KZLEAP scenario models</w:t>
            </w:r>
          </w:p>
        </w:tc>
        <w:tc>
          <w:tcPr>
            <w:tcW w:w="734" w:type="dxa"/>
            <w:tcBorders>
              <w:top w:val="nil"/>
              <w:left w:val="nil"/>
              <w:bottom w:val="single" w:sz="6" w:space="0" w:color="000000"/>
              <w:right w:val="single" w:sz="6" w:space="0" w:color="000000"/>
            </w:tcBorders>
            <w:shd w:val="clear" w:color="auto" w:fill="auto"/>
            <w:hideMark/>
          </w:tcPr>
          <w:p w14:paraId="4D9C9332" w14:textId="21421BB7" w:rsidR="00E4491A" w:rsidRPr="00E4491A" w:rsidRDefault="02113FBC" w:rsidP="00CB1CFC">
            <w:pPr>
              <w:suppressAutoHyphens w:val="0"/>
              <w:ind w:left="-30"/>
              <w:jc w:val="center"/>
              <w:textAlignment w:val="baseline"/>
              <w:rPr>
                <w:sz w:val="20"/>
                <w:szCs w:val="20"/>
              </w:rPr>
            </w:pPr>
            <w:r w:rsidRPr="00E4491A">
              <w:rPr>
                <w:sz w:val="20"/>
                <w:szCs w:val="20"/>
                <w:shd w:val="clear" w:color="auto" w:fill="FFFFFF"/>
              </w:rPr>
              <w:t>12</w:t>
            </w:r>
          </w:p>
        </w:tc>
        <w:tc>
          <w:tcPr>
            <w:tcW w:w="1106" w:type="dxa"/>
            <w:tcBorders>
              <w:top w:val="nil"/>
              <w:left w:val="nil"/>
              <w:bottom w:val="single" w:sz="6" w:space="0" w:color="000000"/>
              <w:right w:val="single" w:sz="6" w:space="0" w:color="000000"/>
            </w:tcBorders>
            <w:shd w:val="clear" w:color="auto" w:fill="auto"/>
            <w:hideMark/>
          </w:tcPr>
          <w:p w14:paraId="767ADB66" w14:textId="4C39D9FD" w:rsidR="00E4491A" w:rsidRPr="00E4491A" w:rsidRDefault="42BFB0BC" w:rsidP="4EBD6CD2">
            <w:pPr>
              <w:suppressAutoHyphens w:val="0"/>
              <w:ind w:left="-20"/>
              <w:textAlignment w:val="baseline"/>
              <w:rPr>
                <w:sz w:val="20"/>
                <w:szCs w:val="20"/>
              </w:rPr>
            </w:pPr>
            <w:r>
              <w:rPr>
                <w:color w:val="000000"/>
                <w:sz w:val="20"/>
                <w:szCs w:val="20"/>
                <w:lang w:val="ru-RU"/>
              </w:rPr>
              <w:t>0</w:t>
            </w:r>
            <w:r>
              <w:rPr>
                <w:color w:val="000000"/>
                <w:sz w:val="20"/>
                <w:szCs w:val="20"/>
                <w:lang w:val="kk-KZ"/>
              </w:rPr>
              <w:t>3</w:t>
            </w:r>
            <w:r>
              <w:rPr>
                <w:color w:val="000000"/>
                <w:sz w:val="20"/>
                <w:szCs w:val="20"/>
                <w:lang w:val="ru-RU"/>
              </w:rPr>
              <w:t>.0</w:t>
            </w:r>
            <w:r>
              <w:rPr>
                <w:color w:val="000000"/>
                <w:sz w:val="20"/>
                <w:szCs w:val="20"/>
                <w:lang w:val="kk-KZ"/>
              </w:rPr>
              <w:t>1</w:t>
            </w:r>
            <w:r>
              <w:rPr>
                <w:color w:val="000000"/>
                <w:sz w:val="20"/>
                <w:szCs w:val="20"/>
                <w:lang w:val="ru-RU"/>
              </w:rPr>
              <w:t>.202</w:t>
            </w:r>
            <w:r>
              <w:rPr>
                <w:color w:val="000000"/>
                <w:sz w:val="20"/>
                <w:szCs w:val="20"/>
                <w:lang w:val="kk-KZ"/>
              </w:rPr>
              <w:t>6</w:t>
            </w:r>
            <w:r>
              <w:rPr>
                <w:color w:val="000000"/>
                <w:sz w:val="20"/>
                <w:szCs w:val="20"/>
                <w:lang w:val="ru-RU"/>
              </w:rPr>
              <w:t>-31.12.202</w:t>
            </w:r>
            <w:r>
              <w:rPr>
                <w:color w:val="000000"/>
                <w:sz w:val="20"/>
                <w:szCs w:val="20"/>
                <w:lang w:val="kk-KZ"/>
              </w:rPr>
              <w:t>6</w:t>
            </w:r>
          </w:p>
          <w:p w14:paraId="0AC7B0D8" w14:textId="565A6DA1" w:rsidR="00E4491A" w:rsidRPr="00E4491A" w:rsidRDefault="00E4491A" w:rsidP="0EE02CDA">
            <w:pPr>
              <w:suppressAutoHyphens w:val="0"/>
              <w:ind w:left="-30"/>
              <w:jc w:val="both"/>
              <w:textAlignment w:val="baseline"/>
              <w:rPr>
                <w:sz w:val="20"/>
                <w:szCs w:val="20"/>
              </w:rPr>
            </w:pPr>
          </w:p>
        </w:tc>
        <w:tc>
          <w:tcPr>
            <w:tcW w:w="1494" w:type="dxa"/>
            <w:tcBorders>
              <w:top w:val="nil"/>
              <w:left w:val="nil"/>
              <w:bottom w:val="single" w:sz="6" w:space="0" w:color="000000"/>
              <w:right w:val="single" w:sz="6" w:space="0" w:color="000000"/>
            </w:tcBorders>
            <w:shd w:val="clear" w:color="auto" w:fill="auto"/>
            <w:hideMark/>
          </w:tcPr>
          <w:p w14:paraId="29D8137B" w14:textId="77777777" w:rsidR="00E4491A" w:rsidRPr="00E4491A" w:rsidRDefault="02113FBC" w:rsidP="0EE02CDA">
            <w:pPr>
              <w:suppressAutoHyphens w:val="0"/>
              <w:jc w:val="both"/>
              <w:textAlignment w:val="baseline"/>
              <w:rPr>
                <w:sz w:val="20"/>
                <w:szCs w:val="20"/>
              </w:rPr>
            </w:pPr>
            <w:r w:rsidRPr="0EE02CDA">
              <w:rPr>
                <w:sz w:val="20"/>
                <w:szCs w:val="20"/>
              </w:rPr>
              <w:t> </w:t>
            </w:r>
          </w:p>
        </w:tc>
        <w:tc>
          <w:tcPr>
            <w:tcW w:w="1908" w:type="dxa"/>
            <w:tcBorders>
              <w:top w:val="nil"/>
              <w:left w:val="nil"/>
              <w:bottom w:val="single" w:sz="6" w:space="0" w:color="000000"/>
              <w:right w:val="single" w:sz="6" w:space="0" w:color="000000"/>
            </w:tcBorders>
            <w:shd w:val="clear" w:color="auto" w:fill="auto"/>
            <w:hideMark/>
          </w:tcPr>
          <w:p w14:paraId="61701452" w14:textId="77777777" w:rsidR="00E4491A" w:rsidRPr="00E4491A" w:rsidRDefault="02113FBC" w:rsidP="0EE02CDA">
            <w:pPr>
              <w:suppressAutoHyphens w:val="0"/>
              <w:jc w:val="both"/>
              <w:textAlignment w:val="baseline"/>
              <w:rPr>
                <w:sz w:val="20"/>
                <w:szCs w:val="20"/>
              </w:rPr>
            </w:pPr>
            <w:r w:rsidRPr="0EE02CDA">
              <w:rPr>
                <w:sz w:val="20"/>
                <w:szCs w:val="20"/>
              </w:rPr>
              <w:t> </w:t>
            </w:r>
          </w:p>
        </w:tc>
        <w:tc>
          <w:tcPr>
            <w:tcW w:w="2126" w:type="dxa"/>
            <w:tcBorders>
              <w:top w:val="nil"/>
              <w:left w:val="nil"/>
              <w:bottom w:val="single" w:sz="6" w:space="0" w:color="000000"/>
              <w:right w:val="single" w:sz="6" w:space="0" w:color="000000"/>
            </w:tcBorders>
            <w:shd w:val="clear" w:color="auto" w:fill="auto"/>
            <w:hideMark/>
          </w:tcPr>
          <w:p w14:paraId="5F21A4C6" w14:textId="20ECFAA7" w:rsidR="00E4491A" w:rsidRPr="00E4491A" w:rsidRDefault="22C76305" w:rsidP="005F18A6">
            <w:pPr>
              <w:suppressAutoHyphens w:val="0"/>
              <w:ind w:right="128"/>
              <w:jc w:val="both"/>
              <w:textAlignment w:val="baseline"/>
              <w:rPr>
                <w:sz w:val="20"/>
                <w:szCs w:val="20"/>
                <w:lang w:val="en-US"/>
              </w:rPr>
            </w:pPr>
            <w:r w:rsidRPr="0EE02CDA">
              <w:rPr>
                <w:sz w:val="20"/>
                <w:szCs w:val="20"/>
                <w:lang w:val="en-US"/>
              </w:rPr>
              <w:t>Building scenario analyzes using the LEAP model for energy planning and climate change mitigation assessment.</w:t>
            </w:r>
          </w:p>
        </w:tc>
      </w:tr>
      <w:tr w:rsidR="00E4491A" w:rsidRPr="00ED4909" w14:paraId="263F358D" w14:textId="77777777">
        <w:trPr>
          <w:trHeight w:val="1125"/>
        </w:trPr>
        <w:tc>
          <w:tcPr>
            <w:tcW w:w="463" w:type="dxa"/>
            <w:tcBorders>
              <w:top w:val="single" w:sz="6" w:space="0" w:color="000000"/>
              <w:left w:val="single" w:sz="6" w:space="0" w:color="000000"/>
              <w:bottom w:val="single" w:sz="6" w:space="0" w:color="000000"/>
              <w:right w:val="single" w:sz="6" w:space="0" w:color="000000"/>
            </w:tcBorders>
            <w:shd w:val="clear" w:color="auto" w:fill="auto"/>
            <w:hideMark/>
          </w:tcPr>
          <w:p w14:paraId="2DB8A227" w14:textId="77777777" w:rsidR="00E4491A" w:rsidRPr="00E4491A" w:rsidRDefault="00E4491A" w:rsidP="00E4491A">
            <w:pPr>
              <w:suppressAutoHyphens w:val="0"/>
              <w:ind w:left="-30"/>
              <w:textAlignment w:val="baseline"/>
              <w:rPr>
                <w:sz w:val="20"/>
                <w:szCs w:val="20"/>
              </w:rPr>
            </w:pPr>
            <w:r w:rsidRPr="00E4491A">
              <w:rPr>
                <w:sz w:val="20"/>
                <w:szCs w:val="20"/>
                <w:shd w:val="clear" w:color="auto" w:fill="FFFFFF"/>
              </w:rPr>
              <w:t xml:space="preserve">3.2 </w:t>
            </w:r>
            <w:r w:rsidRPr="00E4491A">
              <w:rPr>
                <w:sz w:val="20"/>
                <w:szCs w:val="20"/>
                <w:shd w:val="clear" w:color="auto" w:fill="FFFFFF"/>
                <w:lang w:val="en-US"/>
              </w:rPr>
              <w:t>_</w:t>
            </w:r>
            <w:r w:rsidRPr="00E4491A">
              <w:rPr>
                <w:sz w:val="20"/>
                <w:szCs w:val="20"/>
              </w:rPr>
              <w:t> </w:t>
            </w:r>
          </w:p>
        </w:tc>
        <w:tc>
          <w:tcPr>
            <w:tcW w:w="2383" w:type="dxa"/>
            <w:tcBorders>
              <w:top w:val="nil"/>
              <w:left w:val="nil"/>
              <w:bottom w:val="single" w:sz="6" w:space="0" w:color="000000"/>
              <w:right w:val="single" w:sz="6" w:space="0" w:color="000000"/>
            </w:tcBorders>
            <w:shd w:val="clear" w:color="auto" w:fill="auto"/>
            <w:hideMark/>
          </w:tcPr>
          <w:p w14:paraId="1F317D06" w14:textId="77777777" w:rsidR="00E4491A" w:rsidRPr="00E4491A" w:rsidRDefault="00ED4909" w:rsidP="00E4491A">
            <w:pPr>
              <w:suppressAutoHyphens w:val="0"/>
              <w:ind w:left="-30"/>
              <w:textAlignment w:val="baseline"/>
              <w:rPr>
                <w:sz w:val="20"/>
                <w:szCs w:val="20"/>
              </w:rPr>
            </w:pPr>
            <w:r w:rsidRPr="00ED4909">
              <w:rPr>
                <w:sz w:val="20"/>
                <w:szCs w:val="20"/>
              </w:rPr>
              <w:t>Analysis of carbon pricing instruments for the CA region.</w:t>
            </w:r>
          </w:p>
        </w:tc>
        <w:tc>
          <w:tcPr>
            <w:tcW w:w="734" w:type="dxa"/>
            <w:tcBorders>
              <w:top w:val="nil"/>
              <w:left w:val="nil"/>
              <w:bottom w:val="single" w:sz="6" w:space="0" w:color="000000"/>
              <w:right w:val="single" w:sz="6" w:space="0" w:color="000000"/>
            </w:tcBorders>
            <w:shd w:val="clear" w:color="auto" w:fill="auto"/>
            <w:hideMark/>
          </w:tcPr>
          <w:p w14:paraId="48961443" w14:textId="002DF9FA" w:rsidR="00E4491A" w:rsidRPr="00E4491A" w:rsidRDefault="00E4491A" w:rsidP="00CB1CFC">
            <w:pPr>
              <w:suppressAutoHyphens w:val="0"/>
              <w:ind w:left="-30"/>
              <w:jc w:val="center"/>
              <w:textAlignment w:val="baseline"/>
              <w:rPr>
                <w:sz w:val="20"/>
                <w:szCs w:val="20"/>
              </w:rPr>
            </w:pPr>
            <w:r w:rsidRPr="00E4491A">
              <w:rPr>
                <w:sz w:val="20"/>
                <w:szCs w:val="20"/>
                <w:shd w:val="clear" w:color="auto" w:fill="FFFFFF"/>
              </w:rPr>
              <w:t>12</w:t>
            </w:r>
          </w:p>
        </w:tc>
        <w:tc>
          <w:tcPr>
            <w:tcW w:w="1106" w:type="dxa"/>
            <w:tcBorders>
              <w:top w:val="nil"/>
              <w:left w:val="nil"/>
              <w:bottom w:val="single" w:sz="6" w:space="0" w:color="000000"/>
              <w:right w:val="single" w:sz="6" w:space="0" w:color="000000"/>
            </w:tcBorders>
            <w:shd w:val="clear" w:color="auto" w:fill="auto"/>
            <w:hideMark/>
          </w:tcPr>
          <w:p w14:paraId="40943A50" w14:textId="59D2AFD3" w:rsidR="00E4491A" w:rsidRPr="00E4491A" w:rsidRDefault="02113FBC" w:rsidP="00E4491A">
            <w:pPr>
              <w:suppressAutoHyphens w:val="0"/>
              <w:ind w:left="-30"/>
              <w:textAlignment w:val="baseline"/>
              <w:rPr>
                <w:sz w:val="20"/>
                <w:szCs w:val="20"/>
              </w:rPr>
            </w:pPr>
            <w:r w:rsidRPr="00E4491A">
              <w:rPr>
                <w:sz w:val="20"/>
                <w:szCs w:val="20"/>
                <w:shd w:val="clear" w:color="auto" w:fill="FFFFFF"/>
                <w:lang w:val="ru-RU"/>
              </w:rPr>
              <w:t>0</w:t>
            </w:r>
            <w:r w:rsidRPr="00E4491A">
              <w:rPr>
                <w:sz w:val="20"/>
                <w:szCs w:val="20"/>
                <w:shd w:val="clear" w:color="auto" w:fill="FFFFFF"/>
              </w:rPr>
              <w:t>3</w:t>
            </w:r>
            <w:r w:rsidRPr="00E4491A">
              <w:rPr>
                <w:sz w:val="20"/>
                <w:szCs w:val="20"/>
                <w:shd w:val="clear" w:color="auto" w:fill="FFFFFF"/>
                <w:lang w:val="ru-RU"/>
              </w:rPr>
              <w:t>.0</w:t>
            </w:r>
            <w:r w:rsidRPr="00E4491A">
              <w:rPr>
                <w:sz w:val="20"/>
                <w:szCs w:val="20"/>
                <w:shd w:val="clear" w:color="auto" w:fill="FFFFFF"/>
              </w:rPr>
              <w:t>1</w:t>
            </w:r>
            <w:r w:rsidR="4E46680D" w:rsidRPr="00E4491A">
              <w:rPr>
                <w:sz w:val="20"/>
                <w:szCs w:val="20"/>
                <w:shd w:val="clear" w:color="auto" w:fill="FFFFFF"/>
              </w:rPr>
              <w:t>.</w:t>
            </w:r>
            <w:r w:rsidRPr="00E4491A">
              <w:rPr>
                <w:sz w:val="20"/>
                <w:szCs w:val="20"/>
                <w:shd w:val="clear" w:color="auto" w:fill="FFFFFF"/>
                <w:lang w:val="ru-RU"/>
              </w:rPr>
              <w:t>202</w:t>
            </w:r>
            <w:r w:rsidRPr="00E4491A">
              <w:rPr>
                <w:sz w:val="20"/>
                <w:szCs w:val="20"/>
                <w:shd w:val="clear" w:color="auto" w:fill="FFFFFF"/>
              </w:rPr>
              <w:t>6</w:t>
            </w:r>
            <w:r w:rsidR="5499B3D3" w:rsidRPr="00E4491A">
              <w:rPr>
                <w:sz w:val="20"/>
                <w:szCs w:val="20"/>
                <w:shd w:val="clear" w:color="auto" w:fill="FFFFFF"/>
              </w:rPr>
              <w:t xml:space="preserve"> –</w:t>
            </w:r>
            <w:r w:rsidRPr="00E4491A">
              <w:rPr>
                <w:sz w:val="20"/>
                <w:szCs w:val="20"/>
                <w:shd w:val="clear" w:color="auto" w:fill="FFFFFF"/>
                <w:lang w:val="ru-RU"/>
              </w:rPr>
              <w:t>12</w:t>
            </w:r>
            <w:r w:rsidR="5499B3D3" w:rsidRPr="00E4491A">
              <w:rPr>
                <w:sz w:val="20"/>
                <w:szCs w:val="20"/>
                <w:shd w:val="clear" w:color="auto" w:fill="FFFFFF"/>
                <w:lang w:val="ru-RU"/>
              </w:rPr>
              <w:t>.</w:t>
            </w:r>
            <w:r w:rsidRPr="00E4491A">
              <w:rPr>
                <w:sz w:val="20"/>
                <w:szCs w:val="20"/>
                <w:shd w:val="clear" w:color="auto" w:fill="FFFFFF"/>
                <w:lang w:val="ru-RU"/>
              </w:rPr>
              <w:t>31</w:t>
            </w:r>
            <w:r w:rsidR="5D263372" w:rsidRPr="00E4491A">
              <w:rPr>
                <w:sz w:val="20"/>
                <w:szCs w:val="20"/>
                <w:shd w:val="clear" w:color="auto" w:fill="FFFFFF"/>
                <w:lang w:val="ru-RU"/>
              </w:rPr>
              <w:t>.</w:t>
            </w:r>
            <w:r w:rsidRPr="00E4491A">
              <w:rPr>
                <w:sz w:val="20"/>
                <w:szCs w:val="20"/>
                <w:shd w:val="clear" w:color="auto" w:fill="FFFFFF"/>
                <w:lang w:val="ru-RU"/>
              </w:rPr>
              <w:t>202</w:t>
            </w:r>
            <w:r w:rsidRPr="00E4491A">
              <w:rPr>
                <w:sz w:val="20"/>
                <w:szCs w:val="20"/>
                <w:shd w:val="clear" w:color="auto" w:fill="FFFFFF"/>
              </w:rPr>
              <w:t>6</w:t>
            </w:r>
            <w:r w:rsidRPr="00E4491A">
              <w:rPr>
                <w:sz w:val="20"/>
                <w:szCs w:val="20"/>
              </w:rPr>
              <w:t> </w:t>
            </w:r>
          </w:p>
        </w:tc>
        <w:tc>
          <w:tcPr>
            <w:tcW w:w="1494" w:type="dxa"/>
            <w:tcBorders>
              <w:top w:val="nil"/>
              <w:left w:val="nil"/>
              <w:bottom w:val="single" w:sz="6" w:space="0" w:color="000000"/>
              <w:right w:val="single" w:sz="6" w:space="0" w:color="000000"/>
            </w:tcBorders>
            <w:shd w:val="clear" w:color="auto" w:fill="auto"/>
            <w:hideMark/>
          </w:tcPr>
          <w:p w14:paraId="118DDF17" w14:textId="77777777" w:rsidR="00E4491A" w:rsidRPr="00E4491A" w:rsidRDefault="00E4491A" w:rsidP="00E4491A">
            <w:pPr>
              <w:suppressAutoHyphens w:val="0"/>
              <w:textAlignment w:val="baseline"/>
              <w:rPr>
                <w:sz w:val="20"/>
                <w:szCs w:val="20"/>
              </w:rPr>
            </w:pPr>
            <w:r w:rsidRPr="00E4491A">
              <w:rPr>
                <w:sz w:val="20"/>
                <w:szCs w:val="20"/>
              </w:rPr>
              <w:t> </w:t>
            </w:r>
          </w:p>
        </w:tc>
        <w:tc>
          <w:tcPr>
            <w:tcW w:w="1908" w:type="dxa"/>
            <w:tcBorders>
              <w:top w:val="nil"/>
              <w:left w:val="nil"/>
              <w:bottom w:val="single" w:sz="6" w:space="0" w:color="000000"/>
              <w:right w:val="single" w:sz="6" w:space="0" w:color="000000"/>
            </w:tcBorders>
            <w:shd w:val="clear" w:color="auto" w:fill="auto"/>
            <w:hideMark/>
          </w:tcPr>
          <w:p w14:paraId="0AB42889" w14:textId="77777777" w:rsidR="00E4491A" w:rsidRPr="00E4491A" w:rsidRDefault="00E4491A" w:rsidP="00E4491A">
            <w:pPr>
              <w:suppressAutoHyphens w:val="0"/>
              <w:textAlignment w:val="baseline"/>
              <w:rPr>
                <w:sz w:val="20"/>
                <w:szCs w:val="20"/>
              </w:rPr>
            </w:pPr>
            <w:r w:rsidRPr="00E4491A">
              <w:rPr>
                <w:sz w:val="20"/>
                <w:szCs w:val="20"/>
              </w:rPr>
              <w:t> </w:t>
            </w:r>
          </w:p>
        </w:tc>
        <w:tc>
          <w:tcPr>
            <w:tcW w:w="2126" w:type="dxa"/>
            <w:tcBorders>
              <w:top w:val="nil"/>
              <w:left w:val="nil"/>
              <w:bottom w:val="single" w:sz="6" w:space="0" w:color="000000"/>
              <w:right w:val="single" w:sz="6" w:space="0" w:color="000000"/>
            </w:tcBorders>
            <w:shd w:val="clear" w:color="auto" w:fill="auto"/>
            <w:hideMark/>
          </w:tcPr>
          <w:p w14:paraId="3C83C592" w14:textId="28E42D69" w:rsidR="00E4491A" w:rsidRPr="00E4491A" w:rsidRDefault="00ED4909" w:rsidP="00E4491A">
            <w:pPr>
              <w:suppressAutoHyphens w:val="0"/>
              <w:textAlignment w:val="baseline"/>
              <w:rPr>
                <w:sz w:val="20"/>
                <w:szCs w:val="20"/>
              </w:rPr>
            </w:pPr>
            <w:r w:rsidRPr="00ED4909">
              <w:rPr>
                <w:sz w:val="20"/>
                <w:szCs w:val="20"/>
              </w:rPr>
              <w:t xml:space="preserve">Analysis of carbon pricing instruments for the Central Asia region. Preparation of the </w:t>
            </w:r>
            <w:r w:rsidRPr="00ED4909">
              <w:rPr>
                <w:sz w:val="20"/>
                <w:szCs w:val="20"/>
                <w:lang w:val="en-US"/>
              </w:rPr>
              <w:t>manuscript</w:t>
            </w:r>
            <w:r w:rsidRPr="00ED4909">
              <w:rPr>
                <w:sz w:val="20"/>
                <w:szCs w:val="20"/>
              </w:rPr>
              <w:t>.</w:t>
            </w:r>
          </w:p>
        </w:tc>
      </w:tr>
    </w:tbl>
    <w:p w14:paraId="61F62EF3" w14:textId="77777777" w:rsidR="00E4491A" w:rsidRDefault="00E4491A" w:rsidP="00E4491A">
      <w:pPr>
        <w:rPr>
          <w:bCs/>
          <w:lang w:val="en-US"/>
        </w:rPr>
      </w:pPr>
    </w:p>
    <w:p w14:paraId="3C73FA1E" w14:textId="77777777" w:rsidR="00F34439" w:rsidRPr="00F450A2" w:rsidRDefault="00F34439" w:rsidP="00F34439">
      <w:pPr>
        <w:ind w:firstLine="709"/>
        <w:jc w:val="both"/>
        <w:rPr>
          <w:b/>
          <w:lang w:val="en-US"/>
        </w:rPr>
      </w:pPr>
      <w:r w:rsidRPr="00F450A2">
        <w:rPr>
          <w:b/>
          <w:lang w:val="en-US"/>
        </w:rPr>
        <w:t>9. Expected results [no more than 750 words]</w:t>
      </w:r>
    </w:p>
    <w:p w14:paraId="484F2292" w14:textId="77777777" w:rsidR="007E5C67" w:rsidRPr="00486657" w:rsidRDefault="007E5C67" w:rsidP="00F450A2">
      <w:pPr>
        <w:ind w:firstLine="709"/>
        <w:jc w:val="both"/>
        <w:rPr>
          <w:color w:val="FF0000"/>
          <w:sz w:val="18"/>
          <w:szCs w:val="18"/>
          <w:lang w:val="en-US"/>
        </w:rPr>
      </w:pPr>
    </w:p>
    <w:p w14:paraId="1EEE146E" w14:textId="77777777" w:rsidR="00F450A2" w:rsidRDefault="00F450A2" w:rsidP="00F450A2">
      <w:pPr>
        <w:ind w:firstLine="708"/>
        <w:jc w:val="both"/>
        <w:rPr>
          <w:lang w:val="en-US"/>
        </w:rPr>
      </w:pPr>
      <w:r w:rsidRPr="00F450A2">
        <w:rPr>
          <w:b/>
          <w:bCs/>
          <w:lang w:val="en-US"/>
        </w:rPr>
        <w:t xml:space="preserve">As a result of the project, </w:t>
      </w:r>
      <w:r w:rsidRPr="00F450A2">
        <w:rPr>
          <w:lang w:val="en-US"/>
        </w:rPr>
        <w:t>an analysis of the most optimal scenarios for low-carbon development of the country and the possibility of developing trading instruments for carbon pricing in the region will be carried out. It is expected to develop a new model for optimizing the Kazakhstan market for integrated energy planning and assessment of climate change mitigation based on LEAP (Long-range Energy Alternatives Planning). LEAP is an integrated modeling tool that can be used to track energy consumption, production, and resource extraction across all economic sectors over medium to long term forecast periods.</w:t>
      </w:r>
      <w:r w:rsidRPr="00F450A2">
        <w:t xml:space="preserve"> </w:t>
      </w:r>
      <w:r w:rsidRPr="00F450A2">
        <w:rPr>
          <w:lang w:val="en-US"/>
        </w:rPr>
        <w:t>It can be used to account for sources and sinks of greenhouse gas emissions from both the energy and non-energy sectors, as well as emissions of local and regional air pollutants. The project involves solving current problems of socio-ecological and scientific-technical development of the Republic of Kazakhstan.</w:t>
      </w:r>
    </w:p>
    <w:p w14:paraId="0D066E89" w14:textId="4E349EDB" w:rsidR="00493DB6" w:rsidRPr="00F450A2" w:rsidRDefault="00F450A2" w:rsidP="0EE02CDA">
      <w:pPr>
        <w:ind w:firstLine="708"/>
        <w:jc w:val="both"/>
        <w:rPr>
          <w:lang w:val="en-US"/>
        </w:rPr>
      </w:pPr>
      <w:r>
        <w:rPr>
          <w:rFonts w:eastAsia="Arial"/>
          <w:color w:val="000000"/>
          <w:lang w:val="en-US" w:eastAsia="ru-RU"/>
        </w:rPr>
        <w:t>Table 6 shows the expected results for the purposes of this study based on the planned manuscripts:</w:t>
      </w:r>
    </w:p>
    <w:p w14:paraId="1ECC8AC8" w14:textId="2E9F226B" w:rsidR="00493DB6" w:rsidRPr="00F450A2" w:rsidRDefault="00493DB6" w:rsidP="0EE02CDA">
      <w:pPr>
        <w:ind w:firstLine="708"/>
        <w:jc w:val="both"/>
        <w:rPr>
          <w:lang w:val="en-US"/>
        </w:rPr>
      </w:pPr>
      <w:r w:rsidRPr="0EE02CDA">
        <w:rPr>
          <w:lang w:val="en-US"/>
        </w:rPr>
        <w:t>Table 6. Tasks with expected results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2"/>
        <w:gridCol w:w="6804"/>
      </w:tblGrid>
      <w:tr w:rsidR="008C522E" w:rsidRPr="00130FAD" w14:paraId="6472614A" w14:textId="77777777" w:rsidTr="4E5A2382">
        <w:tc>
          <w:tcPr>
            <w:tcW w:w="3402" w:type="dxa"/>
            <w:shd w:val="clear" w:color="auto" w:fill="auto"/>
          </w:tcPr>
          <w:p w14:paraId="27F4D52D" w14:textId="067E827A" w:rsidR="008C522E" w:rsidRPr="00130FAD" w:rsidRDefault="00493DB6" w:rsidP="4E5A2382">
            <w:pPr>
              <w:pBdr>
                <w:top w:val="nil"/>
                <w:left w:val="nil"/>
                <w:bottom w:val="nil"/>
                <w:right w:val="nil"/>
                <w:between w:val="nil"/>
              </w:pBdr>
              <w:suppressAutoHyphens w:val="0"/>
              <w:jc w:val="center"/>
              <w:rPr>
                <w:rFonts w:eastAsia="Arial"/>
                <w:b/>
                <w:bCs/>
                <w:color w:val="000000"/>
                <w:sz w:val="20"/>
                <w:szCs w:val="20"/>
                <w:lang w:val="ru-RU" w:eastAsia="ru-RU"/>
              </w:rPr>
            </w:pPr>
            <w:r>
              <w:rPr>
                <w:rFonts w:eastAsia="Arial"/>
                <w:b/>
                <w:color w:val="000000"/>
                <w:sz w:val="20"/>
                <w:szCs w:val="20"/>
                <w:lang w:val="en-US" w:eastAsia="ru-RU"/>
              </w:rPr>
              <w:t xml:space="preserve">Tasks </w:t>
            </w:r>
            <w:r w:rsidR="008C522E">
              <w:rPr>
                <w:rFonts w:eastAsia="Arial"/>
                <w:b/>
                <w:color w:val="000000"/>
                <w:sz w:val="20"/>
                <w:szCs w:val="20"/>
                <w:lang w:val="ru-RU" w:eastAsia="ru-RU"/>
              </w:rPr>
              <w:t xml:space="preserve">(WP- </w:t>
            </w:r>
            <w:proofErr w:type="spellStart"/>
            <w:r w:rsidR="008C522E">
              <w:rPr>
                <w:rFonts w:eastAsia="Arial"/>
                <w:b/>
                <w:color w:val="000000"/>
                <w:sz w:val="20"/>
                <w:szCs w:val="20"/>
                <w:lang w:val="ru-RU" w:eastAsia="ru-RU"/>
              </w:rPr>
              <w:t>work</w:t>
            </w:r>
            <w:proofErr w:type="spellEnd"/>
            <w:r w:rsidR="008C522E">
              <w:rPr>
                <w:rFonts w:eastAsia="Arial"/>
                <w:b/>
                <w:color w:val="000000"/>
                <w:sz w:val="20"/>
                <w:szCs w:val="20"/>
                <w:lang w:val="ru-RU" w:eastAsia="ru-RU"/>
              </w:rPr>
              <w:t xml:space="preserve"> </w:t>
            </w:r>
            <w:proofErr w:type="spellStart"/>
            <w:r w:rsidR="008C522E">
              <w:rPr>
                <w:rFonts w:eastAsia="Arial"/>
                <w:b/>
                <w:color w:val="000000"/>
                <w:sz w:val="20"/>
                <w:szCs w:val="20"/>
                <w:lang w:val="ru-RU" w:eastAsia="ru-RU"/>
              </w:rPr>
              <w:t>packages</w:t>
            </w:r>
            <w:proofErr w:type="spellEnd"/>
            <w:r w:rsidR="008C522E">
              <w:rPr>
                <w:rFonts w:eastAsia="Arial"/>
                <w:b/>
                <w:color w:val="000000"/>
                <w:sz w:val="20"/>
                <w:szCs w:val="20"/>
                <w:lang w:val="ru-RU" w:eastAsia="ru-RU"/>
              </w:rPr>
              <w:t>)</w:t>
            </w:r>
          </w:p>
        </w:tc>
        <w:tc>
          <w:tcPr>
            <w:tcW w:w="6804" w:type="dxa"/>
            <w:shd w:val="clear" w:color="auto" w:fill="auto"/>
          </w:tcPr>
          <w:p w14:paraId="76A2F3DD" w14:textId="77777777" w:rsidR="008C522E" w:rsidRPr="00130FAD" w:rsidRDefault="00F450A2" w:rsidP="00E13443">
            <w:pPr>
              <w:pBdr>
                <w:top w:val="nil"/>
                <w:left w:val="nil"/>
                <w:bottom w:val="nil"/>
                <w:right w:val="nil"/>
                <w:between w:val="nil"/>
              </w:pBdr>
              <w:suppressAutoHyphens w:val="0"/>
              <w:jc w:val="center"/>
              <w:rPr>
                <w:rFonts w:eastAsia="Arial"/>
                <w:b/>
                <w:color w:val="000000"/>
                <w:sz w:val="20"/>
                <w:szCs w:val="20"/>
                <w:lang w:val="ru-RU" w:eastAsia="ru-RU"/>
              </w:rPr>
            </w:pPr>
            <w:proofErr w:type="spellStart"/>
            <w:r w:rsidRPr="00130FAD">
              <w:rPr>
                <w:rFonts w:eastAsia="Arial"/>
                <w:b/>
                <w:color w:val="000000"/>
                <w:sz w:val="20"/>
                <w:szCs w:val="20"/>
                <w:lang w:val="ru-RU" w:eastAsia="ru-RU"/>
              </w:rPr>
              <w:t>Expected</w:t>
            </w:r>
            <w:proofErr w:type="spellEnd"/>
            <w:r w:rsidRPr="00130FAD">
              <w:rPr>
                <w:rFonts w:eastAsia="Arial"/>
                <w:b/>
                <w:color w:val="000000"/>
                <w:sz w:val="20"/>
                <w:szCs w:val="20"/>
                <w:lang w:val="ru-RU" w:eastAsia="ru-RU"/>
              </w:rPr>
              <w:t xml:space="preserve"> </w:t>
            </w:r>
            <w:proofErr w:type="spellStart"/>
            <w:r w:rsidRPr="00130FAD">
              <w:rPr>
                <w:rFonts w:eastAsia="Arial"/>
                <w:b/>
                <w:color w:val="000000"/>
                <w:sz w:val="20"/>
                <w:szCs w:val="20"/>
                <w:lang w:val="ru-RU" w:eastAsia="ru-RU"/>
              </w:rPr>
              <w:t>results</w:t>
            </w:r>
            <w:proofErr w:type="spellEnd"/>
          </w:p>
        </w:tc>
      </w:tr>
      <w:tr w:rsidR="008C522E" w:rsidRPr="00130FAD" w14:paraId="634EBD93" w14:textId="77777777" w:rsidTr="4E5A2382">
        <w:tc>
          <w:tcPr>
            <w:tcW w:w="3402" w:type="dxa"/>
            <w:shd w:val="clear" w:color="auto" w:fill="auto"/>
          </w:tcPr>
          <w:p w14:paraId="130B4567" w14:textId="77777777" w:rsidR="008C522E" w:rsidRPr="002500A2" w:rsidRDefault="002500A2" w:rsidP="00E13443">
            <w:pPr>
              <w:pBdr>
                <w:top w:val="nil"/>
                <w:left w:val="nil"/>
                <w:bottom w:val="nil"/>
                <w:right w:val="nil"/>
                <w:between w:val="nil"/>
              </w:pBdr>
              <w:suppressAutoHyphens w:val="0"/>
              <w:rPr>
                <w:rFonts w:eastAsia="Arial"/>
                <w:color w:val="000000"/>
                <w:sz w:val="20"/>
                <w:szCs w:val="20"/>
                <w:lang w:val="en-US" w:eastAsia="ru-RU"/>
              </w:rPr>
            </w:pPr>
            <w:r w:rsidRPr="002500A2">
              <w:rPr>
                <w:rFonts w:eastAsia="Arial"/>
                <w:b/>
                <w:bCs/>
                <w:color w:val="000000"/>
                <w:sz w:val="20"/>
                <w:szCs w:val="20"/>
                <w:lang w:eastAsia="ru-RU"/>
              </w:rPr>
              <w:t>WP1. Analysis of fuel and energy balance</w:t>
            </w:r>
          </w:p>
        </w:tc>
        <w:tc>
          <w:tcPr>
            <w:tcW w:w="6804" w:type="dxa"/>
            <w:shd w:val="clear" w:color="auto" w:fill="auto"/>
          </w:tcPr>
          <w:p w14:paraId="32723B03" w14:textId="77777777" w:rsidR="008C522E" w:rsidRPr="00130FAD" w:rsidRDefault="002500A2" w:rsidP="00130FAD">
            <w:pPr>
              <w:jc w:val="both"/>
              <w:rPr>
                <w:bCs/>
                <w:sz w:val="20"/>
                <w:szCs w:val="20"/>
              </w:rPr>
            </w:pPr>
            <w:r w:rsidRPr="002500A2">
              <w:rPr>
                <w:sz w:val="20"/>
                <w:szCs w:val="20"/>
              </w:rPr>
              <w:t>Data analytics, building forecast models, correlation analysis, comparison of indicators with other countries, dependency graphs, repository architecture. Collected data (datasets in monthly and seasonal resolution) included in the fuel and energy balance and collection of emissions data. Data processing in the SQL, Python, MS Excel, Wolfram Mathematica software environment.</w:t>
            </w:r>
          </w:p>
        </w:tc>
      </w:tr>
      <w:tr w:rsidR="008C522E" w:rsidRPr="002500A2" w14:paraId="37CB001F" w14:textId="77777777" w:rsidTr="4E5A2382">
        <w:tc>
          <w:tcPr>
            <w:tcW w:w="3402" w:type="dxa"/>
            <w:shd w:val="clear" w:color="auto" w:fill="auto"/>
          </w:tcPr>
          <w:p w14:paraId="5ECBA849" w14:textId="77777777" w:rsidR="008C522E" w:rsidRPr="002500A2" w:rsidRDefault="008C522E" w:rsidP="00E13443">
            <w:pPr>
              <w:pBdr>
                <w:top w:val="nil"/>
                <w:left w:val="nil"/>
                <w:bottom w:val="nil"/>
                <w:right w:val="nil"/>
                <w:between w:val="nil"/>
              </w:pBdr>
              <w:suppressAutoHyphens w:val="0"/>
              <w:jc w:val="both"/>
              <w:rPr>
                <w:rFonts w:eastAsia="Arial"/>
                <w:color w:val="000000"/>
                <w:sz w:val="20"/>
                <w:szCs w:val="20"/>
                <w:highlight w:val="yellow"/>
                <w:lang w:val="en-US" w:eastAsia="ru-RU"/>
              </w:rPr>
            </w:pPr>
            <w:r w:rsidRPr="00130FAD">
              <w:rPr>
                <w:rFonts w:eastAsia="Arial"/>
                <w:b/>
                <w:bCs/>
                <w:color w:val="000000"/>
                <w:sz w:val="20"/>
                <w:szCs w:val="20"/>
                <w:lang w:eastAsia="ru-RU"/>
              </w:rPr>
              <w:t xml:space="preserve">WP </w:t>
            </w:r>
            <w:r w:rsidRPr="002500A2">
              <w:rPr>
                <w:rFonts w:eastAsia="Arial"/>
                <w:b/>
                <w:bCs/>
                <w:color w:val="000000"/>
                <w:sz w:val="20"/>
                <w:szCs w:val="20"/>
                <w:lang w:val="en-US" w:eastAsia="ru-RU"/>
              </w:rPr>
              <w:t>2.</w:t>
            </w:r>
            <w:r w:rsidR="00B838C9" w:rsidRPr="002500A2">
              <w:rPr>
                <w:sz w:val="20"/>
                <w:szCs w:val="20"/>
                <w:lang w:val="en-US"/>
              </w:rPr>
              <w:t xml:space="preserve"> </w:t>
            </w:r>
            <w:r w:rsidR="002500A2" w:rsidRPr="002500A2">
              <w:rPr>
                <w:b/>
                <w:bCs/>
                <w:sz w:val="20"/>
                <w:szCs w:val="20"/>
                <w:lang w:val="en-US"/>
              </w:rPr>
              <w:t>Development of the KZLEAP model</w:t>
            </w:r>
          </w:p>
        </w:tc>
        <w:tc>
          <w:tcPr>
            <w:tcW w:w="6804" w:type="dxa"/>
            <w:shd w:val="clear" w:color="auto" w:fill="auto"/>
          </w:tcPr>
          <w:p w14:paraId="4603EA56" w14:textId="77777777" w:rsidR="002500A2" w:rsidRPr="002500A2" w:rsidRDefault="002500A2" w:rsidP="002500A2">
            <w:pPr>
              <w:pBdr>
                <w:top w:val="nil"/>
                <w:left w:val="nil"/>
                <w:bottom w:val="nil"/>
                <w:right w:val="nil"/>
                <w:between w:val="nil"/>
              </w:pBdr>
              <w:suppressAutoHyphens w:val="0"/>
              <w:jc w:val="both"/>
              <w:rPr>
                <w:rFonts w:eastAsia="Arial"/>
                <w:color w:val="000000"/>
                <w:sz w:val="20"/>
                <w:szCs w:val="20"/>
                <w:lang w:val="en-US" w:eastAsia="ru-RU"/>
              </w:rPr>
            </w:pPr>
            <w:r w:rsidRPr="002500A2">
              <w:rPr>
                <w:rFonts w:eastAsia="Arial"/>
                <w:color w:val="000000"/>
                <w:sz w:val="20"/>
                <w:szCs w:val="20"/>
                <w:lang w:val="en-US" w:eastAsia="ru-RU"/>
              </w:rPr>
              <w:t xml:space="preserve">Simulation and simulation of various </w:t>
            </w:r>
            <w:proofErr w:type="gramStart"/>
            <w:r w:rsidRPr="002500A2">
              <w:rPr>
                <w:rFonts w:eastAsia="Arial"/>
                <w:color w:val="000000"/>
                <w:sz w:val="20"/>
                <w:szCs w:val="20"/>
                <w:lang w:val="en-US" w:eastAsia="ru-RU"/>
              </w:rPr>
              <w:t>scenarios;</w:t>
            </w:r>
            <w:proofErr w:type="gramEnd"/>
          </w:p>
          <w:p w14:paraId="1F41BBB6" w14:textId="77777777" w:rsidR="008C522E" w:rsidRPr="002500A2" w:rsidRDefault="002500A2" w:rsidP="002500A2">
            <w:pPr>
              <w:pBdr>
                <w:top w:val="nil"/>
                <w:left w:val="nil"/>
                <w:bottom w:val="nil"/>
                <w:right w:val="nil"/>
                <w:between w:val="nil"/>
              </w:pBdr>
              <w:suppressAutoHyphens w:val="0"/>
              <w:jc w:val="both"/>
              <w:rPr>
                <w:rFonts w:eastAsia="Arial"/>
                <w:color w:val="000000"/>
                <w:sz w:val="20"/>
                <w:szCs w:val="20"/>
                <w:highlight w:val="yellow"/>
                <w:lang w:val="en-US" w:eastAsia="ru-RU"/>
              </w:rPr>
            </w:pPr>
            <w:r w:rsidRPr="002500A2">
              <w:rPr>
                <w:rFonts w:eastAsia="Arial"/>
                <w:color w:val="000000"/>
                <w:sz w:val="20"/>
                <w:szCs w:val="20"/>
                <w:lang w:val="en-US" w:eastAsia="ru-RU"/>
              </w:rPr>
              <w:t>Design and build an open, transparent and integrated modeling platform to assess low-carbon transition pathways for Kazakhstan's energy system in LEAP. Training in the field of modeling in LEAP and the formation of human capital of experts. Improving the qualifications of scientific staff in improving the KZLEAP model (participation in seminars, reporting at conferences, improving scientific methods, training undergraduates). Quantitative exploration of scenarios for medium- and long-term decarbonization pathways. Improving the qualifications of government employees to use the KZLEAP model and involving them in scientific research.</w:t>
            </w:r>
          </w:p>
        </w:tc>
      </w:tr>
      <w:tr w:rsidR="008C522E" w:rsidRPr="002500A2" w14:paraId="10D99BAA" w14:textId="77777777" w:rsidTr="4E5A2382">
        <w:tc>
          <w:tcPr>
            <w:tcW w:w="3402" w:type="dxa"/>
            <w:shd w:val="clear" w:color="auto" w:fill="auto"/>
          </w:tcPr>
          <w:p w14:paraId="01D07849" w14:textId="77777777" w:rsidR="008C522E" w:rsidRPr="002500A2" w:rsidRDefault="002500A2" w:rsidP="00EE7AFF">
            <w:pPr>
              <w:pBdr>
                <w:top w:val="nil"/>
                <w:left w:val="nil"/>
                <w:bottom w:val="nil"/>
                <w:right w:val="nil"/>
                <w:between w:val="nil"/>
              </w:pBdr>
              <w:suppressAutoHyphens w:val="0"/>
              <w:rPr>
                <w:rFonts w:eastAsia="Arial"/>
                <w:color w:val="000000"/>
                <w:sz w:val="20"/>
                <w:szCs w:val="20"/>
                <w:highlight w:val="yellow"/>
                <w:lang w:val="en-US" w:eastAsia="ru-RU"/>
              </w:rPr>
            </w:pPr>
            <w:r w:rsidRPr="002500A2">
              <w:rPr>
                <w:b/>
                <w:bCs/>
                <w:sz w:val="20"/>
                <w:szCs w:val="20"/>
                <w:lang w:val="en-US"/>
              </w:rPr>
              <w:t>WP 3: Development scenario modeling, quantitative and qualitative analytics</w:t>
            </w:r>
          </w:p>
        </w:tc>
        <w:tc>
          <w:tcPr>
            <w:tcW w:w="6804" w:type="dxa"/>
            <w:shd w:val="clear" w:color="auto" w:fill="auto"/>
          </w:tcPr>
          <w:p w14:paraId="35A345E3" w14:textId="77777777" w:rsidR="002500A2" w:rsidRPr="002500A2" w:rsidRDefault="002500A2" w:rsidP="002500A2">
            <w:pPr>
              <w:pBdr>
                <w:top w:val="nil"/>
                <w:left w:val="nil"/>
                <w:bottom w:val="nil"/>
                <w:right w:val="nil"/>
                <w:between w:val="nil"/>
              </w:pBdr>
              <w:suppressAutoHyphens w:val="0"/>
              <w:jc w:val="both"/>
              <w:rPr>
                <w:sz w:val="20"/>
                <w:szCs w:val="20"/>
              </w:rPr>
            </w:pPr>
            <w:r w:rsidRPr="002500A2">
              <w:rPr>
                <w:sz w:val="20"/>
                <w:szCs w:val="20"/>
              </w:rPr>
              <w:t>Building scenario analyzes using the LEAP model for energy planning and climate change mitigation assessment.</w:t>
            </w:r>
          </w:p>
          <w:p w14:paraId="53BCE63D" w14:textId="77777777" w:rsidR="008C522E" w:rsidRPr="002500A2" w:rsidRDefault="002500A2" w:rsidP="002500A2">
            <w:pPr>
              <w:pBdr>
                <w:top w:val="nil"/>
                <w:left w:val="nil"/>
                <w:bottom w:val="nil"/>
                <w:right w:val="nil"/>
                <w:between w:val="nil"/>
              </w:pBdr>
              <w:suppressAutoHyphens w:val="0"/>
              <w:jc w:val="both"/>
              <w:rPr>
                <w:rFonts w:eastAsia="Arial"/>
                <w:color w:val="000000"/>
                <w:sz w:val="20"/>
                <w:szCs w:val="20"/>
                <w:lang w:val="en-US" w:eastAsia="ru-RU"/>
              </w:rPr>
            </w:pPr>
            <w:r w:rsidRPr="002500A2">
              <w:rPr>
                <w:sz w:val="20"/>
                <w:szCs w:val="20"/>
              </w:rPr>
              <w:t>Exploring the potential of CA</w:t>
            </w:r>
            <w:r>
              <w:rPr>
                <w:sz w:val="20"/>
                <w:szCs w:val="20"/>
                <w:lang w:val="en-US"/>
              </w:rPr>
              <w:t xml:space="preserve"> </w:t>
            </w:r>
            <w:r w:rsidRPr="002500A2">
              <w:rPr>
                <w:sz w:val="20"/>
                <w:szCs w:val="20"/>
              </w:rPr>
              <w:t>to develop carbon market pricing instruments to accelerate regional decarbonization and realize the benefits of sustainable energy cooperation in the region.</w:t>
            </w:r>
          </w:p>
        </w:tc>
      </w:tr>
    </w:tbl>
    <w:p w14:paraId="351A71FB" w14:textId="77777777" w:rsidR="008C522E" w:rsidRPr="00486657" w:rsidRDefault="008C522E" w:rsidP="004F2C57">
      <w:pPr>
        <w:pBdr>
          <w:top w:val="nil"/>
          <w:left w:val="nil"/>
          <w:bottom w:val="nil"/>
          <w:right w:val="nil"/>
          <w:between w:val="nil"/>
        </w:pBdr>
        <w:suppressAutoHyphens w:val="0"/>
        <w:jc w:val="both"/>
        <w:rPr>
          <w:rFonts w:eastAsia="Arial"/>
          <w:color w:val="000000"/>
          <w:lang w:val="en-US" w:eastAsia="ru-RU"/>
        </w:rPr>
      </w:pPr>
    </w:p>
    <w:p w14:paraId="52936ED1" w14:textId="773D85DC" w:rsidR="004F2C57" w:rsidRPr="004F2C57" w:rsidRDefault="68407102" w:rsidP="4E5A2382">
      <w:pPr>
        <w:jc w:val="both"/>
        <w:rPr>
          <w:lang w:val="en-US"/>
        </w:rPr>
      </w:pPr>
      <w:r w:rsidRPr="4E5A2382">
        <w:rPr>
          <w:lang w:val="en-US"/>
        </w:rPr>
        <w:t xml:space="preserve">           </w:t>
      </w:r>
      <w:r w:rsidR="004F2C57" w:rsidRPr="4E5A2382">
        <w:rPr>
          <w:lang w:val="en-US"/>
        </w:rPr>
        <w:t>As indicated in Table 6, each WP (work package) requires the publication of an article. Based on the results of the study, the project team will provide proposals and recommendations for the continuation and further implementation of the decarbonization and low-carbon transition strategy of Kazakhstan.</w:t>
      </w:r>
    </w:p>
    <w:p w14:paraId="7D0F3073" w14:textId="77777777" w:rsidR="004F2C57" w:rsidRPr="004F2C57" w:rsidRDefault="004F2C57" w:rsidP="004F2C57">
      <w:pPr>
        <w:ind w:firstLine="708"/>
        <w:contextualSpacing/>
        <w:jc w:val="both"/>
        <w:rPr>
          <w:rFonts w:eastAsia="Arial"/>
          <w:color w:val="000000"/>
          <w:szCs w:val="22"/>
          <w:lang w:val="en-US" w:eastAsia="ru-RU"/>
        </w:rPr>
      </w:pPr>
      <w:bookmarkStart w:id="5" w:name="_Hlk52809256"/>
      <w:r w:rsidRPr="004F2C57">
        <w:rPr>
          <w:rFonts w:eastAsia="Arial"/>
          <w:color w:val="000000"/>
          <w:szCs w:val="22"/>
          <w:lang w:val="en-US" w:eastAsia="ru-RU"/>
        </w:rPr>
        <w:t>The main result of this study is the LEAP model of Kazakhstan with data on geographical location, construction time and investment volume, considering the renewable energy potential in the region and energy demand. The developed tool can also be used for other environmental strategies.</w:t>
      </w:r>
    </w:p>
    <w:p w14:paraId="4AC29487" w14:textId="77777777" w:rsidR="004F2C57" w:rsidRDefault="004F2C57" w:rsidP="004F2C57">
      <w:pPr>
        <w:ind w:firstLine="708"/>
        <w:contextualSpacing/>
        <w:jc w:val="both"/>
        <w:rPr>
          <w:rFonts w:eastAsia="Arial"/>
          <w:color w:val="000000"/>
          <w:szCs w:val="22"/>
          <w:lang w:val="en-US" w:eastAsia="ru-RU"/>
        </w:rPr>
      </w:pPr>
      <w:r w:rsidRPr="004F2C57">
        <w:rPr>
          <w:rFonts w:eastAsia="Arial"/>
          <w:color w:val="000000"/>
          <w:szCs w:val="22"/>
          <w:lang w:val="en-US" w:eastAsia="ru-RU"/>
        </w:rPr>
        <w:lastRenderedPageBreak/>
        <w:t>This study is important not only for the Kazakh community, but also for the global scientific community, as it represents the LEAP of Kazakhstan and considers the connection with Central Asia and the introduction of renewable energy sources.</w:t>
      </w:r>
    </w:p>
    <w:bookmarkEnd w:id="5"/>
    <w:p w14:paraId="6C902171" w14:textId="48C67E98" w:rsidR="004F2C57" w:rsidRPr="004F2C57" w:rsidRDefault="004F2C57" w:rsidP="4E5A2382">
      <w:pPr>
        <w:jc w:val="both"/>
        <w:rPr>
          <w:lang w:val="en-US"/>
        </w:rPr>
      </w:pPr>
      <w:r w:rsidRPr="4E5A2382">
        <w:rPr>
          <w:lang w:val="en-US"/>
        </w:rPr>
        <w:t>A web page will be created on the AITU website astanait.edu.kz, which will contain complete information about the project: relevance, purpose, expected and achieved results, names and surnames of members of the research group, information about publications in journals.</w:t>
      </w:r>
    </w:p>
    <w:p w14:paraId="24D92BEA" w14:textId="4AF23B3D" w:rsidR="004F2C57" w:rsidRPr="004F2C57" w:rsidRDefault="004F2C57" w:rsidP="4E5A2382">
      <w:pPr>
        <w:jc w:val="both"/>
        <w:rPr>
          <w:lang w:val="en-US"/>
        </w:rPr>
      </w:pPr>
      <w:r w:rsidRPr="4E5A2382">
        <w:rPr>
          <w:lang w:val="en-US"/>
        </w:rPr>
        <w:t>The project aims to assist decision makers in making informed decisions and successfully implementing Government Strategies. In addition to government agencies, the results of the study will be useful to companies providing consulting to potential investors.</w:t>
      </w:r>
    </w:p>
    <w:p w14:paraId="3A7673D2" w14:textId="77777777" w:rsidR="004F2C57" w:rsidRPr="004F2C57" w:rsidRDefault="004F2C57" w:rsidP="004F2C57">
      <w:pPr>
        <w:ind w:firstLine="708"/>
        <w:jc w:val="both"/>
        <w:rPr>
          <w:rFonts w:eastAsia="Arial"/>
          <w:color w:val="000000"/>
          <w:szCs w:val="22"/>
          <w:lang w:val="en-US" w:eastAsia="ru-RU"/>
        </w:rPr>
      </w:pPr>
      <w:r w:rsidRPr="004F2C57">
        <w:rPr>
          <w:rFonts w:eastAsia="Arial"/>
          <w:color w:val="000000"/>
          <w:szCs w:val="22"/>
          <w:lang w:val="en-US" w:eastAsia="ru-RU"/>
        </w:rPr>
        <w:t>The results of the project will be disseminated at national and international conferences. One workshop will be organized to disseminate the results of the project by inviting stakeholders, including key decision makers, academic institutions, non-governmental organizations and the media.</w:t>
      </w:r>
    </w:p>
    <w:p w14:paraId="6D460186" w14:textId="77777777" w:rsidR="004F2C57" w:rsidRDefault="004F2C57" w:rsidP="004F2C57">
      <w:pPr>
        <w:ind w:firstLine="708"/>
        <w:jc w:val="both"/>
        <w:rPr>
          <w:rFonts w:eastAsia="Arial"/>
          <w:color w:val="000000"/>
          <w:szCs w:val="22"/>
          <w:lang w:val="en-US" w:eastAsia="ru-RU"/>
        </w:rPr>
      </w:pPr>
      <w:r w:rsidRPr="004F2C57">
        <w:rPr>
          <w:rFonts w:eastAsia="Arial"/>
          <w:color w:val="000000"/>
          <w:szCs w:val="22"/>
          <w:lang w:val="en-US" w:eastAsia="ru-RU"/>
        </w:rPr>
        <w:t xml:space="preserve">The research results will be disseminated to other researchers in Kazakhstan through workshops and scientific reports; </w:t>
      </w:r>
      <w:r>
        <w:rPr>
          <w:rFonts w:eastAsia="Arial"/>
          <w:color w:val="000000"/>
          <w:szCs w:val="22"/>
          <w:lang w:val="en-US" w:eastAsia="ru-RU"/>
        </w:rPr>
        <w:t>at least 2 master's theses will be prepared with topics related to the research direction of the project.</w:t>
      </w:r>
    </w:p>
    <w:p w14:paraId="31B56166" w14:textId="77777777" w:rsidR="004F2C57" w:rsidRPr="004F2C57" w:rsidRDefault="004F2C57" w:rsidP="004F2C57">
      <w:pPr>
        <w:ind w:firstLine="708"/>
        <w:jc w:val="both"/>
        <w:rPr>
          <w:rFonts w:eastAsia="Arial"/>
          <w:color w:val="000000"/>
          <w:szCs w:val="22"/>
          <w:lang w:val="en-US" w:eastAsia="ru-RU"/>
        </w:rPr>
      </w:pPr>
    </w:p>
    <w:p w14:paraId="1666594E" w14:textId="77777777" w:rsidR="00F34439" w:rsidRDefault="00F34439" w:rsidP="004F2C57">
      <w:pPr>
        <w:ind w:firstLine="708"/>
        <w:jc w:val="both"/>
        <w:rPr>
          <w:b/>
          <w:lang w:val="en-US"/>
        </w:rPr>
      </w:pPr>
      <w:r w:rsidRPr="00A814AE">
        <w:rPr>
          <w:b/>
          <w:lang w:val="ru-RU"/>
        </w:rPr>
        <w:t xml:space="preserve">10. </w:t>
      </w:r>
      <w:r w:rsidR="009D2C74">
        <w:rPr>
          <w:b/>
          <w:lang w:val="en-US"/>
        </w:rPr>
        <w:t>References</w:t>
      </w:r>
    </w:p>
    <w:p w14:paraId="6F7CB13E" w14:textId="77777777" w:rsidR="00E21171" w:rsidRDefault="00E21171" w:rsidP="00E21171">
      <w:pPr>
        <w:pStyle w:val="paragraph"/>
        <w:spacing w:before="0" w:beforeAutospacing="0" w:after="0" w:afterAutospacing="0"/>
        <w:ind w:firstLine="705"/>
        <w:jc w:val="both"/>
        <w:textAlignment w:val="baseline"/>
        <w:rPr>
          <w:rFonts w:ascii="Segoe UI" w:hAnsi="Segoe UI" w:cs="Segoe UI"/>
          <w:sz w:val="18"/>
          <w:szCs w:val="18"/>
        </w:rPr>
      </w:pPr>
      <w:r>
        <w:rPr>
          <w:rStyle w:val="eop"/>
          <w:sz w:val="20"/>
          <w:szCs w:val="20"/>
        </w:rPr>
        <w:t> </w:t>
      </w:r>
    </w:p>
    <w:p w14:paraId="1DA8824C" w14:textId="77777777" w:rsidR="00E21171" w:rsidRDefault="00E21171" w:rsidP="00C61B7A">
      <w:pPr>
        <w:pStyle w:val="paragraph"/>
        <w:numPr>
          <w:ilvl w:val="0"/>
          <w:numId w:val="21"/>
        </w:numPr>
        <w:spacing w:before="0" w:beforeAutospacing="0" w:after="0" w:afterAutospacing="0"/>
        <w:ind w:firstLine="0"/>
        <w:jc w:val="both"/>
        <w:textAlignment w:val="baseline"/>
        <w:rPr>
          <w:color w:val="000000"/>
          <w:sz w:val="20"/>
          <w:szCs w:val="20"/>
        </w:rPr>
      </w:pPr>
      <w:r>
        <w:rPr>
          <w:rStyle w:val="normaltextrun"/>
          <w:color w:val="000000"/>
          <w:sz w:val="20"/>
          <w:szCs w:val="20"/>
          <w:lang w:val="en-GB"/>
        </w:rPr>
        <w:t xml:space="preserve">ETSAP: Energy Systems Analysis. IEA. Available online: </w:t>
      </w:r>
      <w:hyperlink r:id="rId32" w:tgtFrame="_blank" w:history="1">
        <w:r>
          <w:rPr>
            <w:rStyle w:val="normaltextrun"/>
            <w:color w:val="0000FF"/>
            <w:sz w:val="20"/>
            <w:szCs w:val="20"/>
            <w:u w:val="single"/>
            <w:lang w:val="en-GB"/>
          </w:rPr>
          <w:t xml:space="preserve">http://www.iea-etsap.org/workshop/japan_dec2016/ESTAP%20Workshop_IEEJ.pdf </w:t>
        </w:r>
      </w:hyperlink>
      <w:r>
        <w:rPr>
          <w:rStyle w:val="normaltextrun"/>
          <w:color w:val="000000"/>
          <w:sz w:val="20"/>
          <w:szCs w:val="20"/>
          <w:lang w:val="en-GB"/>
        </w:rPr>
        <w:t>(accessed on 13 July 2023).</w:t>
      </w:r>
      <w:r>
        <w:rPr>
          <w:rStyle w:val="eop"/>
          <w:color w:val="000000"/>
          <w:sz w:val="20"/>
          <w:szCs w:val="20"/>
        </w:rPr>
        <w:t> </w:t>
      </w:r>
    </w:p>
    <w:p w14:paraId="649B714D" w14:textId="77777777" w:rsidR="00E21171" w:rsidRDefault="00E21171" w:rsidP="00C61B7A">
      <w:pPr>
        <w:pStyle w:val="paragraph"/>
        <w:numPr>
          <w:ilvl w:val="0"/>
          <w:numId w:val="22"/>
        </w:numPr>
        <w:spacing w:before="0" w:beforeAutospacing="0" w:after="0" w:afterAutospacing="0"/>
        <w:ind w:firstLine="0"/>
        <w:jc w:val="both"/>
        <w:textAlignment w:val="baseline"/>
        <w:rPr>
          <w:color w:val="000000"/>
          <w:sz w:val="20"/>
          <w:szCs w:val="20"/>
        </w:rPr>
      </w:pPr>
      <w:r>
        <w:rPr>
          <w:rStyle w:val="normaltextrun"/>
          <w:color w:val="000000"/>
          <w:sz w:val="20"/>
          <w:szCs w:val="20"/>
          <w:lang w:val="en-GB"/>
        </w:rPr>
        <w:t xml:space="preserve">New Energy Outlook 2020: BNEF. </w:t>
      </w:r>
      <w:proofErr w:type="spellStart"/>
      <w:proofErr w:type="gramStart"/>
      <w:r>
        <w:rPr>
          <w:rStyle w:val="normaltextrun"/>
          <w:color w:val="000000"/>
          <w:sz w:val="20"/>
          <w:szCs w:val="20"/>
          <w:lang w:val="en-GB"/>
        </w:rPr>
        <w:t>BloombergNEF</w:t>
      </w:r>
      <w:proofErr w:type="spellEnd"/>
      <w:r>
        <w:rPr>
          <w:rStyle w:val="normaltextrun"/>
          <w:color w:val="000000"/>
          <w:sz w:val="20"/>
          <w:szCs w:val="20"/>
          <w:lang w:val="en-GB"/>
        </w:rPr>
        <w:t xml:space="preserve"> .</w:t>
      </w:r>
      <w:proofErr w:type="gramEnd"/>
      <w:r>
        <w:rPr>
          <w:rStyle w:val="normaltextrun"/>
          <w:color w:val="000000"/>
          <w:sz w:val="20"/>
          <w:szCs w:val="20"/>
          <w:lang w:val="en-GB"/>
        </w:rPr>
        <w:t xml:space="preserve"> Available online: </w:t>
      </w:r>
      <w:hyperlink r:id="rId33" w:tgtFrame="_blank" w:history="1">
        <w:r>
          <w:rPr>
            <w:rStyle w:val="normaltextrun"/>
            <w:color w:val="000000"/>
            <w:sz w:val="20"/>
            <w:szCs w:val="20"/>
            <w:u w:val="single"/>
            <w:lang w:val="en-GB"/>
          </w:rPr>
          <w:t>https://about.bnef.com/new-energy-outlook-2020/</w:t>
        </w:r>
      </w:hyperlink>
      <w:r>
        <w:rPr>
          <w:rStyle w:val="normaltextrun"/>
          <w:color w:val="000000"/>
          <w:sz w:val="20"/>
          <w:szCs w:val="20"/>
          <w:u w:val="single"/>
          <w:lang w:val="en-GB"/>
        </w:rPr>
        <w:t> </w:t>
      </w:r>
      <w:r>
        <w:rPr>
          <w:rStyle w:val="normaltextrun"/>
          <w:color w:val="000000"/>
          <w:sz w:val="20"/>
          <w:szCs w:val="20"/>
          <w:lang w:val="en-GB"/>
        </w:rPr>
        <w:t>(accessed on 13 July 2023).</w:t>
      </w:r>
      <w:r>
        <w:rPr>
          <w:rStyle w:val="eop"/>
          <w:color w:val="000000"/>
          <w:sz w:val="20"/>
          <w:szCs w:val="20"/>
        </w:rPr>
        <w:t> </w:t>
      </w:r>
    </w:p>
    <w:p w14:paraId="3A56930E" w14:textId="77777777" w:rsidR="00E21171" w:rsidRDefault="00E21171" w:rsidP="00C61B7A">
      <w:pPr>
        <w:pStyle w:val="paragraph"/>
        <w:numPr>
          <w:ilvl w:val="0"/>
          <w:numId w:val="23"/>
        </w:numPr>
        <w:spacing w:before="0" w:beforeAutospacing="0" w:after="0" w:afterAutospacing="0"/>
        <w:ind w:firstLine="0"/>
        <w:jc w:val="both"/>
        <w:textAlignment w:val="baseline"/>
        <w:rPr>
          <w:color w:val="000000"/>
          <w:sz w:val="20"/>
          <w:szCs w:val="20"/>
        </w:rPr>
      </w:pPr>
      <w:r>
        <w:rPr>
          <w:rStyle w:val="normaltextrun"/>
          <w:color w:val="000000"/>
          <w:sz w:val="20"/>
          <w:szCs w:val="20"/>
          <w:shd w:val="clear" w:color="auto" w:fill="FFFFFF"/>
          <w:lang w:val="en-US"/>
        </w:rPr>
        <w:t xml:space="preserve">Zhakiyev N, </w:t>
      </w:r>
      <w:proofErr w:type="spellStart"/>
      <w:r>
        <w:rPr>
          <w:rStyle w:val="normaltextrun"/>
          <w:color w:val="000000"/>
          <w:sz w:val="20"/>
          <w:szCs w:val="20"/>
          <w:shd w:val="clear" w:color="auto" w:fill="FFFFFF"/>
          <w:lang w:val="en-US"/>
        </w:rPr>
        <w:t>Khamzina</w:t>
      </w:r>
      <w:proofErr w:type="spellEnd"/>
      <w:r>
        <w:rPr>
          <w:rStyle w:val="normaltextrun"/>
          <w:color w:val="000000"/>
          <w:sz w:val="20"/>
          <w:szCs w:val="20"/>
          <w:shd w:val="clear" w:color="auto" w:fill="FFFFFF"/>
          <w:lang w:val="en-US"/>
        </w:rPr>
        <w:t xml:space="preserve"> A, Zhakiyeva S, De Miglio R, </w:t>
      </w:r>
      <w:proofErr w:type="spellStart"/>
      <w:r>
        <w:rPr>
          <w:rStyle w:val="normaltextrun"/>
          <w:color w:val="000000"/>
          <w:sz w:val="20"/>
          <w:szCs w:val="20"/>
          <w:shd w:val="clear" w:color="auto" w:fill="FFFFFF"/>
          <w:lang w:val="en-US"/>
        </w:rPr>
        <w:t>Bakdolotov</w:t>
      </w:r>
      <w:proofErr w:type="spellEnd"/>
      <w:r>
        <w:rPr>
          <w:rStyle w:val="normaltextrun"/>
          <w:color w:val="000000"/>
          <w:sz w:val="20"/>
          <w:szCs w:val="20"/>
          <w:shd w:val="clear" w:color="auto" w:fill="FFFFFF"/>
          <w:lang w:val="en-US"/>
        </w:rPr>
        <w:t xml:space="preserve"> A, </w:t>
      </w:r>
      <w:proofErr w:type="spellStart"/>
      <w:r>
        <w:rPr>
          <w:rStyle w:val="normaltextrun"/>
          <w:color w:val="000000"/>
          <w:sz w:val="20"/>
          <w:szCs w:val="20"/>
          <w:shd w:val="clear" w:color="auto" w:fill="FFFFFF"/>
          <w:lang w:val="en-US"/>
        </w:rPr>
        <w:t>Cosmi</w:t>
      </w:r>
      <w:proofErr w:type="spellEnd"/>
      <w:r>
        <w:rPr>
          <w:rStyle w:val="normaltextrun"/>
          <w:color w:val="000000"/>
          <w:sz w:val="20"/>
          <w:szCs w:val="20"/>
          <w:shd w:val="clear" w:color="auto" w:fill="FFFFFF"/>
          <w:lang w:val="en-US"/>
        </w:rPr>
        <w:t xml:space="preserve"> C. Optimization Modeling of the Decarbonization Scenario of the Total Energy System of Kazakhstan until 2060. Energies. 2023; 16(13):5142. </w:t>
      </w:r>
      <w:hyperlink r:id="rId34" w:tgtFrame="_blank" w:history="1">
        <w:r>
          <w:rPr>
            <w:rStyle w:val="normaltextrun"/>
            <w:color w:val="1F4E79"/>
            <w:sz w:val="20"/>
            <w:szCs w:val="20"/>
            <w:u w:val="single"/>
            <w:shd w:val="clear" w:color="auto" w:fill="FFFFFF"/>
            <w:lang w:val="en-US"/>
          </w:rPr>
          <w:t>https://doi.org/10.3390/en16135142</w:t>
        </w:r>
      </w:hyperlink>
      <w:r>
        <w:rPr>
          <w:rStyle w:val="normaltextrun"/>
          <w:color w:val="1F4E79"/>
          <w:sz w:val="20"/>
          <w:szCs w:val="20"/>
          <w:shd w:val="clear" w:color="auto" w:fill="FFFFFF"/>
          <w:lang w:val="en-US"/>
        </w:rPr>
        <w:t> </w:t>
      </w:r>
      <w:r>
        <w:rPr>
          <w:rStyle w:val="eop"/>
          <w:color w:val="1F4E79"/>
          <w:sz w:val="20"/>
          <w:szCs w:val="20"/>
        </w:rPr>
        <w:t> </w:t>
      </w:r>
    </w:p>
    <w:p w14:paraId="26545222" w14:textId="77777777" w:rsidR="00E21171" w:rsidRDefault="00E21171" w:rsidP="00C61B7A">
      <w:pPr>
        <w:pStyle w:val="paragraph"/>
        <w:numPr>
          <w:ilvl w:val="0"/>
          <w:numId w:val="24"/>
        </w:numPr>
        <w:spacing w:before="0" w:beforeAutospacing="0" w:after="0" w:afterAutospacing="0"/>
        <w:ind w:firstLine="0"/>
        <w:jc w:val="both"/>
        <w:textAlignment w:val="baseline"/>
        <w:rPr>
          <w:color w:val="000000"/>
          <w:sz w:val="20"/>
          <w:szCs w:val="20"/>
        </w:rPr>
      </w:pPr>
      <w:r>
        <w:rPr>
          <w:rStyle w:val="normaltextrun"/>
          <w:color w:val="000000"/>
          <w:sz w:val="20"/>
          <w:szCs w:val="20"/>
          <w:shd w:val="clear" w:color="auto" w:fill="FFFFFF"/>
          <w:lang w:val="en-US"/>
        </w:rPr>
        <w:t xml:space="preserve">Decree of the President of the Republic of Kazakhstan dated February 2, </w:t>
      </w:r>
      <w:proofErr w:type="gramStart"/>
      <w:r>
        <w:rPr>
          <w:rStyle w:val="normaltextrun"/>
          <w:color w:val="000000"/>
          <w:sz w:val="20"/>
          <w:szCs w:val="20"/>
          <w:shd w:val="clear" w:color="auto" w:fill="FFFFFF"/>
          <w:lang w:val="en-US"/>
        </w:rPr>
        <w:t>2023</w:t>
      </w:r>
      <w:proofErr w:type="gramEnd"/>
      <w:r>
        <w:rPr>
          <w:rStyle w:val="normaltextrun"/>
          <w:color w:val="000000"/>
          <w:sz w:val="20"/>
          <w:szCs w:val="20"/>
          <w:shd w:val="clear" w:color="auto" w:fill="FFFFFF"/>
          <w:lang w:val="en-US"/>
        </w:rPr>
        <w:t xml:space="preserve"> No. 121 “On approval of the Strategy for achieving carbon neutrality of the Republic of Kazakhstan until 2060.” Available online: </w:t>
      </w:r>
      <w:hyperlink r:id="rId35" w:tgtFrame="_blank" w:history="1">
        <w:r>
          <w:rPr>
            <w:rStyle w:val="normaltextrun"/>
            <w:color w:val="000000"/>
            <w:sz w:val="20"/>
            <w:szCs w:val="20"/>
            <w:u w:val="single"/>
            <w:shd w:val="clear" w:color="auto" w:fill="FFFFFF"/>
            <w:lang w:val="en-US"/>
          </w:rPr>
          <w:t>https://legalacts.egov.kz/npa/view?id=14311815</w:t>
        </w:r>
      </w:hyperlink>
      <w:r>
        <w:rPr>
          <w:rStyle w:val="normaltextrun"/>
          <w:color w:val="000000"/>
          <w:sz w:val="20"/>
          <w:szCs w:val="20"/>
          <w:shd w:val="clear" w:color="auto" w:fill="FFFFFF"/>
          <w:lang w:val="en-US"/>
        </w:rPr>
        <w:t xml:space="preserve"> </w:t>
      </w:r>
      <w:r>
        <w:rPr>
          <w:rStyle w:val="normaltextrun"/>
          <w:color w:val="000000"/>
          <w:sz w:val="20"/>
          <w:szCs w:val="20"/>
          <w:lang w:val="en-US"/>
        </w:rPr>
        <w:t>(accessed on 10 Nov 2023).</w:t>
      </w:r>
      <w:r>
        <w:rPr>
          <w:rStyle w:val="eop"/>
          <w:color w:val="000000"/>
          <w:sz w:val="20"/>
          <w:szCs w:val="20"/>
        </w:rPr>
        <w:t> </w:t>
      </w:r>
    </w:p>
    <w:p w14:paraId="0BDFB839" w14:textId="77777777" w:rsidR="00E21171" w:rsidRDefault="00E21171" w:rsidP="00C61B7A">
      <w:pPr>
        <w:pStyle w:val="paragraph"/>
        <w:numPr>
          <w:ilvl w:val="0"/>
          <w:numId w:val="25"/>
        </w:numPr>
        <w:spacing w:before="0" w:beforeAutospacing="0" w:after="0" w:afterAutospacing="0"/>
        <w:ind w:firstLine="0"/>
        <w:jc w:val="both"/>
        <w:textAlignment w:val="baseline"/>
        <w:rPr>
          <w:color w:val="000000"/>
          <w:sz w:val="20"/>
          <w:szCs w:val="20"/>
        </w:rPr>
      </w:pPr>
      <w:r>
        <w:rPr>
          <w:rStyle w:val="normaltextrun"/>
          <w:color w:val="000000"/>
          <w:sz w:val="20"/>
          <w:szCs w:val="20"/>
          <w:lang w:val="en-US"/>
        </w:rPr>
        <w:t xml:space="preserve">LEDS by DIW-ECON. Supporting Green Economy in Kazakhstan and Central Asia for low carbon economic development. Available online: </w:t>
      </w:r>
      <w:hyperlink r:id="rId36" w:tgtFrame="_blank" w:history="1">
        <w:r>
          <w:rPr>
            <w:rStyle w:val="normaltextrun"/>
            <w:color w:val="000000"/>
            <w:sz w:val="20"/>
            <w:szCs w:val="20"/>
            <w:u w:val="single"/>
            <w:lang w:val="en-US"/>
          </w:rPr>
          <w:t xml:space="preserve">https://diw-econ.de/en/publications/supporting-green-economy-in-kazakhstan-and-central-asia-for-low-carbon-economic-development-times-cge-sd/ </w:t>
        </w:r>
      </w:hyperlink>
      <w:r>
        <w:rPr>
          <w:rStyle w:val="normaltextrun"/>
          <w:color w:val="000000"/>
          <w:sz w:val="20"/>
          <w:szCs w:val="20"/>
          <w:lang w:val="en-US"/>
        </w:rPr>
        <w:t>( accessed on 10 February 2023).</w:t>
      </w:r>
      <w:r>
        <w:rPr>
          <w:rStyle w:val="eop"/>
          <w:color w:val="000000"/>
          <w:sz w:val="20"/>
          <w:szCs w:val="20"/>
        </w:rPr>
        <w:t> </w:t>
      </w:r>
    </w:p>
    <w:p w14:paraId="20AB1C54" w14:textId="77777777" w:rsidR="00E21171" w:rsidRDefault="00E21171" w:rsidP="00C61B7A">
      <w:pPr>
        <w:pStyle w:val="paragraph"/>
        <w:numPr>
          <w:ilvl w:val="0"/>
          <w:numId w:val="26"/>
        </w:numPr>
        <w:spacing w:before="0" w:beforeAutospacing="0" w:after="0" w:afterAutospacing="0"/>
        <w:ind w:firstLine="0"/>
        <w:jc w:val="both"/>
        <w:textAlignment w:val="baseline"/>
        <w:rPr>
          <w:color w:val="000000"/>
          <w:sz w:val="20"/>
          <w:szCs w:val="20"/>
        </w:rPr>
      </w:pPr>
      <w:r>
        <w:rPr>
          <w:rStyle w:val="normaltextrun"/>
          <w:color w:val="000000"/>
          <w:sz w:val="20"/>
          <w:szCs w:val="20"/>
          <w:lang w:val="en-US"/>
        </w:rPr>
        <w:t xml:space="preserve">Ember (2022). Global Electricity Review 2022. URL: </w:t>
      </w:r>
      <w:hyperlink r:id="rId37" w:tgtFrame="_blank" w:history="1">
        <w:r>
          <w:rPr>
            <w:rStyle w:val="normaltextrun"/>
            <w:color w:val="0000FF"/>
            <w:sz w:val="20"/>
            <w:szCs w:val="20"/>
            <w:u w:val="single"/>
            <w:lang w:val="en-US"/>
          </w:rPr>
          <w:t xml:space="preserve">https://ember-climate.org/insights/research/globalelectricity-review-2022/ </w:t>
        </w:r>
      </w:hyperlink>
      <w:r>
        <w:rPr>
          <w:rStyle w:val="normaltextrun"/>
          <w:color w:val="000000"/>
          <w:sz w:val="20"/>
          <w:szCs w:val="20"/>
          <w:lang w:val="en-US"/>
        </w:rPr>
        <w:t>.</w:t>
      </w:r>
      <w:r>
        <w:rPr>
          <w:rStyle w:val="eop"/>
          <w:color w:val="000000"/>
          <w:sz w:val="20"/>
          <w:szCs w:val="20"/>
        </w:rPr>
        <w:t> </w:t>
      </w:r>
    </w:p>
    <w:p w14:paraId="5F6A9024" w14:textId="77777777" w:rsidR="00E21171" w:rsidRDefault="00E21171" w:rsidP="00C61B7A">
      <w:pPr>
        <w:pStyle w:val="paragraph"/>
        <w:numPr>
          <w:ilvl w:val="0"/>
          <w:numId w:val="27"/>
        </w:numPr>
        <w:spacing w:before="0" w:beforeAutospacing="0" w:after="0" w:afterAutospacing="0"/>
        <w:ind w:firstLine="0"/>
        <w:jc w:val="both"/>
        <w:textAlignment w:val="baseline"/>
        <w:rPr>
          <w:color w:val="000000"/>
          <w:sz w:val="20"/>
          <w:szCs w:val="20"/>
        </w:rPr>
      </w:pPr>
      <w:r>
        <w:rPr>
          <w:rStyle w:val="normaltextrun"/>
          <w:color w:val="000000"/>
          <w:sz w:val="20"/>
          <w:szCs w:val="20"/>
          <w:lang w:val="en-GB"/>
        </w:rPr>
        <w:t xml:space="preserve">Net zero by 2050 – analysis. IEA. Available online: </w:t>
      </w:r>
      <w:hyperlink r:id="rId38" w:tgtFrame="_blank" w:history="1">
        <w:r>
          <w:rPr>
            <w:rStyle w:val="normaltextrun"/>
            <w:color w:val="000000"/>
            <w:sz w:val="20"/>
            <w:szCs w:val="20"/>
            <w:u w:val="single"/>
            <w:lang w:val="en-GB"/>
          </w:rPr>
          <w:t xml:space="preserve">https://www.iea.org/reports/net-zero-by-2050 </w:t>
        </w:r>
      </w:hyperlink>
      <w:r>
        <w:rPr>
          <w:rStyle w:val="normaltextrun"/>
          <w:color w:val="000000"/>
          <w:sz w:val="20"/>
          <w:szCs w:val="20"/>
          <w:lang w:val="en-GB"/>
        </w:rPr>
        <w:t xml:space="preserve">(accessed on </w:t>
      </w:r>
      <w:r>
        <w:rPr>
          <w:rStyle w:val="normaltextrun"/>
          <w:color w:val="000000"/>
          <w:sz w:val="20"/>
          <w:szCs w:val="20"/>
          <w:lang w:val="en-US"/>
        </w:rPr>
        <w:t xml:space="preserve">10 Nov </w:t>
      </w:r>
      <w:proofErr w:type="gramStart"/>
      <w:r>
        <w:rPr>
          <w:rStyle w:val="normaltextrun"/>
          <w:color w:val="000000"/>
          <w:sz w:val="20"/>
          <w:szCs w:val="20"/>
          <w:lang w:val="en-US"/>
        </w:rPr>
        <w:t xml:space="preserve">2023 </w:t>
      </w:r>
      <w:r>
        <w:rPr>
          <w:rStyle w:val="normaltextrun"/>
          <w:color w:val="000000"/>
          <w:sz w:val="20"/>
          <w:szCs w:val="20"/>
          <w:lang w:val="en-GB"/>
        </w:rPr>
        <w:t>)</w:t>
      </w:r>
      <w:proofErr w:type="gramEnd"/>
      <w:r>
        <w:rPr>
          <w:rStyle w:val="normaltextrun"/>
          <w:color w:val="000000"/>
          <w:sz w:val="20"/>
          <w:szCs w:val="20"/>
          <w:lang w:val="en-GB"/>
        </w:rPr>
        <w:t>.</w:t>
      </w:r>
      <w:r>
        <w:rPr>
          <w:rStyle w:val="eop"/>
          <w:color w:val="000000"/>
          <w:sz w:val="20"/>
          <w:szCs w:val="20"/>
        </w:rPr>
        <w:t> </w:t>
      </w:r>
    </w:p>
    <w:p w14:paraId="162895D0" w14:textId="77777777" w:rsidR="00E21171" w:rsidRDefault="00E21171" w:rsidP="00C61B7A">
      <w:pPr>
        <w:pStyle w:val="paragraph"/>
        <w:numPr>
          <w:ilvl w:val="0"/>
          <w:numId w:val="28"/>
        </w:numPr>
        <w:spacing w:before="0" w:beforeAutospacing="0" w:after="0" w:afterAutospacing="0"/>
        <w:ind w:firstLine="0"/>
        <w:jc w:val="both"/>
        <w:textAlignment w:val="baseline"/>
        <w:rPr>
          <w:color w:val="000000"/>
          <w:sz w:val="20"/>
          <w:szCs w:val="20"/>
        </w:rPr>
      </w:pPr>
      <w:r>
        <w:rPr>
          <w:rStyle w:val="normaltextrun"/>
          <w:color w:val="000000"/>
          <w:sz w:val="20"/>
          <w:szCs w:val="20"/>
          <w:shd w:val="clear" w:color="auto" w:fill="FFFFFF"/>
          <w:lang w:val="en-US"/>
        </w:rPr>
        <w:t xml:space="preserve">Abdi, G., Zhakiyev, N., &amp; </w:t>
      </w:r>
      <w:proofErr w:type="spellStart"/>
      <w:proofErr w:type="gramStart"/>
      <w:r>
        <w:rPr>
          <w:rStyle w:val="normaltextrun"/>
          <w:color w:val="000000"/>
          <w:sz w:val="20"/>
          <w:szCs w:val="20"/>
          <w:shd w:val="clear" w:color="auto" w:fill="FFFFFF"/>
          <w:lang w:val="en-US"/>
        </w:rPr>
        <w:t>Toilybayeva</w:t>
      </w:r>
      <w:proofErr w:type="spellEnd"/>
      <w:r>
        <w:rPr>
          <w:rStyle w:val="normaltextrun"/>
          <w:color w:val="000000"/>
          <w:sz w:val="20"/>
          <w:szCs w:val="20"/>
          <w:shd w:val="clear" w:color="auto" w:fill="FFFFFF"/>
          <w:lang w:val="en-US"/>
        </w:rPr>
        <w:t xml:space="preserve"> ,</w:t>
      </w:r>
      <w:proofErr w:type="gramEnd"/>
      <w:r>
        <w:rPr>
          <w:rStyle w:val="normaltextrun"/>
          <w:color w:val="000000"/>
          <w:sz w:val="20"/>
          <w:szCs w:val="20"/>
          <w:shd w:val="clear" w:color="auto" w:fill="FFFFFF"/>
          <w:lang w:val="en-US"/>
        </w:rPr>
        <w:t xml:space="preserve"> S. </w:t>
      </w:r>
      <w:proofErr w:type="spellStart"/>
      <w:r>
        <w:rPr>
          <w:rStyle w:val="normaltextrun"/>
          <w:color w:val="000000"/>
          <w:sz w:val="20"/>
          <w:szCs w:val="20"/>
          <w:shd w:val="clear" w:color="auto" w:fill="FFFFFF"/>
          <w:lang w:val="en-US"/>
        </w:rPr>
        <w:t>Decarbonisation</w:t>
      </w:r>
      <w:proofErr w:type="spellEnd"/>
      <w:r>
        <w:rPr>
          <w:rStyle w:val="normaltextrun"/>
          <w:color w:val="000000"/>
          <w:sz w:val="20"/>
          <w:szCs w:val="20"/>
          <w:shd w:val="clear" w:color="auto" w:fill="FFFFFF"/>
          <w:lang w:val="en-US"/>
        </w:rPr>
        <w:t xml:space="preserve"> Opportunities and Emerging Carbon Pricing Instruments in Central Asia. In Climate Change in Central Asia: Decarbonization, </w:t>
      </w:r>
      <w:r>
        <w:rPr>
          <w:rStyle w:val="normaltextrun"/>
          <w:i/>
          <w:iCs/>
          <w:color w:val="000000"/>
          <w:sz w:val="20"/>
          <w:szCs w:val="20"/>
          <w:shd w:val="clear" w:color="auto" w:fill="FFFFFF"/>
          <w:lang w:val="en-US"/>
        </w:rPr>
        <w:t xml:space="preserve">Energy Transition and Climate Policy </w:t>
      </w:r>
      <w:proofErr w:type="gramStart"/>
      <w:r>
        <w:rPr>
          <w:rStyle w:val="normaltextrun"/>
          <w:b/>
          <w:bCs/>
          <w:i/>
          <w:iCs/>
          <w:color w:val="000000"/>
          <w:sz w:val="20"/>
          <w:szCs w:val="20"/>
          <w:shd w:val="clear" w:color="auto" w:fill="FFFFFF"/>
          <w:lang w:val="en-US"/>
        </w:rPr>
        <w:t xml:space="preserve">2023 </w:t>
      </w:r>
      <w:r>
        <w:rPr>
          <w:rStyle w:val="normaltextrun"/>
          <w:color w:val="000000"/>
          <w:sz w:val="20"/>
          <w:szCs w:val="20"/>
          <w:shd w:val="clear" w:color="auto" w:fill="FFFFFF"/>
          <w:lang w:val="en-US"/>
        </w:rPr>
        <w:t>,</w:t>
      </w:r>
      <w:proofErr w:type="gramEnd"/>
      <w:r>
        <w:rPr>
          <w:rStyle w:val="normaltextrun"/>
          <w:color w:val="000000"/>
          <w:sz w:val="20"/>
          <w:szCs w:val="20"/>
          <w:shd w:val="clear" w:color="auto" w:fill="FFFFFF"/>
          <w:lang w:val="en-US"/>
        </w:rPr>
        <w:t xml:space="preserve"> 51-65. Cham: Springer Nature Switzerland. </w:t>
      </w:r>
      <w:hyperlink r:id="rId39" w:tgtFrame="_blank" w:history="1">
        <w:r>
          <w:rPr>
            <w:rStyle w:val="normaltextrun"/>
            <w:color w:val="000000"/>
            <w:sz w:val="20"/>
            <w:szCs w:val="20"/>
            <w:u w:val="single"/>
            <w:shd w:val="clear" w:color="auto" w:fill="FCFCFC"/>
            <w:lang w:val="en-US"/>
          </w:rPr>
          <w:t>https://doi.org/10.1007/978-3-031-29831-8_5</w:t>
        </w:r>
      </w:hyperlink>
      <w:r>
        <w:rPr>
          <w:rStyle w:val="normaltextrun"/>
          <w:color w:val="000000"/>
          <w:sz w:val="20"/>
          <w:szCs w:val="20"/>
          <w:shd w:val="clear" w:color="auto" w:fill="FCFCFC"/>
          <w:lang w:val="en-US"/>
        </w:rPr>
        <w:t> </w:t>
      </w:r>
      <w:r>
        <w:rPr>
          <w:rStyle w:val="eop"/>
          <w:color w:val="000000"/>
          <w:sz w:val="20"/>
          <w:szCs w:val="20"/>
        </w:rPr>
        <w:t> </w:t>
      </w:r>
    </w:p>
    <w:p w14:paraId="2E081325" w14:textId="77777777" w:rsidR="00E21171" w:rsidRDefault="00E21171" w:rsidP="00C61B7A">
      <w:pPr>
        <w:pStyle w:val="paragraph"/>
        <w:numPr>
          <w:ilvl w:val="0"/>
          <w:numId w:val="29"/>
        </w:numPr>
        <w:spacing w:before="0" w:beforeAutospacing="0" w:after="0" w:afterAutospacing="0"/>
        <w:ind w:firstLine="0"/>
        <w:jc w:val="both"/>
        <w:textAlignment w:val="baseline"/>
        <w:rPr>
          <w:color w:val="000000"/>
          <w:sz w:val="20"/>
          <w:szCs w:val="20"/>
        </w:rPr>
      </w:pPr>
      <w:r>
        <w:rPr>
          <w:rStyle w:val="normaltextrun"/>
          <w:color w:val="000000"/>
          <w:sz w:val="20"/>
          <w:szCs w:val="20"/>
          <w:lang w:val="en-US"/>
        </w:rPr>
        <w:t xml:space="preserve">Global Carbon Atlas (2022). Fossil Fuels Emissions. URL: http://www.globalcarbonatlas.org/ </w:t>
      </w:r>
      <w:proofErr w:type="spellStart"/>
      <w:r>
        <w:rPr>
          <w:rStyle w:val="normaltextrun"/>
          <w:color w:val="000000"/>
          <w:sz w:val="20"/>
          <w:szCs w:val="20"/>
          <w:lang w:val="en-US"/>
        </w:rPr>
        <w:t>en</w:t>
      </w:r>
      <w:proofErr w:type="spellEnd"/>
      <w:r>
        <w:rPr>
          <w:rStyle w:val="normaltextrun"/>
          <w:color w:val="000000"/>
          <w:sz w:val="20"/>
          <w:szCs w:val="20"/>
          <w:lang w:val="en-US"/>
        </w:rPr>
        <w:t xml:space="preserve"> /CO₂-emissions.</w:t>
      </w:r>
      <w:r>
        <w:rPr>
          <w:rStyle w:val="eop"/>
          <w:color w:val="000000"/>
          <w:sz w:val="20"/>
          <w:szCs w:val="20"/>
        </w:rPr>
        <w:t> </w:t>
      </w:r>
    </w:p>
    <w:p w14:paraId="06D35055" w14:textId="77777777" w:rsidR="00E21171" w:rsidRDefault="00E21171" w:rsidP="00C61B7A">
      <w:pPr>
        <w:pStyle w:val="paragraph"/>
        <w:numPr>
          <w:ilvl w:val="0"/>
          <w:numId w:val="30"/>
        </w:numPr>
        <w:spacing w:before="0" w:beforeAutospacing="0" w:after="0" w:afterAutospacing="0"/>
        <w:ind w:firstLine="0"/>
        <w:jc w:val="both"/>
        <w:textAlignment w:val="baseline"/>
        <w:rPr>
          <w:color w:val="000000"/>
          <w:sz w:val="20"/>
          <w:szCs w:val="20"/>
        </w:rPr>
      </w:pPr>
      <w:proofErr w:type="spellStart"/>
      <w:proofErr w:type="gramStart"/>
      <w:r>
        <w:rPr>
          <w:rStyle w:val="normaltextrun"/>
          <w:color w:val="000000"/>
          <w:sz w:val="20"/>
          <w:szCs w:val="20"/>
          <w:lang w:val="en-US"/>
        </w:rPr>
        <w:t>Kerimray</w:t>
      </w:r>
      <w:proofErr w:type="spellEnd"/>
      <w:r>
        <w:rPr>
          <w:rStyle w:val="normaltextrun"/>
          <w:color w:val="000000"/>
          <w:sz w:val="20"/>
          <w:szCs w:val="20"/>
          <w:lang w:val="en-US"/>
        </w:rPr>
        <w:t xml:space="preserve"> ,</w:t>
      </w:r>
      <w:proofErr w:type="gramEnd"/>
      <w:r>
        <w:rPr>
          <w:rStyle w:val="normaltextrun"/>
          <w:color w:val="000000"/>
          <w:sz w:val="20"/>
          <w:szCs w:val="20"/>
          <w:lang w:val="en-US"/>
        </w:rPr>
        <w:t xml:space="preserve"> A.; </w:t>
      </w:r>
      <w:proofErr w:type="spellStart"/>
      <w:r>
        <w:rPr>
          <w:rStyle w:val="normaltextrun"/>
          <w:color w:val="000000"/>
          <w:sz w:val="20"/>
          <w:szCs w:val="20"/>
          <w:lang w:val="en-US"/>
        </w:rPr>
        <w:t>Suleimenov</w:t>
      </w:r>
      <w:proofErr w:type="spellEnd"/>
      <w:r>
        <w:rPr>
          <w:rStyle w:val="normaltextrun"/>
          <w:color w:val="000000"/>
          <w:sz w:val="20"/>
          <w:szCs w:val="20"/>
          <w:lang w:val="en-US"/>
        </w:rPr>
        <w:t xml:space="preserve"> , B.; De Miglio, R.; Rojas-Solórzano, L.; Ó </w:t>
      </w:r>
      <w:proofErr w:type="spellStart"/>
      <w:r>
        <w:rPr>
          <w:rStyle w:val="normaltextrun"/>
          <w:color w:val="000000"/>
          <w:sz w:val="20"/>
          <w:szCs w:val="20"/>
          <w:lang w:val="en-US"/>
        </w:rPr>
        <w:t>Gallachóir</w:t>
      </w:r>
      <w:proofErr w:type="spellEnd"/>
      <w:r>
        <w:rPr>
          <w:rStyle w:val="normaltextrun"/>
          <w:color w:val="000000"/>
          <w:sz w:val="20"/>
          <w:szCs w:val="20"/>
          <w:lang w:val="en-US"/>
        </w:rPr>
        <w:t xml:space="preserve"> , B. Long-term climate change mitigation in Kazakhstan in a post-Paris agreement context. </w:t>
      </w:r>
      <w:r>
        <w:rPr>
          <w:rStyle w:val="normaltextrun"/>
          <w:i/>
          <w:iCs/>
          <w:color w:val="000000"/>
          <w:sz w:val="20"/>
          <w:szCs w:val="20"/>
          <w:lang w:val="en-US"/>
        </w:rPr>
        <w:t>Limiting Global Warming to Well Below 2° C: Energy System Modeling and Policy Development</w:t>
      </w:r>
      <w:r>
        <w:rPr>
          <w:rStyle w:val="normaltextrun"/>
          <w:color w:val="000000"/>
          <w:sz w:val="20"/>
          <w:szCs w:val="20"/>
          <w:lang w:val="en-US"/>
        </w:rPr>
        <w:t xml:space="preserve"> </w:t>
      </w:r>
      <w:r>
        <w:rPr>
          <w:rStyle w:val="normaltextrun"/>
          <w:b/>
          <w:bCs/>
          <w:color w:val="000000"/>
          <w:sz w:val="20"/>
          <w:szCs w:val="20"/>
          <w:lang w:val="en-US"/>
        </w:rPr>
        <w:t xml:space="preserve">2018, </w:t>
      </w:r>
      <w:r>
        <w:rPr>
          <w:rStyle w:val="normaltextrun"/>
          <w:color w:val="000000"/>
          <w:sz w:val="20"/>
          <w:szCs w:val="20"/>
          <w:lang w:val="en-US"/>
        </w:rPr>
        <w:t xml:space="preserve">297-314. </w:t>
      </w:r>
      <w:hyperlink r:id="rId40" w:tgtFrame="_blank" w:history="1">
        <w:r>
          <w:rPr>
            <w:rStyle w:val="normaltextrun"/>
            <w:color w:val="000000"/>
            <w:sz w:val="20"/>
            <w:szCs w:val="20"/>
            <w:u w:val="single"/>
            <w:lang w:val="en-US"/>
          </w:rPr>
          <w:t>https://doi.org/10.1007/978-3-319-74424-7_18</w:t>
        </w:r>
      </w:hyperlink>
      <w:r>
        <w:rPr>
          <w:rStyle w:val="normaltextrun"/>
          <w:color w:val="000000"/>
          <w:sz w:val="20"/>
          <w:szCs w:val="20"/>
          <w:lang w:val="en-US"/>
        </w:rPr>
        <w:t> </w:t>
      </w:r>
      <w:r>
        <w:rPr>
          <w:rStyle w:val="eop"/>
          <w:color w:val="000000"/>
          <w:sz w:val="20"/>
          <w:szCs w:val="20"/>
        </w:rPr>
        <w:t> </w:t>
      </w:r>
    </w:p>
    <w:p w14:paraId="73BD70D7" w14:textId="77777777" w:rsidR="00E21171" w:rsidRDefault="00E21171" w:rsidP="00C61B7A">
      <w:pPr>
        <w:pStyle w:val="paragraph"/>
        <w:numPr>
          <w:ilvl w:val="0"/>
          <w:numId w:val="31"/>
        </w:numPr>
        <w:spacing w:before="0" w:beforeAutospacing="0" w:after="0" w:afterAutospacing="0"/>
        <w:ind w:firstLine="0"/>
        <w:jc w:val="both"/>
        <w:textAlignment w:val="baseline"/>
        <w:rPr>
          <w:color w:val="000000"/>
          <w:sz w:val="20"/>
          <w:szCs w:val="20"/>
        </w:rPr>
      </w:pPr>
      <w:r w:rsidRPr="00741502">
        <w:rPr>
          <w:rStyle w:val="normaltextrun"/>
          <w:color w:val="000000"/>
          <w:sz w:val="20"/>
          <w:szCs w:val="20"/>
          <w:lang w:val="sv-SE"/>
        </w:rPr>
        <w:t xml:space="preserve">Jalilov, S.-M., Varis, O., &amp; Keskinen M. (2015). </w:t>
      </w:r>
      <w:r>
        <w:rPr>
          <w:rStyle w:val="normaltextrun"/>
          <w:color w:val="000000"/>
          <w:sz w:val="20"/>
          <w:szCs w:val="20"/>
          <w:lang w:val="en-GB"/>
        </w:rPr>
        <w:t xml:space="preserve">Sharing Benefits in Transboundary Rivers: An Experimental - Case Study of Central Asian Water-Energy-Agriculture Nexus. </w:t>
      </w:r>
      <w:r>
        <w:rPr>
          <w:rStyle w:val="normaltextrun"/>
          <w:color w:val="000000"/>
          <w:sz w:val="20"/>
          <w:szCs w:val="20"/>
          <w:lang w:val="ru-RU"/>
        </w:rPr>
        <w:t>Water 2015, 7, 4778-</w:t>
      </w:r>
      <w:proofErr w:type="gramStart"/>
      <w:r>
        <w:rPr>
          <w:rStyle w:val="normaltextrun"/>
          <w:color w:val="000000"/>
          <w:sz w:val="20"/>
          <w:szCs w:val="20"/>
          <w:lang w:val="ru-RU"/>
        </w:rPr>
        <w:t>4805 ;</w:t>
      </w:r>
      <w:proofErr w:type="gramEnd"/>
      <w:r>
        <w:rPr>
          <w:rStyle w:val="normaltextrun"/>
          <w:color w:val="000000"/>
          <w:sz w:val="20"/>
          <w:szCs w:val="20"/>
          <w:lang w:val="ru-RU"/>
        </w:rPr>
        <w:t xml:space="preserve"> doi:10.3390/w7094778</w:t>
      </w:r>
      <w:r>
        <w:rPr>
          <w:rStyle w:val="normaltextrun"/>
          <w:color w:val="000000"/>
          <w:sz w:val="20"/>
          <w:szCs w:val="20"/>
          <w:lang w:val="en-US"/>
        </w:rPr>
        <w:t> </w:t>
      </w:r>
      <w:r>
        <w:rPr>
          <w:rStyle w:val="eop"/>
          <w:color w:val="000000"/>
          <w:sz w:val="20"/>
          <w:szCs w:val="20"/>
        </w:rPr>
        <w:t> </w:t>
      </w:r>
    </w:p>
    <w:p w14:paraId="459EEF80" w14:textId="77777777" w:rsidR="00E21171" w:rsidRDefault="00E21171" w:rsidP="00C61B7A">
      <w:pPr>
        <w:pStyle w:val="paragraph"/>
        <w:numPr>
          <w:ilvl w:val="0"/>
          <w:numId w:val="32"/>
        </w:numPr>
        <w:spacing w:before="0" w:beforeAutospacing="0" w:after="0" w:afterAutospacing="0"/>
        <w:ind w:firstLine="0"/>
        <w:textAlignment w:val="baseline"/>
        <w:rPr>
          <w:color w:val="000000"/>
          <w:sz w:val="20"/>
          <w:szCs w:val="20"/>
        </w:rPr>
      </w:pPr>
      <w:r>
        <w:rPr>
          <w:rStyle w:val="normaltextrun"/>
          <w:color w:val="222222"/>
          <w:sz w:val="20"/>
          <w:szCs w:val="20"/>
          <w:shd w:val="clear" w:color="auto" w:fill="FFFFFF"/>
          <w:lang w:val="en-US"/>
        </w:rPr>
        <w:t xml:space="preserve">Heaps, C. G. (2012). Long-range energy alternatives planning (LEAP) system. </w:t>
      </w:r>
      <w:r>
        <w:rPr>
          <w:rStyle w:val="normaltextrun"/>
          <w:i/>
          <w:iCs/>
          <w:color w:val="222222"/>
          <w:sz w:val="20"/>
          <w:szCs w:val="20"/>
          <w:shd w:val="clear" w:color="auto" w:fill="FFFFFF"/>
          <w:lang w:val="en-US"/>
        </w:rPr>
        <w:t xml:space="preserve">Somerville, MA, USA: Stockholm Environment </w:t>
      </w:r>
      <w:proofErr w:type="gramStart"/>
      <w:r>
        <w:rPr>
          <w:rStyle w:val="normaltextrun"/>
          <w:i/>
          <w:iCs/>
          <w:color w:val="222222"/>
          <w:sz w:val="20"/>
          <w:szCs w:val="20"/>
          <w:shd w:val="clear" w:color="auto" w:fill="FFFFFF"/>
          <w:lang w:val="en-US"/>
        </w:rPr>
        <w:t xml:space="preserve">Institute </w:t>
      </w:r>
      <w:r>
        <w:rPr>
          <w:rStyle w:val="normaltextrun"/>
          <w:color w:val="222222"/>
          <w:sz w:val="20"/>
          <w:szCs w:val="20"/>
          <w:shd w:val="clear" w:color="auto" w:fill="FFFFFF"/>
          <w:lang w:val="en-US"/>
        </w:rPr>
        <w:t>.</w:t>
      </w:r>
      <w:proofErr w:type="gramEnd"/>
      <w:r>
        <w:rPr>
          <w:rStyle w:val="normaltextrun"/>
          <w:color w:val="222222"/>
          <w:sz w:val="20"/>
          <w:szCs w:val="20"/>
          <w:shd w:val="clear" w:color="auto" w:fill="FFFFFF"/>
          <w:lang w:val="en-US"/>
        </w:rPr>
        <w:t xml:space="preserve"> </w:t>
      </w:r>
      <w:hyperlink r:id="rId41" w:tgtFrame="_blank" w:history="1">
        <w:r w:rsidRPr="00E21171">
          <w:rPr>
            <w:rStyle w:val="normaltextrun"/>
            <w:color w:val="0000FF"/>
            <w:sz w:val="20"/>
            <w:szCs w:val="20"/>
            <w:u w:val="single"/>
            <w:shd w:val="clear" w:color="auto" w:fill="FFFFFF"/>
          </w:rPr>
          <w:t>https://unfccc.int/resource/cd_roms/na1/mitigation/Module_5/Module_5_1/b_tools/LEAP/Manuals/Leap_Use_Guide_English.pdf</w:t>
        </w:r>
      </w:hyperlink>
      <w:r w:rsidRPr="00E21171">
        <w:rPr>
          <w:rStyle w:val="normaltextrun"/>
          <w:color w:val="222222"/>
          <w:sz w:val="20"/>
          <w:szCs w:val="20"/>
          <w:shd w:val="clear" w:color="auto" w:fill="FFFFFF"/>
        </w:rPr>
        <w:t> </w:t>
      </w:r>
      <w:r>
        <w:rPr>
          <w:rStyle w:val="eop"/>
          <w:color w:val="222222"/>
          <w:sz w:val="20"/>
          <w:szCs w:val="20"/>
        </w:rPr>
        <w:t> </w:t>
      </w:r>
    </w:p>
    <w:p w14:paraId="7D56E407" w14:textId="77777777" w:rsidR="00E21171" w:rsidRDefault="00E21171" w:rsidP="00C61B7A">
      <w:pPr>
        <w:pStyle w:val="paragraph"/>
        <w:numPr>
          <w:ilvl w:val="0"/>
          <w:numId w:val="33"/>
        </w:numPr>
        <w:spacing w:before="0" w:beforeAutospacing="0" w:after="0" w:afterAutospacing="0"/>
        <w:ind w:firstLine="0"/>
        <w:jc w:val="both"/>
        <w:textAlignment w:val="baseline"/>
        <w:rPr>
          <w:color w:val="000000"/>
          <w:sz w:val="20"/>
          <w:szCs w:val="20"/>
        </w:rPr>
      </w:pPr>
      <w:r w:rsidRPr="00E21171">
        <w:rPr>
          <w:rStyle w:val="normaltextrun"/>
          <w:color w:val="222222"/>
          <w:sz w:val="20"/>
          <w:szCs w:val="20"/>
          <w:shd w:val="clear" w:color="auto" w:fill="FFFFFF"/>
        </w:rPr>
        <w:t> </w:t>
      </w:r>
      <w:r>
        <w:rPr>
          <w:rStyle w:val="normaltextrun"/>
          <w:color w:val="222222"/>
          <w:sz w:val="20"/>
          <w:szCs w:val="20"/>
          <w:shd w:val="clear" w:color="auto" w:fill="FFFFFF"/>
          <w:lang w:val="en-US"/>
        </w:rPr>
        <w:t xml:space="preserve">Suganthi, L., &amp; Samuel, A. A. (2012). Energy models for demand forecasting—A review. </w:t>
      </w:r>
      <w:r>
        <w:rPr>
          <w:rStyle w:val="normaltextrun"/>
          <w:i/>
          <w:iCs/>
          <w:color w:val="222222"/>
          <w:sz w:val="20"/>
          <w:szCs w:val="20"/>
          <w:shd w:val="clear" w:color="auto" w:fill="FFFFFF"/>
          <w:lang w:val="en-US"/>
        </w:rPr>
        <w:t xml:space="preserve">Renewable and sustainable energy </w:t>
      </w:r>
      <w:proofErr w:type="gramStart"/>
      <w:r>
        <w:rPr>
          <w:rStyle w:val="normaltextrun"/>
          <w:i/>
          <w:iCs/>
          <w:color w:val="222222"/>
          <w:sz w:val="20"/>
          <w:szCs w:val="20"/>
          <w:shd w:val="clear" w:color="auto" w:fill="FFFFFF"/>
          <w:lang w:val="en-US"/>
        </w:rPr>
        <w:t xml:space="preserve">reviews </w:t>
      </w:r>
      <w:r>
        <w:rPr>
          <w:rStyle w:val="normaltextrun"/>
          <w:color w:val="222222"/>
          <w:sz w:val="20"/>
          <w:szCs w:val="20"/>
          <w:shd w:val="clear" w:color="auto" w:fill="FFFFFF"/>
          <w:lang w:val="en-US"/>
        </w:rPr>
        <w:t>,</w:t>
      </w:r>
      <w:proofErr w:type="gramEnd"/>
      <w:r>
        <w:rPr>
          <w:rStyle w:val="normaltextrun"/>
          <w:color w:val="222222"/>
          <w:sz w:val="20"/>
          <w:szCs w:val="20"/>
          <w:shd w:val="clear" w:color="auto" w:fill="FFFFFF"/>
          <w:lang w:val="en-US"/>
        </w:rPr>
        <w:t xml:space="preserve"> </w:t>
      </w:r>
      <w:r>
        <w:rPr>
          <w:rStyle w:val="normaltextrun"/>
          <w:i/>
          <w:iCs/>
          <w:color w:val="222222"/>
          <w:sz w:val="20"/>
          <w:szCs w:val="20"/>
          <w:shd w:val="clear" w:color="auto" w:fill="FFFFFF"/>
          <w:lang w:val="en-US"/>
        </w:rPr>
        <w:t xml:space="preserve">16 </w:t>
      </w:r>
      <w:r>
        <w:rPr>
          <w:rStyle w:val="normaltextrun"/>
          <w:color w:val="222222"/>
          <w:sz w:val="20"/>
          <w:szCs w:val="20"/>
          <w:shd w:val="clear" w:color="auto" w:fill="FFFFFF"/>
          <w:lang w:val="en-US"/>
        </w:rPr>
        <w:t>(2), 1223-1240.</w:t>
      </w:r>
      <w:r>
        <w:rPr>
          <w:rStyle w:val="eop"/>
          <w:color w:val="222222"/>
          <w:sz w:val="20"/>
          <w:szCs w:val="20"/>
        </w:rPr>
        <w:t> </w:t>
      </w:r>
    </w:p>
    <w:p w14:paraId="0976DB47" w14:textId="77777777" w:rsidR="00E21171" w:rsidRDefault="00E21171" w:rsidP="00C61B7A">
      <w:pPr>
        <w:pStyle w:val="paragraph"/>
        <w:numPr>
          <w:ilvl w:val="0"/>
          <w:numId w:val="34"/>
        </w:numPr>
        <w:spacing w:before="0" w:beforeAutospacing="0" w:after="0" w:afterAutospacing="0"/>
        <w:ind w:firstLine="0"/>
        <w:jc w:val="both"/>
        <w:textAlignment w:val="baseline"/>
        <w:rPr>
          <w:color w:val="000000"/>
          <w:sz w:val="20"/>
          <w:szCs w:val="20"/>
        </w:rPr>
      </w:pPr>
      <w:r w:rsidRPr="00741502">
        <w:rPr>
          <w:rStyle w:val="normaltextrun"/>
          <w:color w:val="000000"/>
          <w:sz w:val="20"/>
          <w:szCs w:val="20"/>
          <w:lang w:val="sv-SE"/>
        </w:rPr>
        <w:t xml:space="preserve">Perissi , I., Martelloni , G., Bardi, U., Natalini, D., Jones, A., Nikolaev, A., ... </w:t>
      </w:r>
      <w:r>
        <w:rPr>
          <w:rStyle w:val="normaltextrun"/>
          <w:color w:val="000000"/>
          <w:sz w:val="20"/>
          <w:szCs w:val="20"/>
          <w:lang w:val="en-US"/>
        </w:rPr>
        <w:t>&amp; Solé, J. (2021). Cross-validation of the MEDEAS energy-economy-environment model with the Integrated MARKAL-EFOM System (TIMES) and the Long-range Energy Alternatives Planning system (LEAP). Sustainability, 13(4), 1967.</w:t>
      </w:r>
      <w:r>
        <w:rPr>
          <w:rStyle w:val="eop"/>
          <w:color w:val="000000"/>
          <w:sz w:val="20"/>
          <w:szCs w:val="20"/>
        </w:rPr>
        <w:t> </w:t>
      </w:r>
    </w:p>
    <w:p w14:paraId="2FC6FAA7" w14:textId="77777777" w:rsidR="00E21171" w:rsidRDefault="00E21171" w:rsidP="00C61B7A">
      <w:pPr>
        <w:pStyle w:val="paragraph"/>
        <w:numPr>
          <w:ilvl w:val="0"/>
          <w:numId w:val="35"/>
        </w:numPr>
        <w:spacing w:before="0" w:beforeAutospacing="0" w:after="0" w:afterAutospacing="0"/>
        <w:ind w:firstLine="0"/>
        <w:jc w:val="both"/>
        <w:textAlignment w:val="baseline"/>
        <w:rPr>
          <w:color w:val="000000"/>
          <w:sz w:val="20"/>
          <w:szCs w:val="20"/>
        </w:rPr>
      </w:pPr>
      <w:proofErr w:type="spellStart"/>
      <w:r>
        <w:rPr>
          <w:rStyle w:val="normaltextrun"/>
          <w:color w:val="000000"/>
          <w:sz w:val="20"/>
          <w:szCs w:val="20"/>
          <w:lang w:val="en-US"/>
        </w:rPr>
        <w:t>Nailya</w:t>
      </w:r>
      <w:proofErr w:type="spellEnd"/>
      <w:r>
        <w:rPr>
          <w:rStyle w:val="normaltextrun"/>
          <w:color w:val="000000"/>
          <w:sz w:val="20"/>
          <w:szCs w:val="20"/>
          <w:lang w:val="en-US"/>
        </w:rPr>
        <w:t xml:space="preserve"> </w:t>
      </w:r>
      <w:proofErr w:type="spellStart"/>
      <w:proofErr w:type="gramStart"/>
      <w:r>
        <w:rPr>
          <w:rStyle w:val="normaltextrun"/>
          <w:color w:val="000000"/>
          <w:sz w:val="20"/>
          <w:szCs w:val="20"/>
          <w:lang w:val="en-US"/>
        </w:rPr>
        <w:t>Mustaeva</w:t>
      </w:r>
      <w:proofErr w:type="spellEnd"/>
      <w:r>
        <w:rPr>
          <w:rStyle w:val="normaltextrun"/>
          <w:color w:val="000000"/>
          <w:sz w:val="20"/>
          <w:szCs w:val="20"/>
          <w:lang w:val="en-US"/>
        </w:rPr>
        <w:t xml:space="preserve"> .</w:t>
      </w:r>
      <w:proofErr w:type="gramEnd"/>
      <w:r>
        <w:rPr>
          <w:rStyle w:val="normaltextrun"/>
          <w:color w:val="000000"/>
          <w:sz w:val="20"/>
          <w:szCs w:val="20"/>
          <w:lang w:val="en-US"/>
        </w:rPr>
        <w:t xml:space="preserve"> The role data and statistics in the development of the MRV system in Central Asia, UNDP/UNEP, 2020 </w:t>
      </w:r>
      <w:hyperlink r:id="rId42" w:tgtFrame="_blank" w:history="1">
        <w:r>
          <w:rPr>
            <w:rStyle w:val="normaltextrun"/>
            <w:color w:val="0000FF"/>
            <w:sz w:val="20"/>
            <w:szCs w:val="20"/>
            <w:u w:val="single"/>
            <w:lang w:val="en-US"/>
          </w:rPr>
          <w:t>https://www.efta.int/sites/default/files/W2S3_1_MRVandtransparency_Central_Asia_ENG.pdf</w:t>
        </w:r>
      </w:hyperlink>
      <w:r>
        <w:rPr>
          <w:rStyle w:val="normaltextrun"/>
          <w:color w:val="0563C1"/>
          <w:sz w:val="20"/>
          <w:szCs w:val="20"/>
          <w:u w:val="single"/>
          <w:lang w:val="en-US"/>
        </w:rPr>
        <w:t> </w:t>
      </w:r>
      <w:r>
        <w:rPr>
          <w:rStyle w:val="eop"/>
          <w:color w:val="0563C1"/>
          <w:sz w:val="20"/>
          <w:szCs w:val="20"/>
        </w:rPr>
        <w:t> </w:t>
      </w:r>
    </w:p>
    <w:p w14:paraId="7F8A938F" w14:textId="77777777" w:rsidR="00E21171" w:rsidRDefault="00E21171" w:rsidP="00C61B7A">
      <w:pPr>
        <w:pStyle w:val="paragraph"/>
        <w:numPr>
          <w:ilvl w:val="0"/>
          <w:numId w:val="36"/>
        </w:numPr>
        <w:spacing w:before="0" w:beforeAutospacing="0" w:after="0" w:afterAutospacing="0"/>
        <w:ind w:firstLine="0"/>
        <w:jc w:val="both"/>
        <w:textAlignment w:val="baseline"/>
        <w:rPr>
          <w:color w:val="000000"/>
          <w:sz w:val="20"/>
          <w:szCs w:val="20"/>
        </w:rPr>
      </w:pPr>
      <w:r>
        <w:rPr>
          <w:rStyle w:val="normaltextrun"/>
          <w:color w:val="000000"/>
          <w:sz w:val="20"/>
          <w:szCs w:val="20"/>
          <w:lang w:val="en-US"/>
        </w:rPr>
        <w:lastRenderedPageBreak/>
        <w:t xml:space="preserve">About Carbon Pricing. </w:t>
      </w:r>
      <w:proofErr w:type="gramStart"/>
      <w:r>
        <w:rPr>
          <w:rStyle w:val="normaltextrun"/>
          <w:i/>
          <w:iCs/>
          <w:color w:val="000000"/>
          <w:sz w:val="20"/>
          <w:szCs w:val="20"/>
          <w:lang w:val="en-US"/>
        </w:rPr>
        <w:t xml:space="preserve">Unfccc.int </w:t>
      </w:r>
      <w:r>
        <w:rPr>
          <w:rStyle w:val="normaltextrun"/>
          <w:color w:val="000000"/>
          <w:sz w:val="20"/>
          <w:szCs w:val="20"/>
          <w:lang w:val="en-US"/>
        </w:rPr>
        <w:t>,</w:t>
      </w:r>
      <w:proofErr w:type="gramEnd"/>
      <w:r>
        <w:rPr>
          <w:rStyle w:val="normaltextrun"/>
          <w:color w:val="000000"/>
          <w:sz w:val="20"/>
          <w:szCs w:val="20"/>
          <w:lang w:val="en-US"/>
        </w:rPr>
        <w:t xml:space="preserve"> 2021. [Online]. Available: </w:t>
      </w:r>
      <w:hyperlink r:id="rId43" w:tgtFrame="_blank" w:history="1">
        <w:r>
          <w:rPr>
            <w:rStyle w:val="normaltextrun"/>
            <w:color w:val="0563C1"/>
            <w:sz w:val="20"/>
            <w:szCs w:val="20"/>
            <w:u w:val="single"/>
            <w:lang w:val="en-US"/>
          </w:rPr>
          <w:t xml:space="preserve">https://unfccc.int/about-us/regional-collaboration-centres/the-ci-aca-initiative/about-carbon-pricing </w:t>
        </w:r>
      </w:hyperlink>
      <w:r>
        <w:rPr>
          <w:rStyle w:val="normaltextrun"/>
          <w:color w:val="000000"/>
          <w:sz w:val="20"/>
          <w:szCs w:val="20"/>
          <w:lang w:val="en-US"/>
        </w:rPr>
        <w:t>. [Accessed: 19-Nov-2023].</w:t>
      </w:r>
      <w:r>
        <w:rPr>
          <w:rStyle w:val="eop"/>
          <w:color w:val="000000"/>
          <w:sz w:val="20"/>
          <w:szCs w:val="20"/>
        </w:rPr>
        <w:t> </w:t>
      </w:r>
    </w:p>
    <w:p w14:paraId="024BCC50" w14:textId="77777777" w:rsidR="00E21171" w:rsidRDefault="00E21171" w:rsidP="00C61B7A">
      <w:pPr>
        <w:pStyle w:val="paragraph"/>
        <w:numPr>
          <w:ilvl w:val="0"/>
          <w:numId w:val="37"/>
        </w:numPr>
        <w:spacing w:before="0" w:beforeAutospacing="0" w:after="0" w:afterAutospacing="0"/>
        <w:ind w:firstLine="0"/>
        <w:jc w:val="both"/>
        <w:textAlignment w:val="baseline"/>
        <w:rPr>
          <w:color w:val="000000"/>
          <w:sz w:val="20"/>
          <w:szCs w:val="20"/>
        </w:rPr>
      </w:pPr>
      <w:r>
        <w:rPr>
          <w:rStyle w:val="normaltextrun"/>
          <w:color w:val="000000"/>
          <w:sz w:val="20"/>
          <w:szCs w:val="20"/>
          <w:lang w:val="en-US"/>
        </w:rPr>
        <w:t xml:space="preserve">“State and Trends Carbon Pricing 2020” Washington DC, May 2020, </w:t>
      </w:r>
      <w:r>
        <w:rPr>
          <w:rStyle w:val="normaltextrun"/>
          <w:i/>
          <w:iCs/>
          <w:color w:val="000000"/>
          <w:sz w:val="20"/>
          <w:szCs w:val="20"/>
          <w:lang w:val="en-US"/>
        </w:rPr>
        <w:t xml:space="preserve">World Bank. </w:t>
      </w:r>
      <w:r>
        <w:rPr>
          <w:rStyle w:val="normaltextrun"/>
          <w:color w:val="000000"/>
          <w:sz w:val="20"/>
          <w:szCs w:val="20"/>
          <w:lang w:val="en-US"/>
        </w:rPr>
        <w:t xml:space="preserve">[Online]. Available: </w:t>
      </w:r>
      <w:hyperlink r:id="rId44" w:tgtFrame="_blank" w:history="1">
        <w:r>
          <w:rPr>
            <w:rStyle w:val="normaltextrun"/>
            <w:color w:val="0000FF"/>
            <w:sz w:val="20"/>
            <w:szCs w:val="20"/>
            <w:u w:val="single"/>
            <w:lang w:val="en-US"/>
          </w:rPr>
          <w:t xml:space="preserve">https://openknowledge.worldbank.org/bitstream/handle/10986/33809/9781464815867.pdf </w:t>
        </w:r>
      </w:hyperlink>
      <w:r>
        <w:rPr>
          <w:rStyle w:val="normaltextrun"/>
          <w:color w:val="000000"/>
          <w:sz w:val="20"/>
          <w:szCs w:val="20"/>
          <w:lang w:val="en-US"/>
        </w:rPr>
        <w:t>. [Accessed: 03-Nov-2023].</w:t>
      </w:r>
      <w:r>
        <w:rPr>
          <w:rStyle w:val="eop"/>
          <w:color w:val="000000"/>
          <w:sz w:val="20"/>
          <w:szCs w:val="20"/>
        </w:rPr>
        <w:t> </w:t>
      </w:r>
    </w:p>
    <w:p w14:paraId="30E9DA2D" w14:textId="77777777" w:rsidR="00E21171" w:rsidRDefault="00E21171" w:rsidP="00C61B7A">
      <w:pPr>
        <w:pStyle w:val="paragraph"/>
        <w:numPr>
          <w:ilvl w:val="0"/>
          <w:numId w:val="38"/>
        </w:numPr>
        <w:spacing w:before="0" w:beforeAutospacing="0" w:after="0" w:afterAutospacing="0"/>
        <w:ind w:firstLine="0"/>
        <w:jc w:val="both"/>
        <w:textAlignment w:val="baseline"/>
        <w:rPr>
          <w:color w:val="000000"/>
          <w:sz w:val="20"/>
          <w:szCs w:val="20"/>
        </w:rPr>
      </w:pPr>
      <w:r>
        <w:rPr>
          <w:rStyle w:val="normaltextrun"/>
          <w:color w:val="000000"/>
          <w:sz w:val="20"/>
          <w:szCs w:val="20"/>
          <w:lang w:val="en-US"/>
        </w:rPr>
        <w:t xml:space="preserve">Carbon Tax Center. </w:t>
      </w:r>
      <w:r>
        <w:rPr>
          <w:rStyle w:val="normaltextrun"/>
          <w:i/>
          <w:iCs/>
          <w:color w:val="000000"/>
          <w:sz w:val="20"/>
          <w:szCs w:val="20"/>
          <w:lang w:val="en-US"/>
        </w:rPr>
        <w:t xml:space="preserve">What's a carbon tax? </w:t>
      </w:r>
      <w:r>
        <w:rPr>
          <w:rStyle w:val="normaltextrun"/>
          <w:color w:val="000000"/>
          <w:sz w:val="20"/>
          <w:szCs w:val="20"/>
          <w:lang w:val="en-US"/>
        </w:rPr>
        <w:t xml:space="preserve">[Online]. Available: </w:t>
      </w:r>
      <w:hyperlink r:id="rId45" w:tgtFrame="_blank" w:history="1">
        <w:r>
          <w:rPr>
            <w:rStyle w:val="normaltextrun"/>
            <w:color w:val="0563C1"/>
            <w:sz w:val="20"/>
            <w:szCs w:val="20"/>
            <w:u w:val="single"/>
            <w:lang w:val="en-US"/>
          </w:rPr>
          <w:t xml:space="preserve">https://www.carbontax.org/whats-a-carbon-tax/ </w:t>
        </w:r>
      </w:hyperlink>
      <w:r>
        <w:rPr>
          <w:rStyle w:val="normaltextrun"/>
          <w:color w:val="000000"/>
          <w:sz w:val="20"/>
          <w:szCs w:val="20"/>
          <w:lang w:val="en-US"/>
        </w:rPr>
        <w:t>[Accessed: 03-Nov-2023].</w:t>
      </w:r>
      <w:r>
        <w:rPr>
          <w:rStyle w:val="eop"/>
          <w:color w:val="000000"/>
          <w:sz w:val="20"/>
          <w:szCs w:val="20"/>
        </w:rPr>
        <w:t> </w:t>
      </w:r>
    </w:p>
    <w:p w14:paraId="1663C446" w14:textId="77777777" w:rsidR="00E21171" w:rsidRDefault="00E21171" w:rsidP="00C61B7A">
      <w:pPr>
        <w:pStyle w:val="paragraph"/>
        <w:numPr>
          <w:ilvl w:val="0"/>
          <w:numId w:val="39"/>
        </w:numPr>
        <w:spacing w:before="0" w:beforeAutospacing="0" w:after="0" w:afterAutospacing="0"/>
        <w:ind w:firstLine="0"/>
        <w:jc w:val="both"/>
        <w:textAlignment w:val="baseline"/>
        <w:rPr>
          <w:color w:val="000000"/>
          <w:sz w:val="20"/>
          <w:szCs w:val="20"/>
        </w:rPr>
      </w:pPr>
      <w:r>
        <w:rPr>
          <w:rStyle w:val="normaltextrun"/>
          <w:i/>
          <w:iCs/>
          <w:color w:val="000000"/>
          <w:sz w:val="20"/>
          <w:szCs w:val="20"/>
          <w:lang w:val="en-US"/>
        </w:rPr>
        <w:t xml:space="preserve">Pricing carbon to achieve the Paris goals. </w:t>
      </w:r>
      <w:r>
        <w:rPr>
          <w:rStyle w:val="normaltextrun"/>
          <w:color w:val="000000"/>
          <w:sz w:val="20"/>
          <w:szCs w:val="20"/>
          <w:lang w:val="en-US"/>
        </w:rPr>
        <w:t xml:space="preserve">Carbon Market Watch. (2017). [Online]. Available: </w:t>
      </w:r>
      <w:hyperlink r:id="rId46" w:tgtFrame="_blank" w:history="1">
        <w:r>
          <w:rPr>
            <w:rStyle w:val="normaltextrun"/>
            <w:color w:val="0563C1"/>
            <w:sz w:val="20"/>
            <w:szCs w:val="20"/>
            <w:u w:val="single"/>
            <w:lang w:val="en-US"/>
          </w:rPr>
          <w:t>https://carbonmarketwatch.org/wp-content/uploads/2017/09/CMW-PRICING-CARBON-TO-ACHIEVE-THE-PARIS-GOALS_Web_spread_FINAL.pdf</w:t>
        </w:r>
      </w:hyperlink>
      <w:r>
        <w:rPr>
          <w:rStyle w:val="normaltextrun"/>
          <w:color w:val="FF0000"/>
          <w:sz w:val="20"/>
          <w:szCs w:val="20"/>
          <w:lang w:val="en-US"/>
        </w:rPr>
        <w:t xml:space="preserve"> </w:t>
      </w:r>
      <w:r>
        <w:rPr>
          <w:rStyle w:val="normaltextrun"/>
          <w:color w:val="000000"/>
          <w:sz w:val="20"/>
          <w:szCs w:val="20"/>
          <w:lang w:val="en-US"/>
        </w:rPr>
        <w:t>[Accessed: 03-Nov-2023].</w:t>
      </w:r>
      <w:r>
        <w:rPr>
          <w:rStyle w:val="eop"/>
          <w:color w:val="000000"/>
          <w:sz w:val="20"/>
          <w:szCs w:val="20"/>
        </w:rPr>
        <w:t> </w:t>
      </w:r>
    </w:p>
    <w:p w14:paraId="0C6D6655" w14:textId="77777777" w:rsidR="00E21171" w:rsidRDefault="00E21171" w:rsidP="00C61B7A">
      <w:pPr>
        <w:pStyle w:val="paragraph"/>
        <w:numPr>
          <w:ilvl w:val="0"/>
          <w:numId w:val="40"/>
        </w:numPr>
        <w:spacing w:before="0" w:beforeAutospacing="0" w:after="0" w:afterAutospacing="0"/>
        <w:ind w:firstLine="0"/>
        <w:jc w:val="both"/>
        <w:textAlignment w:val="baseline"/>
        <w:rPr>
          <w:color w:val="000000"/>
          <w:sz w:val="20"/>
          <w:szCs w:val="20"/>
        </w:rPr>
      </w:pPr>
      <w:r>
        <w:rPr>
          <w:rStyle w:val="normaltextrun"/>
          <w:color w:val="000000"/>
          <w:sz w:val="20"/>
          <w:szCs w:val="20"/>
          <w:lang w:val="en-US"/>
        </w:rPr>
        <w:t xml:space="preserve">Central Asia Electricity Trade Brings Economic Growth and Fosters Regional Cooperation 2020 </w:t>
      </w:r>
      <w:hyperlink r:id="rId47" w:tgtFrame="_blank" w:history="1">
        <w:r>
          <w:rPr>
            <w:rStyle w:val="normaltextrun"/>
            <w:color w:val="0563C1"/>
            <w:sz w:val="20"/>
            <w:szCs w:val="20"/>
            <w:u w:val="single"/>
            <w:lang w:val="en-US"/>
          </w:rPr>
          <w:t>https://www.worldbank.org/en/news/feature/2020/10/20/central-asia-electricity-trade-brings-economic-growth-and- fosters-regional-cooperation</w:t>
        </w:r>
      </w:hyperlink>
      <w:r>
        <w:rPr>
          <w:rStyle w:val="eop"/>
          <w:color w:val="000000"/>
          <w:sz w:val="20"/>
          <w:szCs w:val="20"/>
        </w:rPr>
        <w:t> </w:t>
      </w:r>
    </w:p>
    <w:p w14:paraId="5B89EAF4" w14:textId="7299E365" w:rsidR="008848E3" w:rsidRPr="005855E4" w:rsidRDefault="00E21171" w:rsidP="005855E4">
      <w:pPr>
        <w:pStyle w:val="paragraph"/>
        <w:numPr>
          <w:ilvl w:val="0"/>
          <w:numId w:val="41"/>
        </w:numPr>
        <w:spacing w:before="0" w:beforeAutospacing="0" w:after="0" w:afterAutospacing="0"/>
        <w:ind w:firstLine="0"/>
        <w:jc w:val="both"/>
        <w:textAlignment w:val="baseline"/>
        <w:rPr>
          <w:color w:val="000000"/>
          <w:sz w:val="20"/>
          <w:szCs w:val="20"/>
        </w:rPr>
      </w:pPr>
      <w:r>
        <w:rPr>
          <w:rStyle w:val="normaltextrun"/>
          <w:i/>
          <w:iCs/>
          <w:color w:val="000000"/>
          <w:sz w:val="20"/>
          <w:szCs w:val="20"/>
          <w:lang w:val="en-US"/>
        </w:rPr>
        <w:t>National inventory report Kazakhstan on the anthropogenic greenhouse gases emissions, for 1990-</w:t>
      </w:r>
      <w:proofErr w:type="gramStart"/>
      <w:r>
        <w:rPr>
          <w:rStyle w:val="normaltextrun"/>
          <w:i/>
          <w:iCs/>
          <w:color w:val="000000"/>
          <w:sz w:val="20"/>
          <w:szCs w:val="20"/>
          <w:lang w:val="en-US"/>
        </w:rPr>
        <w:t xml:space="preserve">2021 </w:t>
      </w:r>
      <w:r>
        <w:rPr>
          <w:rStyle w:val="normaltextrun"/>
          <w:color w:val="000000"/>
          <w:sz w:val="20"/>
          <w:szCs w:val="20"/>
          <w:lang w:val="en-US"/>
        </w:rPr>
        <w:t>.</w:t>
      </w:r>
      <w:proofErr w:type="gramEnd"/>
      <w:r>
        <w:rPr>
          <w:rStyle w:val="normaltextrun"/>
          <w:color w:val="000000"/>
          <w:sz w:val="20"/>
          <w:szCs w:val="20"/>
          <w:lang w:val="en-US"/>
        </w:rPr>
        <w:t xml:space="preserve"> </w:t>
      </w:r>
      <w:proofErr w:type="gramStart"/>
      <w:r>
        <w:rPr>
          <w:rStyle w:val="normaltextrun"/>
          <w:i/>
          <w:iCs/>
          <w:color w:val="000000"/>
          <w:sz w:val="20"/>
          <w:szCs w:val="20"/>
          <w:lang w:val="en-US"/>
        </w:rPr>
        <w:t xml:space="preserve">2022 </w:t>
      </w:r>
      <w:r>
        <w:rPr>
          <w:rStyle w:val="normaltextrun"/>
          <w:color w:val="000000"/>
          <w:sz w:val="20"/>
          <w:szCs w:val="20"/>
          <w:lang w:val="en-US"/>
        </w:rPr>
        <w:t>.</w:t>
      </w:r>
      <w:proofErr w:type="gramEnd"/>
      <w:r>
        <w:rPr>
          <w:rStyle w:val="normaltextrun"/>
          <w:color w:val="000000"/>
          <w:sz w:val="20"/>
          <w:szCs w:val="20"/>
          <w:lang w:val="en-US"/>
        </w:rPr>
        <w:t xml:space="preserve"> Astana. United Nations Climate Change. (2023). [Online]. Available: </w:t>
      </w:r>
      <w:hyperlink r:id="rId48" w:tgtFrame="_blank" w:history="1">
        <w:r>
          <w:rPr>
            <w:rStyle w:val="normaltextrun"/>
            <w:color w:val="0000FF"/>
            <w:sz w:val="20"/>
            <w:szCs w:val="20"/>
            <w:u w:val="single"/>
            <w:lang w:val="en-US"/>
          </w:rPr>
          <w:t>https://unfccc.int/documents/627844</w:t>
        </w:r>
      </w:hyperlink>
      <w:r>
        <w:rPr>
          <w:rStyle w:val="normaltextrun"/>
          <w:color w:val="000000"/>
          <w:sz w:val="20"/>
          <w:szCs w:val="20"/>
          <w:lang w:val="en-US"/>
        </w:rPr>
        <w:t> </w:t>
      </w:r>
      <w:r>
        <w:rPr>
          <w:rStyle w:val="eop"/>
          <w:color w:val="000000"/>
          <w:sz w:val="20"/>
          <w:szCs w:val="20"/>
        </w:rPr>
        <w:t> </w:t>
      </w:r>
    </w:p>
    <w:bookmarkEnd w:id="1"/>
    <w:sectPr w:rsidR="008848E3" w:rsidRPr="005855E4" w:rsidSect="000309A3">
      <w:headerReference w:type="first" r:id="rId49"/>
      <w:footnotePr>
        <w:pos w:val="beneathText"/>
      </w:footnotePr>
      <w:pgSz w:w="11905" w:h="16837"/>
      <w:pgMar w:top="1418" w:right="848" w:bottom="1418" w:left="851" w:header="720" w:footer="40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12D8A5" w14:textId="77777777" w:rsidR="00D971DE" w:rsidRDefault="00D971DE">
      <w:r>
        <w:separator/>
      </w:r>
    </w:p>
  </w:endnote>
  <w:endnote w:type="continuationSeparator" w:id="0">
    <w:p w14:paraId="109E3E86" w14:textId="77777777" w:rsidR="00D971DE" w:rsidRDefault="00D971DE">
      <w:r>
        <w:continuationSeparator/>
      </w:r>
    </w:p>
  </w:endnote>
  <w:endnote w:type="continuationNotice" w:id="1">
    <w:p w14:paraId="782B699E" w14:textId="77777777" w:rsidR="00D971DE" w:rsidRDefault="00D971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CC"/>
    <w:family w:val="roman"/>
    <w:pitch w:val="variable"/>
    <w:sig w:usb0="E0000287" w:usb1="40000013" w:usb2="00000000" w:usb3="00000000" w:csb0="0000019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442972" w14:textId="77777777" w:rsidR="00D971DE" w:rsidRDefault="00D971DE">
      <w:r>
        <w:separator/>
      </w:r>
    </w:p>
  </w:footnote>
  <w:footnote w:type="continuationSeparator" w:id="0">
    <w:p w14:paraId="68F95125" w14:textId="77777777" w:rsidR="00D971DE" w:rsidRDefault="00D971DE">
      <w:r>
        <w:continuationSeparator/>
      </w:r>
    </w:p>
  </w:footnote>
  <w:footnote w:type="continuationNotice" w:id="1">
    <w:p w14:paraId="184BFA94" w14:textId="77777777" w:rsidR="00D971DE" w:rsidRDefault="00D971D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4F80B" w14:textId="77777777" w:rsidR="000309A3" w:rsidRPr="00611325" w:rsidRDefault="000309A3" w:rsidP="000309A3">
    <w:pPr>
      <w:pStyle w:val="a8"/>
      <w:jc w:val="center"/>
      <w:rPr>
        <w:lang w:val="ru-RU"/>
      </w:rPr>
    </w:pPr>
    <w:r>
      <w:rPr>
        <w:lang w:val="ru-RU"/>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name w:val="WW8Num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D7767E"/>
    <w:multiLevelType w:val="multilevel"/>
    <w:tmpl w:val="411AD5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325BCB"/>
    <w:multiLevelType w:val="multilevel"/>
    <w:tmpl w:val="6E3EDC7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A6436E"/>
    <w:multiLevelType w:val="hybridMultilevel"/>
    <w:tmpl w:val="57082504"/>
    <w:lvl w:ilvl="0" w:tplc="57663DE2">
      <w:start w:val="4"/>
      <w:numFmt w:val="bullet"/>
      <w:lvlText w:val="-"/>
      <w:lvlJc w:val="left"/>
      <w:pPr>
        <w:ind w:left="1060" w:hanging="360"/>
      </w:pPr>
      <w:rPr>
        <w:rFonts w:ascii="Times New Roman" w:eastAsia="Times New Roman" w:hAnsi="Times New Roman" w:cs="Times New Roman" w:hint="default"/>
      </w:rPr>
    </w:lvl>
    <w:lvl w:ilvl="1" w:tplc="04190003" w:tentative="1">
      <w:start w:val="1"/>
      <w:numFmt w:val="bullet"/>
      <w:lvlText w:val="o"/>
      <w:lvlJc w:val="left"/>
      <w:pPr>
        <w:ind w:left="1780" w:hanging="360"/>
      </w:pPr>
      <w:rPr>
        <w:rFonts w:ascii="Courier New" w:hAnsi="Courier New" w:cs="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cs="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cs="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4" w15:restartNumberingAfterBreak="0">
    <w:nsid w:val="06564BD0"/>
    <w:multiLevelType w:val="multilevel"/>
    <w:tmpl w:val="7B56048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0E2754"/>
    <w:multiLevelType w:val="multilevel"/>
    <w:tmpl w:val="163201A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C65803"/>
    <w:multiLevelType w:val="multilevel"/>
    <w:tmpl w:val="45FEA32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79029A"/>
    <w:multiLevelType w:val="multilevel"/>
    <w:tmpl w:val="F6FCA6C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D8732F"/>
    <w:multiLevelType w:val="multilevel"/>
    <w:tmpl w:val="6B96B84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E43CEE"/>
    <w:multiLevelType w:val="multilevel"/>
    <w:tmpl w:val="77C2D6C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D22AFE"/>
    <w:multiLevelType w:val="multilevel"/>
    <w:tmpl w:val="2E9C71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E2259E"/>
    <w:multiLevelType w:val="multilevel"/>
    <w:tmpl w:val="BBF43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8818EC"/>
    <w:multiLevelType w:val="multilevel"/>
    <w:tmpl w:val="8DBE17D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5D399B"/>
    <w:multiLevelType w:val="multilevel"/>
    <w:tmpl w:val="815AEB5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6856C9"/>
    <w:multiLevelType w:val="multilevel"/>
    <w:tmpl w:val="624C94C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E90364"/>
    <w:multiLevelType w:val="multilevel"/>
    <w:tmpl w:val="9070B3D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AE3CF2"/>
    <w:multiLevelType w:val="multilevel"/>
    <w:tmpl w:val="81646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BC1920"/>
    <w:multiLevelType w:val="multilevel"/>
    <w:tmpl w:val="31CE06C2"/>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4C3FE2"/>
    <w:multiLevelType w:val="multilevel"/>
    <w:tmpl w:val="091E48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9B001D"/>
    <w:multiLevelType w:val="multilevel"/>
    <w:tmpl w:val="F9DE5D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817AC3"/>
    <w:multiLevelType w:val="multilevel"/>
    <w:tmpl w:val="E1C021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F4458E"/>
    <w:multiLevelType w:val="hybridMultilevel"/>
    <w:tmpl w:val="50343242"/>
    <w:lvl w:ilvl="0" w:tplc="0409000F">
      <w:start w:val="1"/>
      <w:numFmt w:val="decimal"/>
      <w:lvlText w:val="%1."/>
      <w:lvlJc w:val="left"/>
      <w:pPr>
        <w:ind w:left="1060" w:hanging="360"/>
      </w:pPr>
      <w:rPr>
        <w:rFonts w:hint="default"/>
      </w:rPr>
    </w:lvl>
    <w:lvl w:ilvl="1" w:tplc="04190003" w:tentative="1">
      <w:start w:val="1"/>
      <w:numFmt w:val="bullet"/>
      <w:lvlText w:val="o"/>
      <w:lvlJc w:val="left"/>
      <w:pPr>
        <w:ind w:left="1780" w:hanging="360"/>
      </w:pPr>
      <w:rPr>
        <w:rFonts w:ascii="Courier New" w:hAnsi="Courier New" w:cs="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cs="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cs="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22" w15:restartNumberingAfterBreak="0">
    <w:nsid w:val="443611CF"/>
    <w:multiLevelType w:val="multilevel"/>
    <w:tmpl w:val="B93E215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E7A59D5"/>
    <w:multiLevelType w:val="multilevel"/>
    <w:tmpl w:val="0B2E1F2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1425E4"/>
    <w:multiLevelType w:val="multilevel"/>
    <w:tmpl w:val="C0A28A4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F73B05"/>
    <w:multiLevelType w:val="multilevel"/>
    <w:tmpl w:val="E21E1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2A67FC2"/>
    <w:multiLevelType w:val="multilevel"/>
    <w:tmpl w:val="181E7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6054540"/>
    <w:multiLevelType w:val="hybridMultilevel"/>
    <w:tmpl w:val="C9182BB6"/>
    <w:lvl w:ilvl="0" w:tplc="69D464F0">
      <w:start w:val="1"/>
      <w:numFmt w:val="decimal"/>
      <w:lvlRestart w:val="0"/>
      <w:pStyle w:val="MDPI71References"/>
      <w:lvlText w:val="%1."/>
      <w:lvlJc w:val="left"/>
      <w:pPr>
        <w:ind w:left="425" w:hanging="425"/>
      </w:pPr>
      <w:rPr>
        <w:rFonts w:ascii="Palatino Linotype" w:hAnsi="Palatino Linotype" w:hint="default"/>
        <w:b w:val="0"/>
        <w:i w:val="0"/>
        <w:sz w:val="18"/>
        <w:szCs w:val="18"/>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857EF9"/>
    <w:multiLevelType w:val="multilevel"/>
    <w:tmpl w:val="C494DAF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9B7C15"/>
    <w:multiLevelType w:val="multilevel"/>
    <w:tmpl w:val="143CC23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50237D"/>
    <w:multiLevelType w:val="multilevel"/>
    <w:tmpl w:val="563828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5117A1"/>
    <w:multiLevelType w:val="multilevel"/>
    <w:tmpl w:val="5D96C5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D0D7625"/>
    <w:multiLevelType w:val="multilevel"/>
    <w:tmpl w:val="6DC0C500"/>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DC355C9"/>
    <w:multiLevelType w:val="multilevel"/>
    <w:tmpl w:val="AC908F7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E022E34"/>
    <w:multiLevelType w:val="multilevel"/>
    <w:tmpl w:val="7EBC513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67B4AF8"/>
    <w:multiLevelType w:val="multilevel"/>
    <w:tmpl w:val="C1F8C8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912326F"/>
    <w:multiLevelType w:val="multilevel"/>
    <w:tmpl w:val="11EE254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A964576"/>
    <w:multiLevelType w:val="multilevel"/>
    <w:tmpl w:val="01DCCA8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D6A5525"/>
    <w:multiLevelType w:val="multilevel"/>
    <w:tmpl w:val="818C788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7803527"/>
    <w:multiLevelType w:val="multilevel"/>
    <w:tmpl w:val="8E4C6D4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822022A"/>
    <w:multiLevelType w:val="multilevel"/>
    <w:tmpl w:val="537C28A4"/>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E50207C"/>
    <w:multiLevelType w:val="multilevel"/>
    <w:tmpl w:val="F22888B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5915265">
    <w:abstractNumId w:val="3"/>
  </w:num>
  <w:num w:numId="2" w16cid:durableId="2085372811">
    <w:abstractNumId w:val="21"/>
  </w:num>
  <w:num w:numId="3" w16cid:durableId="120420847">
    <w:abstractNumId w:val="27"/>
  </w:num>
  <w:num w:numId="4" w16cid:durableId="651982372">
    <w:abstractNumId w:val="25"/>
  </w:num>
  <w:num w:numId="5" w16cid:durableId="624779254">
    <w:abstractNumId w:val="26"/>
  </w:num>
  <w:num w:numId="6" w16cid:durableId="612592482">
    <w:abstractNumId w:val="16"/>
  </w:num>
  <w:num w:numId="7" w16cid:durableId="1383478532">
    <w:abstractNumId w:val="1"/>
  </w:num>
  <w:num w:numId="8" w16cid:durableId="162205054">
    <w:abstractNumId w:val="20"/>
  </w:num>
  <w:num w:numId="9" w16cid:durableId="1579167593">
    <w:abstractNumId w:val="35"/>
  </w:num>
  <w:num w:numId="10" w16cid:durableId="491020008">
    <w:abstractNumId w:val="19"/>
  </w:num>
  <w:num w:numId="11" w16cid:durableId="1130827730">
    <w:abstractNumId w:val="37"/>
  </w:num>
  <w:num w:numId="12" w16cid:durableId="323164831">
    <w:abstractNumId w:val="36"/>
  </w:num>
  <w:num w:numId="13" w16cid:durableId="123549075">
    <w:abstractNumId w:val="6"/>
  </w:num>
  <w:num w:numId="14" w16cid:durableId="2126802229">
    <w:abstractNumId w:val="29"/>
  </w:num>
  <w:num w:numId="15" w16cid:durableId="1627200403">
    <w:abstractNumId w:val="9"/>
  </w:num>
  <w:num w:numId="16" w16cid:durableId="28537114">
    <w:abstractNumId w:val="12"/>
  </w:num>
  <w:num w:numId="17" w16cid:durableId="1103233309">
    <w:abstractNumId w:val="33"/>
  </w:num>
  <w:num w:numId="18" w16cid:durableId="1854417496">
    <w:abstractNumId w:val="28"/>
  </w:num>
  <w:num w:numId="19" w16cid:durableId="535896486">
    <w:abstractNumId w:val="13"/>
  </w:num>
  <w:num w:numId="20" w16cid:durableId="148328530">
    <w:abstractNumId w:val="24"/>
  </w:num>
  <w:num w:numId="21" w16cid:durableId="430786699">
    <w:abstractNumId w:val="11"/>
  </w:num>
  <w:num w:numId="22" w16cid:durableId="1208031698">
    <w:abstractNumId w:val="30"/>
  </w:num>
  <w:num w:numId="23" w16cid:durableId="1296528125">
    <w:abstractNumId w:val="10"/>
  </w:num>
  <w:num w:numId="24" w16cid:durableId="480007017">
    <w:abstractNumId w:val="18"/>
  </w:num>
  <w:num w:numId="25" w16cid:durableId="398553780">
    <w:abstractNumId w:val="31"/>
  </w:num>
  <w:num w:numId="26" w16cid:durableId="1136292718">
    <w:abstractNumId w:val="7"/>
  </w:num>
  <w:num w:numId="27" w16cid:durableId="65495046">
    <w:abstractNumId w:val="39"/>
  </w:num>
  <w:num w:numId="28" w16cid:durableId="359940499">
    <w:abstractNumId w:val="14"/>
  </w:num>
  <w:num w:numId="29" w16cid:durableId="1910459828">
    <w:abstractNumId w:val="4"/>
  </w:num>
  <w:num w:numId="30" w16cid:durableId="1144397948">
    <w:abstractNumId w:val="5"/>
  </w:num>
  <w:num w:numId="31" w16cid:durableId="1556939033">
    <w:abstractNumId w:val="41"/>
  </w:num>
  <w:num w:numId="32" w16cid:durableId="1552887635">
    <w:abstractNumId w:val="34"/>
  </w:num>
  <w:num w:numId="33" w16cid:durableId="1296719328">
    <w:abstractNumId w:val="2"/>
  </w:num>
  <w:num w:numId="34" w16cid:durableId="336419971">
    <w:abstractNumId w:val="38"/>
  </w:num>
  <w:num w:numId="35" w16cid:durableId="1776709095">
    <w:abstractNumId w:val="23"/>
  </w:num>
  <w:num w:numId="36" w16cid:durableId="397167505">
    <w:abstractNumId w:val="22"/>
  </w:num>
  <w:num w:numId="37" w16cid:durableId="1088502018">
    <w:abstractNumId w:val="8"/>
  </w:num>
  <w:num w:numId="38" w16cid:durableId="864563589">
    <w:abstractNumId w:val="17"/>
  </w:num>
  <w:num w:numId="39" w16cid:durableId="2087800376">
    <w:abstractNumId w:val="40"/>
  </w:num>
  <w:num w:numId="40" w16cid:durableId="2035423011">
    <w:abstractNumId w:val="32"/>
  </w:num>
  <w:num w:numId="41" w16cid:durableId="1288128075">
    <w:abstractNumId w:val="15"/>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oNotTrackMoves/>
  <w:defaultTabStop w:val="708"/>
  <w:characterSpacingControl w:val="doNotCompress"/>
  <w:footnotePr>
    <w:pos w:val="beneathText"/>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61F"/>
    <w:rsid w:val="00000C19"/>
    <w:rsid w:val="0000117F"/>
    <w:rsid w:val="00001247"/>
    <w:rsid w:val="000014F7"/>
    <w:rsid w:val="00001B84"/>
    <w:rsid w:val="00002301"/>
    <w:rsid w:val="000024B0"/>
    <w:rsid w:val="0000265E"/>
    <w:rsid w:val="00002E74"/>
    <w:rsid w:val="00004C2A"/>
    <w:rsid w:val="00004E82"/>
    <w:rsid w:val="00005BCB"/>
    <w:rsid w:val="0000655F"/>
    <w:rsid w:val="000065B4"/>
    <w:rsid w:val="00007010"/>
    <w:rsid w:val="00007559"/>
    <w:rsid w:val="000076BD"/>
    <w:rsid w:val="00007EE8"/>
    <w:rsid w:val="000103BE"/>
    <w:rsid w:val="000103C1"/>
    <w:rsid w:val="00011969"/>
    <w:rsid w:val="00011B4D"/>
    <w:rsid w:val="00012815"/>
    <w:rsid w:val="00012F38"/>
    <w:rsid w:val="00012F9F"/>
    <w:rsid w:val="000139A9"/>
    <w:rsid w:val="000141E1"/>
    <w:rsid w:val="0001447A"/>
    <w:rsid w:val="00014551"/>
    <w:rsid w:val="00014C1A"/>
    <w:rsid w:val="00014C7B"/>
    <w:rsid w:val="0001526F"/>
    <w:rsid w:val="000159C2"/>
    <w:rsid w:val="0001753F"/>
    <w:rsid w:val="00017B0E"/>
    <w:rsid w:val="00017D4C"/>
    <w:rsid w:val="0002140D"/>
    <w:rsid w:val="00021F02"/>
    <w:rsid w:val="0002232D"/>
    <w:rsid w:val="0002276B"/>
    <w:rsid w:val="00022897"/>
    <w:rsid w:val="00022B81"/>
    <w:rsid w:val="00022FC6"/>
    <w:rsid w:val="00023662"/>
    <w:rsid w:val="000238C9"/>
    <w:rsid w:val="000238D5"/>
    <w:rsid w:val="0002560D"/>
    <w:rsid w:val="00025992"/>
    <w:rsid w:val="00025ACD"/>
    <w:rsid w:val="00025C52"/>
    <w:rsid w:val="00025D91"/>
    <w:rsid w:val="00025E7A"/>
    <w:rsid w:val="000260A9"/>
    <w:rsid w:val="0002667D"/>
    <w:rsid w:val="00026B38"/>
    <w:rsid w:val="0002797A"/>
    <w:rsid w:val="00030995"/>
    <w:rsid w:val="000309A3"/>
    <w:rsid w:val="00030AAA"/>
    <w:rsid w:val="00030CD4"/>
    <w:rsid w:val="00030E7A"/>
    <w:rsid w:val="00031501"/>
    <w:rsid w:val="00031D2C"/>
    <w:rsid w:val="00032CE1"/>
    <w:rsid w:val="00033287"/>
    <w:rsid w:val="00034999"/>
    <w:rsid w:val="00035C6F"/>
    <w:rsid w:val="000363E4"/>
    <w:rsid w:val="00036418"/>
    <w:rsid w:val="00036895"/>
    <w:rsid w:val="00036F60"/>
    <w:rsid w:val="0003724C"/>
    <w:rsid w:val="00037378"/>
    <w:rsid w:val="00037721"/>
    <w:rsid w:val="0004001E"/>
    <w:rsid w:val="000401A1"/>
    <w:rsid w:val="0004057A"/>
    <w:rsid w:val="000405D2"/>
    <w:rsid w:val="000420CE"/>
    <w:rsid w:val="00042121"/>
    <w:rsid w:val="000427E3"/>
    <w:rsid w:val="00042889"/>
    <w:rsid w:val="00042A4D"/>
    <w:rsid w:val="000437E7"/>
    <w:rsid w:val="00044794"/>
    <w:rsid w:val="00044C71"/>
    <w:rsid w:val="00045535"/>
    <w:rsid w:val="00045B0D"/>
    <w:rsid w:val="000462AA"/>
    <w:rsid w:val="000469F6"/>
    <w:rsid w:val="00046C8A"/>
    <w:rsid w:val="000474EA"/>
    <w:rsid w:val="00047B33"/>
    <w:rsid w:val="00047DF1"/>
    <w:rsid w:val="00047F9E"/>
    <w:rsid w:val="0005028E"/>
    <w:rsid w:val="000505AD"/>
    <w:rsid w:val="00050B93"/>
    <w:rsid w:val="00050C1E"/>
    <w:rsid w:val="00050F2A"/>
    <w:rsid w:val="00051211"/>
    <w:rsid w:val="0005137E"/>
    <w:rsid w:val="00051466"/>
    <w:rsid w:val="00051E23"/>
    <w:rsid w:val="00052A4C"/>
    <w:rsid w:val="0005323A"/>
    <w:rsid w:val="00053EBF"/>
    <w:rsid w:val="00054A2E"/>
    <w:rsid w:val="000552A8"/>
    <w:rsid w:val="00055D24"/>
    <w:rsid w:val="00055E66"/>
    <w:rsid w:val="00055E91"/>
    <w:rsid w:val="000561DD"/>
    <w:rsid w:val="0005643F"/>
    <w:rsid w:val="00056A66"/>
    <w:rsid w:val="00056CBD"/>
    <w:rsid w:val="00056FAB"/>
    <w:rsid w:val="00057338"/>
    <w:rsid w:val="000600F6"/>
    <w:rsid w:val="0006043C"/>
    <w:rsid w:val="000604CE"/>
    <w:rsid w:val="000608E2"/>
    <w:rsid w:val="00060CDB"/>
    <w:rsid w:val="000616FD"/>
    <w:rsid w:val="00062202"/>
    <w:rsid w:val="0006270F"/>
    <w:rsid w:val="000633DE"/>
    <w:rsid w:val="00063407"/>
    <w:rsid w:val="00063695"/>
    <w:rsid w:val="00063E5D"/>
    <w:rsid w:val="00064C5B"/>
    <w:rsid w:val="0006559A"/>
    <w:rsid w:val="00065ED4"/>
    <w:rsid w:val="000660D8"/>
    <w:rsid w:val="00066A04"/>
    <w:rsid w:val="00066A7F"/>
    <w:rsid w:val="00066C67"/>
    <w:rsid w:val="00066E97"/>
    <w:rsid w:val="00066F29"/>
    <w:rsid w:val="00067410"/>
    <w:rsid w:val="000674F4"/>
    <w:rsid w:val="000675F8"/>
    <w:rsid w:val="0006765E"/>
    <w:rsid w:val="00067D27"/>
    <w:rsid w:val="00067D9A"/>
    <w:rsid w:val="00071D7F"/>
    <w:rsid w:val="00072487"/>
    <w:rsid w:val="00072556"/>
    <w:rsid w:val="00072AC3"/>
    <w:rsid w:val="00072BC9"/>
    <w:rsid w:val="0007346D"/>
    <w:rsid w:val="00073FBD"/>
    <w:rsid w:val="000758C3"/>
    <w:rsid w:val="00075EC7"/>
    <w:rsid w:val="00076DCF"/>
    <w:rsid w:val="00076ED5"/>
    <w:rsid w:val="00077CC2"/>
    <w:rsid w:val="000803CC"/>
    <w:rsid w:val="00080816"/>
    <w:rsid w:val="00080A6F"/>
    <w:rsid w:val="00080A9C"/>
    <w:rsid w:val="00081BD7"/>
    <w:rsid w:val="00081E4C"/>
    <w:rsid w:val="00082060"/>
    <w:rsid w:val="0008225C"/>
    <w:rsid w:val="000825FB"/>
    <w:rsid w:val="00082959"/>
    <w:rsid w:val="000829DF"/>
    <w:rsid w:val="0008333D"/>
    <w:rsid w:val="0008363A"/>
    <w:rsid w:val="00083D59"/>
    <w:rsid w:val="00084249"/>
    <w:rsid w:val="000845D0"/>
    <w:rsid w:val="00085174"/>
    <w:rsid w:val="0008537D"/>
    <w:rsid w:val="000855D5"/>
    <w:rsid w:val="000859C6"/>
    <w:rsid w:val="00086505"/>
    <w:rsid w:val="0008693E"/>
    <w:rsid w:val="0008697D"/>
    <w:rsid w:val="00086AB0"/>
    <w:rsid w:val="00086C08"/>
    <w:rsid w:val="0008702A"/>
    <w:rsid w:val="00087A87"/>
    <w:rsid w:val="0009098F"/>
    <w:rsid w:val="00091021"/>
    <w:rsid w:val="00091062"/>
    <w:rsid w:val="00091252"/>
    <w:rsid w:val="000912AE"/>
    <w:rsid w:val="000915F2"/>
    <w:rsid w:val="0009177F"/>
    <w:rsid w:val="000918AE"/>
    <w:rsid w:val="00092213"/>
    <w:rsid w:val="000922FB"/>
    <w:rsid w:val="00093088"/>
    <w:rsid w:val="00093474"/>
    <w:rsid w:val="0009369E"/>
    <w:rsid w:val="00093DFC"/>
    <w:rsid w:val="00093F70"/>
    <w:rsid w:val="000944D5"/>
    <w:rsid w:val="000949CC"/>
    <w:rsid w:val="00095433"/>
    <w:rsid w:val="000957E9"/>
    <w:rsid w:val="000960C3"/>
    <w:rsid w:val="00096103"/>
    <w:rsid w:val="00096415"/>
    <w:rsid w:val="0009718D"/>
    <w:rsid w:val="00097862"/>
    <w:rsid w:val="00097A02"/>
    <w:rsid w:val="00097DF6"/>
    <w:rsid w:val="000A00AF"/>
    <w:rsid w:val="000A0158"/>
    <w:rsid w:val="000A0E29"/>
    <w:rsid w:val="000A1259"/>
    <w:rsid w:val="000A1912"/>
    <w:rsid w:val="000A1E09"/>
    <w:rsid w:val="000A218E"/>
    <w:rsid w:val="000A21D8"/>
    <w:rsid w:val="000A23D2"/>
    <w:rsid w:val="000A2932"/>
    <w:rsid w:val="000A29AF"/>
    <w:rsid w:val="000A3AF6"/>
    <w:rsid w:val="000A3CB7"/>
    <w:rsid w:val="000A3D4E"/>
    <w:rsid w:val="000A4919"/>
    <w:rsid w:val="000A4AEB"/>
    <w:rsid w:val="000A5126"/>
    <w:rsid w:val="000A5228"/>
    <w:rsid w:val="000A5985"/>
    <w:rsid w:val="000A6CA2"/>
    <w:rsid w:val="000A6CCC"/>
    <w:rsid w:val="000B02B0"/>
    <w:rsid w:val="000B039F"/>
    <w:rsid w:val="000B06F5"/>
    <w:rsid w:val="000B0B95"/>
    <w:rsid w:val="000B1094"/>
    <w:rsid w:val="000B113E"/>
    <w:rsid w:val="000B1469"/>
    <w:rsid w:val="000B1AD4"/>
    <w:rsid w:val="000B3256"/>
    <w:rsid w:val="000B3516"/>
    <w:rsid w:val="000B373B"/>
    <w:rsid w:val="000B3F27"/>
    <w:rsid w:val="000B4166"/>
    <w:rsid w:val="000B4AAB"/>
    <w:rsid w:val="000B5022"/>
    <w:rsid w:val="000B5127"/>
    <w:rsid w:val="000B52A0"/>
    <w:rsid w:val="000B6655"/>
    <w:rsid w:val="000B7147"/>
    <w:rsid w:val="000B7356"/>
    <w:rsid w:val="000B7925"/>
    <w:rsid w:val="000B7C19"/>
    <w:rsid w:val="000C16B4"/>
    <w:rsid w:val="000C2305"/>
    <w:rsid w:val="000C2C6D"/>
    <w:rsid w:val="000C3BA2"/>
    <w:rsid w:val="000C3D46"/>
    <w:rsid w:val="000C481A"/>
    <w:rsid w:val="000C4F7D"/>
    <w:rsid w:val="000C5050"/>
    <w:rsid w:val="000C53C8"/>
    <w:rsid w:val="000C55F0"/>
    <w:rsid w:val="000C581B"/>
    <w:rsid w:val="000C5D39"/>
    <w:rsid w:val="000C5F15"/>
    <w:rsid w:val="000C636D"/>
    <w:rsid w:val="000C6AA6"/>
    <w:rsid w:val="000C70D9"/>
    <w:rsid w:val="000D0134"/>
    <w:rsid w:val="000D0FFF"/>
    <w:rsid w:val="000D101F"/>
    <w:rsid w:val="000D11A4"/>
    <w:rsid w:val="000D173D"/>
    <w:rsid w:val="000D1E3C"/>
    <w:rsid w:val="000D2AA0"/>
    <w:rsid w:val="000D2FC7"/>
    <w:rsid w:val="000D3098"/>
    <w:rsid w:val="000D3335"/>
    <w:rsid w:val="000D4A95"/>
    <w:rsid w:val="000D5563"/>
    <w:rsid w:val="000D583C"/>
    <w:rsid w:val="000D5F84"/>
    <w:rsid w:val="000D6079"/>
    <w:rsid w:val="000D63C1"/>
    <w:rsid w:val="000D64CD"/>
    <w:rsid w:val="000D7038"/>
    <w:rsid w:val="000D75EC"/>
    <w:rsid w:val="000D76B0"/>
    <w:rsid w:val="000D76F5"/>
    <w:rsid w:val="000D7FB8"/>
    <w:rsid w:val="000D7FC3"/>
    <w:rsid w:val="000E123B"/>
    <w:rsid w:val="000E1393"/>
    <w:rsid w:val="000E1886"/>
    <w:rsid w:val="000E2302"/>
    <w:rsid w:val="000E2463"/>
    <w:rsid w:val="000E2FF7"/>
    <w:rsid w:val="000E34D1"/>
    <w:rsid w:val="000E39F8"/>
    <w:rsid w:val="000E3E47"/>
    <w:rsid w:val="000E3FFA"/>
    <w:rsid w:val="000E4320"/>
    <w:rsid w:val="000E4335"/>
    <w:rsid w:val="000E5458"/>
    <w:rsid w:val="000E54C3"/>
    <w:rsid w:val="000E5E48"/>
    <w:rsid w:val="000E6648"/>
    <w:rsid w:val="000E7332"/>
    <w:rsid w:val="000E751E"/>
    <w:rsid w:val="000E7901"/>
    <w:rsid w:val="000E7C90"/>
    <w:rsid w:val="000E7EA8"/>
    <w:rsid w:val="000F09E9"/>
    <w:rsid w:val="000F1288"/>
    <w:rsid w:val="000F12F5"/>
    <w:rsid w:val="000F1795"/>
    <w:rsid w:val="000F1E11"/>
    <w:rsid w:val="000F2348"/>
    <w:rsid w:val="000F29BC"/>
    <w:rsid w:val="000F2DC3"/>
    <w:rsid w:val="000F304C"/>
    <w:rsid w:val="000F3ADF"/>
    <w:rsid w:val="000F3FC8"/>
    <w:rsid w:val="000F4682"/>
    <w:rsid w:val="000F52A3"/>
    <w:rsid w:val="000F5B46"/>
    <w:rsid w:val="000F64B3"/>
    <w:rsid w:val="000F6B0B"/>
    <w:rsid w:val="001001DB"/>
    <w:rsid w:val="001007B5"/>
    <w:rsid w:val="00100C70"/>
    <w:rsid w:val="001016E7"/>
    <w:rsid w:val="001020E4"/>
    <w:rsid w:val="00102176"/>
    <w:rsid w:val="00102560"/>
    <w:rsid w:val="0010276D"/>
    <w:rsid w:val="00102846"/>
    <w:rsid w:val="0010286E"/>
    <w:rsid w:val="00102CFC"/>
    <w:rsid w:val="00102DA1"/>
    <w:rsid w:val="00102F3F"/>
    <w:rsid w:val="001031B0"/>
    <w:rsid w:val="00103785"/>
    <w:rsid w:val="001037CD"/>
    <w:rsid w:val="00103916"/>
    <w:rsid w:val="00103998"/>
    <w:rsid w:val="00103CCC"/>
    <w:rsid w:val="00103DA5"/>
    <w:rsid w:val="00104547"/>
    <w:rsid w:val="0010508F"/>
    <w:rsid w:val="00105B65"/>
    <w:rsid w:val="001075CF"/>
    <w:rsid w:val="001077F7"/>
    <w:rsid w:val="00107CC0"/>
    <w:rsid w:val="00107DAC"/>
    <w:rsid w:val="00110866"/>
    <w:rsid w:val="001114B8"/>
    <w:rsid w:val="00111836"/>
    <w:rsid w:val="001118DE"/>
    <w:rsid w:val="00112503"/>
    <w:rsid w:val="00112D03"/>
    <w:rsid w:val="00113221"/>
    <w:rsid w:val="00113D00"/>
    <w:rsid w:val="00113E31"/>
    <w:rsid w:val="00114258"/>
    <w:rsid w:val="0011448A"/>
    <w:rsid w:val="001149D8"/>
    <w:rsid w:val="00114DEB"/>
    <w:rsid w:val="00114EBA"/>
    <w:rsid w:val="001152AB"/>
    <w:rsid w:val="0011574D"/>
    <w:rsid w:val="00115BBF"/>
    <w:rsid w:val="0011617A"/>
    <w:rsid w:val="0011637B"/>
    <w:rsid w:val="0011638B"/>
    <w:rsid w:val="00116971"/>
    <w:rsid w:val="001170BA"/>
    <w:rsid w:val="00117310"/>
    <w:rsid w:val="00117B64"/>
    <w:rsid w:val="00117FEE"/>
    <w:rsid w:val="00120EDC"/>
    <w:rsid w:val="001210A6"/>
    <w:rsid w:val="0012135E"/>
    <w:rsid w:val="0012158A"/>
    <w:rsid w:val="00122041"/>
    <w:rsid w:val="00122974"/>
    <w:rsid w:val="001229AF"/>
    <w:rsid w:val="00123151"/>
    <w:rsid w:val="00123407"/>
    <w:rsid w:val="00123591"/>
    <w:rsid w:val="001236A9"/>
    <w:rsid w:val="00123CD1"/>
    <w:rsid w:val="00123DA8"/>
    <w:rsid w:val="0012506B"/>
    <w:rsid w:val="00125B22"/>
    <w:rsid w:val="00126260"/>
    <w:rsid w:val="00126415"/>
    <w:rsid w:val="001264FA"/>
    <w:rsid w:val="001265CB"/>
    <w:rsid w:val="001266DE"/>
    <w:rsid w:val="00127062"/>
    <w:rsid w:val="001272DD"/>
    <w:rsid w:val="0012739A"/>
    <w:rsid w:val="001278DB"/>
    <w:rsid w:val="001278EC"/>
    <w:rsid w:val="00127B05"/>
    <w:rsid w:val="001301F3"/>
    <w:rsid w:val="001305EE"/>
    <w:rsid w:val="00130757"/>
    <w:rsid w:val="00130CA7"/>
    <w:rsid w:val="00130E44"/>
    <w:rsid w:val="00130FAD"/>
    <w:rsid w:val="00131218"/>
    <w:rsid w:val="0013137E"/>
    <w:rsid w:val="00131C84"/>
    <w:rsid w:val="001320EB"/>
    <w:rsid w:val="00133663"/>
    <w:rsid w:val="00133EC6"/>
    <w:rsid w:val="001341A0"/>
    <w:rsid w:val="00134207"/>
    <w:rsid w:val="001352C1"/>
    <w:rsid w:val="00135DDF"/>
    <w:rsid w:val="0013652C"/>
    <w:rsid w:val="0013662F"/>
    <w:rsid w:val="00136C31"/>
    <w:rsid w:val="00136E97"/>
    <w:rsid w:val="00137604"/>
    <w:rsid w:val="001405EE"/>
    <w:rsid w:val="001405EF"/>
    <w:rsid w:val="00140BF4"/>
    <w:rsid w:val="00140E1A"/>
    <w:rsid w:val="00140E88"/>
    <w:rsid w:val="00140F63"/>
    <w:rsid w:val="00140F87"/>
    <w:rsid w:val="00141753"/>
    <w:rsid w:val="001417B3"/>
    <w:rsid w:val="00141A89"/>
    <w:rsid w:val="00141E0B"/>
    <w:rsid w:val="00141F99"/>
    <w:rsid w:val="0014208B"/>
    <w:rsid w:val="001429E5"/>
    <w:rsid w:val="00142D9C"/>
    <w:rsid w:val="001439F8"/>
    <w:rsid w:val="00143EF5"/>
    <w:rsid w:val="0014418F"/>
    <w:rsid w:val="00144636"/>
    <w:rsid w:val="00144BCA"/>
    <w:rsid w:val="00144F82"/>
    <w:rsid w:val="00145B1C"/>
    <w:rsid w:val="00145ED0"/>
    <w:rsid w:val="00146307"/>
    <w:rsid w:val="0014640A"/>
    <w:rsid w:val="00146A7E"/>
    <w:rsid w:val="00150122"/>
    <w:rsid w:val="00150358"/>
    <w:rsid w:val="00150AC4"/>
    <w:rsid w:val="0015204B"/>
    <w:rsid w:val="00152DD2"/>
    <w:rsid w:val="0015310C"/>
    <w:rsid w:val="0015317B"/>
    <w:rsid w:val="00153633"/>
    <w:rsid w:val="00153F8D"/>
    <w:rsid w:val="001540AE"/>
    <w:rsid w:val="001541E7"/>
    <w:rsid w:val="00154842"/>
    <w:rsid w:val="00154945"/>
    <w:rsid w:val="00154AC3"/>
    <w:rsid w:val="00154F25"/>
    <w:rsid w:val="001554A7"/>
    <w:rsid w:val="001556C0"/>
    <w:rsid w:val="001557F3"/>
    <w:rsid w:val="00155BD8"/>
    <w:rsid w:val="00155FE8"/>
    <w:rsid w:val="001563DB"/>
    <w:rsid w:val="00156451"/>
    <w:rsid w:val="00156525"/>
    <w:rsid w:val="00156DE1"/>
    <w:rsid w:val="00157838"/>
    <w:rsid w:val="00157AE3"/>
    <w:rsid w:val="00157E59"/>
    <w:rsid w:val="00160011"/>
    <w:rsid w:val="00160ACF"/>
    <w:rsid w:val="00160E08"/>
    <w:rsid w:val="00161876"/>
    <w:rsid w:val="00161A48"/>
    <w:rsid w:val="00161BB6"/>
    <w:rsid w:val="0016236C"/>
    <w:rsid w:val="00163ED0"/>
    <w:rsid w:val="0016437C"/>
    <w:rsid w:val="0016596A"/>
    <w:rsid w:val="00165B6A"/>
    <w:rsid w:val="001666E4"/>
    <w:rsid w:val="00166F13"/>
    <w:rsid w:val="001678BE"/>
    <w:rsid w:val="00167C6E"/>
    <w:rsid w:val="00170047"/>
    <w:rsid w:val="00170E00"/>
    <w:rsid w:val="0017170C"/>
    <w:rsid w:val="00171A7B"/>
    <w:rsid w:val="001724B5"/>
    <w:rsid w:val="00172CE8"/>
    <w:rsid w:val="001733F9"/>
    <w:rsid w:val="00173460"/>
    <w:rsid w:val="001738C4"/>
    <w:rsid w:val="0017392E"/>
    <w:rsid w:val="001748D5"/>
    <w:rsid w:val="00174F67"/>
    <w:rsid w:val="0017508A"/>
    <w:rsid w:val="001751E3"/>
    <w:rsid w:val="001760D2"/>
    <w:rsid w:val="00176535"/>
    <w:rsid w:val="00176BA4"/>
    <w:rsid w:val="00176BE5"/>
    <w:rsid w:val="00177029"/>
    <w:rsid w:val="0017753D"/>
    <w:rsid w:val="00177749"/>
    <w:rsid w:val="00177F8F"/>
    <w:rsid w:val="001806CE"/>
    <w:rsid w:val="0018095D"/>
    <w:rsid w:val="001814AB"/>
    <w:rsid w:val="00181906"/>
    <w:rsid w:val="00181C8E"/>
    <w:rsid w:val="00181D88"/>
    <w:rsid w:val="00181E4C"/>
    <w:rsid w:val="00181E6B"/>
    <w:rsid w:val="001838A3"/>
    <w:rsid w:val="001839A9"/>
    <w:rsid w:val="00183BF9"/>
    <w:rsid w:val="001841AF"/>
    <w:rsid w:val="001841BB"/>
    <w:rsid w:val="00184559"/>
    <w:rsid w:val="00184AC6"/>
    <w:rsid w:val="0018535F"/>
    <w:rsid w:val="00185D73"/>
    <w:rsid w:val="00186023"/>
    <w:rsid w:val="00186D39"/>
    <w:rsid w:val="00187420"/>
    <w:rsid w:val="001874DE"/>
    <w:rsid w:val="0018784D"/>
    <w:rsid w:val="00187A02"/>
    <w:rsid w:val="00190E35"/>
    <w:rsid w:val="0019193D"/>
    <w:rsid w:val="0019216F"/>
    <w:rsid w:val="001922BB"/>
    <w:rsid w:val="00193097"/>
    <w:rsid w:val="00194040"/>
    <w:rsid w:val="0019448A"/>
    <w:rsid w:val="001945FC"/>
    <w:rsid w:val="001948C0"/>
    <w:rsid w:val="001953CE"/>
    <w:rsid w:val="00195430"/>
    <w:rsid w:val="0019543C"/>
    <w:rsid w:val="00195A82"/>
    <w:rsid w:val="001963E8"/>
    <w:rsid w:val="00196EB2"/>
    <w:rsid w:val="001A0866"/>
    <w:rsid w:val="001A1229"/>
    <w:rsid w:val="001A1250"/>
    <w:rsid w:val="001A1469"/>
    <w:rsid w:val="001A1727"/>
    <w:rsid w:val="001A17AD"/>
    <w:rsid w:val="001A1D30"/>
    <w:rsid w:val="001A1F85"/>
    <w:rsid w:val="001A2030"/>
    <w:rsid w:val="001A310C"/>
    <w:rsid w:val="001A35FA"/>
    <w:rsid w:val="001A3EC8"/>
    <w:rsid w:val="001A4957"/>
    <w:rsid w:val="001A4D70"/>
    <w:rsid w:val="001A5381"/>
    <w:rsid w:val="001A57C9"/>
    <w:rsid w:val="001A582E"/>
    <w:rsid w:val="001A5996"/>
    <w:rsid w:val="001A5AC0"/>
    <w:rsid w:val="001A67C3"/>
    <w:rsid w:val="001A68A8"/>
    <w:rsid w:val="001A6FD6"/>
    <w:rsid w:val="001A74B6"/>
    <w:rsid w:val="001A76B4"/>
    <w:rsid w:val="001A798D"/>
    <w:rsid w:val="001A7C97"/>
    <w:rsid w:val="001A7DDF"/>
    <w:rsid w:val="001B09A0"/>
    <w:rsid w:val="001B0C9B"/>
    <w:rsid w:val="001B0D10"/>
    <w:rsid w:val="001B190B"/>
    <w:rsid w:val="001B1CDE"/>
    <w:rsid w:val="001B23CA"/>
    <w:rsid w:val="001B23F3"/>
    <w:rsid w:val="001B2B90"/>
    <w:rsid w:val="001B38EA"/>
    <w:rsid w:val="001B4AAE"/>
    <w:rsid w:val="001B4D00"/>
    <w:rsid w:val="001B5B07"/>
    <w:rsid w:val="001B6B68"/>
    <w:rsid w:val="001B6FAC"/>
    <w:rsid w:val="001B71FC"/>
    <w:rsid w:val="001B7215"/>
    <w:rsid w:val="001B7AC8"/>
    <w:rsid w:val="001C0617"/>
    <w:rsid w:val="001C0659"/>
    <w:rsid w:val="001C16EF"/>
    <w:rsid w:val="001C2049"/>
    <w:rsid w:val="001C210F"/>
    <w:rsid w:val="001C236C"/>
    <w:rsid w:val="001C28C5"/>
    <w:rsid w:val="001C2D6A"/>
    <w:rsid w:val="001C3BB7"/>
    <w:rsid w:val="001C453E"/>
    <w:rsid w:val="001C54EE"/>
    <w:rsid w:val="001C561B"/>
    <w:rsid w:val="001C62D5"/>
    <w:rsid w:val="001C6DE7"/>
    <w:rsid w:val="001C7227"/>
    <w:rsid w:val="001C7D60"/>
    <w:rsid w:val="001C7F2B"/>
    <w:rsid w:val="001D0119"/>
    <w:rsid w:val="001D01AB"/>
    <w:rsid w:val="001D05EA"/>
    <w:rsid w:val="001D0681"/>
    <w:rsid w:val="001D0E15"/>
    <w:rsid w:val="001D15CC"/>
    <w:rsid w:val="001D1675"/>
    <w:rsid w:val="001D1723"/>
    <w:rsid w:val="001D197F"/>
    <w:rsid w:val="001D1F88"/>
    <w:rsid w:val="001D2256"/>
    <w:rsid w:val="001D28C2"/>
    <w:rsid w:val="001D2AB3"/>
    <w:rsid w:val="001D3C0A"/>
    <w:rsid w:val="001D3FD2"/>
    <w:rsid w:val="001D422A"/>
    <w:rsid w:val="001D45DD"/>
    <w:rsid w:val="001D4DEE"/>
    <w:rsid w:val="001D524B"/>
    <w:rsid w:val="001D54E9"/>
    <w:rsid w:val="001D5CC1"/>
    <w:rsid w:val="001D6131"/>
    <w:rsid w:val="001D704E"/>
    <w:rsid w:val="001D71B3"/>
    <w:rsid w:val="001D77FC"/>
    <w:rsid w:val="001E01E3"/>
    <w:rsid w:val="001E0CEC"/>
    <w:rsid w:val="001E14EF"/>
    <w:rsid w:val="001E1583"/>
    <w:rsid w:val="001E188F"/>
    <w:rsid w:val="001E211B"/>
    <w:rsid w:val="001E27CB"/>
    <w:rsid w:val="001E39DA"/>
    <w:rsid w:val="001E3D14"/>
    <w:rsid w:val="001E4744"/>
    <w:rsid w:val="001E53F1"/>
    <w:rsid w:val="001E5800"/>
    <w:rsid w:val="001E614F"/>
    <w:rsid w:val="001E6224"/>
    <w:rsid w:val="001E65F5"/>
    <w:rsid w:val="001E6B1E"/>
    <w:rsid w:val="001E7346"/>
    <w:rsid w:val="001E753D"/>
    <w:rsid w:val="001E757F"/>
    <w:rsid w:val="001E797A"/>
    <w:rsid w:val="001E7AEA"/>
    <w:rsid w:val="001E7CCA"/>
    <w:rsid w:val="001E7D9D"/>
    <w:rsid w:val="001F0510"/>
    <w:rsid w:val="001F0A62"/>
    <w:rsid w:val="001F0B44"/>
    <w:rsid w:val="001F0DF1"/>
    <w:rsid w:val="001F0EEF"/>
    <w:rsid w:val="001F1543"/>
    <w:rsid w:val="001F1A10"/>
    <w:rsid w:val="001F2369"/>
    <w:rsid w:val="001F3727"/>
    <w:rsid w:val="001F4596"/>
    <w:rsid w:val="001F45BA"/>
    <w:rsid w:val="001F4B6E"/>
    <w:rsid w:val="001F4C47"/>
    <w:rsid w:val="001F4C91"/>
    <w:rsid w:val="001F4CFC"/>
    <w:rsid w:val="001F4D00"/>
    <w:rsid w:val="001F4F49"/>
    <w:rsid w:val="001F4F98"/>
    <w:rsid w:val="001F55A0"/>
    <w:rsid w:val="001F56E5"/>
    <w:rsid w:val="001F5D9C"/>
    <w:rsid w:val="001F62C4"/>
    <w:rsid w:val="001F6AD3"/>
    <w:rsid w:val="001F6D13"/>
    <w:rsid w:val="002002C6"/>
    <w:rsid w:val="0020050F"/>
    <w:rsid w:val="002018D5"/>
    <w:rsid w:val="00201B1C"/>
    <w:rsid w:val="00202022"/>
    <w:rsid w:val="00202756"/>
    <w:rsid w:val="002027D7"/>
    <w:rsid w:val="00204BD3"/>
    <w:rsid w:val="002061CB"/>
    <w:rsid w:val="00206448"/>
    <w:rsid w:val="00206DCD"/>
    <w:rsid w:val="00207DF7"/>
    <w:rsid w:val="00207E46"/>
    <w:rsid w:val="00210279"/>
    <w:rsid w:val="00210A85"/>
    <w:rsid w:val="00210C42"/>
    <w:rsid w:val="002118CD"/>
    <w:rsid w:val="00211E72"/>
    <w:rsid w:val="00212499"/>
    <w:rsid w:val="002126A7"/>
    <w:rsid w:val="0021390D"/>
    <w:rsid w:val="00213B41"/>
    <w:rsid w:val="002143D1"/>
    <w:rsid w:val="0021474F"/>
    <w:rsid w:val="002159B4"/>
    <w:rsid w:val="00215AFD"/>
    <w:rsid w:val="00215BE2"/>
    <w:rsid w:val="002167E8"/>
    <w:rsid w:val="00217143"/>
    <w:rsid w:val="00217169"/>
    <w:rsid w:val="0021750D"/>
    <w:rsid w:val="002176D4"/>
    <w:rsid w:val="00217B58"/>
    <w:rsid w:val="00217D5C"/>
    <w:rsid w:val="00220B71"/>
    <w:rsid w:val="00220C9E"/>
    <w:rsid w:val="00220E6D"/>
    <w:rsid w:val="0022196A"/>
    <w:rsid w:val="00222054"/>
    <w:rsid w:val="00222213"/>
    <w:rsid w:val="00222999"/>
    <w:rsid w:val="002229DF"/>
    <w:rsid w:val="0022347B"/>
    <w:rsid w:val="00223653"/>
    <w:rsid w:val="0022439C"/>
    <w:rsid w:val="00224667"/>
    <w:rsid w:val="002249CB"/>
    <w:rsid w:val="00224E20"/>
    <w:rsid w:val="00225815"/>
    <w:rsid w:val="00225A78"/>
    <w:rsid w:val="00226065"/>
    <w:rsid w:val="002264CC"/>
    <w:rsid w:val="00226AA9"/>
    <w:rsid w:val="0022771A"/>
    <w:rsid w:val="00227B2D"/>
    <w:rsid w:val="00227C1F"/>
    <w:rsid w:val="00230764"/>
    <w:rsid w:val="00230769"/>
    <w:rsid w:val="00230CCB"/>
    <w:rsid w:val="0023135D"/>
    <w:rsid w:val="002318B4"/>
    <w:rsid w:val="002319C2"/>
    <w:rsid w:val="002320EE"/>
    <w:rsid w:val="00232266"/>
    <w:rsid w:val="002327B0"/>
    <w:rsid w:val="00232AA5"/>
    <w:rsid w:val="00232E88"/>
    <w:rsid w:val="0023335D"/>
    <w:rsid w:val="00234D0D"/>
    <w:rsid w:val="00234EA5"/>
    <w:rsid w:val="00235A56"/>
    <w:rsid w:val="00235F26"/>
    <w:rsid w:val="002364FE"/>
    <w:rsid w:val="002367D1"/>
    <w:rsid w:val="002373CA"/>
    <w:rsid w:val="00237A15"/>
    <w:rsid w:val="00237BA7"/>
    <w:rsid w:val="00240183"/>
    <w:rsid w:val="00240877"/>
    <w:rsid w:val="00241046"/>
    <w:rsid w:val="002416B3"/>
    <w:rsid w:val="00241921"/>
    <w:rsid w:val="002426F6"/>
    <w:rsid w:val="002427BC"/>
    <w:rsid w:val="00242D81"/>
    <w:rsid w:val="00242E52"/>
    <w:rsid w:val="002431AC"/>
    <w:rsid w:val="00243611"/>
    <w:rsid w:val="00243654"/>
    <w:rsid w:val="00243DA9"/>
    <w:rsid w:val="00243EF2"/>
    <w:rsid w:val="00244D6E"/>
    <w:rsid w:val="00245A15"/>
    <w:rsid w:val="0024617B"/>
    <w:rsid w:val="00246AED"/>
    <w:rsid w:val="00246B09"/>
    <w:rsid w:val="00247E06"/>
    <w:rsid w:val="00247F81"/>
    <w:rsid w:val="002500A2"/>
    <w:rsid w:val="002501DF"/>
    <w:rsid w:val="00250680"/>
    <w:rsid w:val="00250703"/>
    <w:rsid w:val="00250A34"/>
    <w:rsid w:val="00250E9D"/>
    <w:rsid w:val="0025122C"/>
    <w:rsid w:val="0025149B"/>
    <w:rsid w:val="00251713"/>
    <w:rsid w:val="00251A3F"/>
    <w:rsid w:val="0025259E"/>
    <w:rsid w:val="00252F58"/>
    <w:rsid w:val="00253328"/>
    <w:rsid w:val="00253395"/>
    <w:rsid w:val="002533A5"/>
    <w:rsid w:val="00253766"/>
    <w:rsid w:val="00254D63"/>
    <w:rsid w:val="00254F0A"/>
    <w:rsid w:val="0025580D"/>
    <w:rsid w:val="00256AED"/>
    <w:rsid w:val="00256DB1"/>
    <w:rsid w:val="00257F99"/>
    <w:rsid w:val="00260019"/>
    <w:rsid w:val="00260133"/>
    <w:rsid w:val="0026031C"/>
    <w:rsid w:val="002605C9"/>
    <w:rsid w:val="002607CE"/>
    <w:rsid w:val="00260C74"/>
    <w:rsid w:val="00261096"/>
    <w:rsid w:val="0026130E"/>
    <w:rsid w:val="002615BE"/>
    <w:rsid w:val="002619BB"/>
    <w:rsid w:val="00261E70"/>
    <w:rsid w:val="00262016"/>
    <w:rsid w:val="002624D5"/>
    <w:rsid w:val="00262C87"/>
    <w:rsid w:val="00262EE1"/>
    <w:rsid w:val="0026326B"/>
    <w:rsid w:val="002640F3"/>
    <w:rsid w:val="00264171"/>
    <w:rsid w:val="00264426"/>
    <w:rsid w:val="00264673"/>
    <w:rsid w:val="00264826"/>
    <w:rsid w:val="00264BA2"/>
    <w:rsid w:val="00264D89"/>
    <w:rsid w:val="00265A74"/>
    <w:rsid w:val="00265B91"/>
    <w:rsid w:val="002660C3"/>
    <w:rsid w:val="002670DB"/>
    <w:rsid w:val="00267104"/>
    <w:rsid w:val="00267D66"/>
    <w:rsid w:val="00267EEE"/>
    <w:rsid w:val="00270056"/>
    <w:rsid w:val="00270090"/>
    <w:rsid w:val="00270A86"/>
    <w:rsid w:val="00271626"/>
    <w:rsid w:val="002718EF"/>
    <w:rsid w:val="002720C1"/>
    <w:rsid w:val="00272260"/>
    <w:rsid w:val="00272D4E"/>
    <w:rsid w:val="00273122"/>
    <w:rsid w:val="00273AB6"/>
    <w:rsid w:val="0027414E"/>
    <w:rsid w:val="00274348"/>
    <w:rsid w:val="00274E1C"/>
    <w:rsid w:val="00274F23"/>
    <w:rsid w:val="00275666"/>
    <w:rsid w:val="0027689F"/>
    <w:rsid w:val="0027791F"/>
    <w:rsid w:val="00277CA2"/>
    <w:rsid w:val="002805C8"/>
    <w:rsid w:val="002808F8"/>
    <w:rsid w:val="00280E9E"/>
    <w:rsid w:val="00280F5F"/>
    <w:rsid w:val="00281C88"/>
    <w:rsid w:val="00281D14"/>
    <w:rsid w:val="00282908"/>
    <w:rsid w:val="00282CAE"/>
    <w:rsid w:val="00282DE9"/>
    <w:rsid w:val="002844BF"/>
    <w:rsid w:val="002844C4"/>
    <w:rsid w:val="00284549"/>
    <w:rsid w:val="00284FEF"/>
    <w:rsid w:val="00285EEC"/>
    <w:rsid w:val="00287ADC"/>
    <w:rsid w:val="00287C73"/>
    <w:rsid w:val="00287D7D"/>
    <w:rsid w:val="002909BC"/>
    <w:rsid w:val="002909FF"/>
    <w:rsid w:val="00290E28"/>
    <w:rsid w:val="00290F09"/>
    <w:rsid w:val="00291A64"/>
    <w:rsid w:val="00292A55"/>
    <w:rsid w:val="00292AF7"/>
    <w:rsid w:val="0029376D"/>
    <w:rsid w:val="002938D6"/>
    <w:rsid w:val="00294486"/>
    <w:rsid w:val="00294495"/>
    <w:rsid w:val="00294C8D"/>
    <w:rsid w:val="002950E0"/>
    <w:rsid w:val="0029515F"/>
    <w:rsid w:val="00295FAE"/>
    <w:rsid w:val="00296137"/>
    <w:rsid w:val="00296FD0"/>
    <w:rsid w:val="00297432"/>
    <w:rsid w:val="0029743B"/>
    <w:rsid w:val="002A037C"/>
    <w:rsid w:val="002A046F"/>
    <w:rsid w:val="002A04CE"/>
    <w:rsid w:val="002A073E"/>
    <w:rsid w:val="002A0A48"/>
    <w:rsid w:val="002A0E11"/>
    <w:rsid w:val="002A180F"/>
    <w:rsid w:val="002A1888"/>
    <w:rsid w:val="002A1BE5"/>
    <w:rsid w:val="002A1FCC"/>
    <w:rsid w:val="002A2958"/>
    <w:rsid w:val="002A2961"/>
    <w:rsid w:val="002A2C5F"/>
    <w:rsid w:val="002A2CB6"/>
    <w:rsid w:val="002A315D"/>
    <w:rsid w:val="002A3178"/>
    <w:rsid w:val="002A34DD"/>
    <w:rsid w:val="002A3676"/>
    <w:rsid w:val="002A44B2"/>
    <w:rsid w:val="002A4DB0"/>
    <w:rsid w:val="002A5293"/>
    <w:rsid w:val="002A5A28"/>
    <w:rsid w:val="002A624A"/>
    <w:rsid w:val="002A6324"/>
    <w:rsid w:val="002A67B0"/>
    <w:rsid w:val="002A67F7"/>
    <w:rsid w:val="002A69F0"/>
    <w:rsid w:val="002A78BB"/>
    <w:rsid w:val="002A7901"/>
    <w:rsid w:val="002A79BE"/>
    <w:rsid w:val="002A7ED9"/>
    <w:rsid w:val="002B0183"/>
    <w:rsid w:val="002B023B"/>
    <w:rsid w:val="002B0380"/>
    <w:rsid w:val="002B03A8"/>
    <w:rsid w:val="002B1CDB"/>
    <w:rsid w:val="002B1DFD"/>
    <w:rsid w:val="002B2D6D"/>
    <w:rsid w:val="002B2E9F"/>
    <w:rsid w:val="002B309A"/>
    <w:rsid w:val="002B38B0"/>
    <w:rsid w:val="002B4405"/>
    <w:rsid w:val="002B5773"/>
    <w:rsid w:val="002B5F92"/>
    <w:rsid w:val="002B6299"/>
    <w:rsid w:val="002B6419"/>
    <w:rsid w:val="002B6CCB"/>
    <w:rsid w:val="002B6CF6"/>
    <w:rsid w:val="002B7AD7"/>
    <w:rsid w:val="002B7BC1"/>
    <w:rsid w:val="002B7D82"/>
    <w:rsid w:val="002C026D"/>
    <w:rsid w:val="002C054B"/>
    <w:rsid w:val="002C08B5"/>
    <w:rsid w:val="002C0AB3"/>
    <w:rsid w:val="002C12A8"/>
    <w:rsid w:val="002C1A5C"/>
    <w:rsid w:val="002C1F6A"/>
    <w:rsid w:val="002C2315"/>
    <w:rsid w:val="002C2AFA"/>
    <w:rsid w:val="002C2E17"/>
    <w:rsid w:val="002C388F"/>
    <w:rsid w:val="002C39B5"/>
    <w:rsid w:val="002C44BA"/>
    <w:rsid w:val="002C5181"/>
    <w:rsid w:val="002C5819"/>
    <w:rsid w:val="002C5937"/>
    <w:rsid w:val="002C6A59"/>
    <w:rsid w:val="002C6D74"/>
    <w:rsid w:val="002C71CF"/>
    <w:rsid w:val="002C74B1"/>
    <w:rsid w:val="002C75BD"/>
    <w:rsid w:val="002D236F"/>
    <w:rsid w:val="002D2480"/>
    <w:rsid w:val="002D2893"/>
    <w:rsid w:val="002D2F1A"/>
    <w:rsid w:val="002D32F1"/>
    <w:rsid w:val="002D430D"/>
    <w:rsid w:val="002D50C8"/>
    <w:rsid w:val="002D5AC2"/>
    <w:rsid w:val="002D5CB7"/>
    <w:rsid w:val="002D7214"/>
    <w:rsid w:val="002D7695"/>
    <w:rsid w:val="002D7B35"/>
    <w:rsid w:val="002D7EEC"/>
    <w:rsid w:val="002E028E"/>
    <w:rsid w:val="002E0A6D"/>
    <w:rsid w:val="002E0E45"/>
    <w:rsid w:val="002E2225"/>
    <w:rsid w:val="002E2825"/>
    <w:rsid w:val="002E2AA8"/>
    <w:rsid w:val="002E2C0B"/>
    <w:rsid w:val="002E3455"/>
    <w:rsid w:val="002E3AFE"/>
    <w:rsid w:val="002E3E1E"/>
    <w:rsid w:val="002E4427"/>
    <w:rsid w:val="002E49FB"/>
    <w:rsid w:val="002E4DAB"/>
    <w:rsid w:val="002E4DB0"/>
    <w:rsid w:val="002E4F31"/>
    <w:rsid w:val="002E4F96"/>
    <w:rsid w:val="002E5467"/>
    <w:rsid w:val="002E57A6"/>
    <w:rsid w:val="002E6EE2"/>
    <w:rsid w:val="002E6FC1"/>
    <w:rsid w:val="002E7486"/>
    <w:rsid w:val="002E74F5"/>
    <w:rsid w:val="002E7BC5"/>
    <w:rsid w:val="002F064F"/>
    <w:rsid w:val="002F0737"/>
    <w:rsid w:val="002F0EDE"/>
    <w:rsid w:val="002F10DA"/>
    <w:rsid w:val="002F16B4"/>
    <w:rsid w:val="002F1F97"/>
    <w:rsid w:val="002F2072"/>
    <w:rsid w:val="002F2A67"/>
    <w:rsid w:val="002F2D2C"/>
    <w:rsid w:val="002F3D9E"/>
    <w:rsid w:val="002F4766"/>
    <w:rsid w:val="002F4A10"/>
    <w:rsid w:val="002F5A66"/>
    <w:rsid w:val="002F5F24"/>
    <w:rsid w:val="002F62B0"/>
    <w:rsid w:val="002F640C"/>
    <w:rsid w:val="002F6BA2"/>
    <w:rsid w:val="002F6C13"/>
    <w:rsid w:val="002F6E8A"/>
    <w:rsid w:val="002F7108"/>
    <w:rsid w:val="002F7B9B"/>
    <w:rsid w:val="002F7EFF"/>
    <w:rsid w:val="003000F3"/>
    <w:rsid w:val="00300318"/>
    <w:rsid w:val="00300417"/>
    <w:rsid w:val="003022A0"/>
    <w:rsid w:val="00302384"/>
    <w:rsid w:val="00303532"/>
    <w:rsid w:val="00303BBA"/>
    <w:rsid w:val="00303CA1"/>
    <w:rsid w:val="00303FE6"/>
    <w:rsid w:val="00304293"/>
    <w:rsid w:val="00304390"/>
    <w:rsid w:val="00304E81"/>
    <w:rsid w:val="0030504C"/>
    <w:rsid w:val="00305DB2"/>
    <w:rsid w:val="00306066"/>
    <w:rsid w:val="003067D6"/>
    <w:rsid w:val="0030687D"/>
    <w:rsid w:val="003075B5"/>
    <w:rsid w:val="00307DC1"/>
    <w:rsid w:val="00310021"/>
    <w:rsid w:val="003111F6"/>
    <w:rsid w:val="003123E7"/>
    <w:rsid w:val="00312A4E"/>
    <w:rsid w:val="003144E4"/>
    <w:rsid w:val="00314A33"/>
    <w:rsid w:val="00314B17"/>
    <w:rsid w:val="0031536E"/>
    <w:rsid w:val="0031578E"/>
    <w:rsid w:val="00315C6F"/>
    <w:rsid w:val="0031643F"/>
    <w:rsid w:val="003166BF"/>
    <w:rsid w:val="00316ACE"/>
    <w:rsid w:val="0031704A"/>
    <w:rsid w:val="0031708A"/>
    <w:rsid w:val="00317515"/>
    <w:rsid w:val="00317D2A"/>
    <w:rsid w:val="00321D2E"/>
    <w:rsid w:val="0032283F"/>
    <w:rsid w:val="00323163"/>
    <w:rsid w:val="00323E7E"/>
    <w:rsid w:val="003241DB"/>
    <w:rsid w:val="00324702"/>
    <w:rsid w:val="003249A5"/>
    <w:rsid w:val="00325125"/>
    <w:rsid w:val="0032595D"/>
    <w:rsid w:val="00325E37"/>
    <w:rsid w:val="0032609C"/>
    <w:rsid w:val="003261BF"/>
    <w:rsid w:val="003266A1"/>
    <w:rsid w:val="00326A1F"/>
    <w:rsid w:val="00326F3A"/>
    <w:rsid w:val="00330598"/>
    <w:rsid w:val="00330A4D"/>
    <w:rsid w:val="00330D86"/>
    <w:rsid w:val="003315B3"/>
    <w:rsid w:val="0033181E"/>
    <w:rsid w:val="003319C4"/>
    <w:rsid w:val="00331C91"/>
    <w:rsid w:val="00331E14"/>
    <w:rsid w:val="003332F9"/>
    <w:rsid w:val="00333383"/>
    <w:rsid w:val="00333573"/>
    <w:rsid w:val="0033376B"/>
    <w:rsid w:val="00333DC7"/>
    <w:rsid w:val="00333F1A"/>
    <w:rsid w:val="00333FCF"/>
    <w:rsid w:val="00334D72"/>
    <w:rsid w:val="0033532B"/>
    <w:rsid w:val="003354AD"/>
    <w:rsid w:val="0033560C"/>
    <w:rsid w:val="00335672"/>
    <w:rsid w:val="00336249"/>
    <w:rsid w:val="003370FB"/>
    <w:rsid w:val="00337615"/>
    <w:rsid w:val="00341078"/>
    <w:rsid w:val="003413FD"/>
    <w:rsid w:val="00341C7F"/>
    <w:rsid w:val="0034345F"/>
    <w:rsid w:val="003436C2"/>
    <w:rsid w:val="0034380B"/>
    <w:rsid w:val="00343A66"/>
    <w:rsid w:val="00343B28"/>
    <w:rsid w:val="00343D5B"/>
    <w:rsid w:val="00343FFE"/>
    <w:rsid w:val="0034418C"/>
    <w:rsid w:val="003444FE"/>
    <w:rsid w:val="00345920"/>
    <w:rsid w:val="003461A6"/>
    <w:rsid w:val="0034671D"/>
    <w:rsid w:val="003468EE"/>
    <w:rsid w:val="00346908"/>
    <w:rsid w:val="003476B9"/>
    <w:rsid w:val="003507C1"/>
    <w:rsid w:val="00351619"/>
    <w:rsid w:val="0035199F"/>
    <w:rsid w:val="00351A8E"/>
    <w:rsid w:val="00351C1B"/>
    <w:rsid w:val="0035200E"/>
    <w:rsid w:val="0035233D"/>
    <w:rsid w:val="003524B3"/>
    <w:rsid w:val="00352FA9"/>
    <w:rsid w:val="00353D5A"/>
    <w:rsid w:val="00353DA3"/>
    <w:rsid w:val="00354397"/>
    <w:rsid w:val="00354547"/>
    <w:rsid w:val="0035483D"/>
    <w:rsid w:val="00355278"/>
    <w:rsid w:val="00355433"/>
    <w:rsid w:val="00356247"/>
    <w:rsid w:val="003566F6"/>
    <w:rsid w:val="00356A80"/>
    <w:rsid w:val="00356C38"/>
    <w:rsid w:val="00357285"/>
    <w:rsid w:val="00357383"/>
    <w:rsid w:val="00357B93"/>
    <w:rsid w:val="0036045E"/>
    <w:rsid w:val="0036061D"/>
    <w:rsid w:val="00362139"/>
    <w:rsid w:val="003625AE"/>
    <w:rsid w:val="003625D7"/>
    <w:rsid w:val="00362706"/>
    <w:rsid w:val="00362F65"/>
    <w:rsid w:val="003630BE"/>
    <w:rsid w:val="0036310C"/>
    <w:rsid w:val="00363D2A"/>
    <w:rsid w:val="00363FE8"/>
    <w:rsid w:val="00365D45"/>
    <w:rsid w:val="003663B4"/>
    <w:rsid w:val="0036647C"/>
    <w:rsid w:val="003666EC"/>
    <w:rsid w:val="00366711"/>
    <w:rsid w:val="00366F45"/>
    <w:rsid w:val="00367E85"/>
    <w:rsid w:val="00367F3D"/>
    <w:rsid w:val="00370181"/>
    <w:rsid w:val="0037077F"/>
    <w:rsid w:val="00370F41"/>
    <w:rsid w:val="00371161"/>
    <w:rsid w:val="00371DE9"/>
    <w:rsid w:val="0037252E"/>
    <w:rsid w:val="00372826"/>
    <w:rsid w:val="00372A82"/>
    <w:rsid w:val="00373058"/>
    <w:rsid w:val="003743BE"/>
    <w:rsid w:val="003745CB"/>
    <w:rsid w:val="00374652"/>
    <w:rsid w:val="00374776"/>
    <w:rsid w:val="00374869"/>
    <w:rsid w:val="00374C9A"/>
    <w:rsid w:val="00374D63"/>
    <w:rsid w:val="003751B6"/>
    <w:rsid w:val="003756A1"/>
    <w:rsid w:val="00375ACE"/>
    <w:rsid w:val="0037641B"/>
    <w:rsid w:val="00376451"/>
    <w:rsid w:val="00376E6E"/>
    <w:rsid w:val="00377218"/>
    <w:rsid w:val="00377242"/>
    <w:rsid w:val="003800C5"/>
    <w:rsid w:val="00381649"/>
    <w:rsid w:val="00381D5A"/>
    <w:rsid w:val="003821E1"/>
    <w:rsid w:val="0038229B"/>
    <w:rsid w:val="00383849"/>
    <w:rsid w:val="00383F46"/>
    <w:rsid w:val="003843FF"/>
    <w:rsid w:val="00384566"/>
    <w:rsid w:val="00385EF5"/>
    <w:rsid w:val="003861C6"/>
    <w:rsid w:val="00386428"/>
    <w:rsid w:val="0038648D"/>
    <w:rsid w:val="00387720"/>
    <w:rsid w:val="003878FF"/>
    <w:rsid w:val="003900D9"/>
    <w:rsid w:val="0039016C"/>
    <w:rsid w:val="00390179"/>
    <w:rsid w:val="00390718"/>
    <w:rsid w:val="003907A6"/>
    <w:rsid w:val="00390933"/>
    <w:rsid w:val="00390FC6"/>
    <w:rsid w:val="003912B4"/>
    <w:rsid w:val="003915F4"/>
    <w:rsid w:val="0039204D"/>
    <w:rsid w:val="00392C49"/>
    <w:rsid w:val="00393F93"/>
    <w:rsid w:val="003941AC"/>
    <w:rsid w:val="003943D1"/>
    <w:rsid w:val="003951A0"/>
    <w:rsid w:val="003951C1"/>
    <w:rsid w:val="00395AB0"/>
    <w:rsid w:val="00395E37"/>
    <w:rsid w:val="00395EDD"/>
    <w:rsid w:val="003962C5"/>
    <w:rsid w:val="003968E7"/>
    <w:rsid w:val="00396C17"/>
    <w:rsid w:val="00397E1D"/>
    <w:rsid w:val="003A007F"/>
    <w:rsid w:val="003A0371"/>
    <w:rsid w:val="003A06B1"/>
    <w:rsid w:val="003A0B1D"/>
    <w:rsid w:val="003A13CE"/>
    <w:rsid w:val="003A1A9A"/>
    <w:rsid w:val="003A2AC6"/>
    <w:rsid w:val="003A3B5D"/>
    <w:rsid w:val="003A43B5"/>
    <w:rsid w:val="003A51BA"/>
    <w:rsid w:val="003A520C"/>
    <w:rsid w:val="003A58F3"/>
    <w:rsid w:val="003A63E3"/>
    <w:rsid w:val="003A6627"/>
    <w:rsid w:val="003A67CD"/>
    <w:rsid w:val="003A6F12"/>
    <w:rsid w:val="003B258F"/>
    <w:rsid w:val="003B34EB"/>
    <w:rsid w:val="003B379C"/>
    <w:rsid w:val="003B3F35"/>
    <w:rsid w:val="003B4124"/>
    <w:rsid w:val="003B424B"/>
    <w:rsid w:val="003B4B9E"/>
    <w:rsid w:val="003B51B4"/>
    <w:rsid w:val="003B563F"/>
    <w:rsid w:val="003B577E"/>
    <w:rsid w:val="003B5B13"/>
    <w:rsid w:val="003B5F4B"/>
    <w:rsid w:val="003B6A2E"/>
    <w:rsid w:val="003B73B5"/>
    <w:rsid w:val="003B7551"/>
    <w:rsid w:val="003C0B81"/>
    <w:rsid w:val="003C126D"/>
    <w:rsid w:val="003C1AA6"/>
    <w:rsid w:val="003C1ED0"/>
    <w:rsid w:val="003C24A8"/>
    <w:rsid w:val="003C433C"/>
    <w:rsid w:val="003C43A3"/>
    <w:rsid w:val="003C4959"/>
    <w:rsid w:val="003C4F27"/>
    <w:rsid w:val="003C4FE4"/>
    <w:rsid w:val="003C58C0"/>
    <w:rsid w:val="003C6659"/>
    <w:rsid w:val="003C6C52"/>
    <w:rsid w:val="003C7880"/>
    <w:rsid w:val="003C7A72"/>
    <w:rsid w:val="003D1E32"/>
    <w:rsid w:val="003D1E4B"/>
    <w:rsid w:val="003D1E9B"/>
    <w:rsid w:val="003D26D3"/>
    <w:rsid w:val="003D2D5D"/>
    <w:rsid w:val="003D35F5"/>
    <w:rsid w:val="003D3880"/>
    <w:rsid w:val="003D3C5C"/>
    <w:rsid w:val="003D3D03"/>
    <w:rsid w:val="003D48B0"/>
    <w:rsid w:val="003D4A80"/>
    <w:rsid w:val="003D4AE0"/>
    <w:rsid w:val="003D4B7A"/>
    <w:rsid w:val="003D555E"/>
    <w:rsid w:val="003D579A"/>
    <w:rsid w:val="003D5B1C"/>
    <w:rsid w:val="003D66EA"/>
    <w:rsid w:val="003D6A37"/>
    <w:rsid w:val="003D763A"/>
    <w:rsid w:val="003D799C"/>
    <w:rsid w:val="003E04CB"/>
    <w:rsid w:val="003E0C82"/>
    <w:rsid w:val="003E1A3E"/>
    <w:rsid w:val="003E1B4F"/>
    <w:rsid w:val="003E1CAE"/>
    <w:rsid w:val="003E1EB8"/>
    <w:rsid w:val="003E224C"/>
    <w:rsid w:val="003E29F7"/>
    <w:rsid w:val="003E2F6E"/>
    <w:rsid w:val="003E317D"/>
    <w:rsid w:val="003E448D"/>
    <w:rsid w:val="003E44BC"/>
    <w:rsid w:val="003E4597"/>
    <w:rsid w:val="003E4626"/>
    <w:rsid w:val="003E4905"/>
    <w:rsid w:val="003E4EE6"/>
    <w:rsid w:val="003E672E"/>
    <w:rsid w:val="003E6BE9"/>
    <w:rsid w:val="003E762C"/>
    <w:rsid w:val="003E7FBA"/>
    <w:rsid w:val="003F0E3E"/>
    <w:rsid w:val="003F0EFE"/>
    <w:rsid w:val="003F14DE"/>
    <w:rsid w:val="003F169B"/>
    <w:rsid w:val="003F1AB0"/>
    <w:rsid w:val="003F1C16"/>
    <w:rsid w:val="003F1C29"/>
    <w:rsid w:val="003F1CAD"/>
    <w:rsid w:val="003F2275"/>
    <w:rsid w:val="003F2422"/>
    <w:rsid w:val="003F35AB"/>
    <w:rsid w:val="003F3F72"/>
    <w:rsid w:val="003F3FC4"/>
    <w:rsid w:val="003F4C0E"/>
    <w:rsid w:val="003F4E19"/>
    <w:rsid w:val="003F5490"/>
    <w:rsid w:val="003F661C"/>
    <w:rsid w:val="003F6919"/>
    <w:rsid w:val="003F6F2D"/>
    <w:rsid w:val="004001EC"/>
    <w:rsid w:val="00400AE8"/>
    <w:rsid w:val="00400B60"/>
    <w:rsid w:val="00401696"/>
    <w:rsid w:val="004017CC"/>
    <w:rsid w:val="00401AFE"/>
    <w:rsid w:val="00401B63"/>
    <w:rsid w:val="0040211E"/>
    <w:rsid w:val="0040271A"/>
    <w:rsid w:val="00403038"/>
    <w:rsid w:val="004037F7"/>
    <w:rsid w:val="00403922"/>
    <w:rsid w:val="00403F22"/>
    <w:rsid w:val="00404A23"/>
    <w:rsid w:val="00405313"/>
    <w:rsid w:val="00405320"/>
    <w:rsid w:val="004053E6"/>
    <w:rsid w:val="0040540E"/>
    <w:rsid w:val="0040557B"/>
    <w:rsid w:val="00405DB4"/>
    <w:rsid w:val="00405EF0"/>
    <w:rsid w:val="0040609B"/>
    <w:rsid w:val="004064B1"/>
    <w:rsid w:val="004067E5"/>
    <w:rsid w:val="004067FC"/>
    <w:rsid w:val="004068DC"/>
    <w:rsid w:val="004070FC"/>
    <w:rsid w:val="00407515"/>
    <w:rsid w:val="004110F4"/>
    <w:rsid w:val="004114A7"/>
    <w:rsid w:val="004114AD"/>
    <w:rsid w:val="0041189A"/>
    <w:rsid w:val="00412224"/>
    <w:rsid w:val="0041225D"/>
    <w:rsid w:val="00412839"/>
    <w:rsid w:val="00412A2B"/>
    <w:rsid w:val="00412B41"/>
    <w:rsid w:val="00412C48"/>
    <w:rsid w:val="00413AF5"/>
    <w:rsid w:val="00413C24"/>
    <w:rsid w:val="0041409B"/>
    <w:rsid w:val="004146A4"/>
    <w:rsid w:val="004149F5"/>
    <w:rsid w:val="00415917"/>
    <w:rsid w:val="00415E35"/>
    <w:rsid w:val="004160B5"/>
    <w:rsid w:val="00416E78"/>
    <w:rsid w:val="004174D5"/>
    <w:rsid w:val="00420066"/>
    <w:rsid w:val="00420420"/>
    <w:rsid w:val="00420693"/>
    <w:rsid w:val="00420AE9"/>
    <w:rsid w:val="00420B1E"/>
    <w:rsid w:val="00421ADF"/>
    <w:rsid w:val="00422306"/>
    <w:rsid w:val="004232BD"/>
    <w:rsid w:val="0042333F"/>
    <w:rsid w:val="00423541"/>
    <w:rsid w:val="00425F1E"/>
    <w:rsid w:val="00426457"/>
    <w:rsid w:val="004264DF"/>
    <w:rsid w:val="00426587"/>
    <w:rsid w:val="004269B6"/>
    <w:rsid w:val="00426B19"/>
    <w:rsid w:val="00426BA4"/>
    <w:rsid w:val="004279C7"/>
    <w:rsid w:val="00427C91"/>
    <w:rsid w:val="004300F2"/>
    <w:rsid w:val="00430A66"/>
    <w:rsid w:val="00430AC8"/>
    <w:rsid w:val="00430B54"/>
    <w:rsid w:val="004310D4"/>
    <w:rsid w:val="00431297"/>
    <w:rsid w:val="004316F9"/>
    <w:rsid w:val="00431A51"/>
    <w:rsid w:val="00433447"/>
    <w:rsid w:val="00433735"/>
    <w:rsid w:val="00433A30"/>
    <w:rsid w:val="00433BA7"/>
    <w:rsid w:val="00433BE4"/>
    <w:rsid w:val="00433F00"/>
    <w:rsid w:val="004342BB"/>
    <w:rsid w:val="0043492E"/>
    <w:rsid w:val="00435127"/>
    <w:rsid w:val="004362B6"/>
    <w:rsid w:val="0043692B"/>
    <w:rsid w:val="00436C6C"/>
    <w:rsid w:val="00437A2D"/>
    <w:rsid w:val="00437CAA"/>
    <w:rsid w:val="004415A8"/>
    <w:rsid w:val="0044197C"/>
    <w:rsid w:val="00442312"/>
    <w:rsid w:val="0044265D"/>
    <w:rsid w:val="004439A2"/>
    <w:rsid w:val="00444054"/>
    <w:rsid w:val="004444F5"/>
    <w:rsid w:val="00445A3E"/>
    <w:rsid w:val="00445DDD"/>
    <w:rsid w:val="00446811"/>
    <w:rsid w:val="00446AC6"/>
    <w:rsid w:val="00447452"/>
    <w:rsid w:val="00450732"/>
    <w:rsid w:val="004507A0"/>
    <w:rsid w:val="004522DA"/>
    <w:rsid w:val="0045247B"/>
    <w:rsid w:val="00452550"/>
    <w:rsid w:val="004526C0"/>
    <w:rsid w:val="00452996"/>
    <w:rsid w:val="0045301A"/>
    <w:rsid w:val="004536C4"/>
    <w:rsid w:val="00453853"/>
    <w:rsid w:val="00453920"/>
    <w:rsid w:val="00453CBE"/>
    <w:rsid w:val="00453D14"/>
    <w:rsid w:val="0045404D"/>
    <w:rsid w:val="0045488C"/>
    <w:rsid w:val="00454963"/>
    <w:rsid w:val="004549DC"/>
    <w:rsid w:val="00454C8D"/>
    <w:rsid w:val="004552E7"/>
    <w:rsid w:val="00456050"/>
    <w:rsid w:val="00456A58"/>
    <w:rsid w:val="00457717"/>
    <w:rsid w:val="00460517"/>
    <w:rsid w:val="00461362"/>
    <w:rsid w:val="00461D04"/>
    <w:rsid w:val="00461E49"/>
    <w:rsid w:val="00461EB5"/>
    <w:rsid w:val="00462427"/>
    <w:rsid w:val="00462484"/>
    <w:rsid w:val="00462ACA"/>
    <w:rsid w:val="00462DA5"/>
    <w:rsid w:val="00462F5E"/>
    <w:rsid w:val="00463648"/>
    <w:rsid w:val="0046388E"/>
    <w:rsid w:val="00463E94"/>
    <w:rsid w:val="00463F61"/>
    <w:rsid w:val="00464064"/>
    <w:rsid w:val="0046457C"/>
    <w:rsid w:val="0046570D"/>
    <w:rsid w:val="00466174"/>
    <w:rsid w:val="00466346"/>
    <w:rsid w:val="00466CA7"/>
    <w:rsid w:val="00467022"/>
    <w:rsid w:val="0046799E"/>
    <w:rsid w:val="00467B8C"/>
    <w:rsid w:val="00467C29"/>
    <w:rsid w:val="00467FF0"/>
    <w:rsid w:val="004704D8"/>
    <w:rsid w:val="004705B9"/>
    <w:rsid w:val="00470DF1"/>
    <w:rsid w:val="0047126D"/>
    <w:rsid w:val="004713F3"/>
    <w:rsid w:val="0047209B"/>
    <w:rsid w:val="00472890"/>
    <w:rsid w:val="00472B15"/>
    <w:rsid w:val="0047315B"/>
    <w:rsid w:val="004733D6"/>
    <w:rsid w:val="00473581"/>
    <w:rsid w:val="00473735"/>
    <w:rsid w:val="00474177"/>
    <w:rsid w:val="00475699"/>
    <w:rsid w:val="00475B81"/>
    <w:rsid w:val="00475C88"/>
    <w:rsid w:val="00476687"/>
    <w:rsid w:val="00476843"/>
    <w:rsid w:val="004770B5"/>
    <w:rsid w:val="0047792D"/>
    <w:rsid w:val="0048155D"/>
    <w:rsid w:val="0048264E"/>
    <w:rsid w:val="00483AB2"/>
    <w:rsid w:val="00483AE7"/>
    <w:rsid w:val="00484354"/>
    <w:rsid w:val="00484F3E"/>
    <w:rsid w:val="00485103"/>
    <w:rsid w:val="00485C88"/>
    <w:rsid w:val="00486260"/>
    <w:rsid w:val="00486657"/>
    <w:rsid w:val="00486C27"/>
    <w:rsid w:val="00486DCA"/>
    <w:rsid w:val="00487260"/>
    <w:rsid w:val="00487346"/>
    <w:rsid w:val="004912BC"/>
    <w:rsid w:val="0049150E"/>
    <w:rsid w:val="00491D56"/>
    <w:rsid w:val="00491F36"/>
    <w:rsid w:val="00491F88"/>
    <w:rsid w:val="00493560"/>
    <w:rsid w:val="00493DB6"/>
    <w:rsid w:val="00493FE4"/>
    <w:rsid w:val="00494147"/>
    <w:rsid w:val="00494A3E"/>
    <w:rsid w:val="00494B5C"/>
    <w:rsid w:val="00494C27"/>
    <w:rsid w:val="0049526A"/>
    <w:rsid w:val="0049581A"/>
    <w:rsid w:val="00495E73"/>
    <w:rsid w:val="004A01B0"/>
    <w:rsid w:val="004A088D"/>
    <w:rsid w:val="004A0B33"/>
    <w:rsid w:val="004A166E"/>
    <w:rsid w:val="004A1B95"/>
    <w:rsid w:val="004A203A"/>
    <w:rsid w:val="004A27F9"/>
    <w:rsid w:val="004A2ECB"/>
    <w:rsid w:val="004A2FB6"/>
    <w:rsid w:val="004A3159"/>
    <w:rsid w:val="004A3DDF"/>
    <w:rsid w:val="004A3E7C"/>
    <w:rsid w:val="004A4097"/>
    <w:rsid w:val="004A4165"/>
    <w:rsid w:val="004A538F"/>
    <w:rsid w:val="004A53FA"/>
    <w:rsid w:val="004A57D9"/>
    <w:rsid w:val="004A6017"/>
    <w:rsid w:val="004A60E8"/>
    <w:rsid w:val="004A6125"/>
    <w:rsid w:val="004A6B92"/>
    <w:rsid w:val="004A7254"/>
    <w:rsid w:val="004A736C"/>
    <w:rsid w:val="004A73FB"/>
    <w:rsid w:val="004A7617"/>
    <w:rsid w:val="004A7912"/>
    <w:rsid w:val="004B0773"/>
    <w:rsid w:val="004B14AD"/>
    <w:rsid w:val="004B1632"/>
    <w:rsid w:val="004B19EA"/>
    <w:rsid w:val="004B20FD"/>
    <w:rsid w:val="004B26A4"/>
    <w:rsid w:val="004B2D0B"/>
    <w:rsid w:val="004B3151"/>
    <w:rsid w:val="004B3158"/>
    <w:rsid w:val="004B3771"/>
    <w:rsid w:val="004B511E"/>
    <w:rsid w:val="004B72E0"/>
    <w:rsid w:val="004B73AF"/>
    <w:rsid w:val="004B7E58"/>
    <w:rsid w:val="004C24A7"/>
    <w:rsid w:val="004C289E"/>
    <w:rsid w:val="004C3231"/>
    <w:rsid w:val="004C58D0"/>
    <w:rsid w:val="004C58EF"/>
    <w:rsid w:val="004C6445"/>
    <w:rsid w:val="004C654B"/>
    <w:rsid w:val="004C6555"/>
    <w:rsid w:val="004C6686"/>
    <w:rsid w:val="004C674E"/>
    <w:rsid w:val="004C689F"/>
    <w:rsid w:val="004C69A1"/>
    <w:rsid w:val="004C7084"/>
    <w:rsid w:val="004C7A23"/>
    <w:rsid w:val="004D0691"/>
    <w:rsid w:val="004D0B1C"/>
    <w:rsid w:val="004D0C96"/>
    <w:rsid w:val="004D106D"/>
    <w:rsid w:val="004D187C"/>
    <w:rsid w:val="004D260F"/>
    <w:rsid w:val="004D32C5"/>
    <w:rsid w:val="004D3F7D"/>
    <w:rsid w:val="004D499C"/>
    <w:rsid w:val="004D4E0F"/>
    <w:rsid w:val="004D56CC"/>
    <w:rsid w:val="004D69D0"/>
    <w:rsid w:val="004D6CEC"/>
    <w:rsid w:val="004D781B"/>
    <w:rsid w:val="004D798D"/>
    <w:rsid w:val="004D7E97"/>
    <w:rsid w:val="004D7EFC"/>
    <w:rsid w:val="004E01C1"/>
    <w:rsid w:val="004E0282"/>
    <w:rsid w:val="004E05EC"/>
    <w:rsid w:val="004E0795"/>
    <w:rsid w:val="004E093F"/>
    <w:rsid w:val="004E0D82"/>
    <w:rsid w:val="004E107E"/>
    <w:rsid w:val="004E156C"/>
    <w:rsid w:val="004E15AB"/>
    <w:rsid w:val="004E1DD6"/>
    <w:rsid w:val="004E1F07"/>
    <w:rsid w:val="004E2ADC"/>
    <w:rsid w:val="004E2C72"/>
    <w:rsid w:val="004E2FF8"/>
    <w:rsid w:val="004E3A50"/>
    <w:rsid w:val="004E3BAD"/>
    <w:rsid w:val="004E3BFC"/>
    <w:rsid w:val="004E3CFF"/>
    <w:rsid w:val="004E4C47"/>
    <w:rsid w:val="004E4D49"/>
    <w:rsid w:val="004E527F"/>
    <w:rsid w:val="004E5578"/>
    <w:rsid w:val="004E608F"/>
    <w:rsid w:val="004F0D17"/>
    <w:rsid w:val="004F289C"/>
    <w:rsid w:val="004F2C57"/>
    <w:rsid w:val="004F2DB5"/>
    <w:rsid w:val="004F315A"/>
    <w:rsid w:val="004F31C4"/>
    <w:rsid w:val="004F3323"/>
    <w:rsid w:val="004F3615"/>
    <w:rsid w:val="004F3A86"/>
    <w:rsid w:val="004F3D2D"/>
    <w:rsid w:val="004F4103"/>
    <w:rsid w:val="004F44B0"/>
    <w:rsid w:val="004F5634"/>
    <w:rsid w:val="004F5A82"/>
    <w:rsid w:val="004F6859"/>
    <w:rsid w:val="004F7358"/>
    <w:rsid w:val="004F7428"/>
    <w:rsid w:val="004F76B7"/>
    <w:rsid w:val="004F77E4"/>
    <w:rsid w:val="004F7BCA"/>
    <w:rsid w:val="00500131"/>
    <w:rsid w:val="00500589"/>
    <w:rsid w:val="0050071E"/>
    <w:rsid w:val="00500D50"/>
    <w:rsid w:val="00500E1A"/>
    <w:rsid w:val="00500FF8"/>
    <w:rsid w:val="00501659"/>
    <w:rsid w:val="005017A1"/>
    <w:rsid w:val="005018DB"/>
    <w:rsid w:val="00501F9C"/>
    <w:rsid w:val="00502246"/>
    <w:rsid w:val="00502AE9"/>
    <w:rsid w:val="00502EA4"/>
    <w:rsid w:val="00504177"/>
    <w:rsid w:val="005041A0"/>
    <w:rsid w:val="005044C6"/>
    <w:rsid w:val="00504810"/>
    <w:rsid w:val="00504F35"/>
    <w:rsid w:val="0050511C"/>
    <w:rsid w:val="005065CC"/>
    <w:rsid w:val="00506DE7"/>
    <w:rsid w:val="00506F37"/>
    <w:rsid w:val="00507205"/>
    <w:rsid w:val="0050728C"/>
    <w:rsid w:val="0051027C"/>
    <w:rsid w:val="005105F4"/>
    <w:rsid w:val="005106F8"/>
    <w:rsid w:val="005112D2"/>
    <w:rsid w:val="005114CC"/>
    <w:rsid w:val="00513469"/>
    <w:rsid w:val="00513472"/>
    <w:rsid w:val="005134F9"/>
    <w:rsid w:val="00513635"/>
    <w:rsid w:val="00514049"/>
    <w:rsid w:val="005144F6"/>
    <w:rsid w:val="0051489C"/>
    <w:rsid w:val="005159BD"/>
    <w:rsid w:val="00515EF6"/>
    <w:rsid w:val="0051659B"/>
    <w:rsid w:val="005169D6"/>
    <w:rsid w:val="00517492"/>
    <w:rsid w:val="00517532"/>
    <w:rsid w:val="00517729"/>
    <w:rsid w:val="00520B4E"/>
    <w:rsid w:val="00521483"/>
    <w:rsid w:val="005218FD"/>
    <w:rsid w:val="005219DB"/>
    <w:rsid w:val="00521C10"/>
    <w:rsid w:val="005224B9"/>
    <w:rsid w:val="0052287B"/>
    <w:rsid w:val="00523626"/>
    <w:rsid w:val="005238A2"/>
    <w:rsid w:val="005238D1"/>
    <w:rsid w:val="0052404E"/>
    <w:rsid w:val="00524960"/>
    <w:rsid w:val="00525153"/>
    <w:rsid w:val="005256AC"/>
    <w:rsid w:val="0052587F"/>
    <w:rsid w:val="005258EE"/>
    <w:rsid w:val="00527013"/>
    <w:rsid w:val="005271D1"/>
    <w:rsid w:val="005272C3"/>
    <w:rsid w:val="0052742D"/>
    <w:rsid w:val="005276C3"/>
    <w:rsid w:val="00527B47"/>
    <w:rsid w:val="00527DFF"/>
    <w:rsid w:val="00527E55"/>
    <w:rsid w:val="00527EC0"/>
    <w:rsid w:val="00530A83"/>
    <w:rsid w:val="00530AD0"/>
    <w:rsid w:val="00530AD3"/>
    <w:rsid w:val="00530BA2"/>
    <w:rsid w:val="005321D6"/>
    <w:rsid w:val="0053230B"/>
    <w:rsid w:val="00533093"/>
    <w:rsid w:val="005341B8"/>
    <w:rsid w:val="00534215"/>
    <w:rsid w:val="00534B38"/>
    <w:rsid w:val="00534D28"/>
    <w:rsid w:val="005350B2"/>
    <w:rsid w:val="00535287"/>
    <w:rsid w:val="00536A86"/>
    <w:rsid w:val="005376C5"/>
    <w:rsid w:val="00540A06"/>
    <w:rsid w:val="00541242"/>
    <w:rsid w:val="00541386"/>
    <w:rsid w:val="00542026"/>
    <w:rsid w:val="00542070"/>
    <w:rsid w:val="00543106"/>
    <w:rsid w:val="00543289"/>
    <w:rsid w:val="00543E68"/>
    <w:rsid w:val="00544055"/>
    <w:rsid w:val="00544755"/>
    <w:rsid w:val="00544A17"/>
    <w:rsid w:val="00544E36"/>
    <w:rsid w:val="005451E7"/>
    <w:rsid w:val="005458B9"/>
    <w:rsid w:val="00545939"/>
    <w:rsid w:val="00546B56"/>
    <w:rsid w:val="00546F2C"/>
    <w:rsid w:val="005471A8"/>
    <w:rsid w:val="0054765B"/>
    <w:rsid w:val="0054778C"/>
    <w:rsid w:val="00547A3E"/>
    <w:rsid w:val="00550509"/>
    <w:rsid w:val="00550F70"/>
    <w:rsid w:val="00551B2B"/>
    <w:rsid w:val="00551E72"/>
    <w:rsid w:val="00552192"/>
    <w:rsid w:val="0055288F"/>
    <w:rsid w:val="00553030"/>
    <w:rsid w:val="00553534"/>
    <w:rsid w:val="005535B3"/>
    <w:rsid w:val="00553A73"/>
    <w:rsid w:val="00553A92"/>
    <w:rsid w:val="00554079"/>
    <w:rsid w:val="005554EA"/>
    <w:rsid w:val="00555A6A"/>
    <w:rsid w:val="00555E2B"/>
    <w:rsid w:val="00555E6E"/>
    <w:rsid w:val="0055611C"/>
    <w:rsid w:val="00556258"/>
    <w:rsid w:val="00556350"/>
    <w:rsid w:val="00556A6B"/>
    <w:rsid w:val="00556ED7"/>
    <w:rsid w:val="00557081"/>
    <w:rsid w:val="00557267"/>
    <w:rsid w:val="00557FF2"/>
    <w:rsid w:val="0056084E"/>
    <w:rsid w:val="00560DDB"/>
    <w:rsid w:val="0056307C"/>
    <w:rsid w:val="00563948"/>
    <w:rsid w:val="005639A4"/>
    <w:rsid w:val="00563ED5"/>
    <w:rsid w:val="00563F91"/>
    <w:rsid w:val="005644D7"/>
    <w:rsid w:val="00564600"/>
    <w:rsid w:val="005647ED"/>
    <w:rsid w:val="00564834"/>
    <w:rsid w:val="00564B1D"/>
    <w:rsid w:val="005655E6"/>
    <w:rsid w:val="00565946"/>
    <w:rsid w:val="0056599B"/>
    <w:rsid w:val="00565D03"/>
    <w:rsid w:val="00565DF7"/>
    <w:rsid w:val="0056609E"/>
    <w:rsid w:val="00566258"/>
    <w:rsid w:val="0056673E"/>
    <w:rsid w:val="005673A7"/>
    <w:rsid w:val="005673D5"/>
    <w:rsid w:val="00567D08"/>
    <w:rsid w:val="00567DB2"/>
    <w:rsid w:val="005701B6"/>
    <w:rsid w:val="005704BF"/>
    <w:rsid w:val="00570BD3"/>
    <w:rsid w:val="00570FFC"/>
    <w:rsid w:val="005715F2"/>
    <w:rsid w:val="00571DBB"/>
    <w:rsid w:val="00572465"/>
    <w:rsid w:val="005731CC"/>
    <w:rsid w:val="005735E7"/>
    <w:rsid w:val="005736FF"/>
    <w:rsid w:val="00573859"/>
    <w:rsid w:val="00573F77"/>
    <w:rsid w:val="00574183"/>
    <w:rsid w:val="00574E7F"/>
    <w:rsid w:val="00575280"/>
    <w:rsid w:val="00575C6A"/>
    <w:rsid w:val="00576233"/>
    <w:rsid w:val="00576238"/>
    <w:rsid w:val="00576322"/>
    <w:rsid w:val="00577917"/>
    <w:rsid w:val="005779C8"/>
    <w:rsid w:val="00577C02"/>
    <w:rsid w:val="00580476"/>
    <w:rsid w:val="00580D5B"/>
    <w:rsid w:val="00580DA5"/>
    <w:rsid w:val="005810F3"/>
    <w:rsid w:val="0058139E"/>
    <w:rsid w:val="005815D3"/>
    <w:rsid w:val="00581850"/>
    <w:rsid w:val="00581C7E"/>
    <w:rsid w:val="005823C6"/>
    <w:rsid w:val="005824C7"/>
    <w:rsid w:val="00582810"/>
    <w:rsid w:val="0058308E"/>
    <w:rsid w:val="005831C5"/>
    <w:rsid w:val="00583BD3"/>
    <w:rsid w:val="005841EC"/>
    <w:rsid w:val="0058484C"/>
    <w:rsid w:val="00584B2F"/>
    <w:rsid w:val="00584D5E"/>
    <w:rsid w:val="0058547B"/>
    <w:rsid w:val="005855E4"/>
    <w:rsid w:val="00585C81"/>
    <w:rsid w:val="00586B67"/>
    <w:rsid w:val="00586BBF"/>
    <w:rsid w:val="0059093F"/>
    <w:rsid w:val="00590EEF"/>
    <w:rsid w:val="005916F7"/>
    <w:rsid w:val="005917A4"/>
    <w:rsid w:val="0059234A"/>
    <w:rsid w:val="00593005"/>
    <w:rsid w:val="0059333B"/>
    <w:rsid w:val="005944A2"/>
    <w:rsid w:val="0059478F"/>
    <w:rsid w:val="0059554D"/>
    <w:rsid w:val="00596086"/>
    <w:rsid w:val="005967D3"/>
    <w:rsid w:val="00596B72"/>
    <w:rsid w:val="00596CB0"/>
    <w:rsid w:val="005970CB"/>
    <w:rsid w:val="005977A8"/>
    <w:rsid w:val="005978BF"/>
    <w:rsid w:val="00597A4B"/>
    <w:rsid w:val="005A01B9"/>
    <w:rsid w:val="005A074D"/>
    <w:rsid w:val="005A08F4"/>
    <w:rsid w:val="005A13F6"/>
    <w:rsid w:val="005A1550"/>
    <w:rsid w:val="005A35BF"/>
    <w:rsid w:val="005A3BAC"/>
    <w:rsid w:val="005A3C72"/>
    <w:rsid w:val="005A42EE"/>
    <w:rsid w:val="005A4365"/>
    <w:rsid w:val="005A443B"/>
    <w:rsid w:val="005A4E44"/>
    <w:rsid w:val="005A5183"/>
    <w:rsid w:val="005A5FD6"/>
    <w:rsid w:val="005A61D7"/>
    <w:rsid w:val="005A6D05"/>
    <w:rsid w:val="005A717D"/>
    <w:rsid w:val="005A780E"/>
    <w:rsid w:val="005B017E"/>
    <w:rsid w:val="005B0691"/>
    <w:rsid w:val="005B0F8E"/>
    <w:rsid w:val="005B1BF2"/>
    <w:rsid w:val="005B1F7B"/>
    <w:rsid w:val="005B2998"/>
    <w:rsid w:val="005B3680"/>
    <w:rsid w:val="005B3764"/>
    <w:rsid w:val="005B3C2B"/>
    <w:rsid w:val="005B4AB3"/>
    <w:rsid w:val="005B512E"/>
    <w:rsid w:val="005B55C0"/>
    <w:rsid w:val="005B5BF1"/>
    <w:rsid w:val="005B6577"/>
    <w:rsid w:val="005B6704"/>
    <w:rsid w:val="005B674C"/>
    <w:rsid w:val="005B6CE7"/>
    <w:rsid w:val="005B6F34"/>
    <w:rsid w:val="005B73D5"/>
    <w:rsid w:val="005B76C4"/>
    <w:rsid w:val="005B77C3"/>
    <w:rsid w:val="005B7ED3"/>
    <w:rsid w:val="005C06ED"/>
    <w:rsid w:val="005C0831"/>
    <w:rsid w:val="005C0950"/>
    <w:rsid w:val="005C0ADB"/>
    <w:rsid w:val="005C0C05"/>
    <w:rsid w:val="005C134A"/>
    <w:rsid w:val="005C135E"/>
    <w:rsid w:val="005C1A67"/>
    <w:rsid w:val="005C1B69"/>
    <w:rsid w:val="005C27A3"/>
    <w:rsid w:val="005C379B"/>
    <w:rsid w:val="005C3D7F"/>
    <w:rsid w:val="005C3E6F"/>
    <w:rsid w:val="005C4DF9"/>
    <w:rsid w:val="005C4E87"/>
    <w:rsid w:val="005C5677"/>
    <w:rsid w:val="005C5916"/>
    <w:rsid w:val="005C5B93"/>
    <w:rsid w:val="005C5EAE"/>
    <w:rsid w:val="005C6AE9"/>
    <w:rsid w:val="005C6C8A"/>
    <w:rsid w:val="005C6DCD"/>
    <w:rsid w:val="005C6F00"/>
    <w:rsid w:val="005C7F18"/>
    <w:rsid w:val="005D0121"/>
    <w:rsid w:val="005D01EC"/>
    <w:rsid w:val="005D0311"/>
    <w:rsid w:val="005D033F"/>
    <w:rsid w:val="005D0415"/>
    <w:rsid w:val="005D0570"/>
    <w:rsid w:val="005D0E0D"/>
    <w:rsid w:val="005D13F7"/>
    <w:rsid w:val="005D1991"/>
    <w:rsid w:val="005D1B33"/>
    <w:rsid w:val="005D1B76"/>
    <w:rsid w:val="005D259A"/>
    <w:rsid w:val="005D3060"/>
    <w:rsid w:val="005D34D7"/>
    <w:rsid w:val="005D39D5"/>
    <w:rsid w:val="005D3E65"/>
    <w:rsid w:val="005D4091"/>
    <w:rsid w:val="005D47B9"/>
    <w:rsid w:val="005D49A3"/>
    <w:rsid w:val="005D5099"/>
    <w:rsid w:val="005D5A51"/>
    <w:rsid w:val="005D5B4E"/>
    <w:rsid w:val="005D5DE8"/>
    <w:rsid w:val="005D6DD5"/>
    <w:rsid w:val="005D6FBA"/>
    <w:rsid w:val="005D76FE"/>
    <w:rsid w:val="005D7818"/>
    <w:rsid w:val="005D7A3B"/>
    <w:rsid w:val="005E03E7"/>
    <w:rsid w:val="005E11C9"/>
    <w:rsid w:val="005E1400"/>
    <w:rsid w:val="005E186F"/>
    <w:rsid w:val="005E222B"/>
    <w:rsid w:val="005E2EF5"/>
    <w:rsid w:val="005E2F17"/>
    <w:rsid w:val="005E2FC4"/>
    <w:rsid w:val="005E3176"/>
    <w:rsid w:val="005E3242"/>
    <w:rsid w:val="005E38A7"/>
    <w:rsid w:val="005E45D8"/>
    <w:rsid w:val="005E5238"/>
    <w:rsid w:val="005E5905"/>
    <w:rsid w:val="005E59DE"/>
    <w:rsid w:val="005E5A2F"/>
    <w:rsid w:val="005E617A"/>
    <w:rsid w:val="005E660C"/>
    <w:rsid w:val="005E6639"/>
    <w:rsid w:val="005E69AC"/>
    <w:rsid w:val="005E6E29"/>
    <w:rsid w:val="005E77F2"/>
    <w:rsid w:val="005E7AF9"/>
    <w:rsid w:val="005E7C09"/>
    <w:rsid w:val="005E7C39"/>
    <w:rsid w:val="005F0528"/>
    <w:rsid w:val="005F0C55"/>
    <w:rsid w:val="005F0F49"/>
    <w:rsid w:val="005F13FB"/>
    <w:rsid w:val="005F18A6"/>
    <w:rsid w:val="005F1922"/>
    <w:rsid w:val="005F20A8"/>
    <w:rsid w:val="005F3F41"/>
    <w:rsid w:val="005F3F90"/>
    <w:rsid w:val="005F42F5"/>
    <w:rsid w:val="005F46BC"/>
    <w:rsid w:val="005F4708"/>
    <w:rsid w:val="005F565A"/>
    <w:rsid w:val="005F5FED"/>
    <w:rsid w:val="005F626E"/>
    <w:rsid w:val="005F6BDA"/>
    <w:rsid w:val="005F6E84"/>
    <w:rsid w:val="005F7AD0"/>
    <w:rsid w:val="005F7B8C"/>
    <w:rsid w:val="0060005E"/>
    <w:rsid w:val="00600407"/>
    <w:rsid w:val="00600AEA"/>
    <w:rsid w:val="00600D42"/>
    <w:rsid w:val="006016C2"/>
    <w:rsid w:val="006017DF"/>
    <w:rsid w:val="006023A1"/>
    <w:rsid w:val="006025EA"/>
    <w:rsid w:val="0060294E"/>
    <w:rsid w:val="0060339F"/>
    <w:rsid w:val="00604205"/>
    <w:rsid w:val="00604695"/>
    <w:rsid w:val="00604912"/>
    <w:rsid w:val="00604A67"/>
    <w:rsid w:val="006055C0"/>
    <w:rsid w:val="0060560B"/>
    <w:rsid w:val="00605C50"/>
    <w:rsid w:val="00605C54"/>
    <w:rsid w:val="00605E8E"/>
    <w:rsid w:val="00605FD8"/>
    <w:rsid w:val="00606A2B"/>
    <w:rsid w:val="00606F6D"/>
    <w:rsid w:val="0060798F"/>
    <w:rsid w:val="00607D9A"/>
    <w:rsid w:val="0061008A"/>
    <w:rsid w:val="00611325"/>
    <w:rsid w:val="0061146E"/>
    <w:rsid w:val="00611A7B"/>
    <w:rsid w:val="00611BB3"/>
    <w:rsid w:val="00611FD8"/>
    <w:rsid w:val="00612297"/>
    <w:rsid w:val="006128F7"/>
    <w:rsid w:val="00612E02"/>
    <w:rsid w:val="0061310A"/>
    <w:rsid w:val="00614DC1"/>
    <w:rsid w:val="006151D6"/>
    <w:rsid w:val="006159E6"/>
    <w:rsid w:val="00616145"/>
    <w:rsid w:val="0061787E"/>
    <w:rsid w:val="00617E2C"/>
    <w:rsid w:val="00620582"/>
    <w:rsid w:val="00620C19"/>
    <w:rsid w:val="00620CCF"/>
    <w:rsid w:val="00620FCD"/>
    <w:rsid w:val="00621AF8"/>
    <w:rsid w:val="00621D71"/>
    <w:rsid w:val="006223CC"/>
    <w:rsid w:val="00622A07"/>
    <w:rsid w:val="00622C80"/>
    <w:rsid w:val="006230C6"/>
    <w:rsid w:val="006231CD"/>
    <w:rsid w:val="006231ED"/>
    <w:rsid w:val="00623B80"/>
    <w:rsid w:val="00623C66"/>
    <w:rsid w:val="00624214"/>
    <w:rsid w:val="0062484C"/>
    <w:rsid w:val="00624923"/>
    <w:rsid w:val="00625114"/>
    <w:rsid w:val="00625B2D"/>
    <w:rsid w:val="00626469"/>
    <w:rsid w:val="006269B2"/>
    <w:rsid w:val="00626C35"/>
    <w:rsid w:val="00627371"/>
    <w:rsid w:val="00627689"/>
    <w:rsid w:val="00627AE4"/>
    <w:rsid w:val="00627BEC"/>
    <w:rsid w:val="006309D6"/>
    <w:rsid w:val="00630D16"/>
    <w:rsid w:val="006316F1"/>
    <w:rsid w:val="00632061"/>
    <w:rsid w:val="00633519"/>
    <w:rsid w:val="0063398E"/>
    <w:rsid w:val="0063410C"/>
    <w:rsid w:val="006351FB"/>
    <w:rsid w:val="00635378"/>
    <w:rsid w:val="0063555A"/>
    <w:rsid w:val="00635613"/>
    <w:rsid w:val="006362BE"/>
    <w:rsid w:val="00636913"/>
    <w:rsid w:val="00636A5A"/>
    <w:rsid w:val="00637E58"/>
    <w:rsid w:val="00637E60"/>
    <w:rsid w:val="00640547"/>
    <w:rsid w:val="00640E8C"/>
    <w:rsid w:val="00640E8F"/>
    <w:rsid w:val="00640FDA"/>
    <w:rsid w:val="006410CE"/>
    <w:rsid w:val="00641724"/>
    <w:rsid w:val="00641F99"/>
    <w:rsid w:val="00642673"/>
    <w:rsid w:val="00642FBF"/>
    <w:rsid w:val="006440CE"/>
    <w:rsid w:val="00644247"/>
    <w:rsid w:val="006442B0"/>
    <w:rsid w:val="00644373"/>
    <w:rsid w:val="0064553B"/>
    <w:rsid w:val="006457F1"/>
    <w:rsid w:val="0064628D"/>
    <w:rsid w:val="00646609"/>
    <w:rsid w:val="00646749"/>
    <w:rsid w:val="00646E08"/>
    <w:rsid w:val="0064701F"/>
    <w:rsid w:val="006475A7"/>
    <w:rsid w:val="00647877"/>
    <w:rsid w:val="006478D6"/>
    <w:rsid w:val="00647DC2"/>
    <w:rsid w:val="00647ED2"/>
    <w:rsid w:val="0065193D"/>
    <w:rsid w:val="00651BCF"/>
    <w:rsid w:val="00651C6B"/>
    <w:rsid w:val="00652343"/>
    <w:rsid w:val="006523A5"/>
    <w:rsid w:val="006527AD"/>
    <w:rsid w:val="006532C7"/>
    <w:rsid w:val="006533AC"/>
    <w:rsid w:val="006540DF"/>
    <w:rsid w:val="006543E8"/>
    <w:rsid w:val="006547CC"/>
    <w:rsid w:val="00654B00"/>
    <w:rsid w:val="00655985"/>
    <w:rsid w:val="00655D57"/>
    <w:rsid w:val="00656070"/>
    <w:rsid w:val="00656236"/>
    <w:rsid w:val="006564E1"/>
    <w:rsid w:val="00656892"/>
    <w:rsid w:val="00656EA9"/>
    <w:rsid w:val="006573D2"/>
    <w:rsid w:val="00657799"/>
    <w:rsid w:val="00657977"/>
    <w:rsid w:val="006579B3"/>
    <w:rsid w:val="006609A7"/>
    <w:rsid w:val="006611DE"/>
    <w:rsid w:val="0066136B"/>
    <w:rsid w:val="006619DC"/>
    <w:rsid w:val="00661DD6"/>
    <w:rsid w:val="00663090"/>
    <w:rsid w:val="006634B4"/>
    <w:rsid w:val="00663921"/>
    <w:rsid w:val="006646AA"/>
    <w:rsid w:val="006651BF"/>
    <w:rsid w:val="00665417"/>
    <w:rsid w:val="00665971"/>
    <w:rsid w:val="00665ECB"/>
    <w:rsid w:val="0066608A"/>
    <w:rsid w:val="00666148"/>
    <w:rsid w:val="00666C63"/>
    <w:rsid w:val="00667153"/>
    <w:rsid w:val="006700D1"/>
    <w:rsid w:val="0067027D"/>
    <w:rsid w:val="00670A40"/>
    <w:rsid w:val="00671726"/>
    <w:rsid w:val="00671A25"/>
    <w:rsid w:val="00672566"/>
    <w:rsid w:val="00672AA8"/>
    <w:rsid w:val="00672E35"/>
    <w:rsid w:val="00673517"/>
    <w:rsid w:val="006738F8"/>
    <w:rsid w:val="00673A19"/>
    <w:rsid w:val="00673E3B"/>
    <w:rsid w:val="00674856"/>
    <w:rsid w:val="006754D8"/>
    <w:rsid w:val="006760D5"/>
    <w:rsid w:val="00676129"/>
    <w:rsid w:val="006764AC"/>
    <w:rsid w:val="00676F04"/>
    <w:rsid w:val="00677233"/>
    <w:rsid w:val="00677B80"/>
    <w:rsid w:val="00677C47"/>
    <w:rsid w:val="00677DC7"/>
    <w:rsid w:val="006801D8"/>
    <w:rsid w:val="0068020C"/>
    <w:rsid w:val="006803EE"/>
    <w:rsid w:val="006809A2"/>
    <w:rsid w:val="006818A2"/>
    <w:rsid w:val="00681F71"/>
    <w:rsid w:val="0068212F"/>
    <w:rsid w:val="0068235C"/>
    <w:rsid w:val="00682362"/>
    <w:rsid w:val="00682E17"/>
    <w:rsid w:val="0068347C"/>
    <w:rsid w:val="006835AA"/>
    <w:rsid w:val="00683A97"/>
    <w:rsid w:val="00683AA5"/>
    <w:rsid w:val="00684294"/>
    <w:rsid w:val="0068458A"/>
    <w:rsid w:val="00684613"/>
    <w:rsid w:val="00684C63"/>
    <w:rsid w:val="00684DC8"/>
    <w:rsid w:val="00684F45"/>
    <w:rsid w:val="00685C5B"/>
    <w:rsid w:val="006863F4"/>
    <w:rsid w:val="00686720"/>
    <w:rsid w:val="00686735"/>
    <w:rsid w:val="00686AED"/>
    <w:rsid w:val="00686E7F"/>
    <w:rsid w:val="00686EE3"/>
    <w:rsid w:val="0068733E"/>
    <w:rsid w:val="006873D6"/>
    <w:rsid w:val="006874EB"/>
    <w:rsid w:val="00687C69"/>
    <w:rsid w:val="00687E48"/>
    <w:rsid w:val="00690038"/>
    <w:rsid w:val="0069064D"/>
    <w:rsid w:val="00691857"/>
    <w:rsid w:val="006920C9"/>
    <w:rsid w:val="00692301"/>
    <w:rsid w:val="006927DB"/>
    <w:rsid w:val="00692993"/>
    <w:rsid w:val="00692E1A"/>
    <w:rsid w:val="006938E6"/>
    <w:rsid w:val="00693D6F"/>
    <w:rsid w:val="00694B61"/>
    <w:rsid w:val="00694CB9"/>
    <w:rsid w:val="00695E7C"/>
    <w:rsid w:val="0069639D"/>
    <w:rsid w:val="00696BAB"/>
    <w:rsid w:val="006971A6"/>
    <w:rsid w:val="0069785F"/>
    <w:rsid w:val="00697D3D"/>
    <w:rsid w:val="006A10A6"/>
    <w:rsid w:val="006A14A5"/>
    <w:rsid w:val="006A2460"/>
    <w:rsid w:val="006A2546"/>
    <w:rsid w:val="006A26D9"/>
    <w:rsid w:val="006A2C60"/>
    <w:rsid w:val="006A34B5"/>
    <w:rsid w:val="006A3994"/>
    <w:rsid w:val="006A4620"/>
    <w:rsid w:val="006A4A9F"/>
    <w:rsid w:val="006A508B"/>
    <w:rsid w:val="006A5A21"/>
    <w:rsid w:val="006A6396"/>
    <w:rsid w:val="006A75C3"/>
    <w:rsid w:val="006A7DE4"/>
    <w:rsid w:val="006B0118"/>
    <w:rsid w:val="006B0180"/>
    <w:rsid w:val="006B0685"/>
    <w:rsid w:val="006B0785"/>
    <w:rsid w:val="006B1A29"/>
    <w:rsid w:val="006B1E2F"/>
    <w:rsid w:val="006B27F1"/>
    <w:rsid w:val="006B27F7"/>
    <w:rsid w:val="006B28B9"/>
    <w:rsid w:val="006B2C23"/>
    <w:rsid w:val="006B2E7A"/>
    <w:rsid w:val="006B321D"/>
    <w:rsid w:val="006B3BA0"/>
    <w:rsid w:val="006B3DBA"/>
    <w:rsid w:val="006B486A"/>
    <w:rsid w:val="006B4F7D"/>
    <w:rsid w:val="006B5A3A"/>
    <w:rsid w:val="006B6641"/>
    <w:rsid w:val="006B7282"/>
    <w:rsid w:val="006B73F8"/>
    <w:rsid w:val="006B7650"/>
    <w:rsid w:val="006B76B3"/>
    <w:rsid w:val="006B775D"/>
    <w:rsid w:val="006C0144"/>
    <w:rsid w:val="006C0238"/>
    <w:rsid w:val="006C063A"/>
    <w:rsid w:val="006C06B1"/>
    <w:rsid w:val="006C07E5"/>
    <w:rsid w:val="006C090A"/>
    <w:rsid w:val="006C0A26"/>
    <w:rsid w:val="006C0FD5"/>
    <w:rsid w:val="006C1044"/>
    <w:rsid w:val="006C10AB"/>
    <w:rsid w:val="006C127F"/>
    <w:rsid w:val="006C251B"/>
    <w:rsid w:val="006C3035"/>
    <w:rsid w:val="006C32F3"/>
    <w:rsid w:val="006C334F"/>
    <w:rsid w:val="006C365C"/>
    <w:rsid w:val="006C368D"/>
    <w:rsid w:val="006C37DB"/>
    <w:rsid w:val="006C3830"/>
    <w:rsid w:val="006C3CA1"/>
    <w:rsid w:val="006C3EBE"/>
    <w:rsid w:val="006C4281"/>
    <w:rsid w:val="006C49E3"/>
    <w:rsid w:val="006C5589"/>
    <w:rsid w:val="006C673A"/>
    <w:rsid w:val="006C69F0"/>
    <w:rsid w:val="006C6DF1"/>
    <w:rsid w:val="006C723D"/>
    <w:rsid w:val="006C7986"/>
    <w:rsid w:val="006D01A9"/>
    <w:rsid w:val="006D034A"/>
    <w:rsid w:val="006D0785"/>
    <w:rsid w:val="006D0BAA"/>
    <w:rsid w:val="006D0BF9"/>
    <w:rsid w:val="006D0CFB"/>
    <w:rsid w:val="006D1D86"/>
    <w:rsid w:val="006D21AC"/>
    <w:rsid w:val="006D2688"/>
    <w:rsid w:val="006D278B"/>
    <w:rsid w:val="006D2E4C"/>
    <w:rsid w:val="006D3446"/>
    <w:rsid w:val="006D35E9"/>
    <w:rsid w:val="006D3DB9"/>
    <w:rsid w:val="006D41B9"/>
    <w:rsid w:val="006D4278"/>
    <w:rsid w:val="006D47C9"/>
    <w:rsid w:val="006D47D6"/>
    <w:rsid w:val="006D49C1"/>
    <w:rsid w:val="006D4A83"/>
    <w:rsid w:val="006D57DC"/>
    <w:rsid w:val="006D5BB9"/>
    <w:rsid w:val="006D5D65"/>
    <w:rsid w:val="006D6879"/>
    <w:rsid w:val="006D6E27"/>
    <w:rsid w:val="006D6E55"/>
    <w:rsid w:val="006D7993"/>
    <w:rsid w:val="006D7F05"/>
    <w:rsid w:val="006D7FD6"/>
    <w:rsid w:val="006E00B2"/>
    <w:rsid w:val="006E0118"/>
    <w:rsid w:val="006E02C5"/>
    <w:rsid w:val="006E0427"/>
    <w:rsid w:val="006E04CC"/>
    <w:rsid w:val="006E06E6"/>
    <w:rsid w:val="006E0B09"/>
    <w:rsid w:val="006E0DDA"/>
    <w:rsid w:val="006E2AAC"/>
    <w:rsid w:val="006E2B75"/>
    <w:rsid w:val="006E2E67"/>
    <w:rsid w:val="006E326D"/>
    <w:rsid w:val="006E3826"/>
    <w:rsid w:val="006E3917"/>
    <w:rsid w:val="006E3BD3"/>
    <w:rsid w:val="006E3C1D"/>
    <w:rsid w:val="006E4041"/>
    <w:rsid w:val="006E42F5"/>
    <w:rsid w:val="006E4B50"/>
    <w:rsid w:val="006E4D1E"/>
    <w:rsid w:val="006E5920"/>
    <w:rsid w:val="006E59D2"/>
    <w:rsid w:val="006E69CF"/>
    <w:rsid w:val="006E7275"/>
    <w:rsid w:val="006E72D4"/>
    <w:rsid w:val="006E7891"/>
    <w:rsid w:val="006E7928"/>
    <w:rsid w:val="006F074A"/>
    <w:rsid w:val="006F0CC0"/>
    <w:rsid w:val="006F1045"/>
    <w:rsid w:val="006F1092"/>
    <w:rsid w:val="006F1CC0"/>
    <w:rsid w:val="006F222C"/>
    <w:rsid w:val="006F26E1"/>
    <w:rsid w:val="006F270E"/>
    <w:rsid w:val="006F311D"/>
    <w:rsid w:val="006F3A5B"/>
    <w:rsid w:val="006F3D29"/>
    <w:rsid w:val="006F3EAE"/>
    <w:rsid w:val="006F3FBC"/>
    <w:rsid w:val="006F5439"/>
    <w:rsid w:val="006F5539"/>
    <w:rsid w:val="006F5FE8"/>
    <w:rsid w:val="006F62D0"/>
    <w:rsid w:val="006F775F"/>
    <w:rsid w:val="006F7CDF"/>
    <w:rsid w:val="00700A6C"/>
    <w:rsid w:val="00700B3D"/>
    <w:rsid w:val="00700FAE"/>
    <w:rsid w:val="0070133F"/>
    <w:rsid w:val="00701413"/>
    <w:rsid w:val="00701603"/>
    <w:rsid w:val="0070172E"/>
    <w:rsid w:val="00701C0C"/>
    <w:rsid w:val="0070275A"/>
    <w:rsid w:val="0070283A"/>
    <w:rsid w:val="00702F44"/>
    <w:rsid w:val="00704313"/>
    <w:rsid w:val="0070440A"/>
    <w:rsid w:val="0070535D"/>
    <w:rsid w:val="00706772"/>
    <w:rsid w:val="007068C2"/>
    <w:rsid w:val="00706CC9"/>
    <w:rsid w:val="00707247"/>
    <w:rsid w:val="0070759C"/>
    <w:rsid w:val="00707A1A"/>
    <w:rsid w:val="00707DF2"/>
    <w:rsid w:val="0071073F"/>
    <w:rsid w:val="007107D5"/>
    <w:rsid w:val="00710BCB"/>
    <w:rsid w:val="007114FE"/>
    <w:rsid w:val="00711629"/>
    <w:rsid w:val="00711CFE"/>
    <w:rsid w:val="00711E3C"/>
    <w:rsid w:val="007122E5"/>
    <w:rsid w:val="00712C8C"/>
    <w:rsid w:val="00712C9A"/>
    <w:rsid w:val="007136BD"/>
    <w:rsid w:val="00713DCD"/>
    <w:rsid w:val="00713EE5"/>
    <w:rsid w:val="00714986"/>
    <w:rsid w:val="00715CD1"/>
    <w:rsid w:val="00715D88"/>
    <w:rsid w:val="00715E52"/>
    <w:rsid w:val="00716095"/>
    <w:rsid w:val="0071632F"/>
    <w:rsid w:val="00716B91"/>
    <w:rsid w:val="00716DBE"/>
    <w:rsid w:val="0071734C"/>
    <w:rsid w:val="007177BB"/>
    <w:rsid w:val="00717872"/>
    <w:rsid w:val="007179AD"/>
    <w:rsid w:val="0072111E"/>
    <w:rsid w:val="0072131A"/>
    <w:rsid w:val="00721349"/>
    <w:rsid w:val="00721A9E"/>
    <w:rsid w:val="007228ED"/>
    <w:rsid w:val="0072320F"/>
    <w:rsid w:val="0072361D"/>
    <w:rsid w:val="00723C0D"/>
    <w:rsid w:val="007240A8"/>
    <w:rsid w:val="007248FF"/>
    <w:rsid w:val="00724C77"/>
    <w:rsid w:val="007256C1"/>
    <w:rsid w:val="00725E9B"/>
    <w:rsid w:val="007264F0"/>
    <w:rsid w:val="00726690"/>
    <w:rsid w:val="007267AA"/>
    <w:rsid w:val="00726C6E"/>
    <w:rsid w:val="0072749A"/>
    <w:rsid w:val="00727515"/>
    <w:rsid w:val="00727A2B"/>
    <w:rsid w:val="00727B69"/>
    <w:rsid w:val="007309E1"/>
    <w:rsid w:val="007311FB"/>
    <w:rsid w:val="0073151D"/>
    <w:rsid w:val="00731816"/>
    <w:rsid w:val="00731D13"/>
    <w:rsid w:val="00731FF1"/>
    <w:rsid w:val="0073261E"/>
    <w:rsid w:val="0073349B"/>
    <w:rsid w:val="007338DA"/>
    <w:rsid w:val="00733EA7"/>
    <w:rsid w:val="007348E7"/>
    <w:rsid w:val="00734C0A"/>
    <w:rsid w:val="0073534C"/>
    <w:rsid w:val="007356F7"/>
    <w:rsid w:val="007358E7"/>
    <w:rsid w:val="00735A7A"/>
    <w:rsid w:val="00735CE9"/>
    <w:rsid w:val="00736296"/>
    <w:rsid w:val="0073631B"/>
    <w:rsid w:val="007365B0"/>
    <w:rsid w:val="00736DEE"/>
    <w:rsid w:val="007374C4"/>
    <w:rsid w:val="00737816"/>
    <w:rsid w:val="00737D50"/>
    <w:rsid w:val="007402F6"/>
    <w:rsid w:val="00740DD8"/>
    <w:rsid w:val="00741502"/>
    <w:rsid w:val="007417FD"/>
    <w:rsid w:val="00741860"/>
    <w:rsid w:val="00741A53"/>
    <w:rsid w:val="00741FD9"/>
    <w:rsid w:val="00742399"/>
    <w:rsid w:val="00742492"/>
    <w:rsid w:val="0074282A"/>
    <w:rsid w:val="007430C9"/>
    <w:rsid w:val="007434B9"/>
    <w:rsid w:val="0074389B"/>
    <w:rsid w:val="00743B17"/>
    <w:rsid w:val="00744199"/>
    <w:rsid w:val="0074510C"/>
    <w:rsid w:val="00745787"/>
    <w:rsid w:val="00745A86"/>
    <w:rsid w:val="00745C50"/>
    <w:rsid w:val="00746437"/>
    <w:rsid w:val="00746DCA"/>
    <w:rsid w:val="00747E4D"/>
    <w:rsid w:val="00747ED6"/>
    <w:rsid w:val="00750332"/>
    <w:rsid w:val="00750822"/>
    <w:rsid w:val="00750B3A"/>
    <w:rsid w:val="00750DC4"/>
    <w:rsid w:val="00751349"/>
    <w:rsid w:val="007514D5"/>
    <w:rsid w:val="00751B11"/>
    <w:rsid w:val="007520F4"/>
    <w:rsid w:val="0075216D"/>
    <w:rsid w:val="00752935"/>
    <w:rsid w:val="00752ADB"/>
    <w:rsid w:val="00752ECC"/>
    <w:rsid w:val="00753601"/>
    <w:rsid w:val="00753B65"/>
    <w:rsid w:val="00754147"/>
    <w:rsid w:val="00754300"/>
    <w:rsid w:val="0075489D"/>
    <w:rsid w:val="00754A58"/>
    <w:rsid w:val="00754A5B"/>
    <w:rsid w:val="00754C6C"/>
    <w:rsid w:val="0075529A"/>
    <w:rsid w:val="00755B24"/>
    <w:rsid w:val="00756BC9"/>
    <w:rsid w:val="007571B6"/>
    <w:rsid w:val="00757412"/>
    <w:rsid w:val="007574F3"/>
    <w:rsid w:val="007575C5"/>
    <w:rsid w:val="00757EFF"/>
    <w:rsid w:val="0076023D"/>
    <w:rsid w:val="0076083F"/>
    <w:rsid w:val="00760C2D"/>
    <w:rsid w:val="00760DD6"/>
    <w:rsid w:val="00760DE1"/>
    <w:rsid w:val="00761250"/>
    <w:rsid w:val="00761767"/>
    <w:rsid w:val="00762413"/>
    <w:rsid w:val="00762AA6"/>
    <w:rsid w:val="00763261"/>
    <w:rsid w:val="007632B8"/>
    <w:rsid w:val="00763906"/>
    <w:rsid w:val="007646ED"/>
    <w:rsid w:val="00764970"/>
    <w:rsid w:val="00764A6F"/>
    <w:rsid w:val="00764CCB"/>
    <w:rsid w:val="007653E3"/>
    <w:rsid w:val="007655CD"/>
    <w:rsid w:val="00765AA5"/>
    <w:rsid w:val="00765B89"/>
    <w:rsid w:val="00765DDD"/>
    <w:rsid w:val="007661AA"/>
    <w:rsid w:val="007663A6"/>
    <w:rsid w:val="007663A9"/>
    <w:rsid w:val="0076649C"/>
    <w:rsid w:val="00766CAD"/>
    <w:rsid w:val="00770035"/>
    <w:rsid w:val="007708E3"/>
    <w:rsid w:val="00770946"/>
    <w:rsid w:val="00770ACC"/>
    <w:rsid w:val="0077233E"/>
    <w:rsid w:val="007723A7"/>
    <w:rsid w:val="0077259A"/>
    <w:rsid w:val="0077276F"/>
    <w:rsid w:val="007728D1"/>
    <w:rsid w:val="00772D5A"/>
    <w:rsid w:val="007736F5"/>
    <w:rsid w:val="00773A62"/>
    <w:rsid w:val="00773CF1"/>
    <w:rsid w:val="0077402C"/>
    <w:rsid w:val="007742AE"/>
    <w:rsid w:val="00774465"/>
    <w:rsid w:val="00774608"/>
    <w:rsid w:val="00774CE6"/>
    <w:rsid w:val="007751AA"/>
    <w:rsid w:val="0077569C"/>
    <w:rsid w:val="00775784"/>
    <w:rsid w:val="007759A5"/>
    <w:rsid w:val="00775A36"/>
    <w:rsid w:val="00775BF4"/>
    <w:rsid w:val="00775CEF"/>
    <w:rsid w:val="00776408"/>
    <w:rsid w:val="00776511"/>
    <w:rsid w:val="007768A0"/>
    <w:rsid w:val="007775DC"/>
    <w:rsid w:val="00777D0A"/>
    <w:rsid w:val="00780559"/>
    <w:rsid w:val="00780701"/>
    <w:rsid w:val="007809C4"/>
    <w:rsid w:val="0078359E"/>
    <w:rsid w:val="0078494C"/>
    <w:rsid w:val="00784983"/>
    <w:rsid w:val="00784EB8"/>
    <w:rsid w:val="0078514C"/>
    <w:rsid w:val="00785C3B"/>
    <w:rsid w:val="0078638B"/>
    <w:rsid w:val="00786797"/>
    <w:rsid w:val="00786FB7"/>
    <w:rsid w:val="0078705E"/>
    <w:rsid w:val="00787C3F"/>
    <w:rsid w:val="007901EA"/>
    <w:rsid w:val="0079071E"/>
    <w:rsid w:val="0079092E"/>
    <w:rsid w:val="007925F4"/>
    <w:rsid w:val="00792678"/>
    <w:rsid w:val="00792753"/>
    <w:rsid w:val="00792BE4"/>
    <w:rsid w:val="00793226"/>
    <w:rsid w:val="007934DD"/>
    <w:rsid w:val="007935AB"/>
    <w:rsid w:val="00793AF7"/>
    <w:rsid w:val="007944B7"/>
    <w:rsid w:val="0079464D"/>
    <w:rsid w:val="00794979"/>
    <w:rsid w:val="0079497D"/>
    <w:rsid w:val="0079588F"/>
    <w:rsid w:val="00795FAD"/>
    <w:rsid w:val="0079679A"/>
    <w:rsid w:val="00796DB2"/>
    <w:rsid w:val="0079742F"/>
    <w:rsid w:val="00797B4A"/>
    <w:rsid w:val="007A0E3C"/>
    <w:rsid w:val="007A11F6"/>
    <w:rsid w:val="007A1798"/>
    <w:rsid w:val="007A25D1"/>
    <w:rsid w:val="007A2CB2"/>
    <w:rsid w:val="007A30FA"/>
    <w:rsid w:val="007A3748"/>
    <w:rsid w:val="007A463A"/>
    <w:rsid w:val="007A489E"/>
    <w:rsid w:val="007A4A10"/>
    <w:rsid w:val="007A4CA7"/>
    <w:rsid w:val="007A5624"/>
    <w:rsid w:val="007A56DD"/>
    <w:rsid w:val="007A5D47"/>
    <w:rsid w:val="007A6920"/>
    <w:rsid w:val="007A6FD6"/>
    <w:rsid w:val="007A75A4"/>
    <w:rsid w:val="007A78ED"/>
    <w:rsid w:val="007B0696"/>
    <w:rsid w:val="007B0AF1"/>
    <w:rsid w:val="007B1A2F"/>
    <w:rsid w:val="007B1B88"/>
    <w:rsid w:val="007B1C3F"/>
    <w:rsid w:val="007B1E21"/>
    <w:rsid w:val="007B1FDD"/>
    <w:rsid w:val="007B21B2"/>
    <w:rsid w:val="007B374E"/>
    <w:rsid w:val="007B4086"/>
    <w:rsid w:val="007B5607"/>
    <w:rsid w:val="007B56C3"/>
    <w:rsid w:val="007B66EE"/>
    <w:rsid w:val="007B6F13"/>
    <w:rsid w:val="007B7135"/>
    <w:rsid w:val="007B7353"/>
    <w:rsid w:val="007B73BC"/>
    <w:rsid w:val="007B73D3"/>
    <w:rsid w:val="007B74E9"/>
    <w:rsid w:val="007B7544"/>
    <w:rsid w:val="007B7649"/>
    <w:rsid w:val="007B7778"/>
    <w:rsid w:val="007B7FE8"/>
    <w:rsid w:val="007C07B6"/>
    <w:rsid w:val="007C07E5"/>
    <w:rsid w:val="007C13A4"/>
    <w:rsid w:val="007C1544"/>
    <w:rsid w:val="007C2187"/>
    <w:rsid w:val="007C233B"/>
    <w:rsid w:val="007C23B1"/>
    <w:rsid w:val="007C2B90"/>
    <w:rsid w:val="007C30FA"/>
    <w:rsid w:val="007C3130"/>
    <w:rsid w:val="007C5384"/>
    <w:rsid w:val="007C5EC3"/>
    <w:rsid w:val="007C5FF8"/>
    <w:rsid w:val="007C7056"/>
    <w:rsid w:val="007C70E8"/>
    <w:rsid w:val="007C70F1"/>
    <w:rsid w:val="007C7E59"/>
    <w:rsid w:val="007D0B9F"/>
    <w:rsid w:val="007D1520"/>
    <w:rsid w:val="007D3852"/>
    <w:rsid w:val="007D3979"/>
    <w:rsid w:val="007D3AAD"/>
    <w:rsid w:val="007D41BE"/>
    <w:rsid w:val="007D4A5A"/>
    <w:rsid w:val="007D4C74"/>
    <w:rsid w:val="007D5069"/>
    <w:rsid w:val="007D510B"/>
    <w:rsid w:val="007D5745"/>
    <w:rsid w:val="007D6909"/>
    <w:rsid w:val="007D6D99"/>
    <w:rsid w:val="007D78D7"/>
    <w:rsid w:val="007E039E"/>
    <w:rsid w:val="007E0557"/>
    <w:rsid w:val="007E1EBB"/>
    <w:rsid w:val="007E20D7"/>
    <w:rsid w:val="007E2293"/>
    <w:rsid w:val="007E2461"/>
    <w:rsid w:val="007E2561"/>
    <w:rsid w:val="007E29C9"/>
    <w:rsid w:val="007E2C74"/>
    <w:rsid w:val="007E2D45"/>
    <w:rsid w:val="007E2E85"/>
    <w:rsid w:val="007E2EFB"/>
    <w:rsid w:val="007E311D"/>
    <w:rsid w:val="007E42C1"/>
    <w:rsid w:val="007E466A"/>
    <w:rsid w:val="007E5387"/>
    <w:rsid w:val="007E59DC"/>
    <w:rsid w:val="007E59FC"/>
    <w:rsid w:val="007E5BF8"/>
    <w:rsid w:val="007E5C4A"/>
    <w:rsid w:val="007E5C67"/>
    <w:rsid w:val="007E66B9"/>
    <w:rsid w:val="007E6C2F"/>
    <w:rsid w:val="007F0E78"/>
    <w:rsid w:val="007F10CD"/>
    <w:rsid w:val="007F189A"/>
    <w:rsid w:val="007F1BF4"/>
    <w:rsid w:val="007F20E5"/>
    <w:rsid w:val="007F234D"/>
    <w:rsid w:val="007F314A"/>
    <w:rsid w:val="007F3FA2"/>
    <w:rsid w:val="007F4317"/>
    <w:rsid w:val="007F47E4"/>
    <w:rsid w:val="007F4B45"/>
    <w:rsid w:val="007F4E11"/>
    <w:rsid w:val="007F5220"/>
    <w:rsid w:val="007F52ED"/>
    <w:rsid w:val="007F5D26"/>
    <w:rsid w:val="007F6AC5"/>
    <w:rsid w:val="007F6FA1"/>
    <w:rsid w:val="007F752C"/>
    <w:rsid w:val="007F7CF2"/>
    <w:rsid w:val="00800C71"/>
    <w:rsid w:val="008023DD"/>
    <w:rsid w:val="00803503"/>
    <w:rsid w:val="008035D9"/>
    <w:rsid w:val="00803779"/>
    <w:rsid w:val="008039EA"/>
    <w:rsid w:val="008048DB"/>
    <w:rsid w:val="0080497F"/>
    <w:rsid w:val="00804C6E"/>
    <w:rsid w:val="00805924"/>
    <w:rsid w:val="00805ABB"/>
    <w:rsid w:val="00805E88"/>
    <w:rsid w:val="00805FAE"/>
    <w:rsid w:val="00806A05"/>
    <w:rsid w:val="00806CD9"/>
    <w:rsid w:val="00806DDD"/>
    <w:rsid w:val="00807094"/>
    <w:rsid w:val="0080721A"/>
    <w:rsid w:val="00807834"/>
    <w:rsid w:val="00810232"/>
    <w:rsid w:val="00811283"/>
    <w:rsid w:val="008113EC"/>
    <w:rsid w:val="00811B91"/>
    <w:rsid w:val="008121E2"/>
    <w:rsid w:val="008122E6"/>
    <w:rsid w:val="008127A2"/>
    <w:rsid w:val="0081361D"/>
    <w:rsid w:val="00813A94"/>
    <w:rsid w:val="00813AE7"/>
    <w:rsid w:val="008145E7"/>
    <w:rsid w:val="008146AC"/>
    <w:rsid w:val="00815C4E"/>
    <w:rsid w:val="00816653"/>
    <w:rsid w:val="00816AA9"/>
    <w:rsid w:val="00817DC4"/>
    <w:rsid w:val="00820610"/>
    <w:rsid w:val="008208BE"/>
    <w:rsid w:val="00820D15"/>
    <w:rsid w:val="008210CE"/>
    <w:rsid w:val="008211E4"/>
    <w:rsid w:val="008216D7"/>
    <w:rsid w:val="00821AD9"/>
    <w:rsid w:val="00821E10"/>
    <w:rsid w:val="00821F87"/>
    <w:rsid w:val="00822068"/>
    <w:rsid w:val="00822571"/>
    <w:rsid w:val="00822C1C"/>
    <w:rsid w:val="00823073"/>
    <w:rsid w:val="00823145"/>
    <w:rsid w:val="0082350F"/>
    <w:rsid w:val="00823AF7"/>
    <w:rsid w:val="00824070"/>
    <w:rsid w:val="0082479C"/>
    <w:rsid w:val="008247AE"/>
    <w:rsid w:val="00824C08"/>
    <w:rsid w:val="00824D9E"/>
    <w:rsid w:val="00824E28"/>
    <w:rsid w:val="0082537F"/>
    <w:rsid w:val="0082569F"/>
    <w:rsid w:val="008257D4"/>
    <w:rsid w:val="008261A2"/>
    <w:rsid w:val="008262A7"/>
    <w:rsid w:val="00826407"/>
    <w:rsid w:val="008265E9"/>
    <w:rsid w:val="0082690F"/>
    <w:rsid w:val="00826EF7"/>
    <w:rsid w:val="00826F62"/>
    <w:rsid w:val="0082734D"/>
    <w:rsid w:val="008273E1"/>
    <w:rsid w:val="00827426"/>
    <w:rsid w:val="0083007F"/>
    <w:rsid w:val="008307D8"/>
    <w:rsid w:val="00831C3B"/>
    <w:rsid w:val="0083276D"/>
    <w:rsid w:val="00832ECC"/>
    <w:rsid w:val="00833502"/>
    <w:rsid w:val="008337FC"/>
    <w:rsid w:val="008339F0"/>
    <w:rsid w:val="00833A66"/>
    <w:rsid w:val="00833E07"/>
    <w:rsid w:val="00834B46"/>
    <w:rsid w:val="00834F76"/>
    <w:rsid w:val="008350C4"/>
    <w:rsid w:val="008358C5"/>
    <w:rsid w:val="00835CD9"/>
    <w:rsid w:val="00836029"/>
    <w:rsid w:val="0083612D"/>
    <w:rsid w:val="0083681E"/>
    <w:rsid w:val="00836BB6"/>
    <w:rsid w:val="008372E2"/>
    <w:rsid w:val="008376D6"/>
    <w:rsid w:val="008379FB"/>
    <w:rsid w:val="0084057E"/>
    <w:rsid w:val="00840723"/>
    <w:rsid w:val="0084095E"/>
    <w:rsid w:val="00842492"/>
    <w:rsid w:val="00842675"/>
    <w:rsid w:val="00842DC6"/>
    <w:rsid w:val="00843213"/>
    <w:rsid w:val="00843D18"/>
    <w:rsid w:val="00844CA2"/>
    <w:rsid w:val="00845746"/>
    <w:rsid w:val="00845C09"/>
    <w:rsid w:val="00845FCF"/>
    <w:rsid w:val="008468B1"/>
    <w:rsid w:val="00847345"/>
    <w:rsid w:val="0084743C"/>
    <w:rsid w:val="008478C2"/>
    <w:rsid w:val="0085100D"/>
    <w:rsid w:val="0085109D"/>
    <w:rsid w:val="008510CC"/>
    <w:rsid w:val="0085255D"/>
    <w:rsid w:val="00852A84"/>
    <w:rsid w:val="00852EB1"/>
    <w:rsid w:val="008538AA"/>
    <w:rsid w:val="00854770"/>
    <w:rsid w:val="00854B26"/>
    <w:rsid w:val="00855179"/>
    <w:rsid w:val="0085563E"/>
    <w:rsid w:val="00855AF7"/>
    <w:rsid w:val="008563A8"/>
    <w:rsid w:val="0085692B"/>
    <w:rsid w:val="00856B79"/>
    <w:rsid w:val="00856B9C"/>
    <w:rsid w:val="0086043E"/>
    <w:rsid w:val="00860760"/>
    <w:rsid w:val="00861215"/>
    <w:rsid w:val="008623DD"/>
    <w:rsid w:val="00862600"/>
    <w:rsid w:val="00862C88"/>
    <w:rsid w:val="008630BA"/>
    <w:rsid w:val="008637BB"/>
    <w:rsid w:val="008637C0"/>
    <w:rsid w:val="0086438B"/>
    <w:rsid w:val="0086455E"/>
    <w:rsid w:val="008645EA"/>
    <w:rsid w:val="0086463B"/>
    <w:rsid w:val="0086483E"/>
    <w:rsid w:val="00864C28"/>
    <w:rsid w:val="0086523F"/>
    <w:rsid w:val="00866635"/>
    <w:rsid w:val="008667C6"/>
    <w:rsid w:val="00866A9E"/>
    <w:rsid w:val="00866E82"/>
    <w:rsid w:val="00867064"/>
    <w:rsid w:val="008673D8"/>
    <w:rsid w:val="00870291"/>
    <w:rsid w:val="00870948"/>
    <w:rsid w:val="00870CD5"/>
    <w:rsid w:val="00870F82"/>
    <w:rsid w:val="00872DDE"/>
    <w:rsid w:val="008737F3"/>
    <w:rsid w:val="00873843"/>
    <w:rsid w:val="00873EAB"/>
    <w:rsid w:val="00874636"/>
    <w:rsid w:val="00874B20"/>
    <w:rsid w:val="00874BE9"/>
    <w:rsid w:val="00875C2B"/>
    <w:rsid w:val="0087650C"/>
    <w:rsid w:val="00877481"/>
    <w:rsid w:val="00877AC0"/>
    <w:rsid w:val="00877C10"/>
    <w:rsid w:val="0088100A"/>
    <w:rsid w:val="008813B5"/>
    <w:rsid w:val="00881708"/>
    <w:rsid w:val="008817E5"/>
    <w:rsid w:val="00881C91"/>
    <w:rsid w:val="008827C9"/>
    <w:rsid w:val="00882D2F"/>
    <w:rsid w:val="00882E81"/>
    <w:rsid w:val="0088332D"/>
    <w:rsid w:val="008835AB"/>
    <w:rsid w:val="008840AA"/>
    <w:rsid w:val="00884249"/>
    <w:rsid w:val="0088435A"/>
    <w:rsid w:val="00884731"/>
    <w:rsid w:val="008848E3"/>
    <w:rsid w:val="00884EB3"/>
    <w:rsid w:val="00884EF5"/>
    <w:rsid w:val="00884EFB"/>
    <w:rsid w:val="00884F15"/>
    <w:rsid w:val="00885C3C"/>
    <w:rsid w:val="008867CA"/>
    <w:rsid w:val="008872F6"/>
    <w:rsid w:val="008878C0"/>
    <w:rsid w:val="00887DCA"/>
    <w:rsid w:val="00890C9E"/>
    <w:rsid w:val="0089118F"/>
    <w:rsid w:val="0089128F"/>
    <w:rsid w:val="0089147B"/>
    <w:rsid w:val="00891880"/>
    <w:rsid w:val="00891D9C"/>
    <w:rsid w:val="00892037"/>
    <w:rsid w:val="00892630"/>
    <w:rsid w:val="00892D0B"/>
    <w:rsid w:val="00892F4E"/>
    <w:rsid w:val="00892FB6"/>
    <w:rsid w:val="00893B97"/>
    <w:rsid w:val="00893CEB"/>
    <w:rsid w:val="00893FE9"/>
    <w:rsid w:val="00894110"/>
    <w:rsid w:val="00894E90"/>
    <w:rsid w:val="00894F09"/>
    <w:rsid w:val="00894FDC"/>
    <w:rsid w:val="00895155"/>
    <w:rsid w:val="008953C4"/>
    <w:rsid w:val="008953EB"/>
    <w:rsid w:val="008954C2"/>
    <w:rsid w:val="00896BED"/>
    <w:rsid w:val="00896EB1"/>
    <w:rsid w:val="008974F5"/>
    <w:rsid w:val="00897571"/>
    <w:rsid w:val="00897BAD"/>
    <w:rsid w:val="008A0EE8"/>
    <w:rsid w:val="008A113E"/>
    <w:rsid w:val="008A160A"/>
    <w:rsid w:val="008A1822"/>
    <w:rsid w:val="008A2695"/>
    <w:rsid w:val="008A2A24"/>
    <w:rsid w:val="008A2D10"/>
    <w:rsid w:val="008A384A"/>
    <w:rsid w:val="008A42EF"/>
    <w:rsid w:val="008A4404"/>
    <w:rsid w:val="008A4CBB"/>
    <w:rsid w:val="008A4EE7"/>
    <w:rsid w:val="008A5671"/>
    <w:rsid w:val="008A5A65"/>
    <w:rsid w:val="008A5B11"/>
    <w:rsid w:val="008A6897"/>
    <w:rsid w:val="008A793D"/>
    <w:rsid w:val="008A7D62"/>
    <w:rsid w:val="008B006F"/>
    <w:rsid w:val="008B04BF"/>
    <w:rsid w:val="008B14E2"/>
    <w:rsid w:val="008B1A58"/>
    <w:rsid w:val="008B2540"/>
    <w:rsid w:val="008B25A1"/>
    <w:rsid w:val="008B311A"/>
    <w:rsid w:val="008B32DF"/>
    <w:rsid w:val="008B3375"/>
    <w:rsid w:val="008B364B"/>
    <w:rsid w:val="008B3F73"/>
    <w:rsid w:val="008B43A6"/>
    <w:rsid w:val="008B445E"/>
    <w:rsid w:val="008B4C46"/>
    <w:rsid w:val="008B53C1"/>
    <w:rsid w:val="008B559A"/>
    <w:rsid w:val="008B5CB7"/>
    <w:rsid w:val="008B6092"/>
    <w:rsid w:val="008B60B9"/>
    <w:rsid w:val="008B63AC"/>
    <w:rsid w:val="008B736E"/>
    <w:rsid w:val="008B7936"/>
    <w:rsid w:val="008B79AB"/>
    <w:rsid w:val="008C0523"/>
    <w:rsid w:val="008C09A4"/>
    <w:rsid w:val="008C0E46"/>
    <w:rsid w:val="008C112E"/>
    <w:rsid w:val="008C1941"/>
    <w:rsid w:val="008C1B4E"/>
    <w:rsid w:val="008C1D1B"/>
    <w:rsid w:val="008C20BE"/>
    <w:rsid w:val="008C290A"/>
    <w:rsid w:val="008C2B80"/>
    <w:rsid w:val="008C2E85"/>
    <w:rsid w:val="008C3BEE"/>
    <w:rsid w:val="008C3D03"/>
    <w:rsid w:val="008C41F1"/>
    <w:rsid w:val="008C45A3"/>
    <w:rsid w:val="008C45F3"/>
    <w:rsid w:val="008C477C"/>
    <w:rsid w:val="008C4843"/>
    <w:rsid w:val="008C4C32"/>
    <w:rsid w:val="008C522E"/>
    <w:rsid w:val="008C5941"/>
    <w:rsid w:val="008C6124"/>
    <w:rsid w:val="008C6827"/>
    <w:rsid w:val="008C6A35"/>
    <w:rsid w:val="008C7858"/>
    <w:rsid w:val="008D0747"/>
    <w:rsid w:val="008D082B"/>
    <w:rsid w:val="008D0D81"/>
    <w:rsid w:val="008D1028"/>
    <w:rsid w:val="008D1084"/>
    <w:rsid w:val="008D2811"/>
    <w:rsid w:val="008D4137"/>
    <w:rsid w:val="008D4B5A"/>
    <w:rsid w:val="008D5007"/>
    <w:rsid w:val="008D615D"/>
    <w:rsid w:val="008D6714"/>
    <w:rsid w:val="008D696C"/>
    <w:rsid w:val="008D6ECF"/>
    <w:rsid w:val="008D6F5A"/>
    <w:rsid w:val="008D7185"/>
    <w:rsid w:val="008D724C"/>
    <w:rsid w:val="008D72C3"/>
    <w:rsid w:val="008D7E8C"/>
    <w:rsid w:val="008D7FBE"/>
    <w:rsid w:val="008E005D"/>
    <w:rsid w:val="008E00C6"/>
    <w:rsid w:val="008E01DF"/>
    <w:rsid w:val="008E043A"/>
    <w:rsid w:val="008E12B4"/>
    <w:rsid w:val="008E1DFD"/>
    <w:rsid w:val="008E1FB7"/>
    <w:rsid w:val="008E254C"/>
    <w:rsid w:val="008E26B6"/>
    <w:rsid w:val="008E2845"/>
    <w:rsid w:val="008E323A"/>
    <w:rsid w:val="008E349F"/>
    <w:rsid w:val="008E3955"/>
    <w:rsid w:val="008E3D5B"/>
    <w:rsid w:val="008E3E8B"/>
    <w:rsid w:val="008E403D"/>
    <w:rsid w:val="008E4311"/>
    <w:rsid w:val="008E4867"/>
    <w:rsid w:val="008E54A2"/>
    <w:rsid w:val="008E55AB"/>
    <w:rsid w:val="008E5AFC"/>
    <w:rsid w:val="008E5BA6"/>
    <w:rsid w:val="008E6316"/>
    <w:rsid w:val="008E6341"/>
    <w:rsid w:val="008E64AB"/>
    <w:rsid w:val="008E708C"/>
    <w:rsid w:val="008E75EA"/>
    <w:rsid w:val="008E7897"/>
    <w:rsid w:val="008F01EE"/>
    <w:rsid w:val="008F1802"/>
    <w:rsid w:val="008F1A14"/>
    <w:rsid w:val="008F21E8"/>
    <w:rsid w:val="008F268F"/>
    <w:rsid w:val="008F2E0C"/>
    <w:rsid w:val="008F3333"/>
    <w:rsid w:val="008F34AB"/>
    <w:rsid w:val="008F3D42"/>
    <w:rsid w:val="008F4890"/>
    <w:rsid w:val="008F4FDE"/>
    <w:rsid w:val="008F5CDF"/>
    <w:rsid w:val="008F6353"/>
    <w:rsid w:val="008F636E"/>
    <w:rsid w:val="008F6728"/>
    <w:rsid w:val="008F6DA8"/>
    <w:rsid w:val="008F7929"/>
    <w:rsid w:val="0090016B"/>
    <w:rsid w:val="009005DE"/>
    <w:rsid w:val="00900C0E"/>
    <w:rsid w:val="00900D56"/>
    <w:rsid w:val="00901828"/>
    <w:rsid w:val="0090321E"/>
    <w:rsid w:val="009038C9"/>
    <w:rsid w:val="00903C53"/>
    <w:rsid w:val="00903C8B"/>
    <w:rsid w:val="00903D36"/>
    <w:rsid w:val="009041AD"/>
    <w:rsid w:val="009053D6"/>
    <w:rsid w:val="0090548A"/>
    <w:rsid w:val="00905990"/>
    <w:rsid w:val="00906668"/>
    <w:rsid w:val="00906932"/>
    <w:rsid w:val="00906A47"/>
    <w:rsid w:val="00906C94"/>
    <w:rsid w:val="00906EAD"/>
    <w:rsid w:val="00907639"/>
    <w:rsid w:val="0090799F"/>
    <w:rsid w:val="00907D3C"/>
    <w:rsid w:val="00907D53"/>
    <w:rsid w:val="00907E2E"/>
    <w:rsid w:val="0091044E"/>
    <w:rsid w:val="00910CD2"/>
    <w:rsid w:val="00911219"/>
    <w:rsid w:val="0091138E"/>
    <w:rsid w:val="00911CEB"/>
    <w:rsid w:val="00912036"/>
    <w:rsid w:val="009123B2"/>
    <w:rsid w:val="00912AC9"/>
    <w:rsid w:val="0091335B"/>
    <w:rsid w:val="009141E2"/>
    <w:rsid w:val="00914331"/>
    <w:rsid w:val="00914C15"/>
    <w:rsid w:val="00915ED9"/>
    <w:rsid w:val="00916392"/>
    <w:rsid w:val="00916A7C"/>
    <w:rsid w:val="0091714F"/>
    <w:rsid w:val="009172D9"/>
    <w:rsid w:val="009172E1"/>
    <w:rsid w:val="009175A3"/>
    <w:rsid w:val="00917E9A"/>
    <w:rsid w:val="009203DC"/>
    <w:rsid w:val="009207B2"/>
    <w:rsid w:val="00920A9F"/>
    <w:rsid w:val="0092117F"/>
    <w:rsid w:val="009216B9"/>
    <w:rsid w:val="00921861"/>
    <w:rsid w:val="00923CEB"/>
    <w:rsid w:val="009242DB"/>
    <w:rsid w:val="009246A0"/>
    <w:rsid w:val="00924A6D"/>
    <w:rsid w:val="00924D1D"/>
    <w:rsid w:val="00924D3E"/>
    <w:rsid w:val="00924F44"/>
    <w:rsid w:val="00924F74"/>
    <w:rsid w:val="0092596F"/>
    <w:rsid w:val="00926216"/>
    <w:rsid w:val="00926265"/>
    <w:rsid w:val="0092647A"/>
    <w:rsid w:val="009264B2"/>
    <w:rsid w:val="00926BAA"/>
    <w:rsid w:val="00926D0B"/>
    <w:rsid w:val="00926FB7"/>
    <w:rsid w:val="009274F6"/>
    <w:rsid w:val="00927D6F"/>
    <w:rsid w:val="00930775"/>
    <w:rsid w:val="00930868"/>
    <w:rsid w:val="00930934"/>
    <w:rsid w:val="00930B93"/>
    <w:rsid w:val="00931190"/>
    <w:rsid w:val="00931FC4"/>
    <w:rsid w:val="009325C8"/>
    <w:rsid w:val="0093273A"/>
    <w:rsid w:val="009329D6"/>
    <w:rsid w:val="00932CFF"/>
    <w:rsid w:val="00932E87"/>
    <w:rsid w:val="009330F7"/>
    <w:rsid w:val="009339CB"/>
    <w:rsid w:val="00933DA9"/>
    <w:rsid w:val="00934A85"/>
    <w:rsid w:val="009352F7"/>
    <w:rsid w:val="00935B46"/>
    <w:rsid w:val="009361CB"/>
    <w:rsid w:val="00936897"/>
    <w:rsid w:val="00937A55"/>
    <w:rsid w:val="00937C79"/>
    <w:rsid w:val="00940545"/>
    <w:rsid w:val="0094112A"/>
    <w:rsid w:val="009412FC"/>
    <w:rsid w:val="00942424"/>
    <w:rsid w:val="009427D2"/>
    <w:rsid w:val="00943649"/>
    <w:rsid w:val="0094370C"/>
    <w:rsid w:val="0094409C"/>
    <w:rsid w:val="0094419C"/>
    <w:rsid w:val="0094498E"/>
    <w:rsid w:val="009452E6"/>
    <w:rsid w:val="009454A7"/>
    <w:rsid w:val="009455A0"/>
    <w:rsid w:val="00945E1A"/>
    <w:rsid w:val="009463D1"/>
    <w:rsid w:val="00946656"/>
    <w:rsid w:val="0094693A"/>
    <w:rsid w:val="00946B6A"/>
    <w:rsid w:val="0094748C"/>
    <w:rsid w:val="00947997"/>
    <w:rsid w:val="00947CEA"/>
    <w:rsid w:val="00947DAE"/>
    <w:rsid w:val="009506B1"/>
    <w:rsid w:val="00950885"/>
    <w:rsid w:val="009508E9"/>
    <w:rsid w:val="00951024"/>
    <w:rsid w:val="009510A8"/>
    <w:rsid w:val="0095141D"/>
    <w:rsid w:val="00951558"/>
    <w:rsid w:val="009518A3"/>
    <w:rsid w:val="00952655"/>
    <w:rsid w:val="00952749"/>
    <w:rsid w:val="00952EA7"/>
    <w:rsid w:val="009537C2"/>
    <w:rsid w:val="0095477A"/>
    <w:rsid w:val="009547BC"/>
    <w:rsid w:val="00954832"/>
    <w:rsid w:val="0095484D"/>
    <w:rsid w:val="00954A15"/>
    <w:rsid w:val="009550AF"/>
    <w:rsid w:val="009555D3"/>
    <w:rsid w:val="00955D7F"/>
    <w:rsid w:val="00956705"/>
    <w:rsid w:val="00956990"/>
    <w:rsid w:val="0095705A"/>
    <w:rsid w:val="00957A2D"/>
    <w:rsid w:val="00957E08"/>
    <w:rsid w:val="009602BA"/>
    <w:rsid w:val="009609D3"/>
    <w:rsid w:val="00960DA4"/>
    <w:rsid w:val="009611FF"/>
    <w:rsid w:val="00961D96"/>
    <w:rsid w:val="009620B2"/>
    <w:rsid w:val="009620F9"/>
    <w:rsid w:val="00962577"/>
    <w:rsid w:val="0096276C"/>
    <w:rsid w:val="00965DFC"/>
    <w:rsid w:val="0096656B"/>
    <w:rsid w:val="0096658C"/>
    <w:rsid w:val="00966671"/>
    <w:rsid w:val="00966A23"/>
    <w:rsid w:val="00966C26"/>
    <w:rsid w:val="00967416"/>
    <w:rsid w:val="0097009A"/>
    <w:rsid w:val="00970D00"/>
    <w:rsid w:val="00970D6A"/>
    <w:rsid w:val="009715CC"/>
    <w:rsid w:val="00971C66"/>
    <w:rsid w:val="00972790"/>
    <w:rsid w:val="0097363A"/>
    <w:rsid w:val="00974371"/>
    <w:rsid w:val="00974442"/>
    <w:rsid w:val="009749D4"/>
    <w:rsid w:val="00974EEA"/>
    <w:rsid w:val="0097539A"/>
    <w:rsid w:val="00975D59"/>
    <w:rsid w:val="0097615F"/>
    <w:rsid w:val="0097640C"/>
    <w:rsid w:val="009766FF"/>
    <w:rsid w:val="00976917"/>
    <w:rsid w:val="009774BD"/>
    <w:rsid w:val="00977EA5"/>
    <w:rsid w:val="00980BEF"/>
    <w:rsid w:val="00980C26"/>
    <w:rsid w:val="00981036"/>
    <w:rsid w:val="00981180"/>
    <w:rsid w:val="00981ABB"/>
    <w:rsid w:val="00981C09"/>
    <w:rsid w:val="009821FF"/>
    <w:rsid w:val="009829E3"/>
    <w:rsid w:val="009834D0"/>
    <w:rsid w:val="009836F1"/>
    <w:rsid w:val="0098475B"/>
    <w:rsid w:val="009848AC"/>
    <w:rsid w:val="00984B02"/>
    <w:rsid w:val="00984BBE"/>
    <w:rsid w:val="009855EF"/>
    <w:rsid w:val="009859A6"/>
    <w:rsid w:val="00986402"/>
    <w:rsid w:val="00986ACA"/>
    <w:rsid w:val="00986F4C"/>
    <w:rsid w:val="0098745B"/>
    <w:rsid w:val="00987C52"/>
    <w:rsid w:val="00987C94"/>
    <w:rsid w:val="00987CC5"/>
    <w:rsid w:val="00990A24"/>
    <w:rsid w:val="00990DD7"/>
    <w:rsid w:val="00990F70"/>
    <w:rsid w:val="009912A0"/>
    <w:rsid w:val="00991879"/>
    <w:rsid w:val="00992712"/>
    <w:rsid w:val="009928CD"/>
    <w:rsid w:val="009941E8"/>
    <w:rsid w:val="00994E60"/>
    <w:rsid w:val="00995BA6"/>
    <w:rsid w:val="00995E0D"/>
    <w:rsid w:val="009964AD"/>
    <w:rsid w:val="0099668C"/>
    <w:rsid w:val="00996BC9"/>
    <w:rsid w:val="0099720D"/>
    <w:rsid w:val="00997242"/>
    <w:rsid w:val="009972E6"/>
    <w:rsid w:val="009974B3"/>
    <w:rsid w:val="00997595"/>
    <w:rsid w:val="00997AB5"/>
    <w:rsid w:val="009A092E"/>
    <w:rsid w:val="009A0AB2"/>
    <w:rsid w:val="009A1556"/>
    <w:rsid w:val="009A1579"/>
    <w:rsid w:val="009A191B"/>
    <w:rsid w:val="009A2414"/>
    <w:rsid w:val="009A269B"/>
    <w:rsid w:val="009A3010"/>
    <w:rsid w:val="009A3875"/>
    <w:rsid w:val="009A3BA3"/>
    <w:rsid w:val="009A3F48"/>
    <w:rsid w:val="009A466F"/>
    <w:rsid w:val="009A4DA7"/>
    <w:rsid w:val="009A539D"/>
    <w:rsid w:val="009A5CF7"/>
    <w:rsid w:val="009A625F"/>
    <w:rsid w:val="009A6AE3"/>
    <w:rsid w:val="009A6FF1"/>
    <w:rsid w:val="009A70DE"/>
    <w:rsid w:val="009A7559"/>
    <w:rsid w:val="009A77B8"/>
    <w:rsid w:val="009B005C"/>
    <w:rsid w:val="009B0164"/>
    <w:rsid w:val="009B0287"/>
    <w:rsid w:val="009B0B14"/>
    <w:rsid w:val="009B1807"/>
    <w:rsid w:val="009B215E"/>
    <w:rsid w:val="009B2599"/>
    <w:rsid w:val="009B2B9E"/>
    <w:rsid w:val="009B2FC8"/>
    <w:rsid w:val="009B3A92"/>
    <w:rsid w:val="009B3DA6"/>
    <w:rsid w:val="009B3DF1"/>
    <w:rsid w:val="009B4719"/>
    <w:rsid w:val="009B4EFB"/>
    <w:rsid w:val="009B50B4"/>
    <w:rsid w:val="009B614F"/>
    <w:rsid w:val="009B649C"/>
    <w:rsid w:val="009B7000"/>
    <w:rsid w:val="009B724A"/>
    <w:rsid w:val="009B7737"/>
    <w:rsid w:val="009B7D06"/>
    <w:rsid w:val="009C0BCF"/>
    <w:rsid w:val="009C0C90"/>
    <w:rsid w:val="009C15A0"/>
    <w:rsid w:val="009C15F6"/>
    <w:rsid w:val="009C18B9"/>
    <w:rsid w:val="009C1B78"/>
    <w:rsid w:val="009C26BB"/>
    <w:rsid w:val="009C298C"/>
    <w:rsid w:val="009C32B2"/>
    <w:rsid w:val="009C390A"/>
    <w:rsid w:val="009C3B05"/>
    <w:rsid w:val="009C42F0"/>
    <w:rsid w:val="009C4400"/>
    <w:rsid w:val="009C449D"/>
    <w:rsid w:val="009C478A"/>
    <w:rsid w:val="009C51C1"/>
    <w:rsid w:val="009C5588"/>
    <w:rsid w:val="009C5EC3"/>
    <w:rsid w:val="009C5F77"/>
    <w:rsid w:val="009C613F"/>
    <w:rsid w:val="009C6E7F"/>
    <w:rsid w:val="009C6ED7"/>
    <w:rsid w:val="009C79D4"/>
    <w:rsid w:val="009C7A69"/>
    <w:rsid w:val="009D00E4"/>
    <w:rsid w:val="009D0176"/>
    <w:rsid w:val="009D059D"/>
    <w:rsid w:val="009D0617"/>
    <w:rsid w:val="009D0CEA"/>
    <w:rsid w:val="009D13B5"/>
    <w:rsid w:val="009D1686"/>
    <w:rsid w:val="009D19ED"/>
    <w:rsid w:val="009D23EC"/>
    <w:rsid w:val="009D2C74"/>
    <w:rsid w:val="009D343C"/>
    <w:rsid w:val="009D40EB"/>
    <w:rsid w:val="009D459F"/>
    <w:rsid w:val="009D4825"/>
    <w:rsid w:val="009D4C79"/>
    <w:rsid w:val="009D5661"/>
    <w:rsid w:val="009D5767"/>
    <w:rsid w:val="009D5DAF"/>
    <w:rsid w:val="009D63A7"/>
    <w:rsid w:val="009D6488"/>
    <w:rsid w:val="009D7390"/>
    <w:rsid w:val="009D75E9"/>
    <w:rsid w:val="009D7736"/>
    <w:rsid w:val="009D7B57"/>
    <w:rsid w:val="009E053D"/>
    <w:rsid w:val="009E05E5"/>
    <w:rsid w:val="009E071D"/>
    <w:rsid w:val="009E0C13"/>
    <w:rsid w:val="009E12F2"/>
    <w:rsid w:val="009E1590"/>
    <w:rsid w:val="009E1840"/>
    <w:rsid w:val="009E19E0"/>
    <w:rsid w:val="009E1DEA"/>
    <w:rsid w:val="009E1FA3"/>
    <w:rsid w:val="009E24C1"/>
    <w:rsid w:val="009E31EC"/>
    <w:rsid w:val="009E3733"/>
    <w:rsid w:val="009E3C0D"/>
    <w:rsid w:val="009E4502"/>
    <w:rsid w:val="009E4667"/>
    <w:rsid w:val="009E467D"/>
    <w:rsid w:val="009E620B"/>
    <w:rsid w:val="009E6758"/>
    <w:rsid w:val="009E69A2"/>
    <w:rsid w:val="009E6BAD"/>
    <w:rsid w:val="009E6C23"/>
    <w:rsid w:val="009E6C63"/>
    <w:rsid w:val="009E7343"/>
    <w:rsid w:val="009F03D8"/>
    <w:rsid w:val="009F04BC"/>
    <w:rsid w:val="009F0667"/>
    <w:rsid w:val="009F0840"/>
    <w:rsid w:val="009F0B4C"/>
    <w:rsid w:val="009F0ECB"/>
    <w:rsid w:val="009F189B"/>
    <w:rsid w:val="009F2427"/>
    <w:rsid w:val="009F259E"/>
    <w:rsid w:val="009F2689"/>
    <w:rsid w:val="009F307A"/>
    <w:rsid w:val="009F369C"/>
    <w:rsid w:val="009F4AC5"/>
    <w:rsid w:val="009F56B3"/>
    <w:rsid w:val="009F57D6"/>
    <w:rsid w:val="009F61D3"/>
    <w:rsid w:val="009F6453"/>
    <w:rsid w:val="009F6EF1"/>
    <w:rsid w:val="009F714A"/>
    <w:rsid w:val="009F71AD"/>
    <w:rsid w:val="009F7B91"/>
    <w:rsid w:val="00A0076A"/>
    <w:rsid w:val="00A007A8"/>
    <w:rsid w:val="00A0081F"/>
    <w:rsid w:val="00A00CC6"/>
    <w:rsid w:val="00A00E90"/>
    <w:rsid w:val="00A00F3A"/>
    <w:rsid w:val="00A0143A"/>
    <w:rsid w:val="00A014B5"/>
    <w:rsid w:val="00A016FD"/>
    <w:rsid w:val="00A0259C"/>
    <w:rsid w:val="00A02DF9"/>
    <w:rsid w:val="00A0336E"/>
    <w:rsid w:val="00A0386B"/>
    <w:rsid w:val="00A0391E"/>
    <w:rsid w:val="00A03DF0"/>
    <w:rsid w:val="00A04073"/>
    <w:rsid w:val="00A041FA"/>
    <w:rsid w:val="00A04F52"/>
    <w:rsid w:val="00A05AEC"/>
    <w:rsid w:val="00A070EE"/>
    <w:rsid w:val="00A072AE"/>
    <w:rsid w:val="00A07583"/>
    <w:rsid w:val="00A07B59"/>
    <w:rsid w:val="00A10942"/>
    <w:rsid w:val="00A11200"/>
    <w:rsid w:val="00A115DE"/>
    <w:rsid w:val="00A11779"/>
    <w:rsid w:val="00A11C2D"/>
    <w:rsid w:val="00A127F9"/>
    <w:rsid w:val="00A12997"/>
    <w:rsid w:val="00A1316E"/>
    <w:rsid w:val="00A151A1"/>
    <w:rsid w:val="00A15EE1"/>
    <w:rsid w:val="00A16072"/>
    <w:rsid w:val="00A164A5"/>
    <w:rsid w:val="00A16F1E"/>
    <w:rsid w:val="00A174FC"/>
    <w:rsid w:val="00A1750A"/>
    <w:rsid w:val="00A175FF"/>
    <w:rsid w:val="00A1771C"/>
    <w:rsid w:val="00A17B21"/>
    <w:rsid w:val="00A202C4"/>
    <w:rsid w:val="00A21161"/>
    <w:rsid w:val="00A211E2"/>
    <w:rsid w:val="00A21AA5"/>
    <w:rsid w:val="00A21EE3"/>
    <w:rsid w:val="00A2261F"/>
    <w:rsid w:val="00A22CC3"/>
    <w:rsid w:val="00A22D1C"/>
    <w:rsid w:val="00A23003"/>
    <w:rsid w:val="00A23230"/>
    <w:rsid w:val="00A238BA"/>
    <w:rsid w:val="00A24C40"/>
    <w:rsid w:val="00A24D64"/>
    <w:rsid w:val="00A2508C"/>
    <w:rsid w:val="00A25265"/>
    <w:rsid w:val="00A25D3F"/>
    <w:rsid w:val="00A27B97"/>
    <w:rsid w:val="00A27F71"/>
    <w:rsid w:val="00A30386"/>
    <w:rsid w:val="00A3081D"/>
    <w:rsid w:val="00A30A5F"/>
    <w:rsid w:val="00A3225D"/>
    <w:rsid w:val="00A3261C"/>
    <w:rsid w:val="00A32D7D"/>
    <w:rsid w:val="00A33A61"/>
    <w:rsid w:val="00A33AD7"/>
    <w:rsid w:val="00A33BE3"/>
    <w:rsid w:val="00A33D1A"/>
    <w:rsid w:val="00A3466C"/>
    <w:rsid w:val="00A34C0E"/>
    <w:rsid w:val="00A35244"/>
    <w:rsid w:val="00A35C94"/>
    <w:rsid w:val="00A361EC"/>
    <w:rsid w:val="00A3651A"/>
    <w:rsid w:val="00A36A0B"/>
    <w:rsid w:val="00A36EF1"/>
    <w:rsid w:val="00A375D5"/>
    <w:rsid w:val="00A37643"/>
    <w:rsid w:val="00A376F3"/>
    <w:rsid w:val="00A37A13"/>
    <w:rsid w:val="00A40DCD"/>
    <w:rsid w:val="00A415AA"/>
    <w:rsid w:val="00A41684"/>
    <w:rsid w:val="00A41BE4"/>
    <w:rsid w:val="00A42BD0"/>
    <w:rsid w:val="00A4351E"/>
    <w:rsid w:val="00A435D6"/>
    <w:rsid w:val="00A45183"/>
    <w:rsid w:val="00A45695"/>
    <w:rsid w:val="00A46AFA"/>
    <w:rsid w:val="00A46E0C"/>
    <w:rsid w:val="00A47275"/>
    <w:rsid w:val="00A475DC"/>
    <w:rsid w:val="00A47605"/>
    <w:rsid w:val="00A47AC0"/>
    <w:rsid w:val="00A47B94"/>
    <w:rsid w:val="00A5013C"/>
    <w:rsid w:val="00A52FE9"/>
    <w:rsid w:val="00A539BE"/>
    <w:rsid w:val="00A54096"/>
    <w:rsid w:val="00A54461"/>
    <w:rsid w:val="00A547A3"/>
    <w:rsid w:val="00A55B3A"/>
    <w:rsid w:val="00A55D72"/>
    <w:rsid w:val="00A56684"/>
    <w:rsid w:val="00A5780A"/>
    <w:rsid w:val="00A6112E"/>
    <w:rsid w:val="00A612C9"/>
    <w:rsid w:val="00A622F5"/>
    <w:rsid w:val="00A62462"/>
    <w:rsid w:val="00A62555"/>
    <w:rsid w:val="00A627C9"/>
    <w:rsid w:val="00A62D20"/>
    <w:rsid w:val="00A62E17"/>
    <w:rsid w:val="00A630DD"/>
    <w:rsid w:val="00A63661"/>
    <w:rsid w:val="00A6392B"/>
    <w:rsid w:val="00A642E6"/>
    <w:rsid w:val="00A6452F"/>
    <w:rsid w:val="00A64911"/>
    <w:rsid w:val="00A65503"/>
    <w:rsid w:val="00A657ED"/>
    <w:rsid w:val="00A66035"/>
    <w:rsid w:val="00A666BF"/>
    <w:rsid w:val="00A66D92"/>
    <w:rsid w:val="00A66F21"/>
    <w:rsid w:val="00A677CD"/>
    <w:rsid w:val="00A678DE"/>
    <w:rsid w:val="00A70203"/>
    <w:rsid w:val="00A7034B"/>
    <w:rsid w:val="00A703F7"/>
    <w:rsid w:val="00A70F0A"/>
    <w:rsid w:val="00A71B2E"/>
    <w:rsid w:val="00A71B64"/>
    <w:rsid w:val="00A72035"/>
    <w:rsid w:val="00A7248D"/>
    <w:rsid w:val="00A73894"/>
    <w:rsid w:val="00A7406B"/>
    <w:rsid w:val="00A7473D"/>
    <w:rsid w:val="00A7491E"/>
    <w:rsid w:val="00A74A75"/>
    <w:rsid w:val="00A75AEF"/>
    <w:rsid w:val="00A75E39"/>
    <w:rsid w:val="00A76533"/>
    <w:rsid w:val="00A771D8"/>
    <w:rsid w:val="00A7751F"/>
    <w:rsid w:val="00A77736"/>
    <w:rsid w:val="00A805EE"/>
    <w:rsid w:val="00A80B94"/>
    <w:rsid w:val="00A80FA4"/>
    <w:rsid w:val="00A814AE"/>
    <w:rsid w:val="00A818E8"/>
    <w:rsid w:val="00A821F4"/>
    <w:rsid w:val="00A828F5"/>
    <w:rsid w:val="00A82A66"/>
    <w:rsid w:val="00A83479"/>
    <w:rsid w:val="00A83A5A"/>
    <w:rsid w:val="00A83CEB"/>
    <w:rsid w:val="00A840A0"/>
    <w:rsid w:val="00A84EEA"/>
    <w:rsid w:val="00A84F7F"/>
    <w:rsid w:val="00A85805"/>
    <w:rsid w:val="00A8589A"/>
    <w:rsid w:val="00A85F28"/>
    <w:rsid w:val="00A869D3"/>
    <w:rsid w:val="00A86CD5"/>
    <w:rsid w:val="00A87351"/>
    <w:rsid w:val="00A873DF"/>
    <w:rsid w:val="00A90067"/>
    <w:rsid w:val="00A9009A"/>
    <w:rsid w:val="00A90121"/>
    <w:rsid w:val="00A90AED"/>
    <w:rsid w:val="00A91108"/>
    <w:rsid w:val="00A917E6"/>
    <w:rsid w:val="00A921ED"/>
    <w:rsid w:val="00A9225B"/>
    <w:rsid w:val="00A923EA"/>
    <w:rsid w:val="00A928C2"/>
    <w:rsid w:val="00A92DC4"/>
    <w:rsid w:val="00A936EE"/>
    <w:rsid w:val="00A93EE6"/>
    <w:rsid w:val="00A940A9"/>
    <w:rsid w:val="00A94530"/>
    <w:rsid w:val="00A94B35"/>
    <w:rsid w:val="00A94C0C"/>
    <w:rsid w:val="00A94E4A"/>
    <w:rsid w:val="00A95121"/>
    <w:rsid w:val="00A9586B"/>
    <w:rsid w:val="00A964AA"/>
    <w:rsid w:val="00A96FDE"/>
    <w:rsid w:val="00A97113"/>
    <w:rsid w:val="00A97E6B"/>
    <w:rsid w:val="00A97F51"/>
    <w:rsid w:val="00AA0FF3"/>
    <w:rsid w:val="00AA1055"/>
    <w:rsid w:val="00AA11C7"/>
    <w:rsid w:val="00AA1EF2"/>
    <w:rsid w:val="00AA24A4"/>
    <w:rsid w:val="00AA2562"/>
    <w:rsid w:val="00AA2B0D"/>
    <w:rsid w:val="00AA3843"/>
    <w:rsid w:val="00AA4C5F"/>
    <w:rsid w:val="00AA4F66"/>
    <w:rsid w:val="00AA563C"/>
    <w:rsid w:val="00AA5C6C"/>
    <w:rsid w:val="00AA69E6"/>
    <w:rsid w:val="00AA6B1E"/>
    <w:rsid w:val="00AA6EE2"/>
    <w:rsid w:val="00AA6FD9"/>
    <w:rsid w:val="00AA7564"/>
    <w:rsid w:val="00AA7649"/>
    <w:rsid w:val="00AA7761"/>
    <w:rsid w:val="00AA7F6D"/>
    <w:rsid w:val="00AB0D3C"/>
    <w:rsid w:val="00AB0D79"/>
    <w:rsid w:val="00AB0FF5"/>
    <w:rsid w:val="00AB229F"/>
    <w:rsid w:val="00AB24AC"/>
    <w:rsid w:val="00AB313C"/>
    <w:rsid w:val="00AB316B"/>
    <w:rsid w:val="00AB3357"/>
    <w:rsid w:val="00AB3637"/>
    <w:rsid w:val="00AB37DA"/>
    <w:rsid w:val="00AB3B13"/>
    <w:rsid w:val="00AB3C8F"/>
    <w:rsid w:val="00AB3F14"/>
    <w:rsid w:val="00AB44F1"/>
    <w:rsid w:val="00AB464D"/>
    <w:rsid w:val="00AB4C32"/>
    <w:rsid w:val="00AB4D83"/>
    <w:rsid w:val="00AB5AF1"/>
    <w:rsid w:val="00AB5AF7"/>
    <w:rsid w:val="00AB5C97"/>
    <w:rsid w:val="00AB6309"/>
    <w:rsid w:val="00AB6CAB"/>
    <w:rsid w:val="00AB6ED5"/>
    <w:rsid w:val="00AB7073"/>
    <w:rsid w:val="00AB7863"/>
    <w:rsid w:val="00AB79C7"/>
    <w:rsid w:val="00AC0CE2"/>
    <w:rsid w:val="00AC1AAE"/>
    <w:rsid w:val="00AC1BCB"/>
    <w:rsid w:val="00AC2515"/>
    <w:rsid w:val="00AC26B3"/>
    <w:rsid w:val="00AC3C7D"/>
    <w:rsid w:val="00AC423B"/>
    <w:rsid w:val="00AC43CA"/>
    <w:rsid w:val="00AC5071"/>
    <w:rsid w:val="00AC5851"/>
    <w:rsid w:val="00AC5FC0"/>
    <w:rsid w:val="00AC6D8C"/>
    <w:rsid w:val="00AC6E62"/>
    <w:rsid w:val="00AC7295"/>
    <w:rsid w:val="00AC7733"/>
    <w:rsid w:val="00AD02C6"/>
    <w:rsid w:val="00AD0552"/>
    <w:rsid w:val="00AD0B7A"/>
    <w:rsid w:val="00AD0BE8"/>
    <w:rsid w:val="00AD0E8D"/>
    <w:rsid w:val="00AD13FC"/>
    <w:rsid w:val="00AD1ABD"/>
    <w:rsid w:val="00AD1AD5"/>
    <w:rsid w:val="00AD1D0C"/>
    <w:rsid w:val="00AD1DD7"/>
    <w:rsid w:val="00AD1FB5"/>
    <w:rsid w:val="00AD20A4"/>
    <w:rsid w:val="00AD273C"/>
    <w:rsid w:val="00AD2A0C"/>
    <w:rsid w:val="00AD2D43"/>
    <w:rsid w:val="00AD3504"/>
    <w:rsid w:val="00AD5140"/>
    <w:rsid w:val="00AD6848"/>
    <w:rsid w:val="00AE0589"/>
    <w:rsid w:val="00AE08C5"/>
    <w:rsid w:val="00AE105B"/>
    <w:rsid w:val="00AE1398"/>
    <w:rsid w:val="00AE1DF7"/>
    <w:rsid w:val="00AE23B7"/>
    <w:rsid w:val="00AE27A4"/>
    <w:rsid w:val="00AE38C4"/>
    <w:rsid w:val="00AE4547"/>
    <w:rsid w:val="00AE5232"/>
    <w:rsid w:val="00AE56CA"/>
    <w:rsid w:val="00AE64D2"/>
    <w:rsid w:val="00AE66EF"/>
    <w:rsid w:val="00AE7231"/>
    <w:rsid w:val="00AE7E61"/>
    <w:rsid w:val="00AF1003"/>
    <w:rsid w:val="00AF1F8A"/>
    <w:rsid w:val="00AF2627"/>
    <w:rsid w:val="00AF2C5E"/>
    <w:rsid w:val="00AF2D28"/>
    <w:rsid w:val="00AF2FF9"/>
    <w:rsid w:val="00AF34F1"/>
    <w:rsid w:val="00AF3A79"/>
    <w:rsid w:val="00AF3C92"/>
    <w:rsid w:val="00AF3FF0"/>
    <w:rsid w:val="00AF41AD"/>
    <w:rsid w:val="00AF4B03"/>
    <w:rsid w:val="00AF5257"/>
    <w:rsid w:val="00AF5502"/>
    <w:rsid w:val="00AF6162"/>
    <w:rsid w:val="00AF6305"/>
    <w:rsid w:val="00AF6C5E"/>
    <w:rsid w:val="00AF7365"/>
    <w:rsid w:val="00AF77FF"/>
    <w:rsid w:val="00AF78D3"/>
    <w:rsid w:val="00B004E1"/>
    <w:rsid w:val="00B00B44"/>
    <w:rsid w:val="00B00FE8"/>
    <w:rsid w:val="00B01862"/>
    <w:rsid w:val="00B01D1C"/>
    <w:rsid w:val="00B023BE"/>
    <w:rsid w:val="00B04C22"/>
    <w:rsid w:val="00B051DA"/>
    <w:rsid w:val="00B05333"/>
    <w:rsid w:val="00B055F1"/>
    <w:rsid w:val="00B0570E"/>
    <w:rsid w:val="00B061B5"/>
    <w:rsid w:val="00B06A0C"/>
    <w:rsid w:val="00B07264"/>
    <w:rsid w:val="00B0755B"/>
    <w:rsid w:val="00B1003D"/>
    <w:rsid w:val="00B107C9"/>
    <w:rsid w:val="00B1096E"/>
    <w:rsid w:val="00B113CF"/>
    <w:rsid w:val="00B116D1"/>
    <w:rsid w:val="00B11886"/>
    <w:rsid w:val="00B12625"/>
    <w:rsid w:val="00B12802"/>
    <w:rsid w:val="00B1311F"/>
    <w:rsid w:val="00B13731"/>
    <w:rsid w:val="00B139B8"/>
    <w:rsid w:val="00B1421F"/>
    <w:rsid w:val="00B14224"/>
    <w:rsid w:val="00B151CC"/>
    <w:rsid w:val="00B15951"/>
    <w:rsid w:val="00B15B5C"/>
    <w:rsid w:val="00B15EA5"/>
    <w:rsid w:val="00B15F23"/>
    <w:rsid w:val="00B160FD"/>
    <w:rsid w:val="00B1630E"/>
    <w:rsid w:val="00B16761"/>
    <w:rsid w:val="00B172D0"/>
    <w:rsid w:val="00B174D0"/>
    <w:rsid w:val="00B177E4"/>
    <w:rsid w:val="00B20081"/>
    <w:rsid w:val="00B2038E"/>
    <w:rsid w:val="00B203AE"/>
    <w:rsid w:val="00B20A10"/>
    <w:rsid w:val="00B20A3C"/>
    <w:rsid w:val="00B20C91"/>
    <w:rsid w:val="00B22243"/>
    <w:rsid w:val="00B228D5"/>
    <w:rsid w:val="00B22A21"/>
    <w:rsid w:val="00B22BC8"/>
    <w:rsid w:val="00B22BEC"/>
    <w:rsid w:val="00B22ED5"/>
    <w:rsid w:val="00B230DD"/>
    <w:rsid w:val="00B234B6"/>
    <w:rsid w:val="00B240A8"/>
    <w:rsid w:val="00B24179"/>
    <w:rsid w:val="00B24B87"/>
    <w:rsid w:val="00B24C1D"/>
    <w:rsid w:val="00B2621F"/>
    <w:rsid w:val="00B267D2"/>
    <w:rsid w:val="00B26937"/>
    <w:rsid w:val="00B27492"/>
    <w:rsid w:val="00B27533"/>
    <w:rsid w:val="00B2773E"/>
    <w:rsid w:val="00B278E1"/>
    <w:rsid w:val="00B30062"/>
    <w:rsid w:val="00B30101"/>
    <w:rsid w:val="00B3030A"/>
    <w:rsid w:val="00B30781"/>
    <w:rsid w:val="00B30EF3"/>
    <w:rsid w:val="00B30FC6"/>
    <w:rsid w:val="00B3257F"/>
    <w:rsid w:val="00B3302D"/>
    <w:rsid w:val="00B33279"/>
    <w:rsid w:val="00B33456"/>
    <w:rsid w:val="00B3481D"/>
    <w:rsid w:val="00B348DE"/>
    <w:rsid w:val="00B34D0C"/>
    <w:rsid w:val="00B34EFB"/>
    <w:rsid w:val="00B35567"/>
    <w:rsid w:val="00B35638"/>
    <w:rsid w:val="00B3567A"/>
    <w:rsid w:val="00B36264"/>
    <w:rsid w:val="00B36A48"/>
    <w:rsid w:val="00B36D8E"/>
    <w:rsid w:val="00B373DF"/>
    <w:rsid w:val="00B375FB"/>
    <w:rsid w:val="00B40B86"/>
    <w:rsid w:val="00B41315"/>
    <w:rsid w:val="00B41B9B"/>
    <w:rsid w:val="00B4230B"/>
    <w:rsid w:val="00B42F45"/>
    <w:rsid w:val="00B4365C"/>
    <w:rsid w:val="00B43754"/>
    <w:rsid w:val="00B441DD"/>
    <w:rsid w:val="00B442D5"/>
    <w:rsid w:val="00B445B7"/>
    <w:rsid w:val="00B44912"/>
    <w:rsid w:val="00B44AB2"/>
    <w:rsid w:val="00B450B7"/>
    <w:rsid w:val="00B4555B"/>
    <w:rsid w:val="00B4564C"/>
    <w:rsid w:val="00B45D3D"/>
    <w:rsid w:val="00B45FDC"/>
    <w:rsid w:val="00B47105"/>
    <w:rsid w:val="00B4786C"/>
    <w:rsid w:val="00B50599"/>
    <w:rsid w:val="00B50E47"/>
    <w:rsid w:val="00B50FEE"/>
    <w:rsid w:val="00B5192D"/>
    <w:rsid w:val="00B51950"/>
    <w:rsid w:val="00B51EB6"/>
    <w:rsid w:val="00B5294C"/>
    <w:rsid w:val="00B52D45"/>
    <w:rsid w:val="00B52F89"/>
    <w:rsid w:val="00B53184"/>
    <w:rsid w:val="00B531F4"/>
    <w:rsid w:val="00B53A4F"/>
    <w:rsid w:val="00B546A2"/>
    <w:rsid w:val="00B5514B"/>
    <w:rsid w:val="00B55D55"/>
    <w:rsid w:val="00B55DAC"/>
    <w:rsid w:val="00B56713"/>
    <w:rsid w:val="00B567F3"/>
    <w:rsid w:val="00B5746C"/>
    <w:rsid w:val="00B57EE0"/>
    <w:rsid w:val="00B60208"/>
    <w:rsid w:val="00B6061F"/>
    <w:rsid w:val="00B6125D"/>
    <w:rsid w:val="00B62806"/>
    <w:rsid w:val="00B630E9"/>
    <w:rsid w:val="00B6360E"/>
    <w:rsid w:val="00B63A39"/>
    <w:rsid w:val="00B63CEF"/>
    <w:rsid w:val="00B63EF2"/>
    <w:rsid w:val="00B64352"/>
    <w:rsid w:val="00B64771"/>
    <w:rsid w:val="00B64A3F"/>
    <w:rsid w:val="00B666A7"/>
    <w:rsid w:val="00B66AD4"/>
    <w:rsid w:val="00B66FC7"/>
    <w:rsid w:val="00B7081D"/>
    <w:rsid w:val="00B7122F"/>
    <w:rsid w:val="00B7176B"/>
    <w:rsid w:val="00B71B2B"/>
    <w:rsid w:val="00B71B47"/>
    <w:rsid w:val="00B72479"/>
    <w:rsid w:val="00B72ED7"/>
    <w:rsid w:val="00B73E0C"/>
    <w:rsid w:val="00B73F6C"/>
    <w:rsid w:val="00B7497E"/>
    <w:rsid w:val="00B74E0B"/>
    <w:rsid w:val="00B756A6"/>
    <w:rsid w:val="00B75A2C"/>
    <w:rsid w:val="00B766E9"/>
    <w:rsid w:val="00B80CAD"/>
    <w:rsid w:val="00B80FCC"/>
    <w:rsid w:val="00B818B5"/>
    <w:rsid w:val="00B819AD"/>
    <w:rsid w:val="00B81C9C"/>
    <w:rsid w:val="00B82083"/>
    <w:rsid w:val="00B825F2"/>
    <w:rsid w:val="00B82B2B"/>
    <w:rsid w:val="00B82BF7"/>
    <w:rsid w:val="00B82D54"/>
    <w:rsid w:val="00B83127"/>
    <w:rsid w:val="00B835D1"/>
    <w:rsid w:val="00B838C9"/>
    <w:rsid w:val="00B83BCE"/>
    <w:rsid w:val="00B844CA"/>
    <w:rsid w:val="00B8459F"/>
    <w:rsid w:val="00B8467C"/>
    <w:rsid w:val="00B848E6"/>
    <w:rsid w:val="00B85013"/>
    <w:rsid w:val="00B85107"/>
    <w:rsid w:val="00B8518B"/>
    <w:rsid w:val="00B85910"/>
    <w:rsid w:val="00B85A1B"/>
    <w:rsid w:val="00B85A99"/>
    <w:rsid w:val="00B85B42"/>
    <w:rsid w:val="00B86A8E"/>
    <w:rsid w:val="00B86D2B"/>
    <w:rsid w:val="00B87435"/>
    <w:rsid w:val="00B8783A"/>
    <w:rsid w:val="00B90680"/>
    <w:rsid w:val="00B90B68"/>
    <w:rsid w:val="00B90FE4"/>
    <w:rsid w:val="00B9125E"/>
    <w:rsid w:val="00B9202E"/>
    <w:rsid w:val="00B9248C"/>
    <w:rsid w:val="00B925F9"/>
    <w:rsid w:val="00B92A77"/>
    <w:rsid w:val="00B92EAC"/>
    <w:rsid w:val="00B930C4"/>
    <w:rsid w:val="00B93264"/>
    <w:rsid w:val="00B93671"/>
    <w:rsid w:val="00B943D7"/>
    <w:rsid w:val="00B947C3"/>
    <w:rsid w:val="00B94805"/>
    <w:rsid w:val="00B94B93"/>
    <w:rsid w:val="00B95241"/>
    <w:rsid w:val="00B95895"/>
    <w:rsid w:val="00B9592A"/>
    <w:rsid w:val="00B96D54"/>
    <w:rsid w:val="00B97C0A"/>
    <w:rsid w:val="00BA0021"/>
    <w:rsid w:val="00BA0396"/>
    <w:rsid w:val="00BA07FB"/>
    <w:rsid w:val="00BA0D6A"/>
    <w:rsid w:val="00BA1254"/>
    <w:rsid w:val="00BA17F4"/>
    <w:rsid w:val="00BA32BE"/>
    <w:rsid w:val="00BA35BE"/>
    <w:rsid w:val="00BA3A79"/>
    <w:rsid w:val="00BA40A7"/>
    <w:rsid w:val="00BA41A0"/>
    <w:rsid w:val="00BA453A"/>
    <w:rsid w:val="00BA45EC"/>
    <w:rsid w:val="00BA5A36"/>
    <w:rsid w:val="00BA5B26"/>
    <w:rsid w:val="00BA5BE0"/>
    <w:rsid w:val="00BA5ECA"/>
    <w:rsid w:val="00BA6193"/>
    <w:rsid w:val="00BA65F7"/>
    <w:rsid w:val="00BA6E0D"/>
    <w:rsid w:val="00BA7128"/>
    <w:rsid w:val="00BA7224"/>
    <w:rsid w:val="00BA7678"/>
    <w:rsid w:val="00BB0EAE"/>
    <w:rsid w:val="00BB1663"/>
    <w:rsid w:val="00BB1D46"/>
    <w:rsid w:val="00BB29D5"/>
    <w:rsid w:val="00BB2A56"/>
    <w:rsid w:val="00BB2B5C"/>
    <w:rsid w:val="00BB2C8B"/>
    <w:rsid w:val="00BB32DC"/>
    <w:rsid w:val="00BB336E"/>
    <w:rsid w:val="00BB36F3"/>
    <w:rsid w:val="00BB47C2"/>
    <w:rsid w:val="00BB4920"/>
    <w:rsid w:val="00BB6341"/>
    <w:rsid w:val="00BB6938"/>
    <w:rsid w:val="00BB6A33"/>
    <w:rsid w:val="00BB6B2F"/>
    <w:rsid w:val="00BB6B30"/>
    <w:rsid w:val="00BB6B93"/>
    <w:rsid w:val="00BB6C6F"/>
    <w:rsid w:val="00BB6D56"/>
    <w:rsid w:val="00BB6E2C"/>
    <w:rsid w:val="00BB7420"/>
    <w:rsid w:val="00BB756E"/>
    <w:rsid w:val="00BB7D18"/>
    <w:rsid w:val="00BC00B5"/>
    <w:rsid w:val="00BC05F9"/>
    <w:rsid w:val="00BC0D34"/>
    <w:rsid w:val="00BC0E99"/>
    <w:rsid w:val="00BC1231"/>
    <w:rsid w:val="00BC1841"/>
    <w:rsid w:val="00BC198A"/>
    <w:rsid w:val="00BC263C"/>
    <w:rsid w:val="00BC2A4C"/>
    <w:rsid w:val="00BC2ACD"/>
    <w:rsid w:val="00BC2DCF"/>
    <w:rsid w:val="00BC351F"/>
    <w:rsid w:val="00BC3866"/>
    <w:rsid w:val="00BC391B"/>
    <w:rsid w:val="00BC3B34"/>
    <w:rsid w:val="00BC477A"/>
    <w:rsid w:val="00BC499C"/>
    <w:rsid w:val="00BC4FA1"/>
    <w:rsid w:val="00BC53BC"/>
    <w:rsid w:val="00BC5641"/>
    <w:rsid w:val="00BC5D56"/>
    <w:rsid w:val="00BC64BD"/>
    <w:rsid w:val="00BC6637"/>
    <w:rsid w:val="00BC6890"/>
    <w:rsid w:val="00BC6902"/>
    <w:rsid w:val="00BC6BB7"/>
    <w:rsid w:val="00BC6DCB"/>
    <w:rsid w:val="00BC7698"/>
    <w:rsid w:val="00BD02F3"/>
    <w:rsid w:val="00BD0B4B"/>
    <w:rsid w:val="00BD0C85"/>
    <w:rsid w:val="00BD0D17"/>
    <w:rsid w:val="00BD1585"/>
    <w:rsid w:val="00BD1779"/>
    <w:rsid w:val="00BD3219"/>
    <w:rsid w:val="00BD3CFF"/>
    <w:rsid w:val="00BD54FE"/>
    <w:rsid w:val="00BD5D38"/>
    <w:rsid w:val="00BD6E8D"/>
    <w:rsid w:val="00BD7207"/>
    <w:rsid w:val="00BD7582"/>
    <w:rsid w:val="00BE0B40"/>
    <w:rsid w:val="00BE1650"/>
    <w:rsid w:val="00BE1976"/>
    <w:rsid w:val="00BE2473"/>
    <w:rsid w:val="00BE261D"/>
    <w:rsid w:val="00BE2A50"/>
    <w:rsid w:val="00BE2B72"/>
    <w:rsid w:val="00BE2CA5"/>
    <w:rsid w:val="00BE36B9"/>
    <w:rsid w:val="00BE3FBE"/>
    <w:rsid w:val="00BE53C3"/>
    <w:rsid w:val="00BE540F"/>
    <w:rsid w:val="00BE556D"/>
    <w:rsid w:val="00BE5939"/>
    <w:rsid w:val="00BE6446"/>
    <w:rsid w:val="00BE67A8"/>
    <w:rsid w:val="00BE6A72"/>
    <w:rsid w:val="00BE6CBF"/>
    <w:rsid w:val="00BE6E85"/>
    <w:rsid w:val="00BE7381"/>
    <w:rsid w:val="00BE76F9"/>
    <w:rsid w:val="00BE7B32"/>
    <w:rsid w:val="00BE7EE2"/>
    <w:rsid w:val="00BE7F57"/>
    <w:rsid w:val="00BE7F59"/>
    <w:rsid w:val="00BF06E1"/>
    <w:rsid w:val="00BF06FC"/>
    <w:rsid w:val="00BF0CAA"/>
    <w:rsid w:val="00BF0ECC"/>
    <w:rsid w:val="00BF1222"/>
    <w:rsid w:val="00BF1339"/>
    <w:rsid w:val="00BF16B6"/>
    <w:rsid w:val="00BF16CF"/>
    <w:rsid w:val="00BF1793"/>
    <w:rsid w:val="00BF1F5E"/>
    <w:rsid w:val="00BF2FD9"/>
    <w:rsid w:val="00BF34E6"/>
    <w:rsid w:val="00BF36A3"/>
    <w:rsid w:val="00BF39D9"/>
    <w:rsid w:val="00BF402F"/>
    <w:rsid w:val="00BF423C"/>
    <w:rsid w:val="00BF4348"/>
    <w:rsid w:val="00BF4800"/>
    <w:rsid w:val="00BF4A2D"/>
    <w:rsid w:val="00BF4AA1"/>
    <w:rsid w:val="00BF4CA8"/>
    <w:rsid w:val="00BF5554"/>
    <w:rsid w:val="00BF5626"/>
    <w:rsid w:val="00BF59EE"/>
    <w:rsid w:val="00BF6D12"/>
    <w:rsid w:val="00BF6FE2"/>
    <w:rsid w:val="00BF7E7B"/>
    <w:rsid w:val="00C0024F"/>
    <w:rsid w:val="00C0063A"/>
    <w:rsid w:val="00C00F27"/>
    <w:rsid w:val="00C01EB6"/>
    <w:rsid w:val="00C02145"/>
    <w:rsid w:val="00C0229C"/>
    <w:rsid w:val="00C03B7D"/>
    <w:rsid w:val="00C04205"/>
    <w:rsid w:val="00C056E1"/>
    <w:rsid w:val="00C05AE0"/>
    <w:rsid w:val="00C05B4F"/>
    <w:rsid w:val="00C05E67"/>
    <w:rsid w:val="00C05E73"/>
    <w:rsid w:val="00C05F3F"/>
    <w:rsid w:val="00C06B86"/>
    <w:rsid w:val="00C06FD1"/>
    <w:rsid w:val="00C07F63"/>
    <w:rsid w:val="00C1021D"/>
    <w:rsid w:val="00C11019"/>
    <w:rsid w:val="00C112B0"/>
    <w:rsid w:val="00C11A06"/>
    <w:rsid w:val="00C11C2D"/>
    <w:rsid w:val="00C12152"/>
    <w:rsid w:val="00C12336"/>
    <w:rsid w:val="00C12349"/>
    <w:rsid w:val="00C12FAB"/>
    <w:rsid w:val="00C13986"/>
    <w:rsid w:val="00C140FB"/>
    <w:rsid w:val="00C152DE"/>
    <w:rsid w:val="00C15E6E"/>
    <w:rsid w:val="00C16656"/>
    <w:rsid w:val="00C16869"/>
    <w:rsid w:val="00C16FAF"/>
    <w:rsid w:val="00C1702D"/>
    <w:rsid w:val="00C17347"/>
    <w:rsid w:val="00C17B6A"/>
    <w:rsid w:val="00C17E04"/>
    <w:rsid w:val="00C205EF"/>
    <w:rsid w:val="00C206AA"/>
    <w:rsid w:val="00C206D8"/>
    <w:rsid w:val="00C21271"/>
    <w:rsid w:val="00C212CD"/>
    <w:rsid w:val="00C218A3"/>
    <w:rsid w:val="00C21905"/>
    <w:rsid w:val="00C21A44"/>
    <w:rsid w:val="00C21FC6"/>
    <w:rsid w:val="00C228B8"/>
    <w:rsid w:val="00C22F9F"/>
    <w:rsid w:val="00C233A4"/>
    <w:rsid w:val="00C23459"/>
    <w:rsid w:val="00C23987"/>
    <w:rsid w:val="00C2398B"/>
    <w:rsid w:val="00C23B68"/>
    <w:rsid w:val="00C23F5B"/>
    <w:rsid w:val="00C2442C"/>
    <w:rsid w:val="00C2485D"/>
    <w:rsid w:val="00C24993"/>
    <w:rsid w:val="00C249AE"/>
    <w:rsid w:val="00C24CD0"/>
    <w:rsid w:val="00C24EBE"/>
    <w:rsid w:val="00C25A67"/>
    <w:rsid w:val="00C268C9"/>
    <w:rsid w:val="00C2725D"/>
    <w:rsid w:val="00C275CC"/>
    <w:rsid w:val="00C27D29"/>
    <w:rsid w:val="00C303FD"/>
    <w:rsid w:val="00C305B0"/>
    <w:rsid w:val="00C307C1"/>
    <w:rsid w:val="00C311CA"/>
    <w:rsid w:val="00C31797"/>
    <w:rsid w:val="00C31816"/>
    <w:rsid w:val="00C31E1C"/>
    <w:rsid w:val="00C32264"/>
    <w:rsid w:val="00C32419"/>
    <w:rsid w:val="00C32669"/>
    <w:rsid w:val="00C32A7B"/>
    <w:rsid w:val="00C32F6F"/>
    <w:rsid w:val="00C330C4"/>
    <w:rsid w:val="00C33190"/>
    <w:rsid w:val="00C33C82"/>
    <w:rsid w:val="00C3426F"/>
    <w:rsid w:val="00C34EF8"/>
    <w:rsid w:val="00C35174"/>
    <w:rsid w:val="00C35507"/>
    <w:rsid w:val="00C36059"/>
    <w:rsid w:val="00C36184"/>
    <w:rsid w:val="00C36536"/>
    <w:rsid w:val="00C36BD2"/>
    <w:rsid w:val="00C3748D"/>
    <w:rsid w:val="00C37C9C"/>
    <w:rsid w:val="00C400C9"/>
    <w:rsid w:val="00C401EE"/>
    <w:rsid w:val="00C40498"/>
    <w:rsid w:val="00C4061C"/>
    <w:rsid w:val="00C40CAF"/>
    <w:rsid w:val="00C41055"/>
    <w:rsid w:val="00C41577"/>
    <w:rsid w:val="00C415FE"/>
    <w:rsid w:val="00C4204A"/>
    <w:rsid w:val="00C422C3"/>
    <w:rsid w:val="00C42807"/>
    <w:rsid w:val="00C42C17"/>
    <w:rsid w:val="00C4362B"/>
    <w:rsid w:val="00C43C26"/>
    <w:rsid w:val="00C4406E"/>
    <w:rsid w:val="00C4411A"/>
    <w:rsid w:val="00C4413E"/>
    <w:rsid w:val="00C4444F"/>
    <w:rsid w:val="00C44557"/>
    <w:rsid w:val="00C4497F"/>
    <w:rsid w:val="00C44C43"/>
    <w:rsid w:val="00C451AB"/>
    <w:rsid w:val="00C46F82"/>
    <w:rsid w:val="00C47043"/>
    <w:rsid w:val="00C47403"/>
    <w:rsid w:val="00C47453"/>
    <w:rsid w:val="00C477BA"/>
    <w:rsid w:val="00C47F5E"/>
    <w:rsid w:val="00C500C4"/>
    <w:rsid w:val="00C5036C"/>
    <w:rsid w:val="00C503E3"/>
    <w:rsid w:val="00C50586"/>
    <w:rsid w:val="00C505FA"/>
    <w:rsid w:val="00C5147D"/>
    <w:rsid w:val="00C51773"/>
    <w:rsid w:val="00C51B53"/>
    <w:rsid w:val="00C5202F"/>
    <w:rsid w:val="00C52A0D"/>
    <w:rsid w:val="00C52ABE"/>
    <w:rsid w:val="00C52BBC"/>
    <w:rsid w:val="00C52F3C"/>
    <w:rsid w:val="00C53699"/>
    <w:rsid w:val="00C53820"/>
    <w:rsid w:val="00C5391D"/>
    <w:rsid w:val="00C53E6F"/>
    <w:rsid w:val="00C54186"/>
    <w:rsid w:val="00C54450"/>
    <w:rsid w:val="00C549AD"/>
    <w:rsid w:val="00C54DEF"/>
    <w:rsid w:val="00C56ECB"/>
    <w:rsid w:val="00C57122"/>
    <w:rsid w:val="00C5712F"/>
    <w:rsid w:val="00C60388"/>
    <w:rsid w:val="00C60B67"/>
    <w:rsid w:val="00C61109"/>
    <w:rsid w:val="00C61709"/>
    <w:rsid w:val="00C61B7A"/>
    <w:rsid w:val="00C622B9"/>
    <w:rsid w:val="00C62327"/>
    <w:rsid w:val="00C6385B"/>
    <w:rsid w:val="00C6393B"/>
    <w:rsid w:val="00C64F9A"/>
    <w:rsid w:val="00C65007"/>
    <w:rsid w:val="00C650A9"/>
    <w:rsid w:val="00C654DA"/>
    <w:rsid w:val="00C657A8"/>
    <w:rsid w:val="00C65909"/>
    <w:rsid w:val="00C659E9"/>
    <w:rsid w:val="00C660D4"/>
    <w:rsid w:val="00C66452"/>
    <w:rsid w:val="00C664D1"/>
    <w:rsid w:val="00C66EC0"/>
    <w:rsid w:val="00C66F40"/>
    <w:rsid w:val="00C67BD2"/>
    <w:rsid w:val="00C67D33"/>
    <w:rsid w:val="00C7007B"/>
    <w:rsid w:val="00C70086"/>
    <w:rsid w:val="00C70884"/>
    <w:rsid w:val="00C7090F"/>
    <w:rsid w:val="00C725FD"/>
    <w:rsid w:val="00C72798"/>
    <w:rsid w:val="00C72D7A"/>
    <w:rsid w:val="00C73504"/>
    <w:rsid w:val="00C7404D"/>
    <w:rsid w:val="00C7485E"/>
    <w:rsid w:val="00C75098"/>
    <w:rsid w:val="00C75499"/>
    <w:rsid w:val="00C755FD"/>
    <w:rsid w:val="00C75640"/>
    <w:rsid w:val="00C762E8"/>
    <w:rsid w:val="00C76397"/>
    <w:rsid w:val="00C7644A"/>
    <w:rsid w:val="00C7671B"/>
    <w:rsid w:val="00C769F9"/>
    <w:rsid w:val="00C76B79"/>
    <w:rsid w:val="00C76C1C"/>
    <w:rsid w:val="00C774FE"/>
    <w:rsid w:val="00C7786B"/>
    <w:rsid w:val="00C77A22"/>
    <w:rsid w:val="00C77B6E"/>
    <w:rsid w:val="00C81168"/>
    <w:rsid w:val="00C81328"/>
    <w:rsid w:val="00C81447"/>
    <w:rsid w:val="00C820C4"/>
    <w:rsid w:val="00C821D9"/>
    <w:rsid w:val="00C82B6A"/>
    <w:rsid w:val="00C82BE1"/>
    <w:rsid w:val="00C82C9B"/>
    <w:rsid w:val="00C8382B"/>
    <w:rsid w:val="00C83E12"/>
    <w:rsid w:val="00C83FD9"/>
    <w:rsid w:val="00C84F96"/>
    <w:rsid w:val="00C85805"/>
    <w:rsid w:val="00C86B9B"/>
    <w:rsid w:val="00C86F6B"/>
    <w:rsid w:val="00C871A8"/>
    <w:rsid w:val="00C873EA"/>
    <w:rsid w:val="00C87F7E"/>
    <w:rsid w:val="00C900D3"/>
    <w:rsid w:val="00C904E8"/>
    <w:rsid w:val="00C90868"/>
    <w:rsid w:val="00C91BBC"/>
    <w:rsid w:val="00C92371"/>
    <w:rsid w:val="00C925C7"/>
    <w:rsid w:val="00C925DD"/>
    <w:rsid w:val="00C92649"/>
    <w:rsid w:val="00C92B1C"/>
    <w:rsid w:val="00C92B39"/>
    <w:rsid w:val="00C92C5D"/>
    <w:rsid w:val="00C92DD6"/>
    <w:rsid w:val="00C93643"/>
    <w:rsid w:val="00C93939"/>
    <w:rsid w:val="00C93D53"/>
    <w:rsid w:val="00C94434"/>
    <w:rsid w:val="00C951A7"/>
    <w:rsid w:val="00C9578B"/>
    <w:rsid w:val="00C95DDF"/>
    <w:rsid w:val="00C96DC9"/>
    <w:rsid w:val="00C97F36"/>
    <w:rsid w:val="00CA06BF"/>
    <w:rsid w:val="00CA06EF"/>
    <w:rsid w:val="00CA07E5"/>
    <w:rsid w:val="00CA0A1B"/>
    <w:rsid w:val="00CA181A"/>
    <w:rsid w:val="00CA2AEB"/>
    <w:rsid w:val="00CA2C73"/>
    <w:rsid w:val="00CA303F"/>
    <w:rsid w:val="00CA3276"/>
    <w:rsid w:val="00CA3434"/>
    <w:rsid w:val="00CA3F98"/>
    <w:rsid w:val="00CA4F00"/>
    <w:rsid w:val="00CA5E76"/>
    <w:rsid w:val="00CA6475"/>
    <w:rsid w:val="00CA649F"/>
    <w:rsid w:val="00CA64C1"/>
    <w:rsid w:val="00CA6762"/>
    <w:rsid w:val="00CA6F06"/>
    <w:rsid w:val="00CA7186"/>
    <w:rsid w:val="00CA788B"/>
    <w:rsid w:val="00CA7F63"/>
    <w:rsid w:val="00CA7FC8"/>
    <w:rsid w:val="00CA7FF8"/>
    <w:rsid w:val="00CB0989"/>
    <w:rsid w:val="00CB0BC5"/>
    <w:rsid w:val="00CB16EF"/>
    <w:rsid w:val="00CB17BA"/>
    <w:rsid w:val="00CB1C95"/>
    <w:rsid w:val="00CB1CFC"/>
    <w:rsid w:val="00CB23D8"/>
    <w:rsid w:val="00CB37CF"/>
    <w:rsid w:val="00CB3FE3"/>
    <w:rsid w:val="00CB482A"/>
    <w:rsid w:val="00CB4872"/>
    <w:rsid w:val="00CB4D69"/>
    <w:rsid w:val="00CB513E"/>
    <w:rsid w:val="00CB5A50"/>
    <w:rsid w:val="00CB6ACA"/>
    <w:rsid w:val="00CB6E46"/>
    <w:rsid w:val="00CB716E"/>
    <w:rsid w:val="00CB76C5"/>
    <w:rsid w:val="00CB7C4B"/>
    <w:rsid w:val="00CB7FED"/>
    <w:rsid w:val="00CC04F0"/>
    <w:rsid w:val="00CC05CB"/>
    <w:rsid w:val="00CC06FE"/>
    <w:rsid w:val="00CC172C"/>
    <w:rsid w:val="00CC1F78"/>
    <w:rsid w:val="00CC20CB"/>
    <w:rsid w:val="00CC23ED"/>
    <w:rsid w:val="00CC26E8"/>
    <w:rsid w:val="00CC2749"/>
    <w:rsid w:val="00CC2ABF"/>
    <w:rsid w:val="00CC2B36"/>
    <w:rsid w:val="00CC3C92"/>
    <w:rsid w:val="00CC3F23"/>
    <w:rsid w:val="00CC4814"/>
    <w:rsid w:val="00CC4ABB"/>
    <w:rsid w:val="00CC4E5E"/>
    <w:rsid w:val="00CC5375"/>
    <w:rsid w:val="00CC5C32"/>
    <w:rsid w:val="00CC7016"/>
    <w:rsid w:val="00CC7416"/>
    <w:rsid w:val="00CC7993"/>
    <w:rsid w:val="00CD0351"/>
    <w:rsid w:val="00CD08B5"/>
    <w:rsid w:val="00CD0F08"/>
    <w:rsid w:val="00CD1376"/>
    <w:rsid w:val="00CD17F1"/>
    <w:rsid w:val="00CD1959"/>
    <w:rsid w:val="00CD1E36"/>
    <w:rsid w:val="00CD1E63"/>
    <w:rsid w:val="00CD1FFC"/>
    <w:rsid w:val="00CD2276"/>
    <w:rsid w:val="00CD2A14"/>
    <w:rsid w:val="00CD2D4D"/>
    <w:rsid w:val="00CD3800"/>
    <w:rsid w:val="00CD392B"/>
    <w:rsid w:val="00CD3CC4"/>
    <w:rsid w:val="00CD41DF"/>
    <w:rsid w:val="00CD4527"/>
    <w:rsid w:val="00CD4627"/>
    <w:rsid w:val="00CD5071"/>
    <w:rsid w:val="00CD50B3"/>
    <w:rsid w:val="00CD530B"/>
    <w:rsid w:val="00CD600B"/>
    <w:rsid w:val="00CD725C"/>
    <w:rsid w:val="00CE0388"/>
    <w:rsid w:val="00CE08E8"/>
    <w:rsid w:val="00CE0BB2"/>
    <w:rsid w:val="00CE121C"/>
    <w:rsid w:val="00CE130A"/>
    <w:rsid w:val="00CE14E8"/>
    <w:rsid w:val="00CE1D76"/>
    <w:rsid w:val="00CE23A2"/>
    <w:rsid w:val="00CE26D6"/>
    <w:rsid w:val="00CE2952"/>
    <w:rsid w:val="00CE2CE3"/>
    <w:rsid w:val="00CE3025"/>
    <w:rsid w:val="00CE36B4"/>
    <w:rsid w:val="00CE42CB"/>
    <w:rsid w:val="00CE45A3"/>
    <w:rsid w:val="00CE5934"/>
    <w:rsid w:val="00CE59CF"/>
    <w:rsid w:val="00CE5DA5"/>
    <w:rsid w:val="00CE7651"/>
    <w:rsid w:val="00CE7FBD"/>
    <w:rsid w:val="00CF0352"/>
    <w:rsid w:val="00CF06FD"/>
    <w:rsid w:val="00CF0B64"/>
    <w:rsid w:val="00CF0BE9"/>
    <w:rsid w:val="00CF1F64"/>
    <w:rsid w:val="00CF27E5"/>
    <w:rsid w:val="00CF2E9F"/>
    <w:rsid w:val="00CF3A44"/>
    <w:rsid w:val="00CF423B"/>
    <w:rsid w:val="00CF4A27"/>
    <w:rsid w:val="00CF4E9B"/>
    <w:rsid w:val="00CF580D"/>
    <w:rsid w:val="00CF71BC"/>
    <w:rsid w:val="00CF71FE"/>
    <w:rsid w:val="00D01F02"/>
    <w:rsid w:val="00D01FA7"/>
    <w:rsid w:val="00D02153"/>
    <w:rsid w:val="00D02C0F"/>
    <w:rsid w:val="00D02C9E"/>
    <w:rsid w:val="00D02FEF"/>
    <w:rsid w:val="00D03403"/>
    <w:rsid w:val="00D034A6"/>
    <w:rsid w:val="00D03B86"/>
    <w:rsid w:val="00D03C86"/>
    <w:rsid w:val="00D0441B"/>
    <w:rsid w:val="00D048AF"/>
    <w:rsid w:val="00D04991"/>
    <w:rsid w:val="00D04F28"/>
    <w:rsid w:val="00D054E2"/>
    <w:rsid w:val="00D056AA"/>
    <w:rsid w:val="00D05842"/>
    <w:rsid w:val="00D061A9"/>
    <w:rsid w:val="00D06364"/>
    <w:rsid w:val="00D063B9"/>
    <w:rsid w:val="00D06662"/>
    <w:rsid w:val="00D078AA"/>
    <w:rsid w:val="00D07A2E"/>
    <w:rsid w:val="00D10166"/>
    <w:rsid w:val="00D10558"/>
    <w:rsid w:val="00D10733"/>
    <w:rsid w:val="00D1103C"/>
    <w:rsid w:val="00D113AA"/>
    <w:rsid w:val="00D11E3C"/>
    <w:rsid w:val="00D13005"/>
    <w:rsid w:val="00D13225"/>
    <w:rsid w:val="00D13488"/>
    <w:rsid w:val="00D13847"/>
    <w:rsid w:val="00D13890"/>
    <w:rsid w:val="00D14544"/>
    <w:rsid w:val="00D14822"/>
    <w:rsid w:val="00D15119"/>
    <w:rsid w:val="00D15FBA"/>
    <w:rsid w:val="00D16796"/>
    <w:rsid w:val="00D1683E"/>
    <w:rsid w:val="00D16B9E"/>
    <w:rsid w:val="00D17723"/>
    <w:rsid w:val="00D178E2"/>
    <w:rsid w:val="00D17CC9"/>
    <w:rsid w:val="00D17E7E"/>
    <w:rsid w:val="00D21E1A"/>
    <w:rsid w:val="00D222FF"/>
    <w:rsid w:val="00D22A8B"/>
    <w:rsid w:val="00D23618"/>
    <w:rsid w:val="00D23681"/>
    <w:rsid w:val="00D246A3"/>
    <w:rsid w:val="00D2474E"/>
    <w:rsid w:val="00D2499A"/>
    <w:rsid w:val="00D24ADC"/>
    <w:rsid w:val="00D25455"/>
    <w:rsid w:val="00D25DBE"/>
    <w:rsid w:val="00D25DCA"/>
    <w:rsid w:val="00D25F48"/>
    <w:rsid w:val="00D25F54"/>
    <w:rsid w:val="00D263FB"/>
    <w:rsid w:val="00D26447"/>
    <w:rsid w:val="00D2670A"/>
    <w:rsid w:val="00D26EF2"/>
    <w:rsid w:val="00D26EF5"/>
    <w:rsid w:val="00D307EB"/>
    <w:rsid w:val="00D31489"/>
    <w:rsid w:val="00D31592"/>
    <w:rsid w:val="00D32207"/>
    <w:rsid w:val="00D32ADF"/>
    <w:rsid w:val="00D333C2"/>
    <w:rsid w:val="00D33C2E"/>
    <w:rsid w:val="00D33FEF"/>
    <w:rsid w:val="00D348B8"/>
    <w:rsid w:val="00D34A18"/>
    <w:rsid w:val="00D34C6F"/>
    <w:rsid w:val="00D35E67"/>
    <w:rsid w:val="00D36258"/>
    <w:rsid w:val="00D363A0"/>
    <w:rsid w:val="00D36499"/>
    <w:rsid w:val="00D370F3"/>
    <w:rsid w:val="00D37988"/>
    <w:rsid w:val="00D37A3A"/>
    <w:rsid w:val="00D407A7"/>
    <w:rsid w:val="00D40904"/>
    <w:rsid w:val="00D40E45"/>
    <w:rsid w:val="00D40F70"/>
    <w:rsid w:val="00D41422"/>
    <w:rsid w:val="00D41754"/>
    <w:rsid w:val="00D41F69"/>
    <w:rsid w:val="00D420AF"/>
    <w:rsid w:val="00D420FA"/>
    <w:rsid w:val="00D42B91"/>
    <w:rsid w:val="00D42FBF"/>
    <w:rsid w:val="00D43C47"/>
    <w:rsid w:val="00D45253"/>
    <w:rsid w:val="00D455F6"/>
    <w:rsid w:val="00D458D5"/>
    <w:rsid w:val="00D46410"/>
    <w:rsid w:val="00D46B16"/>
    <w:rsid w:val="00D47CDA"/>
    <w:rsid w:val="00D50096"/>
    <w:rsid w:val="00D50371"/>
    <w:rsid w:val="00D504E5"/>
    <w:rsid w:val="00D5054D"/>
    <w:rsid w:val="00D507B7"/>
    <w:rsid w:val="00D50CAF"/>
    <w:rsid w:val="00D5130C"/>
    <w:rsid w:val="00D513B6"/>
    <w:rsid w:val="00D52093"/>
    <w:rsid w:val="00D52749"/>
    <w:rsid w:val="00D53824"/>
    <w:rsid w:val="00D541B2"/>
    <w:rsid w:val="00D550D0"/>
    <w:rsid w:val="00D55AD0"/>
    <w:rsid w:val="00D560FE"/>
    <w:rsid w:val="00D56286"/>
    <w:rsid w:val="00D56844"/>
    <w:rsid w:val="00D571E4"/>
    <w:rsid w:val="00D57620"/>
    <w:rsid w:val="00D57C8D"/>
    <w:rsid w:val="00D57E6B"/>
    <w:rsid w:val="00D57F38"/>
    <w:rsid w:val="00D605BC"/>
    <w:rsid w:val="00D6144E"/>
    <w:rsid w:val="00D61656"/>
    <w:rsid w:val="00D6234D"/>
    <w:rsid w:val="00D62A75"/>
    <w:rsid w:val="00D63ABF"/>
    <w:rsid w:val="00D63CBB"/>
    <w:rsid w:val="00D63EA1"/>
    <w:rsid w:val="00D64354"/>
    <w:rsid w:val="00D644A1"/>
    <w:rsid w:val="00D64627"/>
    <w:rsid w:val="00D655E0"/>
    <w:rsid w:val="00D656AB"/>
    <w:rsid w:val="00D6573B"/>
    <w:rsid w:val="00D657CD"/>
    <w:rsid w:val="00D65C66"/>
    <w:rsid w:val="00D65CAD"/>
    <w:rsid w:val="00D65D13"/>
    <w:rsid w:val="00D662E8"/>
    <w:rsid w:val="00D667EB"/>
    <w:rsid w:val="00D66A57"/>
    <w:rsid w:val="00D677F6"/>
    <w:rsid w:val="00D67F9E"/>
    <w:rsid w:val="00D708EA"/>
    <w:rsid w:val="00D709D6"/>
    <w:rsid w:val="00D70C2F"/>
    <w:rsid w:val="00D71452"/>
    <w:rsid w:val="00D732F1"/>
    <w:rsid w:val="00D73507"/>
    <w:rsid w:val="00D73B3A"/>
    <w:rsid w:val="00D740BE"/>
    <w:rsid w:val="00D74258"/>
    <w:rsid w:val="00D74713"/>
    <w:rsid w:val="00D751DD"/>
    <w:rsid w:val="00D75345"/>
    <w:rsid w:val="00D75767"/>
    <w:rsid w:val="00D7681C"/>
    <w:rsid w:val="00D76C25"/>
    <w:rsid w:val="00D772F1"/>
    <w:rsid w:val="00D77D44"/>
    <w:rsid w:val="00D77F67"/>
    <w:rsid w:val="00D801F3"/>
    <w:rsid w:val="00D8047D"/>
    <w:rsid w:val="00D808F8"/>
    <w:rsid w:val="00D811B8"/>
    <w:rsid w:val="00D81FA4"/>
    <w:rsid w:val="00D82576"/>
    <w:rsid w:val="00D8273B"/>
    <w:rsid w:val="00D82F24"/>
    <w:rsid w:val="00D8301D"/>
    <w:rsid w:val="00D8346E"/>
    <w:rsid w:val="00D836AF"/>
    <w:rsid w:val="00D83CFE"/>
    <w:rsid w:val="00D85017"/>
    <w:rsid w:val="00D855A5"/>
    <w:rsid w:val="00D856FE"/>
    <w:rsid w:val="00D857D1"/>
    <w:rsid w:val="00D860F0"/>
    <w:rsid w:val="00D861DE"/>
    <w:rsid w:val="00D8680C"/>
    <w:rsid w:val="00D86824"/>
    <w:rsid w:val="00D8726B"/>
    <w:rsid w:val="00D878E5"/>
    <w:rsid w:val="00D9058A"/>
    <w:rsid w:val="00D90878"/>
    <w:rsid w:val="00D9144E"/>
    <w:rsid w:val="00D91A9A"/>
    <w:rsid w:val="00D91F2E"/>
    <w:rsid w:val="00D92357"/>
    <w:rsid w:val="00D92607"/>
    <w:rsid w:val="00D92794"/>
    <w:rsid w:val="00D928A5"/>
    <w:rsid w:val="00D936CD"/>
    <w:rsid w:val="00D94492"/>
    <w:rsid w:val="00D946B2"/>
    <w:rsid w:val="00D94C22"/>
    <w:rsid w:val="00D9578D"/>
    <w:rsid w:val="00D95C6D"/>
    <w:rsid w:val="00D95D4D"/>
    <w:rsid w:val="00D963BA"/>
    <w:rsid w:val="00D96B07"/>
    <w:rsid w:val="00D96BA0"/>
    <w:rsid w:val="00D96BE8"/>
    <w:rsid w:val="00D96CED"/>
    <w:rsid w:val="00D96DDB"/>
    <w:rsid w:val="00D970A5"/>
    <w:rsid w:val="00D971DE"/>
    <w:rsid w:val="00D97512"/>
    <w:rsid w:val="00DA097E"/>
    <w:rsid w:val="00DA11A2"/>
    <w:rsid w:val="00DA21E2"/>
    <w:rsid w:val="00DA2264"/>
    <w:rsid w:val="00DA2420"/>
    <w:rsid w:val="00DA2E34"/>
    <w:rsid w:val="00DA3A7A"/>
    <w:rsid w:val="00DA3C7F"/>
    <w:rsid w:val="00DA3DF2"/>
    <w:rsid w:val="00DA3E6C"/>
    <w:rsid w:val="00DA3F6E"/>
    <w:rsid w:val="00DA401D"/>
    <w:rsid w:val="00DA43B3"/>
    <w:rsid w:val="00DA4A41"/>
    <w:rsid w:val="00DA4BE5"/>
    <w:rsid w:val="00DA4CEE"/>
    <w:rsid w:val="00DA57FF"/>
    <w:rsid w:val="00DA5CBE"/>
    <w:rsid w:val="00DA5D21"/>
    <w:rsid w:val="00DA5DF9"/>
    <w:rsid w:val="00DA602C"/>
    <w:rsid w:val="00DA63E9"/>
    <w:rsid w:val="00DA6620"/>
    <w:rsid w:val="00DA6760"/>
    <w:rsid w:val="00DA69A4"/>
    <w:rsid w:val="00DA7257"/>
    <w:rsid w:val="00DA77E4"/>
    <w:rsid w:val="00DB0561"/>
    <w:rsid w:val="00DB05F5"/>
    <w:rsid w:val="00DB09E5"/>
    <w:rsid w:val="00DB0D17"/>
    <w:rsid w:val="00DB1C0C"/>
    <w:rsid w:val="00DB2BD8"/>
    <w:rsid w:val="00DB31B2"/>
    <w:rsid w:val="00DB34A8"/>
    <w:rsid w:val="00DB3B86"/>
    <w:rsid w:val="00DB3EB0"/>
    <w:rsid w:val="00DB42A4"/>
    <w:rsid w:val="00DB42C0"/>
    <w:rsid w:val="00DB4D37"/>
    <w:rsid w:val="00DB574B"/>
    <w:rsid w:val="00DB576F"/>
    <w:rsid w:val="00DB585D"/>
    <w:rsid w:val="00DB5E21"/>
    <w:rsid w:val="00DB677B"/>
    <w:rsid w:val="00DB6CF1"/>
    <w:rsid w:val="00DB6DA7"/>
    <w:rsid w:val="00DB7AB6"/>
    <w:rsid w:val="00DC04B9"/>
    <w:rsid w:val="00DC0833"/>
    <w:rsid w:val="00DC091E"/>
    <w:rsid w:val="00DC0CDF"/>
    <w:rsid w:val="00DC0EE4"/>
    <w:rsid w:val="00DC15A4"/>
    <w:rsid w:val="00DC24C7"/>
    <w:rsid w:val="00DC2AA3"/>
    <w:rsid w:val="00DC3051"/>
    <w:rsid w:val="00DC4005"/>
    <w:rsid w:val="00DC419B"/>
    <w:rsid w:val="00DC4212"/>
    <w:rsid w:val="00DC4687"/>
    <w:rsid w:val="00DC4C0F"/>
    <w:rsid w:val="00DC5050"/>
    <w:rsid w:val="00DC5873"/>
    <w:rsid w:val="00DC6061"/>
    <w:rsid w:val="00DC691D"/>
    <w:rsid w:val="00DC6CFA"/>
    <w:rsid w:val="00DC7D68"/>
    <w:rsid w:val="00DD0175"/>
    <w:rsid w:val="00DD03A1"/>
    <w:rsid w:val="00DD0A7E"/>
    <w:rsid w:val="00DD0F73"/>
    <w:rsid w:val="00DD1511"/>
    <w:rsid w:val="00DD190E"/>
    <w:rsid w:val="00DD1E70"/>
    <w:rsid w:val="00DD247F"/>
    <w:rsid w:val="00DD2488"/>
    <w:rsid w:val="00DD25BB"/>
    <w:rsid w:val="00DD2622"/>
    <w:rsid w:val="00DD2F0A"/>
    <w:rsid w:val="00DD3601"/>
    <w:rsid w:val="00DD3BFB"/>
    <w:rsid w:val="00DD4641"/>
    <w:rsid w:val="00DD4669"/>
    <w:rsid w:val="00DD47B9"/>
    <w:rsid w:val="00DD4951"/>
    <w:rsid w:val="00DD4A29"/>
    <w:rsid w:val="00DD5B72"/>
    <w:rsid w:val="00DD6498"/>
    <w:rsid w:val="00DD64F2"/>
    <w:rsid w:val="00DD687E"/>
    <w:rsid w:val="00DD68BB"/>
    <w:rsid w:val="00DD77D1"/>
    <w:rsid w:val="00DE02E3"/>
    <w:rsid w:val="00DE048A"/>
    <w:rsid w:val="00DE07C7"/>
    <w:rsid w:val="00DE0958"/>
    <w:rsid w:val="00DE1574"/>
    <w:rsid w:val="00DE1835"/>
    <w:rsid w:val="00DE19AE"/>
    <w:rsid w:val="00DE1AF6"/>
    <w:rsid w:val="00DE257F"/>
    <w:rsid w:val="00DE2755"/>
    <w:rsid w:val="00DE4A32"/>
    <w:rsid w:val="00DE4D6E"/>
    <w:rsid w:val="00DE50A6"/>
    <w:rsid w:val="00DE5326"/>
    <w:rsid w:val="00DE5D99"/>
    <w:rsid w:val="00DE667F"/>
    <w:rsid w:val="00DE68B8"/>
    <w:rsid w:val="00DE6FD8"/>
    <w:rsid w:val="00DE7802"/>
    <w:rsid w:val="00DE7B2E"/>
    <w:rsid w:val="00DE7B44"/>
    <w:rsid w:val="00DF035F"/>
    <w:rsid w:val="00DF0C76"/>
    <w:rsid w:val="00DF16F7"/>
    <w:rsid w:val="00DF24BC"/>
    <w:rsid w:val="00DF2CFF"/>
    <w:rsid w:val="00DF2F96"/>
    <w:rsid w:val="00DF2F9F"/>
    <w:rsid w:val="00DF3072"/>
    <w:rsid w:val="00DF30C1"/>
    <w:rsid w:val="00DF319B"/>
    <w:rsid w:val="00DF3A52"/>
    <w:rsid w:val="00DF3F6A"/>
    <w:rsid w:val="00DF4C67"/>
    <w:rsid w:val="00DF5497"/>
    <w:rsid w:val="00DF5AAF"/>
    <w:rsid w:val="00DF5CAA"/>
    <w:rsid w:val="00DF6172"/>
    <w:rsid w:val="00DF70E5"/>
    <w:rsid w:val="00DF7118"/>
    <w:rsid w:val="00DF7580"/>
    <w:rsid w:val="00DF7636"/>
    <w:rsid w:val="00DF77A6"/>
    <w:rsid w:val="00DF7869"/>
    <w:rsid w:val="00DF7F12"/>
    <w:rsid w:val="00E0048B"/>
    <w:rsid w:val="00E0067C"/>
    <w:rsid w:val="00E00B58"/>
    <w:rsid w:val="00E01113"/>
    <w:rsid w:val="00E012A5"/>
    <w:rsid w:val="00E01654"/>
    <w:rsid w:val="00E016D8"/>
    <w:rsid w:val="00E01D34"/>
    <w:rsid w:val="00E01FAD"/>
    <w:rsid w:val="00E02741"/>
    <w:rsid w:val="00E035C5"/>
    <w:rsid w:val="00E0460B"/>
    <w:rsid w:val="00E0481E"/>
    <w:rsid w:val="00E0571A"/>
    <w:rsid w:val="00E05844"/>
    <w:rsid w:val="00E062B6"/>
    <w:rsid w:val="00E06AD3"/>
    <w:rsid w:val="00E07788"/>
    <w:rsid w:val="00E11A2C"/>
    <w:rsid w:val="00E11DFC"/>
    <w:rsid w:val="00E124BD"/>
    <w:rsid w:val="00E127C3"/>
    <w:rsid w:val="00E128BE"/>
    <w:rsid w:val="00E12A66"/>
    <w:rsid w:val="00E13443"/>
    <w:rsid w:val="00E14197"/>
    <w:rsid w:val="00E1439C"/>
    <w:rsid w:val="00E146C8"/>
    <w:rsid w:val="00E147C4"/>
    <w:rsid w:val="00E14F9F"/>
    <w:rsid w:val="00E15198"/>
    <w:rsid w:val="00E15EA1"/>
    <w:rsid w:val="00E16157"/>
    <w:rsid w:val="00E16226"/>
    <w:rsid w:val="00E1718F"/>
    <w:rsid w:val="00E17D7F"/>
    <w:rsid w:val="00E17F1F"/>
    <w:rsid w:val="00E20750"/>
    <w:rsid w:val="00E21171"/>
    <w:rsid w:val="00E212E5"/>
    <w:rsid w:val="00E218EC"/>
    <w:rsid w:val="00E21904"/>
    <w:rsid w:val="00E21DFF"/>
    <w:rsid w:val="00E21F0E"/>
    <w:rsid w:val="00E22958"/>
    <w:rsid w:val="00E22ECD"/>
    <w:rsid w:val="00E232B9"/>
    <w:rsid w:val="00E233E5"/>
    <w:rsid w:val="00E23633"/>
    <w:rsid w:val="00E23793"/>
    <w:rsid w:val="00E23AD0"/>
    <w:rsid w:val="00E24D33"/>
    <w:rsid w:val="00E24F57"/>
    <w:rsid w:val="00E24FD9"/>
    <w:rsid w:val="00E252E0"/>
    <w:rsid w:val="00E25B4F"/>
    <w:rsid w:val="00E267FD"/>
    <w:rsid w:val="00E26FAF"/>
    <w:rsid w:val="00E273BB"/>
    <w:rsid w:val="00E2755D"/>
    <w:rsid w:val="00E27754"/>
    <w:rsid w:val="00E30236"/>
    <w:rsid w:val="00E3059D"/>
    <w:rsid w:val="00E310A9"/>
    <w:rsid w:val="00E31835"/>
    <w:rsid w:val="00E31EEC"/>
    <w:rsid w:val="00E321C2"/>
    <w:rsid w:val="00E32A04"/>
    <w:rsid w:val="00E32CAB"/>
    <w:rsid w:val="00E32E9F"/>
    <w:rsid w:val="00E331AC"/>
    <w:rsid w:val="00E3320D"/>
    <w:rsid w:val="00E33212"/>
    <w:rsid w:val="00E3368F"/>
    <w:rsid w:val="00E33739"/>
    <w:rsid w:val="00E3388F"/>
    <w:rsid w:val="00E33949"/>
    <w:rsid w:val="00E33B7E"/>
    <w:rsid w:val="00E34D46"/>
    <w:rsid w:val="00E35236"/>
    <w:rsid w:val="00E355AA"/>
    <w:rsid w:val="00E3562B"/>
    <w:rsid w:val="00E36281"/>
    <w:rsid w:val="00E3655A"/>
    <w:rsid w:val="00E36608"/>
    <w:rsid w:val="00E37000"/>
    <w:rsid w:val="00E371E7"/>
    <w:rsid w:val="00E40345"/>
    <w:rsid w:val="00E403FD"/>
    <w:rsid w:val="00E4069A"/>
    <w:rsid w:val="00E40C1E"/>
    <w:rsid w:val="00E4111B"/>
    <w:rsid w:val="00E41167"/>
    <w:rsid w:val="00E4126B"/>
    <w:rsid w:val="00E4144B"/>
    <w:rsid w:val="00E41629"/>
    <w:rsid w:val="00E41D4C"/>
    <w:rsid w:val="00E42303"/>
    <w:rsid w:val="00E4302C"/>
    <w:rsid w:val="00E4348D"/>
    <w:rsid w:val="00E4386A"/>
    <w:rsid w:val="00E4398F"/>
    <w:rsid w:val="00E43D87"/>
    <w:rsid w:val="00E43E7A"/>
    <w:rsid w:val="00E43EB7"/>
    <w:rsid w:val="00E443EA"/>
    <w:rsid w:val="00E4491A"/>
    <w:rsid w:val="00E4495E"/>
    <w:rsid w:val="00E44D9F"/>
    <w:rsid w:val="00E4540F"/>
    <w:rsid w:val="00E460AB"/>
    <w:rsid w:val="00E4614E"/>
    <w:rsid w:val="00E468C1"/>
    <w:rsid w:val="00E4691C"/>
    <w:rsid w:val="00E5004B"/>
    <w:rsid w:val="00E50269"/>
    <w:rsid w:val="00E50375"/>
    <w:rsid w:val="00E50667"/>
    <w:rsid w:val="00E50D83"/>
    <w:rsid w:val="00E517F7"/>
    <w:rsid w:val="00E51E04"/>
    <w:rsid w:val="00E52CAE"/>
    <w:rsid w:val="00E52EAE"/>
    <w:rsid w:val="00E52F34"/>
    <w:rsid w:val="00E5388B"/>
    <w:rsid w:val="00E53A8A"/>
    <w:rsid w:val="00E53DAD"/>
    <w:rsid w:val="00E5459B"/>
    <w:rsid w:val="00E553FB"/>
    <w:rsid w:val="00E56480"/>
    <w:rsid w:val="00E56534"/>
    <w:rsid w:val="00E5673B"/>
    <w:rsid w:val="00E56FD8"/>
    <w:rsid w:val="00E572BE"/>
    <w:rsid w:val="00E57DB6"/>
    <w:rsid w:val="00E607D0"/>
    <w:rsid w:val="00E60AED"/>
    <w:rsid w:val="00E60D16"/>
    <w:rsid w:val="00E60ECF"/>
    <w:rsid w:val="00E61161"/>
    <w:rsid w:val="00E61292"/>
    <w:rsid w:val="00E61790"/>
    <w:rsid w:val="00E61E3C"/>
    <w:rsid w:val="00E61F2A"/>
    <w:rsid w:val="00E623B2"/>
    <w:rsid w:val="00E6249A"/>
    <w:rsid w:val="00E626B9"/>
    <w:rsid w:val="00E6283C"/>
    <w:rsid w:val="00E62EA3"/>
    <w:rsid w:val="00E631D0"/>
    <w:rsid w:val="00E63347"/>
    <w:rsid w:val="00E63B68"/>
    <w:rsid w:val="00E63CDB"/>
    <w:rsid w:val="00E63D8C"/>
    <w:rsid w:val="00E64269"/>
    <w:rsid w:val="00E64589"/>
    <w:rsid w:val="00E6596F"/>
    <w:rsid w:val="00E65D86"/>
    <w:rsid w:val="00E6633F"/>
    <w:rsid w:val="00E66E75"/>
    <w:rsid w:val="00E66FF5"/>
    <w:rsid w:val="00E6740F"/>
    <w:rsid w:val="00E679CB"/>
    <w:rsid w:val="00E67A95"/>
    <w:rsid w:val="00E67B0F"/>
    <w:rsid w:val="00E700D2"/>
    <w:rsid w:val="00E7085D"/>
    <w:rsid w:val="00E70D78"/>
    <w:rsid w:val="00E719DB"/>
    <w:rsid w:val="00E720A7"/>
    <w:rsid w:val="00E728BD"/>
    <w:rsid w:val="00E72B03"/>
    <w:rsid w:val="00E72C70"/>
    <w:rsid w:val="00E72C73"/>
    <w:rsid w:val="00E73B8F"/>
    <w:rsid w:val="00E73C35"/>
    <w:rsid w:val="00E73F48"/>
    <w:rsid w:val="00E74345"/>
    <w:rsid w:val="00E74ED2"/>
    <w:rsid w:val="00E7530D"/>
    <w:rsid w:val="00E75BB6"/>
    <w:rsid w:val="00E75D99"/>
    <w:rsid w:val="00E776ED"/>
    <w:rsid w:val="00E80549"/>
    <w:rsid w:val="00E819A9"/>
    <w:rsid w:val="00E821E3"/>
    <w:rsid w:val="00E825F2"/>
    <w:rsid w:val="00E82B93"/>
    <w:rsid w:val="00E82BC5"/>
    <w:rsid w:val="00E83117"/>
    <w:rsid w:val="00E83460"/>
    <w:rsid w:val="00E83740"/>
    <w:rsid w:val="00E83868"/>
    <w:rsid w:val="00E83ABF"/>
    <w:rsid w:val="00E842D8"/>
    <w:rsid w:val="00E843A2"/>
    <w:rsid w:val="00E84B88"/>
    <w:rsid w:val="00E84CA3"/>
    <w:rsid w:val="00E84DBC"/>
    <w:rsid w:val="00E84F5F"/>
    <w:rsid w:val="00E85003"/>
    <w:rsid w:val="00E85681"/>
    <w:rsid w:val="00E85EDE"/>
    <w:rsid w:val="00E85F43"/>
    <w:rsid w:val="00E86A42"/>
    <w:rsid w:val="00E86AFC"/>
    <w:rsid w:val="00E86CA8"/>
    <w:rsid w:val="00E86E66"/>
    <w:rsid w:val="00E8737D"/>
    <w:rsid w:val="00E87813"/>
    <w:rsid w:val="00E87F03"/>
    <w:rsid w:val="00E90C3C"/>
    <w:rsid w:val="00E90ED5"/>
    <w:rsid w:val="00E90F3A"/>
    <w:rsid w:val="00E91194"/>
    <w:rsid w:val="00E91A10"/>
    <w:rsid w:val="00E927E6"/>
    <w:rsid w:val="00E92802"/>
    <w:rsid w:val="00E92E95"/>
    <w:rsid w:val="00E9379C"/>
    <w:rsid w:val="00E93F55"/>
    <w:rsid w:val="00E941DB"/>
    <w:rsid w:val="00E94662"/>
    <w:rsid w:val="00E94D57"/>
    <w:rsid w:val="00E94E8C"/>
    <w:rsid w:val="00E952E5"/>
    <w:rsid w:val="00E955BD"/>
    <w:rsid w:val="00E956C7"/>
    <w:rsid w:val="00E95A5A"/>
    <w:rsid w:val="00E95E7E"/>
    <w:rsid w:val="00E96F4C"/>
    <w:rsid w:val="00E974CB"/>
    <w:rsid w:val="00E97519"/>
    <w:rsid w:val="00E978D0"/>
    <w:rsid w:val="00E97CAB"/>
    <w:rsid w:val="00EA06DA"/>
    <w:rsid w:val="00EA0BFA"/>
    <w:rsid w:val="00EA1AD7"/>
    <w:rsid w:val="00EA1B51"/>
    <w:rsid w:val="00EA24F9"/>
    <w:rsid w:val="00EA2534"/>
    <w:rsid w:val="00EA2DB7"/>
    <w:rsid w:val="00EA325D"/>
    <w:rsid w:val="00EA33EB"/>
    <w:rsid w:val="00EA34FD"/>
    <w:rsid w:val="00EA42D0"/>
    <w:rsid w:val="00EA46C5"/>
    <w:rsid w:val="00EA4AE3"/>
    <w:rsid w:val="00EA4EE9"/>
    <w:rsid w:val="00EA59E8"/>
    <w:rsid w:val="00EA5CB4"/>
    <w:rsid w:val="00EA5FCF"/>
    <w:rsid w:val="00EA5FD8"/>
    <w:rsid w:val="00EA6375"/>
    <w:rsid w:val="00EA6BA5"/>
    <w:rsid w:val="00EA6E11"/>
    <w:rsid w:val="00EA7271"/>
    <w:rsid w:val="00EA74A5"/>
    <w:rsid w:val="00EB0E18"/>
    <w:rsid w:val="00EB1488"/>
    <w:rsid w:val="00EB1E01"/>
    <w:rsid w:val="00EB293B"/>
    <w:rsid w:val="00EB3482"/>
    <w:rsid w:val="00EB37E2"/>
    <w:rsid w:val="00EB593D"/>
    <w:rsid w:val="00EB5D12"/>
    <w:rsid w:val="00EB5D2A"/>
    <w:rsid w:val="00EB62C9"/>
    <w:rsid w:val="00EB649A"/>
    <w:rsid w:val="00EB6889"/>
    <w:rsid w:val="00EB718A"/>
    <w:rsid w:val="00EB72CB"/>
    <w:rsid w:val="00EB74C0"/>
    <w:rsid w:val="00EB7807"/>
    <w:rsid w:val="00EB7C53"/>
    <w:rsid w:val="00EC03DE"/>
    <w:rsid w:val="00EC07E1"/>
    <w:rsid w:val="00EC0CE2"/>
    <w:rsid w:val="00EC1056"/>
    <w:rsid w:val="00EC11B7"/>
    <w:rsid w:val="00EC11E7"/>
    <w:rsid w:val="00EC1811"/>
    <w:rsid w:val="00EC28F6"/>
    <w:rsid w:val="00EC2A31"/>
    <w:rsid w:val="00EC2F63"/>
    <w:rsid w:val="00EC3C7C"/>
    <w:rsid w:val="00EC435C"/>
    <w:rsid w:val="00EC4A47"/>
    <w:rsid w:val="00EC4BF6"/>
    <w:rsid w:val="00EC4E2F"/>
    <w:rsid w:val="00EC5612"/>
    <w:rsid w:val="00EC5A89"/>
    <w:rsid w:val="00EC61C0"/>
    <w:rsid w:val="00EC626B"/>
    <w:rsid w:val="00EC63CE"/>
    <w:rsid w:val="00EC6553"/>
    <w:rsid w:val="00EC6877"/>
    <w:rsid w:val="00EC6AAF"/>
    <w:rsid w:val="00EC6B53"/>
    <w:rsid w:val="00EC6EC4"/>
    <w:rsid w:val="00EC7057"/>
    <w:rsid w:val="00EC730B"/>
    <w:rsid w:val="00ED01E8"/>
    <w:rsid w:val="00ED0C61"/>
    <w:rsid w:val="00ED1871"/>
    <w:rsid w:val="00ED2347"/>
    <w:rsid w:val="00ED2794"/>
    <w:rsid w:val="00ED2BE1"/>
    <w:rsid w:val="00ED3057"/>
    <w:rsid w:val="00ED3315"/>
    <w:rsid w:val="00ED3338"/>
    <w:rsid w:val="00ED3C38"/>
    <w:rsid w:val="00ED4793"/>
    <w:rsid w:val="00ED4909"/>
    <w:rsid w:val="00ED561F"/>
    <w:rsid w:val="00ED58E4"/>
    <w:rsid w:val="00ED612E"/>
    <w:rsid w:val="00ED6E25"/>
    <w:rsid w:val="00ED71D1"/>
    <w:rsid w:val="00ED7A7C"/>
    <w:rsid w:val="00EE007E"/>
    <w:rsid w:val="00EE0267"/>
    <w:rsid w:val="00EE0320"/>
    <w:rsid w:val="00EE0908"/>
    <w:rsid w:val="00EE1149"/>
    <w:rsid w:val="00EE1780"/>
    <w:rsid w:val="00EE1DCA"/>
    <w:rsid w:val="00EE252F"/>
    <w:rsid w:val="00EE27D5"/>
    <w:rsid w:val="00EE2B66"/>
    <w:rsid w:val="00EE2C6E"/>
    <w:rsid w:val="00EE2EDA"/>
    <w:rsid w:val="00EE3477"/>
    <w:rsid w:val="00EE3C20"/>
    <w:rsid w:val="00EE3E3A"/>
    <w:rsid w:val="00EE3E55"/>
    <w:rsid w:val="00EE50BB"/>
    <w:rsid w:val="00EE52F8"/>
    <w:rsid w:val="00EE5399"/>
    <w:rsid w:val="00EE678E"/>
    <w:rsid w:val="00EE698D"/>
    <w:rsid w:val="00EE7AFF"/>
    <w:rsid w:val="00EF026C"/>
    <w:rsid w:val="00EF043C"/>
    <w:rsid w:val="00EF08FE"/>
    <w:rsid w:val="00EF0B52"/>
    <w:rsid w:val="00EF0BD8"/>
    <w:rsid w:val="00EF0CCC"/>
    <w:rsid w:val="00EF1CF9"/>
    <w:rsid w:val="00EF1E65"/>
    <w:rsid w:val="00EF2038"/>
    <w:rsid w:val="00EF2494"/>
    <w:rsid w:val="00EF2775"/>
    <w:rsid w:val="00EF2BDE"/>
    <w:rsid w:val="00EF2C9E"/>
    <w:rsid w:val="00EF2FD4"/>
    <w:rsid w:val="00EF303B"/>
    <w:rsid w:val="00EF477A"/>
    <w:rsid w:val="00EF53CA"/>
    <w:rsid w:val="00EF5725"/>
    <w:rsid w:val="00EF5B06"/>
    <w:rsid w:val="00EF5C3D"/>
    <w:rsid w:val="00EF606F"/>
    <w:rsid w:val="00EF6292"/>
    <w:rsid w:val="00EF6591"/>
    <w:rsid w:val="00EF6D4F"/>
    <w:rsid w:val="00EF6ED9"/>
    <w:rsid w:val="00EF6F0A"/>
    <w:rsid w:val="00EF7165"/>
    <w:rsid w:val="00EF7502"/>
    <w:rsid w:val="00EF7ABD"/>
    <w:rsid w:val="00F002A9"/>
    <w:rsid w:val="00F004AB"/>
    <w:rsid w:val="00F006C4"/>
    <w:rsid w:val="00F006D5"/>
    <w:rsid w:val="00F01279"/>
    <w:rsid w:val="00F01432"/>
    <w:rsid w:val="00F019DA"/>
    <w:rsid w:val="00F02471"/>
    <w:rsid w:val="00F024B9"/>
    <w:rsid w:val="00F031E9"/>
    <w:rsid w:val="00F03317"/>
    <w:rsid w:val="00F038DC"/>
    <w:rsid w:val="00F04032"/>
    <w:rsid w:val="00F040B9"/>
    <w:rsid w:val="00F043A1"/>
    <w:rsid w:val="00F04596"/>
    <w:rsid w:val="00F04B03"/>
    <w:rsid w:val="00F05B01"/>
    <w:rsid w:val="00F05B21"/>
    <w:rsid w:val="00F06408"/>
    <w:rsid w:val="00F06EF9"/>
    <w:rsid w:val="00F06FF7"/>
    <w:rsid w:val="00F07086"/>
    <w:rsid w:val="00F0709C"/>
    <w:rsid w:val="00F07417"/>
    <w:rsid w:val="00F07DEC"/>
    <w:rsid w:val="00F07FD8"/>
    <w:rsid w:val="00F10E1A"/>
    <w:rsid w:val="00F116ED"/>
    <w:rsid w:val="00F118A6"/>
    <w:rsid w:val="00F11AC8"/>
    <w:rsid w:val="00F125D1"/>
    <w:rsid w:val="00F12991"/>
    <w:rsid w:val="00F13077"/>
    <w:rsid w:val="00F134E4"/>
    <w:rsid w:val="00F1358A"/>
    <w:rsid w:val="00F139ED"/>
    <w:rsid w:val="00F139F6"/>
    <w:rsid w:val="00F13B8D"/>
    <w:rsid w:val="00F1412D"/>
    <w:rsid w:val="00F14879"/>
    <w:rsid w:val="00F14E48"/>
    <w:rsid w:val="00F15F30"/>
    <w:rsid w:val="00F1649E"/>
    <w:rsid w:val="00F16A09"/>
    <w:rsid w:val="00F16D4B"/>
    <w:rsid w:val="00F20696"/>
    <w:rsid w:val="00F209B2"/>
    <w:rsid w:val="00F21B9F"/>
    <w:rsid w:val="00F222C9"/>
    <w:rsid w:val="00F22462"/>
    <w:rsid w:val="00F240EC"/>
    <w:rsid w:val="00F24653"/>
    <w:rsid w:val="00F24EF8"/>
    <w:rsid w:val="00F253A0"/>
    <w:rsid w:val="00F25704"/>
    <w:rsid w:val="00F2594A"/>
    <w:rsid w:val="00F262D9"/>
    <w:rsid w:val="00F265D2"/>
    <w:rsid w:val="00F26E7A"/>
    <w:rsid w:val="00F26EEB"/>
    <w:rsid w:val="00F271A7"/>
    <w:rsid w:val="00F273D9"/>
    <w:rsid w:val="00F27652"/>
    <w:rsid w:val="00F27EDF"/>
    <w:rsid w:val="00F30164"/>
    <w:rsid w:val="00F302E7"/>
    <w:rsid w:val="00F30F59"/>
    <w:rsid w:val="00F313DF"/>
    <w:rsid w:val="00F3158F"/>
    <w:rsid w:val="00F31912"/>
    <w:rsid w:val="00F31EEC"/>
    <w:rsid w:val="00F32963"/>
    <w:rsid w:val="00F32EC9"/>
    <w:rsid w:val="00F3304F"/>
    <w:rsid w:val="00F3324B"/>
    <w:rsid w:val="00F33B25"/>
    <w:rsid w:val="00F33C2E"/>
    <w:rsid w:val="00F34214"/>
    <w:rsid w:val="00F34439"/>
    <w:rsid w:val="00F35481"/>
    <w:rsid w:val="00F35A39"/>
    <w:rsid w:val="00F35BFD"/>
    <w:rsid w:val="00F3660A"/>
    <w:rsid w:val="00F36994"/>
    <w:rsid w:val="00F372A1"/>
    <w:rsid w:val="00F377C2"/>
    <w:rsid w:val="00F37B62"/>
    <w:rsid w:val="00F37E23"/>
    <w:rsid w:val="00F40F7C"/>
    <w:rsid w:val="00F4137E"/>
    <w:rsid w:val="00F417D4"/>
    <w:rsid w:val="00F418E0"/>
    <w:rsid w:val="00F42461"/>
    <w:rsid w:val="00F4341A"/>
    <w:rsid w:val="00F439BB"/>
    <w:rsid w:val="00F44022"/>
    <w:rsid w:val="00F45006"/>
    <w:rsid w:val="00F450A2"/>
    <w:rsid w:val="00F46A86"/>
    <w:rsid w:val="00F46D45"/>
    <w:rsid w:val="00F46FBE"/>
    <w:rsid w:val="00F47455"/>
    <w:rsid w:val="00F47933"/>
    <w:rsid w:val="00F479E0"/>
    <w:rsid w:val="00F47B5C"/>
    <w:rsid w:val="00F51DE6"/>
    <w:rsid w:val="00F52958"/>
    <w:rsid w:val="00F52A41"/>
    <w:rsid w:val="00F52C88"/>
    <w:rsid w:val="00F531F4"/>
    <w:rsid w:val="00F539F0"/>
    <w:rsid w:val="00F53A30"/>
    <w:rsid w:val="00F53B4D"/>
    <w:rsid w:val="00F53D36"/>
    <w:rsid w:val="00F541D2"/>
    <w:rsid w:val="00F54314"/>
    <w:rsid w:val="00F548EA"/>
    <w:rsid w:val="00F549AD"/>
    <w:rsid w:val="00F5576A"/>
    <w:rsid w:val="00F56280"/>
    <w:rsid w:val="00F564C5"/>
    <w:rsid w:val="00F56567"/>
    <w:rsid w:val="00F57144"/>
    <w:rsid w:val="00F574DA"/>
    <w:rsid w:val="00F60382"/>
    <w:rsid w:val="00F60588"/>
    <w:rsid w:val="00F618DE"/>
    <w:rsid w:val="00F6259D"/>
    <w:rsid w:val="00F6318C"/>
    <w:rsid w:val="00F631E8"/>
    <w:rsid w:val="00F63A8A"/>
    <w:rsid w:val="00F64552"/>
    <w:rsid w:val="00F645AE"/>
    <w:rsid w:val="00F64E99"/>
    <w:rsid w:val="00F6502D"/>
    <w:rsid w:val="00F65470"/>
    <w:rsid w:val="00F65722"/>
    <w:rsid w:val="00F6579C"/>
    <w:rsid w:val="00F65CEF"/>
    <w:rsid w:val="00F66B13"/>
    <w:rsid w:val="00F66C19"/>
    <w:rsid w:val="00F67163"/>
    <w:rsid w:val="00F6735F"/>
    <w:rsid w:val="00F674FF"/>
    <w:rsid w:val="00F676E9"/>
    <w:rsid w:val="00F67781"/>
    <w:rsid w:val="00F6799E"/>
    <w:rsid w:val="00F7023F"/>
    <w:rsid w:val="00F7048A"/>
    <w:rsid w:val="00F704AB"/>
    <w:rsid w:val="00F70648"/>
    <w:rsid w:val="00F70E8E"/>
    <w:rsid w:val="00F7121E"/>
    <w:rsid w:val="00F71469"/>
    <w:rsid w:val="00F71A8C"/>
    <w:rsid w:val="00F72693"/>
    <w:rsid w:val="00F74434"/>
    <w:rsid w:val="00F74484"/>
    <w:rsid w:val="00F75144"/>
    <w:rsid w:val="00F75287"/>
    <w:rsid w:val="00F7565A"/>
    <w:rsid w:val="00F75E78"/>
    <w:rsid w:val="00F767E1"/>
    <w:rsid w:val="00F769E5"/>
    <w:rsid w:val="00F76E63"/>
    <w:rsid w:val="00F771EA"/>
    <w:rsid w:val="00F773E3"/>
    <w:rsid w:val="00F77493"/>
    <w:rsid w:val="00F776FA"/>
    <w:rsid w:val="00F7771D"/>
    <w:rsid w:val="00F77919"/>
    <w:rsid w:val="00F77EE8"/>
    <w:rsid w:val="00F77F7A"/>
    <w:rsid w:val="00F80476"/>
    <w:rsid w:val="00F80598"/>
    <w:rsid w:val="00F80C9D"/>
    <w:rsid w:val="00F81774"/>
    <w:rsid w:val="00F82656"/>
    <w:rsid w:val="00F828FE"/>
    <w:rsid w:val="00F830FB"/>
    <w:rsid w:val="00F83726"/>
    <w:rsid w:val="00F83E91"/>
    <w:rsid w:val="00F8479D"/>
    <w:rsid w:val="00F859BA"/>
    <w:rsid w:val="00F8679B"/>
    <w:rsid w:val="00F87CC6"/>
    <w:rsid w:val="00F87CDD"/>
    <w:rsid w:val="00F90167"/>
    <w:rsid w:val="00F90958"/>
    <w:rsid w:val="00F90BEE"/>
    <w:rsid w:val="00F90DBC"/>
    <w:rsid w:val="00F91219"/>
    <w:rsid w:val="00F9179F"/>
    <w:rsid w:val="00F91E4E"/>
    <w:rsid w:val="00F922BB"/>
    <w:rsid w:val="00F9241C"/>
    <w:rsid w:val="00F92C21"/>
    <w:rsid w:val="00F92E8B"/>
    <w:rsid w:val="00F93322"/>
    <w:rsid w:val="00F93890"/>
    <w:rsid w:val="00F93AA3"/>
    <w:rsid w:val="00F93BE8"/>
    <w:rsid w:val="00F94420"/>
    <w:rsid w:val="00F951D5"/>
    <w:rsid w:val="00F95271"/>
    <w:rsid w:val="00F9592D"/>
    <w:rsid w:val="00F97338"/>
    <w:rsid w:val="00F974CB"/>
    <w:rsid w:val="00FA09BD"/>
    <w:rsid w:val="00FA2CF4"/>
    <w:rsid w:val="00FA4485"/>
    <w:rsid w:val="00FA4E4D"/>
    <w:rsid w:val="00FA5BB5"/>
    <w:rsid w:val="00FA5E29"/>
    <w:rsid w:val="00FA6738"/>
    <w:rsid w:val="00FA7066"/>
    <w:rsid w:val="00FA7C15"/>
    <w:rsid w:val="00FA7F05"/>
    <w:rsid w:val="00FB045B"/>
    <w:rsid w:val="00FB05EB"/>
    <w:rsid w:val="00FB090F"/>
    <w:rsid w:val="00FB0D32"/>
    <w:rsid w:val="00FB1E05"/>
    <w:rsid w:val="00FB2502"/>
    <w:rsid w:val="00FB2685"/>
    <w:rsid w:val="00FB2687"/>
    <w:rsid w:val="00FB270B"/>
    <w:rsid w:val="00FB335A"/>
    <w:rsid w:val="00FB3908"/>
    <w:rsid w:val="00FB3A60"/>
    <w:rsid w:val="00FB3AF8"/>
    <w:rsid w:val="00FB41FC"/>
    <w:rsid w:val="00FB442B"/>
    <w:rsid w:val="00FB4583"/>
    <w:rsid w:val="00FB4DB5"/>
    <w:rsid w:val="00FB5069"/>
    <w:rsid w:val="00FB5241"/>
    <w:rsid w:val="00FB5582"/>
    <w:rsid w:val="00FB5ADB"/>
    <w:rsid w:val="00FB605E"/>
    <w:rsid w:val="00FB62A4"/>
    <w:rsid w:val="00FB6A60"/>
    <w:rsid w:val="00FB7671"/>
    <w:rsid w:val="00FB7A8F"/>
    <w:rsid w:val="00FC04AB"/>
    <w:rsid w:val="00FC1BB3"/>
    <w:rsid w:val="00FC28FE"/>
    <w:rsid w:val="00FC2B45"/>
    <w:rsid w:val="00FC37F7"/>
    <w:rsid w:val="00FC3884"/>
    <w:rsid w:val="00FC3CB6"/>
    <w:rsid w:val="00FC3E14"/>
    <w:rsid w:val="00FC41D6"/>
    <w:rsid w:val="00FC4F4F"/>
    <w:rsid w:val="00FC51A9"/>
    <w:rsid w:val="00FC52E8"/>
    <w:rsid w:val="00FC53E0"/>
    <w:rsid w:val="00FC5663"/>
    <w:rsid w:val="00FC591E"/>
    <w:rsid w:val="00FC5A9F"/>
    <w:rsid w:val="00FC5C8A"/>
    <w:rsid w:val="00FC5D54"/>
    <w:rsid w:val="00FC64CA"/>
    <w:rsid w:val="00FC65EF"/>
    <w:rsid w:val="00FC6CA2"/>
    <w:rsid w:val="00FC73B2"/>
    <w:rsid w:val="00FC7861"/>
    <w:rsid w:val="00FC7C3E"/>
    <w:rsid w:val="00FD077A"/>
    <w:rsid w:val="00FD1397"/>
    <w:rsid w:val="00FD153E"/>
    <w:rsid w:val="00FD1F9B"/>
    <w:rsid w:val="00FD2381"/>
    <w:rsid w:val="00FD2614"/>
    <w:rsid w:val="00FD26F7"/>
    <w:rsid w:val="00FD288F"/>
    <w:rsid w:val="00FD2B9F"/>
    <w:rsid w:val="00FD2DA5"/>
    <w:rsid w:val="00FD2DB7"/>
    <w:rsid w:val="00FD3540"/>
    <w:rsid w:val="00FD361F"/>
    <w:rsid w:val="00FD3771"/>
    <w:rsid w:val="00FD38AC"/>
    <w:rsid w:val="00FD48EA"/>
    <w:rsid w:val="00FD5244"/>
    <w:rsid w:val="00FD5FAA"/>
    <w:rsid w:val="00FD6170"/>
    <w:rsid w:val="00FD6924"/>
    <w:rsid w:val="00FD6F6B"/>
    <w:rsid w:val="00FD6F83"/>
    <w:rsid w:val="00FD75A2"/>
    <w:rsid w:val="00FD7A20"/>
    <w:rsid w:val="00FD7D64"/>
    <w:rsid w:val="00FE0ACC"/>
    <w:rsid w:val="00FE1A74"/>
    <w:rsid w:val="00FE23C6"/>
    <w:rsid w:val="00FE25F8"/>
    <w:rsid w:val="00FE2841"/>
    <w:rsid w:val="00FE2F54"/>
    <w:rsid w:val="00FE2FC7"/>
    <w:rsid w:val="00FE3D5C"/>
    <w:rsid w:val="00FE474E"/>
    <w:rsid w:val="00FE4ABC"/>
    <w:rsid w:val="00FE621B"/>
    <w:rsid w:val="00FE63DA"/>
    <w:rsid w:val="00FE672D"/>
    <w:rsid w:val="00FE6A62"/>
    <w:rsid w:val="00FE6A6A"/>
    <w:rsid w:val="00FE6C3B"/>
    <w:rsid w:val="00FE7494"/>
    <w:rsid w:val="00FF02AA"/>
    <w:rsid w:val="00FF02C7"/>
    <w:rsid w:val="00FF0AF3"/>
    <w:rsid w:val="00FF0CE9"/>
    <w:rsid w:val="00FF12C0"/>
    <w:rsid w:val="00FF20EE"/>
    <w:rsid w:val="00FF2760"/>
    <w:rsid w:val="00FF2EA2"/>
    <w:rsid w:val="00FF305C"/>
    <w:rsid w:val="00FF3A88"/>
    <w:rsid w:val="00FF3BF6"/>
    <w:rsid w:val="00FF3DD8"/>
    <w:rsid w:val="00FF4071"/>
    <w:rsid w:val="00FF487B"/>
    <w:rsid w:val="00FF4B7F"/>
    <w:rsid w:val="00FF545C"/>
    <w:rsid w:val="00FF54FD"/>
    <w:rsid w:val="00FF61CD"/>
    <w:rsid w:val="00FF67F0"/>
    <w:rsid w:val="00FF6DDF"/>
    <w:rsid w:val="00FF7CC4"/>
    <w:rsid w:val="01E587C5"/>
    <w:rsid w:val="02113FBC"/>
    <w:rsid w:val="065B7114"/>
    <w:rsid w:val="069DBBFD"/>
    <w:rsid w:val="0A15B2C4"/>
    <w:rsid w:val="0B28EEE5"/>
    <w:rsid w:val="0CDCED50"/>
    <w:rsid w:val="0E1CAF55"/>
    <w:rsid w:val="0EBDF839"/>
    <w:rsid w:val="0EE02CDA"/>
    <w:rsid w:val="0FC66BA0"/>
    <w:rsid w:val="11C511A3"/>
    <w:rsid w:val="13CA519C"/>
    <w:rsid w:val="143F3B37"/>
    <w:rsid w:val="15585D48"/>
    <w:rsid w:val="177EF378"/>
    <w:rsid w:val="1AAB3F0D"/>
    <w:rsid w:val="1C0C7EF3"/>
    <w:rsid w:val="1D365A94"/>
    <w:rsid w:val="1E12D2A9"/>
    <w:rsid w:val="1F639B02"/>
    <w:rsid w:val="200B3C79"/>
    <w:rsid w:val="22C76305"/>
    <w:rsid w:val="260553A9"/>
    <w:rsid w:val="26BC3F09"/>
    <w:rsid w:val="270135F8"/>
    <w:rsid w:val="278AF105"/>
    <w:rsid w:val="29A755AF"/>
    <w:rsid w:val="2B838024"/>
    <w:rsid w:val="2E59E9C4"/>
    <w:rsid w:val="2F1E6D1B"/>
    <w:rsid w:val="30E869EE"/>
    <w:rsid w:val="32D949D6"/>
    <w:rsid w:val="32F7C61C"/>
    <w:rsid w:val="336AB56F"/>
    <w:rsid w:val="35F58A7B"/>
    <w:rsid w:val="396CCA91"/>
    <w:rsid w:val="3997F566"/>
    <w:rsid w:val="3A341E9D"/>
    <w:rsid w:val="3BAE1370"/>
    <w:rsid w:val="3DB9777D"/>
    <w:rsid w:val="3F29CAF1"/>
    <w:rsid w:val="41924AD9"/>
    <w:rsid w:val="42BFB0BC"/>
    <w:rsid w:val="42FC8273"/>
    <w:rsid w:val="43137911"/>
    <w:rsid w:val="43A0D9F4"/>
    <w:rsid w:val="450E9398"/>
    <w:rsid w:val="456C8A7C"/>
    <w:rsid w:val="45A7249C"/>
    <w:rsid w:val="465457D8"/>
    <w:rsid w:val="47A40F5F"/>
    <w:rsid w:val="49D911DF"/>
    <w:rsid w:val="4A911FB1"/>
    <w:rsid w:val="4AB6954F"/>
    <w:rsid w:val="4E46680D"/>
    <w:rsid w:val="4E5A2382"/>
    <w:rsid w:val="4EBD6CD2"/>
    <w:rsid w:val="4FFF11B4"/>
    <w:rsid w:val="52EED787"/>
    <w:rsid w:val="53E1872E"/>
    <w:rsid w:val="5499B3D3"/>
    <w:rsid w:val="55EA78B9"/>
    <w:rsid w:val="5650D464"/>
    <w:rsid w:val="56B10B59"/>
    <w:rsid w:val="57F0424B"/>
    <w:rsid w:val="589E6248"/>
    <w:rsid w:val="594B57A3"/>
    <w:rsid w:val="5D263372"/>
    <w:rsid w:val="5E140FD0"/>
    <w:rsid w:val="5E85C3B6"/>
    <w:rsid w:val="5EE12A38"/>
    <w:rsid w:val="6055E6AC"/>
    <w:rsid w:val="61431734"/>
    <w:rsid w:val="617B6F9D"/>
    <w:rsid w:val="62E83DE6"/>
    <w:rsid w:val="637E538A"/>
    <w:rsid w:val="639B59D4"/>
    <w:rsid w:val="644D85BA"/>
    <w:rsid w:val="66253A1E"/>
    <w:rsid w:val="66F2BD2A"/>
    <w:rsid w:val="67D807CD"/>
    <w:rsid w:val="68407102"/>
    <w:rsid w:val="699C15CC"/>
    <w:rsid w:val="6A577428"/>
    <w:rsid w:val="6B05F4DB"/>
    <w:rsid w:val="6B4B8308"/>
    <w:rsid w:val="7045CB8A"/>
    <w:rsid w:val="714073EB"/>
    <w:rsid w:val="73077539"/>
    <w:rsid w:val="73A14C6D"/>
    <w:rsid w:val="747F84DC"/>
    <w:rsid w:val="75AEAD83"/>
    <w:rsid w:val="77109CFC"/>
    <w:rsid w:val="7746F878"/>
    <w:rsid w:val="78DD2705"/>
    <w:rsid w:val="78E10247"/>
    <w:rsid w:val="79D41CEB"/>
    <w:rsid w:val="7BE27935"/>
    <w:rsid w:val="7C70B011"/>
    <w:rsid w:val="7C88F30C"/>
    <w:rsid w:val="7DF3BDED"/>
    <w:rsid w:val="7E2DD961"/>
    <w:rsid w:val="7FF64033"/>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120"/>
    <o:shapelayout v:ext="edit">
      <o:idmap v:ext="edit" data="1"/>
      <o:rules v:ext="edit">
        <o:r id="V:Rule18" type="connector" idref="#_x0000_s1107"/>
        <o:r id="V:Rule19" type="connector" idref="#_x0000_s1106"/>
        <o:r id="V:Rule20" type="connector" idref="#_x0000_s1082"/>
        <o:r id="V:Rule21" type="connector" idref="#_x0000_s1115"/>
        <o:r id="V:Rule22" type="connector" idref="#Прямая со стрелкой 23"/>
        <o:r id="V:Rule23" type="connector" idref="#_x0000_s1111"/>
        <o:r id="V:Rule24" type="connector" idref="#_x0000_s1095"/>
        <o:r id="V:Rule25" type="connector" idref="#_x0000_s1103"/>
        <o:r id="V:Rule26" type="connector" idref="#_x0000_s1109"/>
        <o:r id="V:Rule27" type="connector" idref="#_x0000_s1110"/>
        <o:r id="V:Rule28" type="connector" idref="#_x0000_s1094"/>
        <o:r id="V:Rule29" type="connector" idref="#_x0000_s1114"/>
        <o:r id="V:Rule30" type="connector" idref="#_x0000_s1117"/>
        <o:r id="V:Rule31" type="connector" idref="#_x0000_s1116"/>
        <o:r id="V:Rule32" type="connector" idref="#_x0000_s1105"/>
        <o:r id="V:Rule33" type="connector" idref="#_x0000_s1112"/>
        <o:r id="V:Rule34" type="connector" idref="#_x0000_s1113"/>
      </o:rules>
    </o:shapelayout>
  </w:shapeDefaults>
  <w:decimalSymbol w:val=","/>
  <w:listSeparator w:val=";"/>
  <w14:docId w14:val="51ECC712"/>
  <w15:chartTrackingRefBased/>
  <w15:docId w15:val="{FF6A904B-7E74-4B11-8B7C-A412BD563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uiPriority="34" w:qFormat="1"/>
    <w:lsdException w:name="Quote" w:qFormat="1"/>
    <w:lsdException w:name="Intense Quote" w:qFormat="1"/>
    <w:lsdException w:name="Medium List 2 Accent 1"/>
    <w:lsdException w:name="Medium Grid 1 Accent 1"/>
    <w:lsdException w:name="Medium Grid 2 Accent 1" w:qFormat="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uiPriority="1" w:qFormat="1"/>
    <w:lsdException w:name="Medium Shading 2 Accent 2" w:uiPriority="60"/>
    <w:lsdException w:name="Medium List 1 Accent 2" w:uiPriority="61"/>
    <w:lsdException w:name="Medium List 2 Accent 2" w:uiPriority="62"/>
    <w:lsdException w:name="Medium Grid 1 Accent 2" w:uiPriority="63" w:qFormat="1"/>
    <w:lsdException w:name="Medium Grid 2 Accent 2" w:uiPriority="64" w:qFormat="1"/>
    <w:lsdException w:name="Medium Grid 3 Accent 2" w:uiPriority="65"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34" w:qFormat="1"/>
    <w:lsdException w:name="Medium Shading 1 Accent 3" w:uiPriority="73" w:qFormat="1"/>
    <w:lsdException w:name="Medium Shading 2 Accent 3" w:uiPriority="60" w:qFormat="1"/>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lsdException w:name="Colorful Shading Accent 3" w:qFormat="1"/>
    <w:lsdException w:name="Colorful List Accent 3" w:uiPriority="29" w:qFormat="1"/>
    <w:lsdException w:name="Colorful Grid Accent 3" w:uiPriority="30" w:qFormat="1"/>
    <w:lsdException w:name="Light Shading Accent 4" w:uiPriority="66"/>
    <w:lsdException w:name="Light List Accent 4" w:uiPriority="67"/>
    <w:lsdException w:name="Light Grid Accent 4" w:uiPriority="68"/>
    <w:lsdException w:name="Medium Shading 1 Accent 4" w:uiPriority="69"/>
    <w:lsdException w:name="Medium Shading 2 Accent 4" w:uiPriority="70"/>
    <w:lsdException w:name="Medium List 1 Accent 4" w:uiPriority="71"/>
    <w:lsdException w:name="Medium List 2 Accent 4" w:uiPriority="34"/>
    <w:lsdException w:name="Medium Grid 1 Accent 4" w:uiPriority="73"/>
    <w:lsdException w:name="Medium Grid 2 Accent 4" w:uiPriority="60"/>
    <w:lsdException w:name="Medium Grid 3 Accent 4" w:uiPriority="61"/>
    <w:lsdException w:name="Dark List Accent 4" w:uiPriority="62"/>
    <w:lsdException w:name="Colorful Shading Accent 4" w:uiPriority="63"/>
    <w:lsdException w:name="Colorful List Accent 4" w:uiPriority="64"/>
    <w:lsdException w:name="Colorful Grid Accent 4" w:uiPriority="65"/>
    <w:lsdException w:name="Light Shading Accent 5" w:uiPriority="66"/>
    <w:lsdException w:name="Light List Accent 5" w:uiPriority="67"/>
    <w:lsdException w:name="Light Grid Accent 5" w:uiPriority="68"/>
    <w:lsdException w:name="Medium Shading 1 Accent 5" w:uiPriority="69"/>
    <w:lsdException w:name="Medium Shading 2 Accent 5" w:uiPriority="70"/>
    <w:lsdException w:name="Medium List 1 Accent 5" w:uiPriority="71"/>
    <w:lsdException w:name="Medium List 2 Accent 5" w:uiPriority="72"/>
    <w:lsdException w:name="Medium Grid 1 Accent 5" w:uiPriority="73"/>
    <w:lsdException w:name="Medium Grid 2 Accent 5" w:uiPriority="60"/>
    <w:lsdException w:name="Medium Grid 3 Accent 5" w:uiPriority="61"/>
    <w:lsdException w:name="Dark List Accent 5" w:uiPriority="62"/>
    <w:lsdException w:name="Colorful Shading Accent 5" w:uiPriority="63"/>
    <w:lsdException w:name="Colorful List Accent 5" w:uiPriority="64"/>
    <w:lsdException w:name="Colorful Grid Accent 5" w:uiPriority="65"/>
    <w:lsdException w:name="Light Shading Accent 6" w:uiPriority="66"/>
    <w:lsdException w:name="Light List Accent 6" w:uiPriority="67"/>
    <w:lsdException w:name="Light Grid Accent 6" w:uiPriority="68"/>
    <w:lsdException w:name="Medium Shading 1 Accent 6" w:uiPriority="69"/>
    <w:lsdException w:name="Medium Shading 2 Accent 6" w:uiPriority="70"/>
    <w:lsdException w:name="Medium List 1 Accent 6" w:uiPriority="71"/>
    <w:lsdException w:name="Medium List 2 Accent 6" w:uiPriority="72"/>
    <w:lsdException w:name="Medium Grid 1 Accent 6" w:uiPriority="73"/>
    <w:lsdException w:name="Medium Grid 2 Accent 6" w:uiPriority="60"/>
    <w:lsdException w:name="Medium Grid 3 Accent 6" w:uiPriority="61"/>
    <w:lsdException w:name="Dark List Accent 6" w:uiPriority="62"/>
    <w:lsdException w:name="Colorful Shading Accent 6" w:uiPriority="63"/>
    <w:lsdException w:name="Colorful List Accent 6" w:uiPriority="64"/>
    <w:lsdException w:name="Colorful Grid Accent 6" w:uiPriority="65"/>
    <w:lsdException w:name="Subtle Emphasis" w:uiPriority="66" w:qFormat="1"/>
    <w:lsdException w:name="Intense Emphasis" w:uiPriority="67" w:qFormat="1"/>
    <w:lsdException w:name="Subtle Reference" w:uiPriority="68" w:qFormat="1"/>
    <w:lsdException w:name="Intense Reference" w:uiPriority="69" w:qFormat="1"/>
    <w:lsdException w:name="Book Title" w:uiPriority="70" w:qFormat="1"/>
    <w:lsdException w:name="Bibliography" w:semiHidden="1" w:uiPriority="71" w:unhideWhenUsed="1"/>
    <w:lsdException w:name="TOC Heading" w:semiHidden="1" w:uiPriority="72"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587F"/>
    <w:pPr>
      <w:suppressAutoHyphens/>
    </w:pPr>
    <w:rPr>
      <w:rFonts w:ascii="Times New Roman" w:eastAsia="Times New Roman" w:hAnsi="Times New Roman"/>
      <w:sz w:val="24"/>
      <w:szCs w:val="24"/>
      <w:lang w:val="en" w:eastAsia="ar-SA"/>
    </w:rPr>
  </w:style>
  <w:style w:type="paragraph" w:styleId="1">
    <w:name w:val="heading 1"/>
    <w:basedOn w:val="a"/>
    <w:next w:val="a"/>
    <w:link w:val="10"/>
    <w:uiPriority w:val="9"/>
    <w:qFormat/>
    <w:rsid w:val="001D422A"/>
    <w:pPr>
      <w:keepNext/>
      <w:keepLines/>
      <w:suppressAutoHyphens w:val="0"/>
      <w:spacing w:before="480" w:after="200" w:line="276" w:lineRule="auto"/>
      <w:outlineLvl w:val="0"/>
    </w:pPr>
    <w:rPr>
      <w:rFonts w:ascii="Consolas" w:eastAsia="Consolas" w:hAnsi="Consolas" w:cs="Consolas"/>
      <w:sz w:val="22"/>
      <w:szCs w:val="22"/>
      <w:lang w:eastAsia="en-US"/>
    </w:rPr>
  </w:style>
  <w:style w:type="paragraph" w:styleId="2">
    <w:name w:val="heading 2"/>
    <w:basedOn w:val="a"/>
    <w:next w:val="a"/>
    <w:link w:val="20"/>
    <w:uiPriority w:val="9"/>
    <w:qFormat/>
    <w:rsid w:val="001D422A"/>
    <w:pPr>
      <w:keepNext/>
      <w:keepLines/>
      <w:suppressAutoHyphens w:val="0"/>
      <w:spacing w:before="200" w:after="200" w:line="276" w:lineRule="auto"/>
      <w:outlineLvl w:val="1"/>
    </w:pPr>
    <w:rPr>
      <w:rFonts w:ascii="Consolas" w:eastAsia="Consolas" w:hAnsi="Consolas" w:cs="Consolas"/>
      <w:sz w:val="22"/>
      <w:szCs w:val="22"/>
      <w:lang w:eastAsia="en-US"/>
    </w:rPr>
  </w:style>
  <w:style w:type="paragraph" w:styleId="3">
    <w:name w:val="heading 3"/>
    <w:basedOn w:val="a"/>
    <w:link w:val="30"/>
    <w:uiPriority w:val="9"/>
    <w:qFormat/>
    <w:rsid w:val="00B1311F"/>
    <w:pPr>
      <w:suppressAutoHyphens w:val="0"/>
      <w:spacing w:before="100" w:beforeAutospacing="1" w:after="100" w:afterAutospacing="1"/>
      <w:outlineLvl w:val="2"/>
    </w:pPr>
    <w:rPr>
      <w:b/>
      <w:bCs/>
      <w:sz w:val="27"/>
      <w:szCs w:val="27"/>
      <w:lang w:eastAsia="ru-RU"/>
    </w:rPr>
  </w:style>
  <w:style w:type="paragraph" w:styleId="4">
    <w:name w:val="heading 4"/>
    <w:basedOn w:val="a"/>
    <w:next w:val="a"/>
    <w:link w:val="40"/>
    <w:uiPriority w:val="9"/>
    <w:qFormat/>
    <w:rsid w:val="001D422A"/>
    <w:pPr>
      <w:keepNext/>
      <w:keepLines/>
      <w:suppressAutoHyphens w:val="0"/>
      <w:spacing w:before="200" w:after="200" w:line="276" w:lineRule="auto"/>
      <w:outlineLvl w:val="3"/>
    </w:pPr>
    <w:rPr>
      <w:rFonts w:ascii="Consolas" w:eastAsia="Consolas" w:hAnsi="Consolas" w:cs="Consolas"/>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ED561F"/>
    <w:rPr>
      <w:color w:val="0000FF"/>
      <w:u w:val="single"/>
    </w:rPr>
  </w:style>
  <w:style w:type="character" w:customStyle="1" w:styleId="s0">
    <w:name w:val="s0"/>
    <w:rsid w:val="00ED561F"/>
    <w:rPr>
      <w:rFonts w:ascii="Times New Roman" w:hAnsi="Times New Roman" w:cs="Times New Roman"/>
      <w:b w:val="0"/>
      <w:bCs w:val="0"/>
      <w:i w:val="0"/>
      <w:iCs w:val="0"/>
      <w:strike w:val="0"/>
      <w:dstrike w:val="0"/>
      <w:color w:val="000000"/>
      <w:sz w:val="28"/>
      <w:szCs w:val="28"/>
      <w:u w:val="none"/>
    </w:rPr>
  </w:style>
  <w:style w:type="paragraph" w:styleId="a4">
    <w:name w:val="Normal (Web)"/>
    <w:aliases w:val="Знак4,Знак4 Знак Знак,Знак4 Знак,Обычный (Web)1,Обычный (веб) Знак1,Обычный (веб) Знак Знак1,Знак Знак1 Знак,Обычный (веб) Знак Знак Знак,Знак Знак1 Знак Знак,Обычный (веб) Знак Знак Знак Знак,Знак Знак Знак Знак Зн,Знак Знак1 Зн, Зна"/>
    <w:basedOn w:val="a"/>
    <w:link w:val="a5"/>
    <w:uiPriority w:val="99"/>
    <w:qFormat/>
    <w:rsid w:val="00ED561F"/>
    <w:pPr>
      <w:spacing w:before="280" w:after="280"/>
    </w:pPr>
  </w:style>
  <w:style w:type="paragraph" w:styleId="a6">
    <w:name w:val="footer"/>
    <w:basedOn w:val="a"/>
    <w:link w:val="a7"/>
    <w:uiPriority w:val="99"/>
    <w:rsid w:val="00ED561F"/>
    <w:pPr>
      <w:tabs>
        <w:tab w:val="center" w:pos="4677"/>
        <w:tab w:val="right" w:pos="9355"/>
      </w:tabs>
    </w:pPr>
  </w:style>
  <w:style w:type="character" w:customStyle="1" w:styleId="a7">
    <w:name w:val="Нижний колонтитул Знак"/>
    <w:link w:val="a6"/>
    <w:uiPriority w:val="99"/>
    <w:rsid w:val="00ED561F"/>
    <w:rPr>
      <w:rFonts w:ascii="Times New Roman" w:eastAsia="Times New Roman" w:hAnsi="Times New Roman" w:cs="Times New Roman"/>
      <w:sz w:val="24"/>
      <w:szCs w:val="24"/>
      <w:lang w:val="en" w:eastAsia="ar-SA"/>
    </w:rPr>
  </w:style>
  <w:style w:type="paragraph" w:customStyle="1" w:styleId="-31">
    <w:name w:val="Цветная заливка - Акцент 31"/>
    <w:basedOn w:val="a"/>
    <w:link w:val="-3"/>
    <w:uiPriority w:val="99"/>
    <w:qFormat/>
    <w:rsid w:val="00ED561F"/>
    <w:pPr>
      <w:suppressAutoHyphens w:val="0"/>
      <w:spacing w:after="200" w:line="276" w:lineRule="auto"/>
      <w:ind w:left="720"/>
      <w:contextualSpacing/>
    </w:pPr>
    <w:rPr>
      <w:rFonts w:ascii="Calibri" w:eastAsia="Calibri" w:hAnsi="Calibri"/>
      <w:sz w:val="22"/>
      <w:szCs w:val="22"/>
      <w:lang w:eastAsia="en-US"/>
    </w:rPr>
  </w:style>
  <w:style w:type="paragraph" w:styleId="a8">
    <w:name w:val="header"/>
    <w:basedOn w:val="a"/>
    <w:link w:val="a9"/>
    <w:uiPriority w:val="99"/>
    <w:unhideWhenUsed/>
    <w:rsid w:val="00ED561F"/>
    <w:pPr>
      <w:tabs>
        <w:tab w:val="center" w:pos="4677"/>
        <w:tab w:val="right" w:pos="9355"/>
      </w:tabs>
    </w:pPr>
  </w:style>
  <w:style w:type="character" w:customStyle="1" w:styleId="a9">
    <w:name w:val="Верхний колонтитул Знак"/>
    <w:link w:val="a8"/>
    <w:uiPriority w:val="99"/>
    <w:rsid w:val="00ED561F"/>
    <w:rPr>
      <w:rFonts w:ascii="Times New Roman" w:eastAsia="Times New Roman" w:hAnsi="Times New Roman" w:cs="Times New Roman"/>
      <w:sz w:val="24"/>
      <w:szCs w:val="24"/>
      <w:lang w:val="en" w:eastAsia="ar-SA"/>
    </w:rPr>
  </w:style>
  <w:style w:type="paragraph" w:styleId="aa">
    <w:name w:val="Balloon Text"/>
    <w:basedOn w:val="a"/>
    <w:link w:val="ab"/>
    <w:uiPriority w:val="99"/>
    <w:semiHidden/>
    <w:unhideWhenUsed/>
    <w:rsid w:val="00113E31"/>
    <w:rPr>
      <w:rFonts w:ascii="Segoe UI" w:hAnsi="Segoe UI"/>
      <w:sz w:val="18"/>
      <w:szCs w:val="18"/>
    </w:rPr>
  </w:style>
  <w:style w:type="character" w:customStyle="1" w:styleId="ab">
    <w:name w:val="Текст выноски Знак"/>
    <w:link w:val="aa"/>
    <w:uiPriority w:val="99"/>
    <w:semiHidden/>
    <w:rsid w:val="00113E31"/>
    <w:rPr>
      <w:rFonts w:ascii="Segoe UI" w:eastAsia="Times New Roman" w:hAnsi="Segoe UI" w:cs="Segoe UI"/>
      <w:sz w:val="18"/>
      <w:szCs w:val="18"/>
      <w:lang w:val="en" w:eastAsia="ar-SA"/>
    </w:rPr>
  </w:style>
  <w:style w:type="character" w:customStyle="1" w:styleId="30">
    <w:name w:val="Заголовок 3 Знак"/>
    <w:link w:val="3"/>
    <w:uiPriority w:val="9"/>
    <w:rsid w:val="00B1311F"/>
    <w:rPr>
      <w:rFonts w:ascii="Times New Roman" w:eastAsia="Times New Roman" w:hAnsi="Times New Roman" w:cs="Times New Roman"/>
      <w:b/>
      <w:bCs/>
      <w:sz w:val="27"/>
      <w:szCs w:val="27"/>
      <w:lang w:val="en" w:eastAsia="ru-RU"/>
    </w:rPr>
  </w:style>
  <w:style w:type="table" w:styleId="ac">
    <w:name w:val="Table Grid"/>
    <w:basedOn w:val="a1"/>
    <w:uiPriority w:val="39"/>
    <w:rsid w:val="002D72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1">
    <w:name w:val="s1"/>
    <w:rsid w:val="00210C42"/>
    <w:rPr>
      <w:rFonts w:ascii="Times New Roman" w:hAnsi="Times New Roman" w:cs="Times New Roman"/>
      <w:b/>
      <w:bCs/>
      <w:i w:val="0"/>
      <w:iCs w:val="0"/>
      <w:strike w:val="0"/>
      <w:dstrike w:val="0"/>
      <w:color w:val="000000"/>
      <w:sz w:val="32"/>
      <w:szCs w:val="32"/>
      <w:u w:val="none"/>
    </w:rPr>
  </w:style>
  <w:style w:type="character" w:customStyle="1" w:styleId="-3">
    <w:name w:val="Цветная заливка - Акцент 3 Знак"/>
    <w:link w:val="-31"/>
    <w:uiPriority w:val="99"/>
    <w:locked/>
    <w:rsid w:val="00AA1EF2"/>
    <w:rPr>
      <w:sz w:val="22"/>
      <w:szCs w:val="22"/>
      <w:lang w:val="en" w:eastAsia="en-US"/>
    </w:rPr>
  </w:style>
  <w:style w:type="character" w:customStyle="1" w:styleId="10">
    <w:name w:val="Заголовок 1 Знак"/>
    <w:link w:val="1"/>
    <w:uiPriority w:val="9"/>
    <w:rsid w:val="001D422A"/>
    <w:rPr>
      <w:rFonts w:ascii="Consolas" w:eastAsia="Consolas" w:hAnsi="Consolas" w:cs="Consolas"/>
      <w:sz w:val="22"/>
      <w:szCs w:val="22"/>
      <w:lang w:val="en" w:eastAsia="en-US"/>
    </w:rPr>
  </w:style>
  <w:style w:type="character" w:customStyle="1" w:styleId="20">
    <w:name w:val="Заголовок 2 Знак"/>
    <w:link w:val="2"/>
    <w:uiPriority w:val="9"/>
    <w:rsid w:val="001D422A"/>
    <w:rPr>
      <w:rFonts w:ascii="Consolas" w:eastAsia="Consolas" w:hAnsi="Consolas" w:cs="Consolas"/>
      <w:sz w:val="22"/>
      <w:szCs w:val="22"/>
      <w:lang w:val="en" w:eastAsia="en-US"/>
    </w:rPr>
  </w:style>
  <w:style w:type="character" w:customStyle="1" w:styleId="40">
    <w:name w:val="Заголовок 4 Знак"/>
    <w:link w:val="4"/>
    <w:uiPriority w:val="9"/>
    <w:rsid w:val="001D422A"/>
    <w:rPr>
      <w:rFonts w:ascii="Consolas" w:eastAsia="Consolas" w:hAnsi="Consolas" w:cs="Consolas"/>
      <w:sz w:val="22"/>
      <w:szCs w:val="22"/>
      <w:lang w:val="en" w:eastAsia="en-US"/>
    </w:rPr>
  </w:style>
  <w:style w:type="paragraph" w:styleId="ad">
    <w:name w:val="Normal Indent"/>
    <w:basedOn w:val="a"/>
    <w:uiPriority w:val="99"/>
    <w:unhideWhenUsed/>
    <w:rsid w:val="001D422A"/>
    <w:pPr>
      <w:suppressAutoHyphens w:val="0"/>
      <w:spacing w:after="200" w:line="276" w:lineRule="auto"/>
      <w:ind w:left="720"/>
    </w:pPr>
    <w:rPr>
      <w:rFonts w:ascii="Consolas" w:eastAsia="Consolas" w:hAnsi="Consolas" w:cs="Consolas"/>
      <w:sz w:val="22"/>
      <w:szCs w:val="22"/>
      <w:lang w:eastAsia="en-US"/>
    </w:rPr>
  </w:style>
  <w:style w:type="paragraph" w:styleId="ae">
    <w:name w:val="Subtitle"/>
    <w:basedOn w:val="a"/>
    <w:next w:val="a"/>
    <w:link w:val="af"/>
    <w:uiPriority w:val="11"/>
    <w:qFormat/>
    <w:rsid w:val="001D422A"/>
    <w:pPr>
      <w:numPr>
        <w:ilvl w:val="1"/>
      </w:numPr>
      <w:suppressAutoHyphens w:val="0"/>
      <w:spacing w:after="200" w:line="276" w:lineRule="auto"/>
      <w:ind w:left="86"/>
    </w:pPr>
    <w:rPr>
      <w:rFonts w:ascii="Consolas" w:eastAsia="Consolas" w:hAnsi="Consolas" w:cs="Consolas"/>
      <w:sz w:val="22"/>
      <w:szCs w:val="22"/>
      <w:lang w:eastAsia="en-US"/>
    </w:rPr>
  </w:style>
  <w:style w:type="character" w:customStyle="1" w:styleId="af">
    <w:name w:val="Подзаголовок Знак"/>
    <w:link w:val="ae"/>
    <w:uiPriority w:val="11"/>
    <w:rsid w:val="001D422A"/>
    <w:rPr>
      <w:rFonts w:ascii="Consolas" w:eastAsia="Consolas" w:hAnsi="Consolas" w:cs="Consolas"/>
      <w:sz w:val="22"/>
      <w:szCs w:val="22"/>
      <w:lang w:val="en" w:eastAsia="en-US"/>
    </w:rPr>
  </w:style>
  <w:style w:type="paragraph" w:styleId="af0">
    <w:name w:val="Title"/>
    <w:aliases w:val="Название"/>
    <w:basedOn w:val="a"/>
    <w:next w:val="a"/>
    <w:link w:val="af1"/>
    <w:uiPriority w:val="10"/>
    <w:qFormat/>
    <w:rsid w:val="001D422A"/>
    <w:pPr>
      <w:pBdr>
        <w:bottom w:val="single" w:sz="8" w:space="4" w:color="4F81BD"/>
      </w:pBdr>
      <w:suppressAutoHyphens w:val="0"/>
      <w:spacing w:after="300" w:line="276" w:lineRule="auto"/>
      <w:contextualSpacing/>
    </w:pPr>
    <w:rPr>
      <w:rFonts w:ascii="Consolas" w:eastAsia="Consolas" w:hAnsi="Consolas" w:cs="Consolas"/>
      <w:sz w:val="22"/>
      <w:szCs w:val="22"/>
      <w:lang w:eastAsia="en-US"/>
    </w:rPr>
  </w:style>
  <w:style w:type="character" w:customStyle="1" w:styleId="af1">
    <w:name w:val="Заголовок Знак"/>
    <w:aliases w:val="Название Знак"/>
    <w:link w:val="af0"/>
    <w:uiPriority w:val="10"/>
    <w:rsid w:val="001D422A"/>
    <w:rPr>
      <w:rFonts w:ascii="Consolas" w:eastAsia="Consolas" w:hAnsi="Consolas" w:cs="Consolas"/>
      <w:sz w:val="22"/>
      <w:szCs w:val="22"/>
      <w:lang w:val="en" w:eastAsia="en-US"/>
    </w:rPr>
  </w:style>
  <w:style w:type="character" w:styleId="af2">
    <w:name w:val="Emphasis"/>
    <w:uiPriority w:val="20"/>
    <w:qFormat/>
    <w:rsid w:val="001D422A"/>
    <w:rPr>
      <w:rFonts w:ascii="Consolas" w:eastAsia="Consolas" w:hAnsi="Consolas" w:cs="Consolas"/>
    </w:rPr>
  </w:style>
  <w:style w:type="paragraph" w:styleId="af3">
    <w:name w:val="caption"/>
    <w:basedOn w:val="a"/>
    <w:next w:val="a"/>
    <w:uiPriority w:val="35"/>
    <w:qFormat/>
    <w:rsid w:val="001D422A"/>
    <w:pPr>
      <w:suppressAutoHyphens w:val="0"/>
      <w:spacing w:after="200"/>
    </w:pPr>
    <w:rPr>
      <w:rFonts w:ascii="Consolas" w:eastAsia="Consolas" w:hAnsi="Consolas" w:cs="Consolas"/>
      <w:sz w:val="22"/>
      <w:szCs w:val="22"/>
      <w:lang w:eastAsia="en-US"/>
    </w:rPr>
  </w:style>
  <w:style w:type="paragraph" w:customStyle="1" w:styleId="disclaimer">
    <w:name w:val="disclaimer"/>
    <w:basedOn w:val="a"/>
    <w:rsid w:val="001D422A"/>
    <w:pPr>
      <w:suppressAutoHyphens w:val="0"/>
      <w:spacing w:after="200" w:line="276" w:lineRule="auto"/>
      <w:jc w:val="center"/>
    </w:pPr>
    <w:rPr>
      <w:rFonts w:ascii="Consolas" w:eastAsia="Consolas" w:hAnsi="Consolas" w:cs="Consolas"/>
      <w:sz w:val="18"/>
      <w:szCs w:val="18"/>
      <w:lang w:eastAsia="en-US"/>
    </w:rPr>
  </w:style>
  <w:style w:type="paragraph" w:customStyle="1" w:styleId="DocDefaults">
    <w:name w:val="DocDefaults"/>
    <w:rsid w:val="001D422A"/>
    <w:pPr>
      <w:spacing w:after="200" w:line="276" w:lineRule="auto"/>
    </w:pPr>
    <w:rPr>
      <w:sz w:val="22"/>
      <w:szCs w:val="22"/>
      <w:lang w:val="en" w:eastAsia="en-US"/>
    </w:rPr>
  </w:style>
  <w:style w:type="character" w:customStyle="1" w:styleId="-1">
    <w:name w:val="Цветной список - Акцент 1 Знак"/>
    <w:link w:val="2-4"/>
    <w:uiPriority w:val="34"/>
    <w:locked/>
    <w:rsid w:val="001D422A"/>
    <w:rPr>
      <w:rFonts w:ascii="Times New Roman" w:hAnsi="Times New Roman"/>
      <w:sz w:val="22"/>
      <w:szCs w:val="22"/>
      <w:lang w:val="en" w:eastAsia="en-US"/>
    </w:rPr>
  </w:style>
  <w:style w:type="character" w:styleId="af4">
    <w:name w:val="Strong"/>
    <w:uiPriority w:val="22"/>
    <w:qFormat/>
    <w:rsid w:val="001D422A"/>
    <w:rPr>
      <w:b/>
      <w:bCs/>
    </w:rPr>
  </w:style>
  <w:style w:type="character" w:customStyle="1" w:styleId="a5">
    <w:name w:val="Обычный (Интернет) Знак"/>
    <w:aliases w:val="Знак4 Знак1,Знак4 Знак Знак Знак,Знак4 Знак Знак1,Обычный (Web)1 Знак,Обычный (веб) Знак1 Знак,Обычный (веб) Знак Знак1 Знак,Знак Знак1 Знак Знак1,Обычный (веб) Знак Знак Знак Знак1,Знак Знак1 Знак Знак Знак,Знак Знак1 Зн Знак"/>
    <w:link w:val="a4"/>
    <w:uiPriority w:val="99"/>
    <w:locked/>
    <w:rsid w:val="001D422A"/>
    <w:rPr>
      <w:rFonts w:ascii="Times New Roman" w:eastAsia="Times New Roman" w:hAnsi="Times New Roman"/>
      <w:sz w:val="24"/>
      <w:szCs w:val="24"/>
      <w:lang w:val="en" w:eastAsia="ar-SA"/>
    </w:rPr>
  </w:style>
  <w:style w:type="character" w:customStyle="1" w:styleId="j21">
    <w:name w:val="j21"/>
    <w:rsid w:val="001D422A"/>
  </w:style>
  <w:style w:type="table" w:styleId="2-4">
    <w:name w:val="Medium List 2 Accent 4"/>
    <w:basedOn w:val="a1"/>
    <w:link w:val="-1"/>
    <w:uiPriority w:val="34"/>
    <w:unhideWhenUsed/>
    <w:rsid w:val="001D422A"/>
    <w:rPr>
      <w:rFonts w:ascii="Times New Roman" w:hAnsi="Times New Roman"/>
      <w:sz w:val="22"/>
      <w:szCs w:val="22"/>
      <w:lang w:val="en" w:eastAsia="en-US"/>
    </w:rPr>
    <w:tblPr>
      <w:tblStyleRowBandSize w:val="1"/>
      <w:tblStyleColBandSize w:val="1"/>
    </w:tblPr>
    <w:tcPr>
      <w:shd w:val="clear" w:color="auto" w:fill="EDF2F8"/>
    </w:tcPr>
    <w:tblStylePr w:type="firstRow">
      <w:tblPr/>
      <w:tcPr>
        <w:tcBorders>
          <w:bottom w:val="single" w:sz="12" w:space="0" w:color="FFFFFF"/>
        </w:tcBorders>
        <w:shd w:val="clear" w:color="auto" w:fill="9E3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paragraph" w:styleId="af5">
    <w:name w:val="footnote text"/>
    <w:basedOn w:val="a"/>
    <w:link w:val="af6"/>
    <w:uiPriority w:val="99"/>
    <w:unhideWhenUsed/>
    <w:rsid w:val="001D422A"/>
    <w:pPr>
      <w:suppressAutoHyphens w:val="0"/>
    </w:pPr>
    <w:rPr>
      <w:rFonts w:ascii="Consolas" w:eastAsia="Consolas" w:hAnsi="Consolas" w:cs="Consolas"/>
      <w:sz w:val="20"/>
      <w:szCs w:val="20"/>
      <w:lang w:eastAsia="en-US"/>
    </w:rPr>
  </w:style>
  <w:style w:type="character" w:customStyle="1" w:styleId="af6">
    <w:name w:val="Текст сноски Знак"/>
    <w:link w:val="af5"/>
    <w:uiPriority w:val="99"/>
    <w:rsid w:val="001D422A"/>
    <w:rPr>
      <w:rFonts w:ascii="Consolas" w:eastAsia="Consolas" w:hAnsi="Consolas" w:cs="Consolas"/>
      <w:lang w:val="en" w:eastAsia="en-US"/>
    </w:rPr>
  </w:style>
  <w:style w:type="character" w:styleId="af7">
    <w:name w:val="footnote reference"/>
    <w:uiPriority w:val="99"/>
    <w:semiHidden/>
    <w:unhideWhenUsed/>
    <w:rsid w:val="001D422A"/>
    <w:rPr>
      <w:vertAlign w:val="superscript"/>
    </w:rPr>
  </w:style>
  <w:style w:type="paragraph" w:styleId="af8">
    <w:name w:val="Document Map"/>
    <w:basedOn w:val="a"/>
    <w:link w:val="af9"/>
    <w:uiPriority w:val="99"/>
    <w:semiHidden/>
    <w:unhideWhenUsed/>
    <w:rsid w:val="001D422A"/>
    <w:pPr>
      <w:suppressAutoHyphens w:val="0"/>
    </w:pPr>
    <w:rPr>
      <w:rFonts w:ascii="Tahoma" w:eastAsia="Consolas" w:hAnsi="Tahoma" w:cs="Tahoma"/>
      <w:sz w:val="16"/>
      <w:szCs w:val="16"/>
      <w:lang w:eastAsia="en-US"/>
    </w:rPr>
  </w:style>
  <w:style w:type="character" w:customStyle="1" w:styleId="af9">
    <w:name w:val="Схема документа Знак"/>
    <w:link w:val="af8"/>
    <w:uiPriority w:val="99"/>
    <w:semiHidden/>
    <w:rsid w:val="001D422A"/>
    <w:rPr>
      <w:rFonts w:ascii="Tahoma" w:eastAsia="Consolas" w:hAnsi="Tahoma" w:cs="Tahoma"/>
      <w:sz w:val="16"/>
      <w:szCs w:val="16"/>
      <w:lang w:val="en" w:eastAsia="en-US"/>
    </w:rPr>
  </w:style>
  <w:style w:type="character" w:styleId="afa">
    <w:name w:val="annotation reference"/>
    <w:uiPriority w:val="99"/>
    <w:semiHidden/>
    <w:unhideWhenUsed/>
    <w:rsid w:val="005D0415"/>
    <w:rPr>
      <w:sz w:val="16"/>
      <w:szCs w:val="16"/>
    </w:rPr>
  </w:style>
  <w:style w:type="paragraph" w:styleId="afb">
    <w:name w:val="annotation text"/>
    <w:basedOn w:val="a"/>
    <w:link w:val="afc"/>
    <w:uiPriority w:val="99"/>
    <w:semiHidden/>
    <w:unhideWhenUsed/>
    <w:rsid w:val="005D0415"/>
    <w:rPr>
      <w:sz w:val="20"/>
      <w:szCs w:val="20"/>
    </w:rPr>
  </w:style>
  <w:style w:type="character" w:customStyle="1" w:styleId="afc">
    <w:name w:val="Текст примечания Знак"/>
    <w:link w:val="afb"/>
    <w:uiPriority w:val="99"/>
    <w:semiHidden/>
    <w:rsid w:val="005D0415"/>
    <w:rPr>
      <w:rFonts w:ascii="Times New Roman" w:eastAsia="Times New Roman" w:hAnsi="Times New Roman"/>
      <w:lang w:val="en" w:eastAsia="ar-SA"/>
    </w:rPr>
  </w:style>
  <w:style w:type="paragraph" w:styleId="afd">
    <w:name w:val="annotation subject"/>
    <w:basedOn w:val="afb"/>
    <w:next w:val="afb"/>
    <w:link w:val="afe"/>
    <w:uiPriority w:val="99"/>
    <w:semiHidden/>
    <w:unhideWhenUsed/>
    <w:rsid w:val="005D0415"/>
    <w:rPr>
      <w:b/>
      <w:bCs/>
    </w:rPr>
  </w:style>
  <w:style w:type="character" w:customStyle="1" w:styleId="afe">
    <w:name w:val="Тема примечания Знак"/>
    <w:link w:val="afd"/>
    <w:uiPriority w:val="99"/>
    <w:semiHidden/>
    <w:rsid w:val="005D0415"/>
    <w:rPr>
      <w:rFonts w:ascii="Times New Roman" w:eastAsia="Times New Roman" w:hAnsi="Times New Roman"/>
      <w:b/>
      <w:bCs/>
      <w:lang w:val="en" w:eastAsia="ar-SA"/>
    </w:rPr>
  </w:style>
  <w:style w:type="table" w:styleId="-30">
    <w:name w:val="Light Grid Accent 3"/>
    <w:basedOn w:val="a1"/>
    <w:uiPriority w:val="34"/>
    <w:unhideWhenUsed/>
    <w:rsid w:val="00BF16B6"/>
    <w:rPr>
      <w:rFonts w:ascii="Times New Roman" w:hAnsi="Times New Roman"/>
    </w:rPr>
    <w:tblPr>
      <w:tblStyleRowBandSize w:val="1"/>
      <w:tblStyleColBandSize w:val="1"/>
    </w:tblPr>
    <w:tcPr>
      <w:shd w:val="clear" w:color="auto" w:fill="EDF2F8"/>
    </w:tcPr>
    <w:tblStylePr w:type="firstRow">
      <w:tblPr/>
      <w:tcPr>
        <w:tcBorders>
          <w:bottom w:val="single" w:sz="12" w:space="0" w:color="FFFFFF"/>
        </w:tcBorders>
        <w:shd w:val="clear" w:color="auto" w:fill="9E3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character" w:customStyle="1" w:styleId="-11">
    <w:name w:val="Цветной список - Акцент 1 Знак1"/>
    <w:link w:val="1-2"/>
    <w:uiPriority w:val="34"/>
    <w:locked/>
    <w:rsid w:val="00BF16B6"/>
    <w:rPr>
      <w:rFonts w:ascii="Consolas" w:eastAsia="Consolas" w:hAnsi="Consolas" w:cs="Consolas"/>
    </w:rPr>
  </w:style>
  <w:style w:type="table" w:styleId="1-2">
    <w:name w:val="Medium Grid 1 Accent 2"/>
    <w:basedOn w:val="a1"/>
    <w:link w:val="-11"/>
    <w:uiPriority w:val="34"/>
    <w:qFormat/>
    <w:rsid w:val="00BF16B6"/>
    <w:rPr>
      <w:rFonts w:ascii="Consolas" w:eastAsia="Consolas" w:hAnsi="Consolas" w:cs="Consolas"/>
    </w:rPr>
    <w:tblPr>
      <w:tblStyleRowBandSize w:val="1"/>
      <w:tblStyleColBandSize w:val="1"/>
    </w:tblPr>
    <w:tcPr>
      <w:shd w:val="clear" w:color="auto" w:fill="EDF2F8"/>
    </w:tcPr>
    <w:tblStylePr w:type="firstRow">
      <w:tblPr/>
      <w:tcPr>
        <w:tcBorders>
          <w:bottom w:val="single" w:sz="12" w:space="0" w:color="FFFFFF"/>
        </w:tcBorders>
        <w:shd w:val="clear" w:color="auto" w:fill="9E3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paragraph" w:customStyle="1" w:styleId="-110">
    <w:name w:val="Цветной список - Акцент 11"/>
    <w:basedOn w:val="a"/>
    <w:link w:val="-12"/>
    <w:uiPriority w:val="99"/>
    <w:unhideWhenUsed/>
    <w:qFormat/>
    <w:rsid w:val="005647ED"/>
    <w:pPr>
      <w:suppressAutoHyphens w:val="0"/>
      <w:spacing w:after="200" w:line="276" w:lineRule="auto"/>
      <w:ind w:left="720"/>
      <w:contextualSpacing/>
    </w:pPr>
    <w:rPr>
      <w:rFonts w:ascii="Consolas" w:eastAsia="Consolas" w:hAnsi="Consolas" w:cs="Consolas"/>
      <w:sz w:val="22"/>
      <w:szCs w:val="22"/>
      <w:lang w:eastAsia="en-US"/>
    </w:rPr>
  </w:style>
  <w:style w:type="character" w:customStyle="1" w:styleId="-12">
    <w:name w:val="Цветной список - Акцент 1 Знак2"/>
    <w:link w:val="-110"/>
    <w:uiPriority w:val="99"/>
    <w:locked/>
    <w:rsid w:val="005647ED"/>
    <w:rPr>
      <w:rFonts w:ascii="Consolas" w:eastAsia="Consolas" w:hAnsi="Consolas" w:cs="Consolas"/>
      <w:sz w:val="22"/>
      <w:szCs w:val="22"/>
      <w:lang w:val="en" w:eastAsia="en-US"/>
    </w:rPr>
  </w:style>
  <w:style w:type="character" w:customStyle="1" w:styleId="-32">
    <w:name w:val="Светлая сетка - Акцент 3 Знак"/>
    <w:uiPriority w:val="99"/>
    <w:locked/>
    <w:rsid w:val="00926FB7"/>
    <w:rPr>
      <w:sz w:val="22"/>
      <w:szCs w:val="22"/>
      <w:lang w:val="en" w:eastAsia="en-US"/>
    </w:rPr>
  </w:style>
  <w:style w:type="paragraph" w:styleId="aff">
    <w:name w:val="List Paragraph"/>
    <w:aliases w:val="List Paragraph1,маркированный,Citation List,Heading1,Colorful List - Accent 11,Colorful List - Accent 11CxSpLast,H1-1,Заголовок3,Bullet List,FooterText,numbered,Bullets before,Список 1,corp de texte,Bullet Number,N_List Paragraph"/>
    <w:basedOn w:val="a"/>
    <w:link w:val="aff0"/>
    <w:uiPriority w:val="34"/>
    <w:qFormat/>
    <w:rsid w:val="0085255D"/>
    <w:pPr>
      <w:suppressAutoHyphens w:val="0"/>
      <w:spacing w:after="120"/>
      <w:ind w:left="720"/>
      <w:contextualSpacing/>
    </w:pPr>
    <w:rPr>
      <w:rFonts w:eastAsia="Calibri"/>
      <w:szCs w:val="22"/>
      <w:lang w:eastAsia="en-US"/>
    </w:rPr>
  </w:style>
  <w:style w:type="character" w:customStyle="1" w:styleId="aff0">
    <w:name w:val="Абзац списка Знак"/>
    <w:aliases w:val="List Paragraph1 Знак,маркированный Знак,Citation List Знак,Heading1 Знак,Colorful List - Accent 11 Знак,Colorful List - Accent 11CxSpLast Знак,H1-1 Знак,Заголовок3 Знак,Bullet List Знак,FooterText Знак,numbered Знак,Bullets before Знак"/>
    <w:link w:val="aff"/>
    <w:uiPriority w:val="34"/>
    <w:qFormat/>
    <w:locked/>
    <w:rsid w:val="0085255D"/>
    <w:rPr>
      <w:rFonts w:ascii="Times New Roman" w:hAnsi="Times New Roman"/>
      <w:sz w:val="24"/>
      <w:szCs w:val="22"/>
      <w:lang w:val="en" w:eastAsia="en-US"/>
    </w:rPr>
  </w:style>
  <w:style w:type="character" w:styleId="aff1">
    <w:name w:val="Unresolved Mention"/>
    <w:uiPriority w:val="99"/>
    <w:semiHidden/>
    <w:unhideWhenUsed/>
    <w:rsid w:val="00840723"/>
    <w:rPr>
      <w:color w:val="605E5C"/>
      <w:shd w:val="clear" w:color="auto" w:fill="E1DFDD"/>
    </w:rPr>
  </w:style>
  <w:style w:type="table" w:customStyle="1" w:styleId="11">
    <w:name w:val="Сетка таблицы1"/>
    <w:basedOn w:val="a1"/>
    <w:next w:val="ac"/>
    <w:uiPriority w:val="59"/>
    <w:rsid w:val="009A0AB2"/>
    <w:pPr>
      <w:pBdr>
        <w:top w:val="nil"/>
        <w:left w:val="nil"/>
        <w:bottom w:val="nil"/>
        <w:right w:val="nil"/>
        <w:between w:val="nil"/>
      </w:pBdr>
    </w:pPr>
    <w:rPr>
      <w:rFonts w:ascii="Arial" w:eastAsia="Arial" w:hAnsi="Arial" w:cs="Arial"/>
      <w:color w:val="000000"/>
      <w:sz w:val="22"/>
      <w:szCs w:val="22"/>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No Spacing"/>
    <w:uiPriority w:val="1"/>
    <w:qFormat/>
    <w:rsid w:val="0052587F"/>
    <w:pPr>
      <w:pBdr>
        <w:top w:val="nil"/>
        <w:left w:val="nil"/>
        <w:bottom w:val="nil"/>
        <w:right w:val="nil"/>
        <w:between w:val="nil"/>
      </w:pBdr>
      <w:ind w:firstLine="709"/>
      <w:jc w:val="both"/>
    </w:pPr>
    <w:rPr>
      <w:rFonts w:ascii="Times New Roman" w:eastAsia="Arial" w:hAnsi="Times New Roman" w:cs="Arial"/>
      <w:color w:val="000000"/>
      <w:sz w:val="24"/>
      <w:szCs w:val="22"/>
      <w:lang w:val="en"/>
    </w:rPr>
  </w:style>
  <w:style w:type="character" w:styleId="aff3">
    <w:name w:val="FollowedHyperlink"/>
    <w:uiPriority w:val="99"/>
    <w:semiHidden/>
    <w:unhideWhenUsed/>
    <w:rsid w:val="00E84B88"/>
    <w:rPr>
      <w:color w:val="954F72"/>
      <w:u w:val="single"/>
    </w:rPr>
  </w:style>
  <w:style w:type="paragraph" w:styleId="aff4">
    <w:name w:val="endnote text"/>
    <w:basedOn w:val="a"/>
    <w:link w:val="aff5"/>
    <w:uiPriority w:val="99"/>
    <w:semiHidden/>
    <w:unhideWhenUsed/>
    <w:rsid w:val="00686735"/>
    <w:rPr>
      <w:sz w:val="20"/>
      <w:szCs w:val="20"/>
    </w:rPr>
  </w:style>
  <w:style w:type="character" w:customStyle="1" w:styleId="aff5">
    <w:name w:val="Текст концевой сноски Знак"/>
    <w:link w:val="aff4"/>
    <w:uiPriority w:val="99"/>
    <w:semiHidden/>
    <w:rsid w:val="00686735"/>
    <w:rPr>
      <w:rFonts w:ascii="Times New Roman" w:eastAsia="Times New Roman" w:hAnsi="Times New Roman"/>
      <w:lang w:val="en" w:eastAsia="ar-SA"/>
    </w:rPr>
  </w:style>
  <w:style w:type="character" w:styleId="aff6">
    <w:name w:val="endnote reference"/>
    <w:uiPriority w:val="99"/>
    <w:semiHidden/>
    <w:unhideWhenUsed/>
    <w:rsid w:val="00686735"/>
    <w:rPr>
      <w:vertAlign w:val="superscript"/>
    </w:rPr>
  </w:style>
  <w:style w:type="paragraph" w:customStyle="1" w:styleId="MDPI71References">
    <w:name w:val="MDPI_7.1_References"/>
    <w:qFormat/>
    <w:rsid w:val="003968E7"/>
    <w:pPr>
      <w:numPr>
        <w:numId w:val="3"/>
      </w:numPr>
      <w:tabs>
        <w:tab w:val="num" w:pos="360"/>
      </w:tabs>
      <w:adjustRightInd w:val="0"/>
      <w:snapToGrid w:val="0"/>
      <w:spacing w:line="228" w:lineRule="auto"/>
      <w:ind w:left="0" w:firstLine="0"/>
      <w:jc w:val="both"/>
    </w:pPr>
    <w:rPr>
      <w:rFonts w:ascii="Palatino Linotype" w:eastAsia="Times New Roman" w:hAnsi="Palatino Linotype"/>
      <w:color w:val="000000"/>
      <w:sz w:val="18"/>
      <w:lang w:val="en" w:eastAsia="de-DE" w:bidi="en-US"/>
    </w:rPr>
  </w:style>
  <w:style w:type="paragraph" w:customStyle="1" w:styleId="paragraph">
    <w:name w:val="paragraph"/>
    <w:basedOn w:val="a"/>
    <w:rsid w:val="00F14879"/>
    <w:pPr>
      <w:suppressAutoHyphens w:val="0"/>
      <w:spacing w:before="100" w:beforeAutospacing="1" w:after="100" w:afterAutospacing="1"/>
    </w:pPr>
  </w:style>
  <w:style w:type="character" w:customStyle="1" w:styleId="normaltextrun">
    <w:name w:val="normaltextrun"/>
    <w:basedOn w:val="a0"/>
    <w:rsid w:val="00F14879"/>
  </w:style>
  <w:style w:type="character" w:customStyle="1" w:styleId="eop">
    <w:name w:val="eop"/>
    <w:basedOn w:val="a0"/>
    <w:rsid w:val="00F148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431691">
      <w:bodyDiv w:val="1"/>
      <w:marLeft w:val="0"/>
      <w:marRight w:val="0"/>
      <w:marTop w:val="0"/>
      <w:marBottom w:val="0"/>
      <w:divBdr>
        <w:top w:val="none" w:sz="0" w:space="0" w:color="auto"/>
        <w:left w:val="none" w:sz="0" w:space="0" w:color="auto"/>
        <w:bottom w:val="none" w:sz="0" w:space="0" w:color="auto"/>
        <w:right w:val="none" w:sz="0" w:space="0" w:color="auto"/>
      </w:divBdr>
      <w:divsChild>
        <w:div w:id="687020672">
          <w:marLeft w:val="0"/>
          <w:marRight w:val="0"/>
          <w:marTop w:val="0"/>
          <w:marBottom w:val="0"/>
          <w:divBdr>
            <w:top w:val="none" w:sz="0" w:space="0" w:color="auto"/>
            <w:left w:val="none" w:sz="0" w:space="0" w:color="auto"/>
            <w:bottom w:val="none" w:sz="0" w:space="0" w:color="auto"/>
            <w:right w:val="none" w:sz="0" w:space="0" w:color="auto"/>
          </w:divBdr>
          <w:divsChild>
            <w:div w:id="951321838">
              <w:marLeft w:val="0"/>
              <w:marRight w:val="0"/>
              <w:marTop w:val="0"/>
              <w:marBottom w:val="0"/>
              <w:divBdr>
                <w:top w:val="none" w:sz="0" w:space="0" w:color="auto"/>
                <w:left w:val="none" w:sz="0" w:space="0" w:color="auto"/>
                <w:bottom w:val="none" w:sz="0" w:space="0" w:color="auto"/>
                <w:right w:val="none" w:sz="0" w:space="0" w:color="auto"/>
              </w:divBdr>
            </w:div>
          </w:divsChild>
        </w:div>
        <w:div w:id="1358240398">
          <w:marLeft w:val="0"/>
          <w:marRight w:val="0"/>
          <w:marTop w:val="0"/>
          <w:marBottom w:val="0"/>
          <w:divBdr>
            <w:top w:val="none" w:sz="0" w:space="0" w:color="auto"/>
            <w:left w:val="none" w:sz="0" w:space="0" w:color="auto"/>
            <w:bottom w:val="none" w:sz="0" w:space="0" w:color="auto"/>
            <w:right w:val="none" w:sz="0" w:space="0" w:color="auto"/>
          </w:divBdr>
          <w:divsChild>
            <w:div w:id="48962107">
              <w:marLeft w:val="0"/>
              <w:marRight w:val="0"/>
              <w:marTop w:val="0"/>
              <w:marBottom w:val="0"/>
              <w:divBdr>
                <w:top w:val="none" w:sz="0" w:space="0" w:color="auto"/>
                <w:left w:val="none" w:sz="0" w:space="0" w:color="auto"/>
                <w:bottom w:val="none" w:sz="0" w:space="0" w:color="auto"/>
                <w:right w:val="none" w:sz="0" w:space="0" w:color="auto"/>
              </w:divBdr>
            </w:div>
          </w:divsChild>
        </w:div>
        <w:div w:id="1378315816">
          <w:marLeft w:val="0"/>
          <w:marRight w:val="0"/>
          <w:marTop w:val="0"/>
          <w:marBottom w:val="0"/>
          <w:divBdr>
            <w:top w:val="none" w:sz="0" w:space="0" w:color="auto"/>
            <w:left w:val="none" w:sz="0" w:space="0" w:color="auto"/>
            <w:bottom w:val="none" w:sz="0" w:space="0" w:color="auto"/>
            <w:right w:val="none" w:sz="0" w:space="0" w:color="auto"/>
          </w:divBdr>
          <w:divsChild>
            <w:div w:id="1073283735">
              <w:marLeft w:val="0"/>
              <w:marRight w:val="0"/>
              <w:marTop w:val="0"/>
              <w:marBottom w:val="0"/>
              <w:divBdr>
                <w:top w:val="none" w:sz="0" w:space="0" w:color="auto"/>
                <w:left w:val="none" w:sz="0" w:space="0" w:color="auto"/>
                <w:bottom w:val="none" w:sz="0" w:space="0" w:color="auto"/>
                <w:right w:val="none" w:sz="0" w:space="0" w:color="auto"/>
              </w:divBdr>
            </w:div>
          </w:divsChild>
        </w:div>
        <w:div w:id="1988051688">
          <w:marLeft w:val="0"/>
          <w:marRight w:val="0"/>
          <w:marTop w:val="0"/>
          <w:marBottom w:val="0"/>
          <w:divBdr>
            <w:top w:val="none" w:sz="0" w:space="0" w:color="auto"/>
            <w:left w:val="none" w:sz="0" w:space="0" w:color="auto"/>
            <w:bottom w:val="none" w:sz="0" w:space="0" w:color="auto"/>
            <w:right w:val="none" w:sz="0" w:space="0" w:color="auto"/>
          </w:divBdr>
          <w:divsChild>
            <w:div w:id="789931899">
              <w:marLeft w:val="0"/>
              <w:marRight w:val="0"/>
              <w:marTop w:val="0"/>
              <w:marBottom w:val="0"/>
              <w:divBdr>
                <w:top w:val="none" w:sz="0" w:space="0" w:color="auto"/>
                <w:left w:val="none" w:sz="0" w:space="0" w:color="auto"/>
                <w:bottom w:val="none" w:sz="0" w:space="0" w:color="auto"/>
                <w:right w:val="none" w:sz="0" w:space="0" w:color="auto"/>
              </w:divBdr>
            </w:div>
          </w:divsChild>
        </w:div>
        <w:div w:id="2106490757">
          <w:marLeft w:val="0"/>
          <w:marRight w:val="0"/>
          <w:marTop w:val="0"/>
          <w:marBottom w:val="0"/>
          <w:divBdr>
            <w:top w:val="none" w:sz="0" w:space="0" w:color="auto"/>
            <w:left w:val="none" w:sz="0" w:space="0" w:color="auto"/>
            <w:bottom w:val="none" w:sz="0" w:space="0" w:color="auto"/>
            <w:right w:val="none" w:sz="0" w:space="0" w:color="auto"/>
          </w:divBdr>
          <w:divsChild>
            <w:div w:id="136289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3276">
      <w:bodyDiv w:val="1"/>
      <w:marLeft w:val="0"/>
      <w:marRight w:val="0"/>
      <w:marTop w:val="0"/>
      <w:marBottom w:val="0"/>
      <w:divBdr>
        <w:top w:val="none" w:sz="0" w:space="0" w:color="auto"/>
        <w:left w:val="none" w:sz="0" w:space="0" w:color="auto"/>
        <w:bottom w:val="none" w:sz="0" w:space="0" w:color="auto"/>
        <w:right w:val="none" w:sz="0" w:space="0" w:color="auto"/>
      </w:divBdr>
      <w:divsChild>
        <w:div w:id="85157796">
          <w:marLeft w:val="0"/>
          <w:marRight w:val="0"/>
          <w:marTop w:val="0"/>
          <w:marBottom w:val="0"/>
          <w:divBdr>
            <w:top w:val="none" w:sz="0" w:space="0" w:color="auto"/>
            <w:left w:val="none" w:sz="0" w:space="0" w:color="auto"/>
            <w:bottom w:val="none" w:sz="0" w:space="0" w:color="auto"/>
            <w:right w:val="none" w:sz="0" w:space="0" w:color="auto"/>
          </w:divBdr>
          <w:divsChild>
            <w:div w:id="665518474">
              <w:marLeft w:val="0"/>
              <w:marRight w:val="0"/>
              <w:marTop w:val="0"/>
              <w:marBottom w:val="0"/>
              <w:divBdr>
                <w:top w:val="none" w:sz="0" w:space="0" w:color="auto"/>
                <w:left w:val="none" w:sz="0" w:space="0" w:color="auto"/>
                <w:bottom w:val="none" w:sz="0" w:space="0" w:color="auto"/>
                <w:right w:val="none" w:sz="0" w:space="0" w:color="auto"/>
              </w:divBdr>
            </w:div>
          </w:divsChild>
        </w:div>
        <w:div w:id="101806574">
          <w:marLeft w:val="0"/>
          <w:marRight w:val="0"/>
          <w:marTop w:val="0"/>
          <w:marBottom w:val="0"/>
          <w:divBdr>
            <w:top w:val="none" w:sz="0" w:space="0" w:color="auto"/>
            <w:left w:val="none" w:sz="0" w:space="0" w:color="auto"/>
            <w:bottom w:val="none" w:sz="0" w:space="0" w:color="auto"/>
            <w:right w:val="none" w:sz="0" w:space="0" w:color="auto"/>
          </w:divBdr>
          <w:divsChild>
            <w:div w:id="326060467">
              <w:marLeft w:val="0"/>
              <w:marRight w:val="0"/>
              <w:marTop w:val="0"/>
              <w:marBottom w:val="0"/>
              <w:divBdr>
                <w:top w:val="none" w:sz="0" w:space="0" w:color="auto"/>
                <w:left w:val="none" w:sz="0" w:space="0" w:color="auto"/>
                <w:bottom w:val="none" w:sz="0" w:space="0" w:color="auto"/>
                <w:right w:val="none" w:sz="0" w:space="0" w:color="auto"/>
              </w:divBdr>
            </w:div>
          </w:divsChild>
        </w:div>
        <w:div w:id="136531174">
          <w:marLeft w:val="0"/>
          <w:marRight w:val="0"/>
          <w:marTop w:val="0"/>
          <w:marBottom w:val="0"/>
          <w:divBdr>
            <w:top w:val="none" w:sz="0" w:space="0" w:color="auto"/>
            <w:left w:val="none" w:sz="0" w:space="0" w:color="auto"/>
            <w:bottom w:val="none" w:sz="0" w:space="0" w:color="auto"/>
            <w:right w:val="none" w:sz="0" w:space="0" w:color="auto"/>
          </w:divBdr>
          <w:divsChild>
            <w:div w:id="849638301">
              <w:marLeft w:val="0"/>
              <w:marRight w:val="0"/>
              <w:marTop w:val="0"/>
              <w:marBottom w:val="0"/>
              <w:divBdr>
                <w:top w:val="none" w:sz="0" w:space="0" w:color="auto"/>
                <w:left w:val="none" w:sz="0" w:space="0" w:color="auto"/>
                <w:bottom w:val="none" w:sz="0" w:space="0" w:color="auto"/>
                <w:right w:val="none" w:sz="0" w:space="0" w:color="auto"/>
              </w:divBdr>
            </w:div>
          </w:divsChild>
        </w:div>
        <w:div w:id="221215231">
          <w:marLeft w:val="0"/>
          <w:marRight w:val="0"/>
          <w:marTop w:val="0"/>
          <w:marBottom w:val="0"/>
          <w:divBdr>
            <w:top w:val="none" w:sz="0" w:space="0" w:color="auto"/>
            <w:left w:val="none" w:sz="0" w:space="0" w:color="auto"/>
            <w:bottom w:val="none" w:sz="0" w:space="0" w:color="auto"/>
            <w:right w:val="none" w:sz="0" w:space="0" w:color="auto"/>
          </w:divBdr>
          <w:divsChild>
            <w:div w:id="485169524">
              <w:marLeft w:val="0"/>
              <w:marRight w:val="0"/>
              <w:marTop w:val="0"/>
              <w:marBottom w:val="0"/>
              <w:divBdr>
                <w:top w:val="none" w:sz="0" w:space="0" w:color="auto"/>
                <w:left w:val="none" w:sz="0" w:space="0" w:color="auto"/>
                <w:bottom w:val="none" w:sz="0" w:space="0" w:color="auto"/>
                <w:right w:val="none" w:sz="0" w:space="0" w:color="auto"/>
              </w:divBdr>
            </w:div>
          </w:divsChild>
        </w:div>
        <w:div w:id="433404604">
          <w:marLeft w:val="0"/>
          <w:marRight w:val="0"/>
          <w:marTop w:val="0"/>
          <w:marBottom w:val="0"/>
          <w:divBdr>
            <w:top w:val="none" w:sz="0" w:space="0" w:color="auto"/>
            <w:left w:val="none" w:sz="0" w:space="0" w:color="auto"/>
            <w:bottom w:val="none" w:sz="0" w:space="0" w:color="auto"/>
            <w:right w:val="none" w:sz="0" w:space="0" w:color="auto"/>
          </w:divBdr>
          <w:divsChild>
            <w:div w:id="2107074174">
              <w:marLeft w:val="0"/>
              <w:marRight w:val="0"/>
              <w:marTop w:val="0"/>
              <w:marBottom w:val="0"/>
              <w:divBdr>
                <w:top w:val="none" w:sz="0" w:space="0" w:color="auto"/>
                <w:left w:val="none" w:sz="0" w:space="0" w:color="auto"/>
                <w:bottom w:val="none" w:sz="0" w:space="0" w:color="auto"/>
                <w:right w:val="none" w:sz="0" w:space="0" w:color="auto"/>
              </w:divBdr>
            </w:div>
          </w:divsChild>
        </w:div>
        <w:div w:id="617179974">
          <w:marLeft w:val="0"/>
          <w:marRight w:val="0"/>
          <w:marTop w:val="0"/>
          <w:marBottom w:val="0"/>
          <w:divBdr>
            <w:top w:val="none" w:sz="0" w:space="0" w:color="auto"/>
            <w:left w:val="none" w:sz="0" w:space="0" w:color="auto"/>
            <w:bottom w:val="none" w:sz="0" w:space="0" w:color="auto"/>
            <w:right w:val="none" w:sz="0" w:space="0" w:color="auto"/>
          </w:divBdr>
          <w:divsChild>
            <w:div w:id="1510828731">
              <w:marLeft w:val="0"/>
              <w:marRight w:val="0"/>
              <w:marTop w:val="0"/>
              <w:marBottom w:val="0"/>
              <w:divBdr>
                <w:top w:val="none" w:sz="0" w:space="0" w:color="auto"/>
                <w:left w:val="none" w:sz="0" w:space="0" w:color="auto"/>
                <w:bottom w:val="none" w:sz="0" w:space="0" w:color="auto"/>
                <w:right w:val="none" w:sz="0" w:space="0" w:color="auto"/>
              </w:divBdr>
            </w:div>
          </w:divsChild>
        </w:div>
        <w:div w:id="630983206">
          <w:marLeft w:val="0"/>
          <w:marRight w:val="0"/>
          <w:marTop w:val="0"/>
          <w:marBottom w:val="0"/>
          <w:divBdr>
            <w:top w:val="none" w:sz="0" w:space="0" w:color="auto"/>
            <w:left w:val="none" w:sz="0" w:space="0" w:color="auto"/>
            <w:bottom w:val="none" w:sz="0" w:space="0" w:color="auto"/>
            <w:right w:val="none" w:sz="0" w:space="0" w:color="auto"/>
          </w:divBdr>
          <w:divsChild>
            <w:div w:id="357656664">
              <w:marLeft w:val="0"/>
              <w:marRight w:val="0"/>
              <w:marTop w:val="0"/>
              <w:marBottom w:val="0"/>
              <w:divBdr>
                <w:top w:val="none" w:sz="0" w:space="0" w:color="auto"/>
                <w:left w:val="none" w:sz="0" w:space="0" w:color="auto"/>
                <w:bottom w:val="none" w:sz="0" w:space="0" w:color="auto"/>
                <w:right w:val="none" w:sz="0" w:space="0" w:color="auto"/>
              </w:divBdr>
            </w:div>
            <w:div w:id="1683700350">
              <w:marLeft w:val="0"/>
              <w:marRight w:val="0"/>
              <w:marTop w:val="0"/>
              <w:marBottom w:val="0"/>
              <w:divBdr>
                <w:top w:val="none" w:sz="0" w:space="0" w:color="auto"/>
                <w:left w:val="none" w:sz="0" w:space="0" w:color="auto"/>
                <w:bottom w:val="none" w:sz="0" w:space="0" w:color="auto"/>
                <w:right w:val="none" w:sz="0" w:space="0" w:color="auto"/>
              </w:divBdr>
            </w:div>
          </w:divsChild>
        </w:div>
        <w:div w:id="736170918">
          <w:marLeft w:val="0"/>
          <w:marRight w:val="0"/>
          <w:marTop w:val="0"/>
          <w:marBottom w:val="0"/>
          <w:divBdr>
            <w:top w:val="none" w:sz="0" w:space="0" w:color="auto"/>
            <w:left w:val="none" w:sz="0" w:space="0" w:color="auto"/>
            <w:bottom w:val="none" w:sz="0" w:space="0" w:color="auto"/>
            <w:right w:val="none" w:sz="0" w:space="0" w:color="auto"/>
          </w:divBdr>
          <w:divsChild>
            <w:div w:id="1028141404">
              <w:marLeft w:val="0"/>
              <w:marRight w:val="0"/>
              <w:marTop w:val="0"/>
              <w:marBottom w:val="0"/>
              <w:divBdr>
                <w:top w:val="none" w:sz="0" w:space="0" w:color="auto"/>
                <w:left w:val="none" w:sz="0" w:space="0" w:color="auto"/>
                <w:bottom w:val="none" w:sz="0" w:space="0" w:color="auto"/>
                <w:right w:val="none" w:sz="0" w:space="0" w:color="auto"/>
              </w:divBdr>
            </w:div>
          </w:divsChild>
        </w:div>
        <w:div w:id="924532253">
          <w:marLeft w:val="0"/>
          <w:marRight w:val="0"/>
          <w:marTop w:val="0"/>
          <w:marBottom w:val="0"/>
          <w:divBdr>
            <w:top w:val="none" w:sz="0" w:space="0" w:color="auto"/>
            <w:left w:val="none" w:sz="0" w:space="0" w:color="auto"/>
            <w:bottom w:val="none" w:sz="0" w:space="0" w:color="auto"/>
            <w:right w:val="none" w:sz="0" w:space="0" w:color="auto"/>
          </w:divBdr>
          <w:divsChild>
            <w:div w:id="11612412">
              <w:marLeft w:val="0"/>
              <w:marRight w:val="0"/>
              <w:marTop w:val="0"/>
              <w:marBottom w:val="0"/>
              <w:divBdr>
                <w:top w:val="none" w:sz="0" w:space="0" w:color="auto"/>
                <w:left w:val="none" w:sz="0" w:space="0" w:color="auto"/>
                <w:bottom w:val="none" w:sz="0" w:space="0" w:color="auto"/>
                <w:right w:val="none" w:sz="0" w:space="0" w:color="auto"/>
              </w:divBdr>
            </w:div>
          </w:divsChild>
        </w:div>
        <w:div w:id="1024983787">
          <w:marLeft w:val="0"/>
          <w:marRight w:val="0"/>
          <w:marTop w:val="0"/>
          <w:marBottom w:val="0"/>
          <w:divBdr>
            <w:top w:val="none" w:sz="0" w:space="0" w:color="auto"/>
            <w:left w:val="none" w:sz="0" w:space="0" w:color="auto"/>
            <w:bottom w:val="none" w:sz="0" w:space="0" w:color="auto"/>
            <w:right w:val="none" w:sz="0" w:space="0" w:color="auto"/>
          </w:divBdr>
          <w:divsChild>
            <w:div w:id="814251345">
              <w:marLeft w:val="0"/>
              <w:marRight w:val="0"/>
              <w:marTop w:val="0"/>
              <w:marBottom w:val="0"/>
              <w:divBdr>
                <w:top w:val="none" w:sz="0" w:space="0" w:color="auto"/>
                <w:left w:val="none" w:sz="0" w:space="0" w:color="auto"/>
                <w:bottom w:val="none" w:sz="0" w:space="0" w:color="auto"/>
                <w:right w:val="none" w:sz="0" w:space="0" w:color="auto"/>
              </w:divBdr>
            </w:div>
          </w:divsChild>
        </w:div>
        <w:div w:id="1031804761">
          <w:marLeft w:val="0"/>
          <w:marRight w:val="0"/>
          <w:marTop w:val="0"/>
          <w:marBottom w:val="0"/>
          <w:divBdr>
            <w:top w:val="none" w:sz="0" w:space="0" w:color="auto"/>
            <w:left w:val="none" w:sz="0" w:space="0" w:color="auto"/>
            <w:bottom w:val="none" w:sz="0" w:space="0" w:color="auto"/>
            <w:right w:val="none" w:sz="0" w:space="0" w:color="auto"/>
          </w:divBdr>
          <w:divsChild>
            <w:div w:id="996610865">
              <w:marLeft w:val="0"/>
              <w:marRight w:val="0"/>
              <w:marTop w:val="0"/>
              <w:marBottom w:val="0"/>
              <w:divBdr>
                <w:top w:val="none" w:sz="0" w:space="0" w:color="auto"/>
                <w:left w:val="none" w:sz="0" w:space="0" w:color="auto"/>
                <w:bottom w:val="none" w:sz="0" w:space="0" w:color="auto"/>
                <w:right w:val="none" w:sz="0" w:space="0" w:color="auto"/>
              </w:divBdr>
            </w:div>
          </w:divsChild>
        </w:div>
        <w:div w:id="1112742836">
          <w:marLeft w:val="0"/>
          <w:marRight w:val="0"/>
          <w:marTop w:val="0"/>
          <w:marBottom w:val="0"/>
          <w:divBdr>
            <w:top w:val="none" w:sz="0" w:space="0" w:color="auto"/>
            <w:left w:val="none" w:sz="0" w:space="0" w:color="auto"/>
            <w:bottom w:val="none" w:sz="0" w:space="0" w:color="auto"/>
            <w:right w:val="none" w:sz="0" w:space="0" w:color="auto"/>
          </w:divBdr>
          <w:divsChild>
            <w:div w:id="1550456518">
              <w:marLeft w:val="0"/>
              <w:marRight w:val="0"/>
              <w:marTop w:val="0"/>
              <w:marBottom w:val="0"/>
              <w:divBdr>
                <w:top w:val="none" w:sz="0" w:space="0" w:color="auto"/>
                <w:left w:val="none" w:sz="0" w:space="0" w:color="auto"/>
                <w:bottom w:val="none" w:sz="0" w:space="0" w:color="auto"/>
                <w:right w:val="none" w:sz="0" w:space="0" w:color="auto"/>
              </w:divBdr>
            </w:div>
          </w:divsChild>
        </w:div>
        <w:div w:id="1117599180">
          <w:marLeft w:val="0"/>
          <w:marRight w:val="0"/>
          <w:marTop w:val="0"/>
          <w:marBottom w:val="0"/>
          <w:divBdr>
            <w:top w:val="none" w:sz="0" w:space="0" w:color="auto"/>
            <w:left w:val="none" w:sz="0" w:space="0" w:color="auto"/>
            <w:bottom w:val="none" w:sz="0" w:space="0" w:color="auto"/>
            <w:right w:val="none" w:sz="0" w:space="0" w:color="auto"/>
          </w:divBdr>
          <w:divsChild>
            <w:div w:id="1713918523">
              <w:marLeft w:val="0"/>
              <w:marRight w:val="0"/>
              <w:marTop w:val="0"/>
              <w:marBottom w:val="0"/>
              <w:divBdr>
                <w:top w:val="none" w:sz="0" w:space="0" w:color="auto"/>
                <w:left w:val="none" w:sz="0" w:space="0" w:color="auto"/>
                <w:bottom w:val="none" w:sz="0" w:space="0" w:color="auto"/>
                <w:right w:val="none" w:sz="0" w:space="0" w:color="auto"/>
              </w:divBdr>
            </w:div>
          </w:divsChild>
        </w:div>
        <w:div w:id="1142117275">
          <w:marLeft w:val="0"/>
          <w:marRight w:val="0"/>
          <w:marTop w:val="0"/>
          <w:marBottom w:val="0"/>
          <w:divBdr>
            <w:top w:val="none" w:sz="0" w:space="0" w:color="auto"/>
            <w:left w:val="none" w:sz="0" w:space="0" w:color="auto"/>
            <w:bottom w:val="none" w:sz="0" w:space="0" w:color="auto"/>
            <w:right w:val="none" w:sz="0" w:space="0" w:color="auto"/>
          </w:divBdr>
          <w:divsChild>
            <w:div w:id="1766344764">
              <w:marLeft w:val="0"/>
              <w:marRight w:val="0"/>
              <w:marTop w:val="0"/>
              <w:marBottom w:val="0"/>
              <w:divBdr>
                <w:top w:val="none" w:sz="0" w:space="0" w:color="auto"/>
                <w:left w:val="none" w:sz="0" w:space="0" w:color="auto"/>
                <w:bottom w:val="none" w:sz="0" w:space="0" w:color="auto"/>
                <w:right w:val="none" w:sz="0" w:space="0" w:color="auto"/>
              </w:divBdr>
            </w:div>
          </w:divsChild>
        </w:div>
        <w:div w:id="1211115842">
          <w:marLeft w:val="0"/>
          <w:marRight w:val="0"/>
          <w:marTop w:val="0"/>
          <w:marBottom w:val="0"/>
          <w:divBdr>
            <w:top w:val="none" w:sz="0" w:space="0" w:color="auto"/>
            <w:left w:val="none" w:sz="0" w:space="0" w:color="auto"/>
            <w:bottom w:val="none" w:sz="0" w:space="0" w:color="auto"/>
            <w:right w:val="none" w:sz="0" w:space="0" w:color="auto"/>
          </w:divBdr>
          <w:divsChild>
            <w:div w:id="1037968101">
              <w:marLeft w:val="0"/>
              <w:marRight w:val="0"/>
              <w:marTop w:val="0"/>
              <w:marBottom w:val="0"/>
              <w:divBdr>
                <w:top w:val="none" w:sz="0" w:space="0" w:color="auto"/>
                <w:left w:val="none" w:sz="0" w:space="0" w:color="auto"/>
                <w:bottom w:val="none" w:sz="0" w:space="0" w:color="auto"/>
                <w:right w:val="none" w:sz="0" w:space="0" w:color="auto"/>
              </w:divBdr>
            </w:div>
          </w:divsChild>
        </w:div>
        <w:div w:id="1285890643">
          <w:marLeft w:val="0"/>
          <w:marRight w:val="0"/>
          <w:marTop w:val="0"/>
          <w:marBottom w:val="0"/>
          <w:divBdr>
            <w:top w:val="none" w:sz="0" w:space="0" w:color="auto"/>
            <w:left w:val="none" w:sz="0" w:space="0" w:color="auto"/>
            <w:bottom w:val="none" w:sz="0" w:space="0" w:color="auto"/>
            <w:right w:val="none" w:sz="0" w:space="0" w:color="auto"/>
          </w:divBdr>
          <w:divsChild>
            <w:div w:id="666640461">
              <w:marLeft w:val="0"/>
              <w:marRight w:val="0"/>
              <w:marTop w:val="0"/>
              <w:marBottom w:val="0"/>
              <w:divBdr>
                <w:top w:val="none" w:sz="0" w:space="0" w:color="auto"/>
                <w:left w:val="none" w:sz="0" w:space="0" w:color="auto"/>
                <w:bottom w:val="none" w:sz="0" w:space="0" w:color="auto"/>
                <w:right w:val="none" w:sz="0" w:space="0" w:color="auto"/>
              </w:divBdr>
            </w:div>
          </w:divsChild>
        </w:div>
        <w:div w:id="1299652934">
          <w:marLeft w:val="0"/>
          <w:marRight w:val="0"/>
          <w:marTop w:val="0"/>
          <w:marBottom w:val="0"/>
          <w:divBdr>
            <w:top w:val="none" w:sz="0" w:space="0" w:color="auto"/>
            <w:left w:val="none" w:sz="0" w:space="0" w:color="auto"/>
            <w:bottom w:val="none" w:sz="0" w:space="0" w:color="auto"/>
            <w:right w:val="none" w:sz="0" w:space="0" w:color="auto"/>
          </w:divBdr>
          <w:divsChild>
            <w:div w:id="1637755332">
              <w:marLeft w:val="0"/>
              <w:marRight w:val="0"/>
              <w:marTop w:val="0"/>
              <w:marBottom w:val="0"/>
              <w:divBdr>
                <w:top w:val="none" w:sz="0" w:space="0" w:color="auto"/>
                <w:left w:val="none" w:sz="0" w:space="0" w:color="auto"/>
                <w:bottom w:val="none" w:sz="0" w:space="0" w:color="auto"/>
                <w:right w:val="none" w:sz="0" w:space="0" w:color="auto"/>
              </w:divBdr>
            </w:div>
          </w:divsChild>
        </w:div>
        <w:div w:id="1375884279">
          <w:marLeft w:val="0"/>
          <w:marRight w:val="0"/>
          <w:marTop w:val="0"/>
          <w:marBottom w:val="0"/>
          <w:divBdr>
            <w:top w:val="none" w:sz="0" w:space="0" w:color="auto"/>
            <w:left w:val="none" w:sz="0" w:space="0" w:color="auto"/>
            <w:bottom w:val="none" w:sz="0" w:space="0" w:color="auto"/>
            <w:right w:val="none" w:sz="0" w:space="0" w:color="auto"/>
          </w:divBdr>
          <w:divsChild>
            <w:div w:id="1963657756">
              <w:marLeft w:val="0"/>
              <w:marRight w:val="0"/>
              <w:marTop w:val="0"/>
              <w:marBottom w:val="0"/>
              <w:divBdr>
                <w:top w:val="none" w:sz="0" w:space="0" w:color="auto"/>
                <w:left w:val="none" w:sz="0" w:space="0" w:color="auto"/>
                <w:bottom w:val="none" w:sz="0" w:space="0" w:color="auto"/>
                <w:right w:val="none" w:sz="0" w:space="0" w:color="auto"/>
              </w:divBdr>
            </w:div>
          </w:divsChild>
        </w:div>
        <w:div w:id="1383363933">
          <w:marLeft w:val="0"/>
          <w:marRight w:val="0"/>
          <w:marTop w:val="0"/>
          <w:marBottom w:val="0"/>
          <w:divBdr>
            <w:top w:val="none" w:sz="0" w:space="0" w:color="auto"/>
            <w:left w:val="none" w:sz="0" w:space="0" w:color="auto"/>
            <w:bottom w:val="none" w:sz="0" w:space="0" w:color="auto"/>
            <w:right w:val="none" w:sz="0" w:space="0" w:color="auto"/>
          </w:divBdr>
          <w:divsChild>
            <w:div w:id="824974477">
              <w:marLeft w:val="0"/>
              <w:marRight w:val="0"/>
              <w:marTop w:val="0"/>
              <w:marBottom w:val="0"/>
              <w:divBdr>
                <w:top w:val="none" w:sz="0" w:space="0" w:color="auto"/>
                <w:left w:val="none" w:sz="0" w:space="0" w:color="auto"/>
                <w:bottom w:val="none" w:sz="0" w:space="0" w:color="auto"/>
                <w:right w:val="none" w:sz="0" w:space="0" w:color="auto"/>
              </w:divBdr>
            </w:div>
          </w:divsChild>
        </w:div>
        <w:div w:id="1387147884">
          <w:marLeft w:val="0"/>
          <w:marRight w:val="0"/>
          <w:marTop w:val="0"/>
          <w:marBottom w:val="0"/>
          <w:divBdr>
            <w:top w:val="none" w:sz="0" w:space="0" w:color="auto"/>
            <w:left w:val="none" w:sz="0" w:space="0" w:color="auto"/>
            <w:bottom w:val="none" w:sz="0" w:space="0" w:color="auto"/>
            <w:right w:val="none" w:sz="0" w:space="0" w:color="auto"/>
          </w:divBdr>
          <w:divsChild>
            <w:div w:id="1833334087">
              <w:marLeft w:val="0"/>
              <w:marRight w:val="0"/>
              <w:marTop w:val="0"/>
              <w:marBottom w:val="0"/>
              <w:divBdr>
                <w:top w:val="none" w:sz="0" w:space="0" w:color="auto"/>
                <w:left w:val="none" w:sz="0" w:space="0" w:color="auto"/>
                <w:bottom w:val="none" w:sz="0" w:space="0" w:color="auto"/>
                <w:right w:val="none" w:sz="0" w:space="0" w:color="auto"/>
              </w:divBdr>
            </w:div>
          </w:divsChild>
        </w:div>
        <w:div w:id="1423991402">
          <w:marLeft w:val="0"/>
          <w:marRight w:val="0"/>
          <w:marTop w:val="0"/>
          <w:marBottom w:val="0"/>
          <w:divBdr>
            <w:top w:val="none" w:sz="0" w:space="0" w:color="auto"/>
            <w:left w:val="none" w:sz="0" w:space="0" w:color="auto"/>
            <w:bottom w:val="none" w:sz="0" w:space="0" w:color="auto"/>
            <w:right w:val="none" w:sz="0" w:space="0" w:color="auto"/>
          </w:divBdr>
          <w:divsChild>
            <w:div w:id="377360124">
              <w:marLeft w:val="0"/>
              <w:marRight w:val="0"/>
              <w:marTop w:val="0"/>
              <w:marBottom w:val="0"/>
              <w:divBdr>
                <w:top w:val="none" w:sz="0" w:space="0" w:color="auto"/>
                <w:left w:val="none" w:sz="0" w:space="0" w:color="auto"/>
                <w:bottom w:val="none" w:sz="0" w:space="0" w:color="auto"/>
                <w:right w:val="none" w:sz="0" w:space="0" w:color="auto"/>
              </w:divBdr>
            </w:div>
          </w:divsChild>
        </w:div>
        <w:div w:id="1429426223">
          <w:marLeft w:val="0"/>
          <w:marRight w:val="0"/>
          <w:marTop w:val="0"/>
          <w:marBottom w:val="0"/>
          <w:divBdr>
            <w:top w:val="none" w:sz="0" w:space="0" w:color="auto"/>
            <w:left w:val="none" w:sz="0" w:space="0" w:color="auto"/>
            <w:bottom w:val="none" w:sz="0" w:space="0" w:color="auto"/>
            <w:right w:val="none" w:sz="0" w:space="0" w:color="auto"/>
          </w:divBdr>
          <w:divsChild>
            <w:div w:id="1511292215">
              <w:marLeft w:val="0"/>
              <w:marRight w:val="0"/>
              <w:marTop w:val="0"/>
              <w:marBottom w:val="0"/>
              <w:divBdr>
                <w:top w:val="none" w:sz="0" w:space="0" w:color="auto"/>
                <w:left w:val="none" w:sz="0" w:space="0" w:color="auto"/>
                <w:bottom w:val="none" w:sz="0" w:space="0" w:color="auto"/>
                <w:right w:val="none" w:sz="0" w:space="0" w:color="auto"/>
              </w:divBdr>
            </w:div>
          </w:divsChild>
        </w:div>
        <w:div w:id="1575511208">
          <w:marLeft w:val="0"/>
          <w:marRight w:val="0"/>
          <w:marTop w:val="0"/>
          <w:marBottom w:val="0"/>
          <w:divBdr>
            <w:top w:val="none" w:sz="0" w:space="0" w:color="auto"/>
            <w:left w:val="none" w:sz="0" w:space="0" w:color="auto"/>
            <w:bottom w:val="none" w:sz="0" w:space="0" w:color="auto"/>
            <w:right w:val="none" w:sz="0" w:space="0" w:color="auto"/>
          </w:divBdr>
          <w:divsChild>
            <w:div w:id="1796873527">
              <w:marLeft w:val="0"/>
              <w:marRight w:val="0"/>
              <w:marTop w:val="0"/>
              <w:marBottom w:val="0"/>
              <w:divBdr>
                <w:top w:val="none" w:sz="0" w:space="0" w:color="auto"/>
                <w:left w:val="none" w:sz="0" w:space="0" w:color="auto"/>
                <w:bottom w:val="none" w:sz="0" w:space="0" w:color="auto"/>
                <w:right w:val="none" w:sz="0" w:space="0" w:color="auto"/>
              </w:divBdr>
            </w:div>
          </w:divsChild>
        </w:div>
        <w:div w:id="1580099077">
          <w:marLeft w:val="0"/>
          <w:marRight w:val="0"/>
          <w:marTop w:val="0"/>
          <w:marBottom w:val="0"/>
          <w:divBdr>
            <w:top w:val="none" w:sz="0" w:space="0" w:color="auto"/>
            <w:left w:val="none" w:sz="0" w:space="0" w:color="auto"/>
            <w:bottom w:val="none" w:sz="0" w:space="0" w:color="auto"/>
            <w:right w:val="none" w:sz="0" w:space="0" w:color="auto"/>
          </w:divBdr>
          <w:divsChild>
            <w:div w:id="165289662">
              <w:marLeft w:val="0"/>
              <w:marRight w:val="0"/>
              <w:marTop w:val="0"/>
              <w:marBottom w:val="0"/>
              <w:divBdr>
                <w:top w:val="none" w:sz="0" w:space="0" w:color="auto"/>
                <w:left w:val="none" w:sz="0" w:space="0" w:color="auto"/>
                <w:bottom w:val="none" w:sz="0" w:space="0" w:color="auto"/>
                <w:right w:val="none" w:sz="0" w:space="0" w:color="auto"/>
              </w:divBdr>
            </w:div>
          </w:divsChild>
        </w:div>
        <w:div w:id="1846550046">
          <w:marLeft w:val="0"/>
          <w:marRight w:val="0"/>
          <w:marTop w:val="0"/>
          <w:marBottom w:val="0"/>
          <w:divBdr>
            <w:top w:val="none" w:sz="0" w:space="0" w:color="auto"/>
            <w:left w:val="none" w:sz="0" w:space="0" w:color="auto"/>
            <w:bottom w:val="none" w:sz="0" w:space="0" w:color="auto"/>
            <w:right w:val="none" w:sz="0" w:space="0" w:color="auto"/>
          </w:divBdr>
          <w:divsChild>
            <w:div w:id="1521890394">
              <w:marLeft w:val="0"/>
              <w:marRight w:val="0"/>
              <w:marTop w:val="0"/>
              <w:marBottom w:val="0"/>
              <w:divBdr>
                <w:top w:val="none" w:sz="0" w:space="0" w:color="auto"/>
                <w:left w:val="none" w:sz="0" w:space="0" w:color="auto"/>
                <w:bottom w:val="none" w:sz="0" w:space="0" w:color="auto"/>
                <w:right w:val="none" w:sz="0" w:space="0" w:color="auto"/>
              </w:divBdr>
            </w:div>
          </w:divsChild>
        </w:div>
        <w:div w:id="2027319682">
          <w:marLeft w:val="0"/>
          <w:marRight w:val="0"/>
          <w:marTop w:val="0"/>
          <w:marBottom w:val="0"/>
          <w:divBdr>
            <w:top w:val="none" w:sz="0" w:space="0" w:color="auto"/>
            <w:left w:val="none" w:sz="0" w:space="0" w:color="auto"/>
            <w:bottom w:val="none" w:sz="0" w:space="0" w:color="auto"/>
            <w:right w:val="none" w:sz="0" w:space="0" w:color="auto"/>
          </w:divBdr>
          <w:divsChild>
            <w:div w:id="1669361702">
              <w:marLeft w:val="0"/>
              <w:marRight w:val="0"/>
              <w:marTop w:val="0"/>
              <w:marBottom w:val="0"/>
              <w:divBdr>
                <w:top w:val="none" w:sz="0" w:space="0" w:color="auto"/>
                <w:left w:val="none" w:sz="0" w:space="0" w:color="auto"/>
                <w:bottom w:val="none" w:sz="0" w:space="0" w:color="auto"/>
                <w:right w:val="none" w:sz="0" w:space="0" w:color="auto"/>
              </w:divBdr>
            </w:div>
          </w:divsChild>
        </w:div>
        <w:div w:id="2054032921">
          <w:marLeft w:val="0"/>
          <w:marRight w:val="0"/>
          <w:marTop w:val="0"/>
          <w:marBottom w:val="0"/>
          <w:divBdr>
            <w:top w:val="none" w:sz="0" w:space="0" w:color="auto"/>
            <w:left w:val="none" w:sz="0" w:space="0" w:color="auto"/>
            <w:bottom w:val="none" w:sz="0" w:space="0" w:color="auto"/>
            <w:right w:val="none" w:sz="0" w:space="0" w:color="auto"/>
          </w:divBdr>
          <w:divsChild>
            <w:div w:id="1812944428">
              <w:marLeft w:val="0"/>
              <w:marRight w:val="0"/>
              <w:marTop w:val="0"/>
              <w:marBottom w:val="0"/>
              <w:divBdr>
                <w:top w:val="none" w:sz="0" w:space="0" w:color="auto"/>
                <w:left w:val="none" w:sz="0" w:space="0" w:color="auto"/>
                <w:bottom w:val="none" w:sz="0" w:space="0" w:color="auto"/>
                <w:right w:val="none" w:sz="0" w:space="0" w:color="auto"/>
              </w:divBdr>
            </w:div>
          </w:divsChild>
        </w:div>
        <w:div w:id="2062559696">
          <w:marLeft w:val="0"/>
          <w:marRight w:val="0"/>
          <w:marTop w:val="0"/>
          <w:marBottom w:val="0"/>
          <w:divBdr>
            <w:top w:val="none" w:sz="0" w:space="0" w:color="auto"/>
            <w:left w:val="none" w:sz="0" w:space="0" w:color="auto"/>
            <w:bottom w:val="none" w:sz="0" w:space="0" w:color="auto"/>
            <w:right w:val="none" w:sz="0" w:space="0" w:color="auto"/>
          </w:divBdr>
          <w:divsChild>
            <w:div w:id="1802377688">
              <w:marLeft w:val="0"/>
              <w:marRight w:val="0"/>
              <w:marTop w:val="0"/>
              <w:marBottom w:val="0"/>
              <w:divBdr>
                <w:top w:val="none" w:sz="0" w:space="0" w:color="auto"/>
                <w:left w:val="none" w:sz="0" w:space="0" w:color="auto"/>
                <w:bottom w:val="none" w:sz="0" w:space="0" w:color="auto"/>
                <w:right w:val="none" w:sz="0" w:space="0" w:color="auto"/>
              </w:divBdr>
            </w:div>
          </w:divsChild>
        </w:div>
        <w:div w:id="2068719892">
          <w:marLeft w:val="0"/>
          <w:marRight w:val="0"/>
          <w:marTop w:val="0"/>
          <w:marBottom w:val="0"/>
          <w:divBdr>
            <w:top w:val="none" w:sz="0" w:space="0" w:color="auto"/>
            <w:left w:val="none" w:sz="0" w:space="0" w:color="auto"/>
            <w:bottom w:val="none" w:sz="0" w:space="0" w:color="auto"/>
            <w:right w:val="none" w:sz="0" w:space="0" w:color="auto"/>
          </w:divBdr>
          <w:divsChild>
            <w:div w:id="1775973102">
              <w:marLeft w:val="0"/>
              <w:marRight w:val="0"/>
              <w:marTop w:val="0"/>
              <w:marBottom w:val="0"/>
              <w:divBdr>
                <w:top w:val="none" w:sz="0" w:space="0" w:color="auto"/>
                <w:left w:val="none" w:sz="0" w:space="0" w:color="auto"/>
                <w:bottom w:val="none" w:sz="0" w:space="0" w:color="auto"/>
                <w:right w:val="none" w:sz="0" w:space="0" w:color="auto"/>
              </w:divBdr>
            </w:div>
          </w:divsChild>
        </w:div>
        <w:div w:id="2129153639">
          <w:marLeft w:val="0"/>
          <w:marRight w:val="0"/>
          <w:marTop w:val="0"/>
          <w:marBottom w:val="0"/>
          <w:divBdr>
            <w:top w:val="none" w:sz="0" w:space="0" w:color="auto"/>
            <w:left w:val="none" w:sz="0" w:space="0" w:color="auto"/>
            <w:bottom w:val="none" w:sz="0" w:space="0" w:color="auto"/>
            <w:right w:val="none" w:sz="0" w:space="0" w:color="auto"/>
          </w:divBdr>
          <w:divsChild>
            <w:div w:id="138610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028110">
      <w:bodyDiv w:val="1"/>
      <w:marLeft w:val="0"/>
      <w:marRight w:val="0"/>
      <w:marTop w:val="0"/>
      <w:marBottom w:val="0"/>
      <w:divBdr>
        <w:top w:val="none" w:sz="0" w:space="0" w:color="auto"/>
        <w:left w:val="none" w:sz="0" w:space="0" w:color="auto"/>
        <w:bottom w:val="none" w:sz="0" w:space="0" w:color="auto"/>
        <w:right w:val="none" w:sz="0" w:space="0" w:color="auto"/>
      </w:divBdr>
      <w:divsChild>
        <w:div w:id="207689411">
          <w:marLeft w:val="0"/>
          <w:marRight w:val="0"/>
          <w:marTop w:val="0"/>
          <w:marBottom w:val="0"/>
          <w:divBdr>
            <w:top w:val="none" w:sz="0" w:space="0" w:color="auto"/>
            <w:left w:val="none" w:sz="0" w:space="0" w:color="auto"/>
            <w:bottom w:val="none" w:sz="0" w:space="0" w:color="auto"/>
            <w:right w:val="none" w:sz="0" w:space="0" w:color="auto"/>
          </w:divBdr>
        </w:div>
        <w:div w:id="297340721">
          <w:marLeft w:val="0"/>
          <w:marRight w:val="0"/>
          <w:marTop w:val="0"/>
          <w:marBottom w:val="0"/>
          <w:divBdr>
            <w:top w:val="none" w:sz="0" w:space="0" w:color="auto"/>
            <w:left w:val="none" w:sz="0" w:space="0" w:color="auto"/>
            <w:bottom w:val="none" w:sz="0" w:space="0" w:color="auto"/>
            <w:right w:val="none" w:sz="0" w:space="0" w:color="auto"/>
          </w:divBdr>
        </w:div>
        <w:div w:id="367726587">
          <w:marLeft w:val="0"/>
          <w:marRight w:val="0"/>
          <w:marTop w:val="0"/>
          <w:marBottom w:val="0"/>
          <w:divBdr>
            <w:top w:val="none" w:sz="0" w:space="0" w:color="auto"/>
            <w:left w:val="none" w:sz="0" w:space="0" w:color="auto"/>
            <w:bottom w:val="none" w:sz="0" w:space="0" w:color="auto"/>
            <w:right w:val="none" w:sz="0" w:space="0" w:color="auto"/>
          </w:divBdr>
        </w:div>
        <w:div w:id="457836964">
          <w:marLeft w:val="0"/>
          <w:marRight w:val="0"/>
          <w:marTop w:val="0"/>
          <w:marBottom w:val="0"/>
          <w:divBdr>
            <w:top w:val="none" w:sz="0" w:space="0" w:color="auto"/>
            <w:left w:val="none" w:sz="0" w:space="0" w:color="auto"/>
            <w:bottom w:val="none" w:sz="0" w:space="0" w:color="auto"/>
            <w:right w:val="none" w:sz="0" w:space="0" w:color="auto"/>
          </w:divBdr>
        </w:div>
        <w:div w:id="620183945">
          <w:marLeft w:val="0"/>
          <w:marRight w:val="0"/>
          <w:marTop w:val="0"/>
          <w:marBottom w:val="0"/>
          <w:divBdr>
            <w:top w:val="none" w:sz="0" w:space="0" w:color="auto"/>
            <w:left w:val="none" w:sz="0" w:space="0" w:color="auto"/>
            <w:bottom w:val="none" w:sz="0" w:space="0" w:color="auto"/>
            <w:right w:val="none" w:sz="0" w:space="0" w:color="auto"/>
          </w:divBdr>
        </w:div>
        <w:div w:id="672954806">
          <w:marLeft w:val="0"/>
          <w:marRight w:val="0"/>
          <w:marTop w:val="0"/>
          <w:marBottom w:val="0"/>
          <w:divBdr>
            <w:top w:val="none" w:sz="0" w:space="0" w:color="auto"/>
            <w:left w:val="none" w:sz="0" w:space="0" w:color="auto"/>
            <w:bottom w:val="none" w:sz="0" w:space="0" w:color="auto"/>
            <w:right w:val="none" w:sz="0" w:space="0" w:color="auto"/>
          </w:divBdr>
        </w:div>
        <w:div w:id="742291590">
          <w:marLeft w:val="0"/>
          <w:marRight w:val="0"/>
          <w:marTop w:val="0"/>
          <w:marBottom w:val="0"/>
          <w:divBdr>
            <w:top w:val="none" w:sz="0" w:space="0" w:color="auto"/>
            <w:left w:val="none" w:sz="0" w:space="0" w:color="auto"/>
            <w:bottom w:val="none" w:sz="0" w:space="0" w:color="auto"/>
            <w:right w:val="none" w:sz="0" w:space="0" w:color="auto"/>
          </w:divBdr>
        </w:div>
        <w:div w:id="829171592">
          <w:marLeft w:val="0"/>
          <w:marRight w:val="0"/>
          <w:marTop w:val="0"/>
          <w:marBottom w:val="0"/>
          <w:divBdr>
            <w:top w:val="none" w:sz="0" w:space="0" w:color="auto"/>
            <w:left w:val="none" w:sz="0" w:space="0" w:color="auto"/>
            <w:bottom w:val="none" w:sz="0" w:space="0" w:color="auto"/>
            <w:right w:val="none" w:sz="0" w:space="0" w:color="auto"/>
          </w:divBdr>
        </w:div>
        <w:div w:id="1024400896">
          <w:marLeft w:val="0"/>
          <w:marRight w:val="0"/>
          <w:marTop w:val="0"/>
          <w:marBottom w:val="0"/>
          <w:divBdr>
            <w:top w:val="none" w:sz="0" w:space="0" w:color="auto"/>
            <w:left w:val="none" w:sz="0" w:space="0" w:color="auto"/>
            <w:bottom w:val="none" w:sz="0" w:space="0" w:color="auto"/>
            <w:right w:val="none" w:sz="0" w:space="0" w:color="auto"/>
          </w:divBdr>
        </w:div>
        <w:div w:id="1198156987">
          <w:marLeft w:val="0"/>
          <w:marRight w:val="0"/>
          <w:marTop w:val="0"/>
          <w:marBottom w:val="0"/>
          <w:divBdr>
            <w:top w:val="none" w:sz="0" w:space="0" w:color="auto"/>
            <w:left w:val="none" w:sz="0" w:space="0" w:color="auto"/>
            <w:bottom w:val="none" w:sz="0" w:space="0" w:color="auto"/>
            <w:right w:val="none" w:sz="0" w:space="0" w:color="auto"/>
          </w:divBdr>
        </w:div>
        <w:div w:id="1587030382">
          <w:marLeft w:val="0"/>
          <w:marRight w:val="0"/>
          <w:marTop w:val="0"/>
          <w:marBottom w:val="0"/>
          <w:divBdr>
            <w:top w:val="none" w:sz="0" w:space="0" w:color="auto"/>
            <w:left w:val="none" w:sz="0" w:space="0" w:color="auto"/>
            <w:bottom w:val="none" w:sz="0" w:space="0" w:color="auto"/>
            <w:right w:val="none" w:sz="0" w:space="0" w:color="auto"/>
          </w:divBdr>
        </w:div>
        <w:div w:id="1644237593">
          <w:marLeft w:val="0"/>
          <w:marRight w:val="0"/>
          <w:marTop w:val="0"/>
          <w:marBottom w:val="0"/>
          <w:divBdr>
            <w:top w:val="none" w:sz="0" w:space="0" w:color="auto"/>
            <w:left w:val="none" w:sz="0" w:space="0" w:color="auto"/>
            <w:bottom w:val="none" w:sz="0" w:space="0" w:color="auto"/>
            <w:right w:val="none" w:sz="0" w:space="0" w:color="auto"/>
          </w:divBdr>
        </w:div>
        <w:div w:id="1815486627">
          <w:marLeft w:val="0"/>
          <w:marRight w:val="0"/>
          <w:marTop w:val="0"/>
          <w:marBottom w:val="0"/>
          <w:divBdr>
            <w:top w:val="none" w:sz="0" w:space="0" w:color="auto"/>
            <w:left w:val="none" w:sz="0" w:space="0" w:color="auto"/>
            <w:bottom w:val="none" w:sz="0" w:space="0" w:color="auto"/>
            <w:right w:val="none" w:sz="0" w:space="0" w:color="auto"/>
          </w:divBdr>
        </w:div>
        <w:div w:id="1971133458">
          <w:marLeft w:val="0"/>
          <w:marRight w:val="0"/>
          <w:marTop w:val="0"/>
          <w:marBottom w:val="0"/>
          <w:divBdr>
            <w:top w:val="none" w:sz="0" w:space="0" w:color="auto"/>
            <w:left w:val="none" w:sz="0" w:space="0" w:color="auto"/>
            <w:bottom w:val="none" w:sz="0" w:space="0" w:color="auto"/>
            <w:right w:val="none" w:sz="0" w:space="0" w:color="auto"/>
          </w:divBdr>
        </w:div>
        <w:div w:id="2125035499">
          <w:marLeft w:val="0"/>
          <w:marRight w:val="0"/>
          <w:marTop w:val="0"/>
          <w:marBottom w:val="0"/>
          <w:divBdr>
            <w:top w:val="none" w:sz="0" w:space="0" w:color="auto"/>
            <w:left w:val="none" w:sz="0" w:space="0" w:color="auto"/>
            <w:bottom w:val="none" w:sz="0" w:space="0" w:color="auto"/>
            <w:right w:val="none" w:sz="0" w:space="0" w:color="auto"/>
          </w:divBdr>
        </w:div>
      </w:divsChild>
    </w:div>
    <w:div w:id="312877806">
      <w:bodyDiv w:val="1"/>
      <w:marLeft w:val="0"/>
      <w:marRight w:val="0"/>
      <w:marTop w:val="0"/>
      <w:marBottom w:val="0"/>
      <w:divBdr>
        <w:top w:val="none" w:sz="0" w:space="0" w:color="auto"/>
        <w:left w:val="none" w:sz="0" w:space="0" w:color="auto"/>
        <w:bottom w:val="none" w:sz="0" w:space="0" w:color="auto"/>
        <w:right w:val="none" w:sz="0" w:space="0" w:color="auto"/>
      </w:divBdr>
    </w:div>
    <w:div w:id="373583158">
      <w:bodyDiv w:val="1"/>
      <w:marLeft w:val="0"/>
      <w:marRight w:val="0"/>
      <w:marTop w:val="0"/>
      <w:marBottom w:val="0"/>
      <w:divBdr>
        <w:top w:val="none" w:sz="0" w:space="0" w:color="auto"/>
        <w:left w:val="none" w:sz="0" w:space="0" w:color="auto"/>
        <w:bottom w:val="none" w:sz="0" w:space="0" w:color="auto"/>
        <w:right w:val="none" w:sz="0" w:space="0" w:color="auto"/>
      </w:divBdr>
    </w:div>
    <w:div w:id="390542542">
      <w:bodyDiv w:val="1"/>
      <w:marLeft w:val="0"/>
      <w:marRight w:val="0"/>
      <w:marTop w:val="0"/>
      <w:marBottom w:val="0"/>
      <w:divBdr>
        <w:top w:val="none" w:sz="0" w:space="0" w:color="auto"/>
        <w:left w:val="none" w:sz="0" w:space="0" w:color="auto"/>
        <w:bottom w:val="none" w:sz="0" w:space="0" w:color="auto"/>
        <w:right w:val="none" w:sz="0" w:space="0" w:color="auto"/>
      </w:divBdr>
    </w:div>
    <w:div w:id="401021876">
      <w:bodyDiv w:val="1"/>
      <w:marLeft w:val="0"/>
      <w:marRight w:val="0"/>
      <w:marTop w:val="0"/>
      <w:marBottom w:val="0"/>
      <w:divBdr>
        <w:top w:val="none" w:sz="0" w:space="0" w:color="auto"/>
        <w:left w:val="none" w:sz="0" w:space="0" w:color="auto"/>
        <w:bottom w:val="none" w:sz="0" w:space="0" w:color="auto"/>
        <w:right w:val="none" w:sz="0" w:space="0" w:color="auto"/>
      </w:divBdr>
    </w:div>
    <w:div w:id="529495855">
      <w:bodyDiv w:val="1"/>
      <w:marLeft w:val="0"/>
      <w:marRight w:val="0"/>
      <w:marTop w:val="0"/>
      <w:marBottom w:val="0"/>
      <w:divBdr>
        <w:top w:val="none" w:sz="0" w:space="0" w:color="auto"/>
        <w:left w:val="none" w:sz="0" w:space="0" w:color="auto"/>
        <w:bottom w:val="none" w:sz="0" w:space="0" w:color="auto"/>
        <w:right w:val="none" w:sz="0" w:space="0" w:color="auto"/>
      </w:divBdr>
      <w:divsChild>
        <w:div w:id="1565528231">
          <w:marLeft w:val="0"/>
          <w:marRight w:val="0"/>
          <w:marTop w:val="0"/>
          <w:marBottom w:val="0"/>
          <w:divBdr>
            <w:top w:val="none" w:sz="0" w:space="0" w:color="auto"/>
            <w:left w:val="none" w:sz="0" w:space="0" w:color="auto"/>
            <w:bottom w:val="none" w:sz="0" w:space="0" w:color="auto"/>
            <w:right w:val="none" w:sz="0" w:space="0" w:color="auto"/>
          </w:divBdr>
          <w:divsChild>
            <w:div w:id="713889494">
              <w:marLeft w:val="0"/>
              <w:marRight w:val="0"/>
              <w:marTop w:val="0"/>
              <w:marBottom w:val="0"/>
              <w:divBdr>
                <w:top w:val="none" w:sz="0" w:space="0" w:color="auto"/>
                <w:left w:val="none" w:sz="0" w:space="0" w:color="auto"/>
                <w:bottom w:val="none" w:sz="0" w:space="0" w:color="auto"/>
                <w:right w:val="none" w:sz="0" w:space="0" w:color="auto"/>
              </w:divBdr>
            </w:div>
            <w:div w:id="822233319">
              <w:marLeft w:val="0"/>
              <w:marRight w:val="0"/>
              <w:marTop w:val="0"/>
              <w:marBottom w:val="0"/>
              <w:divBdr>
                <w:top w:val="none" w:sz="0" w:space="0" w:color="auto"/>
                <w:left w:val="none" w:sz="0" w:space="0" w:color="auto"/>
                <w:bottom w:val="none" w:sz="0" w:space="0" w:color="auto"/>
                <w:right w:val="none" w:sz="0" w:space="0" w:color="auto"/>
              </w:divBdr>
            </w:div>
            <w:div w:id="900755009">
              <w:marLeft w:val="0"/>
              <w:marRight w:val="0"/>
              <w:marTop w:val="0"/>
              <w:marBottom w:val="0"/>
              <w:divBdr>
                <w:top w:val="none" w:sz="0" w:space="0" w:color="auto"/>
                <w:left w:val="none" w:sz="0" w:space="0" w:color="auto"/>
                <w:bottom w:val="none" w:sz="0" w:space="0" w:color="auto"/>
                <w:right w:val="none" w:sz="0" w:space="0" w:color="auto"/>
              </w:divBdr>
            </w:div>
            <w:div w:id="1168983032">
              <w:marLeft w:val="0"/>
              <w:marRight w:val="0"/>
              <w:marTop w:val="0"/>
              <w:marBottom w:val="0"/>
              <w:divBdr>
                <w:top w:val="none" w:sz="0" w:space="0" w:color="auto"/>
                <w:left w:val="none" w:sz="0" w:space="0" w:color="auto"/>
                <w:bottom w:val="none" w:sz="0" w:space="0" w:color="auto"/>
                <w:right w:val="none" w:sz="0" w:space="0" w:color="auto"/>
              </w:divBdr>
            </w:div>
            <w:div w:id="1325358399">
              <w:marLeft w:val="0"/>
              <w:marRight w:val="0"/>
              <w:marTop w:val="0"/>
              <w:marBottom w:val="0"/>
              <w:divBdr>
                <w:top w:val="none" w:sz="0" w:space="0" w:color="auto"/>
                <w:left w:val="none" w:sz="0" w:space="0" w:color="auto"/>
                <w:bottom w:val="none" w:sz="0" w:space="0" w:color="auto"/>
                <w:right w:val="none" w:sz="0" w:space="0" w:color="auto"/>
              </w:divBdr>
            </w:div>
            <w:div w:id="1963921530">
              <w:marLeft w:val="0"/>
              <w:marRight w:val="0"/>
              <w:marTop w:val="0"/>
              <w:marBottom w:val="0"/>
              <w:divBdr>
                <w:top w:val="none" w:sz="0" w:space="0" w:color="auto"/>
                <w:left w:val="none" w:sz="0" w:space="0" w:color="auto"/>
                <w:bottom w:val="none" w:sz="0" w:space="0" w:color="auto"/>
                <w:right w:val="none" w:sz="0" w:space="0" w:color="auto"/>
              </w:divBdr>
            </w:div>
          </w:divsChild>
        </w:div>
        <w:div w:id="1865363563">
          <w:marLeft w:val="0"/>
          <w:marRight w:val="0"/>
          <w:marTop w:val="0"/>
          <w:marBottom w:val="0"/>
          <w:divBdr>
            <w:top w:val="none" w:sz="0" w:space="0" w:color="auto"/>
            <w:left w:val="none" w:sz="0" w:space="0" w:color="auto"/>
            <w:bottom w:val="none" w:sz="0" w:space="0" w:color="auto"/>
            <w:right w:val="none" w:sz="0" w:space="0" w:color="auto"/>
          </w:divBdr>
          <w:divsChild>
            <w:div w:id="162936044">
              <w:marLeft w:val="0"/>
              <w:marRight w:val="0"/>
              <w:marTop w:val="0"/>
              <w:marBottom w:val="0"/>
              <w:divBdr>
                <w:top w:val="none" w:sz="0" w:space="0" w:color="auto"/>
                <w:left w:val="none" w:sz="0" w:space="0" w:color="auto"/>
                <w:bottom w:val="none" w:sz="0" w:space="0" w:color="auto"/>
                <w:right w:val="none" w:sz="0" w:space="0" w:color="auto"/>
              </w:divBdr>
            </w:div>
            <w:div w:id="119774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73979">
      <w:bodyDiv w:val="1"/>
      <w:marLeft w:val="0"/>
      <w:marRight w:val="0"/>
      <w:marTop w:val="0"/>
      <w:marBottom w:val="0"/>
      <w:divBdr>
        <w:top w:val="none" w:sz="0" w:space="0" w:color="auto"/>
        <w:left w:val="none" w:sz="0" w:space="0" w:color="auto"/>
        <w:bottom w:val="none" w:sz="0" w:space="0" w:color="auto"/>
        <w:right w:val="none" w:sz="0" w:space="0" w:color="auto"/>
      </w:divBdr>
      <w:divsChild>
        <w:div w:id="116342319">
          <w:marLeft w:val="0"/>
          <w:marRight w:val="0"/>
          <w:marTop w:val="0"/>
          <w:marBottom w:val="0"/>
          <w:divBdr>
            <w:top w:val="none" w:sz="0" w:space="0" w:color="auto"/>
            <w:left w:val="none" w:sz="0" w:space="0" w:color="auto"/>
            <w:bottom w:val="none" w:sz="0" w:space="0" w:color="auto"/>
            <w:right w:val="none" w:sz="0" w:space="0" w:color="auto"/>
          </w:divBdr>
        </w:div>
        <w:div w:id="310402767">
          <w:marLeft w:val="0"/>
          <w:marRight w:val="0"/>
          <w:marTop w:val="0"/>
          <w:marBottom w:val="0"/>
          <w:divBdr>
            <w:top w:val="none" w:sz="0" w:space="0" w:color="auto"/>
            <w:left w:val="none" w:sz="0" w:space="0" w:color="auto"/>
            <w:bottom w:val="none" w:sz="0" w:space="0" w:color="auto"/>
            <w:right w:val="none" w:sz="0" w:space="0" w:color="auto"/>
          </w:divBdr>
        </w:div>
        <w:div w:id="1051923377">
          <w:marLeft w:val="0"/>
          <w:marRight w:val="0"/>
          <w:marTop w:val="0"/>
          <w:marBottom w:val="0"/>
          <w:divBdr>
            <w:top w:val="none" w:sz="0" w:space="0" w:color="auto"/>
            <w:left w:val="none" w:sz="0" w:space="0" w:color="auto"/>
            <w:bottom w:val="none" w:sz="0" w:space="0" w:color="auto"/>
            <w:right w:val="none" w:sz="0" w:space="0" w:color="auto"/>
          </w:divBdr>
        </w:div>
        <w:div w:id="1533885619">
          <w:marLeft w:val="0"/>
          <w:marRight w:val="0"/>
          <w:marTop w:val="0"/>
          <w:marBottom w:val="0"/>
          <w:divBdr>
            <w:top w:val="none" w:sz="0" w:space="0" w:color="auto"/>
            <w:left w:val="none" w:sz="0" w:space="0" w:color="auto"/>
            <w:bottom w:val="none" w:sz="0" w:space="0" w:color="auto"/>
            <w:right w:val="none" w:sz="0" w:space="0" w:color="auto"/>
          </w:divBdr>
        </w:div>
      </w:divsChild>
    </w:div>
    <w:div w:id="678392499">
      <w:bodyDiv w:val="1"/>
      <w:marLeft w:val="0"/>
      <w:marRight w:val="0"/>
      <w:marTop w:val="0"/>
      <w:marBottom w:val="0"/>
      <w:divBdr>
        <w:top w:val="none" w:sz="0" w:space="0" w:color="auto"/>
        <w:left w:val="none" w:sz="0" w:space="0" w:color="auto"/>
        <w:bottom w:val="none" w:sz="0" w:space="0" w:color="auto"/>
        <w:right w:val="none" w:sz="0" w:space="0" w:color="auto"/>
      </w:divBdr>
      <w:divsChild>
        <w:div w:id="2242798">
          <w:marLeft w:val="0"/>
          <w:marRight w:val="0"/>
          <w:marTop w:val="0"/>
          <w:marBottom w:val="0"/>
          <w:divBdr>
            <w:top w:val="none" w:sz="0" w:space="0" w:color="auto"/>
            <w:left w:val="none" w:sz="0" w:space="0" w:color="auto"/>
            <w:bottom w:val="none" w:sz="0" w:space="0" w:color="auto"/>
            <w:right w:val="none" w:sz="0" w:space="0" w:color="auto"/>
          </w:divBdr>
          <w:divsChild>
            <w:div w:id="1704987041">
              <w:marLeft w:val="0"/>
              <w:marRight w:val="0"/>
              <w:marTop w:val="0"/>
              <w:marBottom w:val="0"/>
              <w:divBdr>
                <w:top w:val="none" w:sz="0" w:space="0" w:color="auto"/>
                <w:left w:val="none" w:sz="0" w:space="0" w:color="auto"/>
                <w:bottom w:val="none" w:sz="0" w:space="0" w:color="auto"/>
                <w:right w:val="none" w:sz="0" w:space="0" w:color="auto"/>
              </w:divBdr>
            </w:div>
          </w:divsChild>
        </w:div>
        <w:div w:id="57872817">
          <w:marLeft w:val="0"/>
          <w:marRight w:val="0"/>
          <w:marTop w:val="0"/>
          <w:marBottom w:val="0"/>
          <w:divBdr>
            <w:top w:val="none" w:sz="0" w:space="0" w:color="auto"/>
            <w:left w:val="none" w:sz="0" w:space="0" w:color="auto"/>
            <w:bottom w:val="none" w:sz="0" w:space="0" w:color="auto"/>
            <w:right w:val="none" w:sz="0" w:space="0" w:color="auto"/>
          </w:divBdr>
          <w:divsChild>
            <w:div w:id="1832789725">
              <w:marLeft w:val="0"/>
              <w:marRight w:val="0"/>
              <w:marTop w:val="0"/>
              <w:marBottom w:val="0"/>
              <w:divBdr>
                <w:top w:val="none" w:sz="0" w:space="0" w:color="auto"/>
                <w:left w:val="none" w:sz="0" w:space="0" w:color="auto"/>
                <w:bottom w:val="none" w:sz="0" w:space="0" w:color="auto"/>
                <w:right w:val="none" w:sz="0" w:space="0" w:color="auto"/>
              </w:divBdr>
            </w:div>
          </w:divsChild>
        </w:div>
        <w:div w:id="91095239">
          <w:marLeft w:val="0"/>
          <w:marRight w:val="0"/>
          <w:marTop w:val="0"/>
          <w:marBottom w:val="0"/>
          <w:divBdr>
            <w:top w:val="none" w:sz="0" w:space="0" w:color="auto"/>
            <w:left w:val="none" w:sz="0" w:space="0" w:color="auto"/>
            <w:bottom w:val="none" w:sz="0" w:space="0" w:color="auto"/>
            <w:right w:val="none" w:sz="0" w:space="0" w:color="auto"/>
          </w:divBdr>
          <w:divsChild>
            <w:div w:id="157380309">
              <w:marLeft w:val="0"/>
              <w:marRight w:val="0"/>
              <w:marTop w:val="0"/>
              <w:marBottom w:val="0"/>
              <w:divBdr>
                <w:top w:val="none" w:sz="0" w:space="0" w:color="auto"/>
                <w:left w:val="none" w:sz="0" w:space="0" w:color="auto"/>
                <w:bottom w:val="none" w:sz="0" w:space="0" w:color="auto"/>
                <w:right w:val="none" w:sz="0" w:space="0" w:color="auto"/>
              </w:divBdr>
            </w:div>
          </w:divsChild>
        </w:div>
        <w:div w:id="136606510">
          <w:marLeft w:val="0"/>
          <w:marRight w:val="0"/>
          <w:marTop w:val="0"/>
          <w:marBottom w:val="0"/>
          <w:divBdr>
            <w:top w:val="none" w:sz="0" w:space="0" w:color="auto"/>
            <w:left w:val="none" w:sz="0" w:space="0" w:color="auto"/>
            <w:bottom w:val="none" w:sz="0" w:space="0" w:color="auto"/>
            <w:right w:val="none" w:sz="0" w:space="0" w:color="auto"/>
          </w:divBdr>
          <w:divsChild>
            <w:div w:id="1142232092">
              <w:marLeft w:val="0"/>
              <w:marRight w:val="0"/>
              <w:marTop w:val="0"/>
              <w:marBottom w:val="0"/>
              <w:divBdr>
                <w:top w:val="none" w:sz="0" w:space="0" w:color="auto"/>
                <w:left w:val="none" w:sz="0" w:space="0" w:color="auto"/>
                <w:bottom w:val="none" w:sz="0" w:space="0" w:color="auto"/>
                <w:right w:val="none" w:sz="0" w:space="0" w:color="auto"/>
              </w:divBdr>
            </w:div>
          </w:divsChild>
        </w:div>
        <w:div w:id="222832829">
          <w:marLeft w:val="0"/>
          <w:marRight w:val="0"/>
          <w:marTop w:val="0"/>
          <w:marBottom w:val="0"/>
          <w:divBdr>
            <w:top w:val="none" w:sz="0" w:space="0" w:color="auto"/>
            <w:left w:val="none" w:sz="0" w:space="0" w:color="auto"/>
            <w:bottom w:val="none" w:sz="0" w:space="0" w:color="auto"/>
            <w:right w:val="none" w:sz="0" w:space="0" w:color="auto"/>
          </w:divBdr>
          <w:divsChild>
            <w:div w:id="585695696">
              <w:marLeft w:val="0"/>
              <w:marRight w:val="0"/>
              <w:marTop w:val="0"/>
              <w:marBottom w:val="0"/>
              <w:divBdr>
                <w:top w:val="none" w:sz="0" w:space="0" w:color="auto"/>
                <w:left w:val="none" w:sz="0" w:space="0" w:color="auto"/>
                <w:bottom w:val="none" w:sz="0" w:space="0" w:color="auto"/>
                <w:right w:val="none" w:sz="0" w:space="0" w:color="auto"/>
              </w:divBdr>
            </w:div>
          </w:divsChild>
        </w:div>
        <w:div w:id="343213722">
          <w:marLeft w:val="0"/>
          <w:marRight w:val="0"/>
          <w:marTop w:val="0"/>
          <w:marBottom w:val="0"/>
          <w:divBdr>
            <w:top w:val="none" w:sz="0" w:space="0" w:color="auto"/>
            <w:left w:val="none" w:sz="0" w:space="0" w:color="auto"/>
            <w:bottom w:val="none" w:sz="0" w:space="0" w:color="auto"/>
            <w:right w:val="none" w:sz="0" w:space="0" w:color="auto"/>
          </w:divBdr>
          <w:divsChild>
            <w:div w:id="1631396773">
              <w:marLeft w:val="0"/>
              <w:marRight w:val="0"/>
              <w:marTop w:val="0"/>
              <w:marBottom w:val="0"/>
              <w:divBdr>
                <w:top w:val="none" w:sz="0" w:space="0" w:color="auto"/>
                <w:left w:val="none" w:sz="0" w:space="0" w:color="auto"/>
                <w:bottom w:val="none" w:sz="0" w:space="0" w:color="auto"/>
                <w:right w:val="none" w:sz="0" w:space="0" w:color="auto"/>
              </w:divBdr>
            </w:div>
          </w:divsChild>
        </w:div>
        <w:div w:id="431509256">
          <w:marLeft w:val="0"/>
          <w:marRight w:val="0"/>
          <w:marTop w:val="0"/>
          <w:marBottom w:val="0"/>
          <w:divBdr>
            <w:top w:val="none" w:sz="0" w:space="0" w:color="auto"/>
            <w:left w:val="none" w:sz="0" w:space="0" w:color="auto"/>
            <w:bottom w:val="none" w:sz="0" w:space="0" w:color="auto"/>
            <w:right w:val="none" w:sz="0" w:space="0" w:color="auto"/>
          </w:divBdr>
          <w:divsChild>
            <w:div w:id="1816145163">
              <w:marLeft w:val="0"/>
              <w:marRight w:val="0"/>
              <w:marTop w:val="0"/>
              <w:marBottom w:val="0"/>
              <w:divBdr>
                <w:top w:val="none" w:sz="0" w:space="0" w:color="auto"/>
                <w:left w:val="none" w:sz="0" w:space="0" w:color="auto"/>
                <w:bottom w:val="none" w:sz="0" w:space="0" w:color="auto"/>
                <w:right w:val="none" w:sz="0" w:space="0" w:color="auto"/>
              </w:divBdr>
            </w:div>
          </w:divsChild>
        </w:div>
        <w:div w:id="490558709">
          <w:marLeft w:val="0"/>
          <w:marRight w:val="0"/>
          <w:marTop w:val="0"/>
          <w:marBottom w:val="0"/>
          <w:divBdr>
            <w:top w:val="none" w:sz="0" w:space="0" w:color="auto"/>
            <w:left w:val="none" w:sz="0" w:space="0" w:color="auto"/>
            <w:bottom w:val="none" w:sz="0" w:space="0" w:color="auto"/>
            <w:right w:val="none" w:sz="0" w:space="0" w:color="auto"/>
          </w:divBdr>
          <w:divsChild>
            <w:div w:id="846991225">
              <w:marLeft w:val="0"/>
              <w:marRight w:val="0"/>
              <w:marTop w:val="0"/>
              <w:marBottom w:val="0"/>
              <w:divBdr>
                <w:top w:val="none" w:sz="0" w:space="0" w:color="auto"/>
                <w:left w:val="none" w:sz="0" w:space="0" w:color="auto"/>
                <w:bottom w:val="none" w:sz="0" w:space="0" w:color="auto"/>
                <w:right w:val="none" w:sz="0" w:space="0" w:color="auto"/>
              </w:divBdr>
            </w:div>
          </w:divsChild>
        </w:div>
        <w:div w:id="517424830">
          <w:marLeft w:val="0"/>
          <w:marRight w:val="0"/>
          <w:marTop w:val="0"/>
          <w:marBottom w:val="0"/>
          <w:divBdr>
            <w:top w:val="none" w:sz="0" w:space="0" w:color="auto"/>
            <w:left w:val="none" w:sz="0" w:space="0" w:color="auto"/>
            <w:bottom w:val="none" w:sz="0" w:space="0" w:color="auto"/>
            <w:right w:val="none" w:sz="0" w:space="0" w:color="auto"/>
          </w:divBdr>
          <w:divsChild>
            <w:div w:id="184635472">
              <w:marLeft w:val="0"/>
              <w:marRight w:val="0"/>
              <w:marTop w:val="0"/>
              <w:marBottom w:val="0"/>
              <w:divBdr>
                <w:top w:val="none" w:sz="0" w:space="0" w:color="auto"/>
                <w:left w:val="none" w:sz="0" w:space="0" w:color="auto"/>
                <w:bottom w:val="none" w:sz="0" w:space="0" w:color="auto"/>
                <w:right w:val="none" w:sz="0" w:space="0" w:color="auto"/>
              </w:divBdr>
            </w:div>
          </w:divsChild>
        </w:div>
        <w:div w:id="576088857">
          <w:marLeft w:val="0"/>
          <w:marRight w:val="0"/>
          <w:marTop w:val="0"/>
          <w:marBottom w:val="0"/>
          <w:divBdr>
            <w:top w:val="none" w:sz="0" w:space="0" w:color="auto"/>
            <w:left w:val="none" w:sz="0" w:space="0" w:color="auto"/>
            <w:bottom w:val="none" w:sz="0" w:space="0" w:color="auto"/>
            <w:right w:val="none" w:sz="0" w:space="0" w:color="auto"/>
          </w:divBdr>
          <w:divsChild>
            <w:div w:id="2030645642">
              <w:marLeft w:val="0"/>
              <w:marRight w:val="0"/>
              <w:marTop w:val="0"/>
              <w:marBottom w:val="0"/>
              <w:divBdr>
                <w:top w:val="none" w:sz="0" w:space="0" w:color="auto"/>
                <w:left w:val="none" w:sz="0" w:space="0" w:color="auto"/>
                <w:bottom w:val="none" w:sz="0" w:space="0" w:color="auto"/>
                <w:right w:val="none" w:sz="0" w:space="0" w:color="auto"/>
              </w:divBdr>
            </w:div>
          </w:divsChild>
        </w:div>
        <w:div w:id="586117131">
          <w:marLeft w:val="0"/>
          <w:marRight w:val="0"/>
          <w:marTop w:val="0"/>
          <w:marBottom w:val="0"/>
          <w:divBdr>
            <w:top w:val="none" w:sz="0" w:space="0" w:color="auto"/>
            <w:left w:val="none" w:sz="0" w:space="0" w:color="auto"/>
            <w:bottom w:val="none" w:sz="0" w:space="0" w:color="auto"/>
            <w:right w:val="none" w:sz="0" w:space="0" w:color="auto"/>
          </w:divBdr>
          <w:divsChild>
            <w:div w:id="237372861">
              <w:marLeft w:val="0"/>
              <w:marRight w:val="0"/>
              <w:marTop w:val="0"/>
              <w:marBottom w:val="0"/>
              <w:divBdr>
                <w:top w:val="none" w:sz="0" w:space="0" w:color="auto"/>
                <w:left w:val="none" w:sz="0" w:space="0" w:color="auto"/>
                <w:bottom w:val="none" w:sz="0" w:space="0" w:color="auto"/>
                <w:right w:val="none" w:sz="0" w:space="0" w:color="auto"/>
              </w:divBdr>
            </w:div>
          </w:divsChild>
        </w:div>
        <w:div w:id="590432976">
          <w:marLeft w:val="0"/>
          <w:marRight w:val="0"/>
          <w:marTop w:val="0"/>
          <w:marBottom w:val="0"/>
          <w:divBdr>
            <w:top w:val="none" w:sz="0" w:space="0" w:color="auto"/>
            <w:left w:val="none" w:sz="0" w:space="0" w:color="auto"/>
            <w:bottom w:val="none" w:sz="0" w:space="0" w:color="auto"/>
            <w:right w:val="none" w:sz="0" w:space="0" w:color="auto"/>
          </w:divBdr>
          <w:divsChild>
            <w:div w:id="1691027444">
              <w:marLeft w:val="0"/>
              <w:marRight w:val="0"/>
              <w:marTop w:val="0"/>
              <w:marBottom w:val="0"/>
              <w:divBdr>
                <w:top w:val="none" w:sz="0" w:space="0" w:color="auto"/>
                <w:left w:val="none" w:sz="0" w:space="0" w:color="auto"/>
                <w:bottom w:val="none" w:sz="0" w:space="0" w:color="auto"/>
                <w:right w:val="none" w:sz="0" w:space="0" w:color="auto"/>
              </w:divBdr>
            </w:div>
          </w:divsChild>
        </w:div>
        <w:div w:id="598759614">
          <w:marLeft w:val="0"/>
          <w:marRight w:val="0"/>
          <w:marTop w:val="0"/>
          <w:marBottom w:val="0"/>
          <w:divBdr>
            <w:top w:val="none" w:sz="0" w:space="0" w:color="auto"/>
            <w:left w:val="none" w:sz="0" w:space="0" w:color="auto"/>
            <w:bottom w:val="none" w:sz="0" w:space="0" w:color="auto"/>
            <w:right w:val="none" w:sz="0" w:space="0" w:color="auto"/>
          </w:divBdr>
          <w:divsChild>
            <w:div w:id="2141871849">
              <w:marLeft w:val="0"/>
              <w:marRight w:val="0"/>
              <w:marTop w:val="0"/>
              <w:marBottom w:val="0"/>
              <w:divBdr>
                <w:top w:val="none" w:sz="0" w:space="0" w:color="auto"/>
                <w:left w:val="none" w:sz="0" w:space="0" w:color="auto"/>
                <w:bottom w:val="none" w:sz="0" w:space="0" w:color="auto"/>
                <w:right w:val="none" w:sz="0" w:space="0" w:color="auto"/>
              </w:divBdr>
            </w:div>
          </w:divsChild>
        </w:div>
        <w:div w:id="610478417">
          <w:marLeft w:val="0"/>
          <w:marRight w:val="0"/>
          <w:marTop w:val="0"/>
          <w:marBottom w:val="0"/>
          <w:divBdr>
            <w:top w:val="none" w:sz="0" w:space="0" w:color="auto"/>
            <w:left w:val="none" w:sz="0" w:space="0" w:color="auto"/>
            <w:bottom w:val="none" w:sz="0" w:space="0" w:color="auto"/>
            <w:right w:val="none" w:sz="0" w:space="0" w:color="auto"/>
          </w:divBdr>
          <w:divsChild>
            <w:div w:id="1876575067">
              <w:marLeft w:val="0"/>
              <w:marRight w:val="0"/>
              <w:marTop w:val="0"/>
              <w:marBottom w:val="0"/>
              <w:divBdr>
                <w:top w:val="none" w:sz="0" w:space="0" w:color="auto"/>
                <w:left w:val="none" w:sz="0" w:space="0" w:color="auto"/>
                <w:bottom w:val="none" w:sz="0" w:space="0" w:color="auto"/>
                <w:right w:val="none" w:sz="0" w:space="0" w:color="auto"/>
              </w:divBdr>
            </w:div>
          </w:divsChild>
        </w:div>
        <w:div w:id="615524860">
          <w:marLeft w:val="0"/>
          <w:marRight w:val="0"/>
          <w:marTop w:val="0"/>
          <w:marBottom w:val="0"/>
          <w:divBdr>
            <w:top w:val="none" w:sz="0" w:space="0" w:color="auto"/>
            <w:left w:val="none" w:sz="0" w:space="0" w:color="auto"/>
            <w:bottom w:val="none" w:sz="0" w:space="0" w:color="auto"/>
            <w:right w:val="none" w:sz="0" w:space="0" w:color="auto"/>
          </w:divBdr>
          <w:divsChild>
            <w:div w:id="58524793">
              <w:marLeft w:val="0"/>
              <w:marRight w:val="0"/>
              <w:marTop w:val="0"/>
              <w:marBottom w:val="0"/>
              <w:divBdr>
                <w:top w:val="none" w:sz="0" w:space="0" w:color="auto"/>
                <w:left w:val="none" w:sz="0" w:space="0" w:color="auto"/>
                <w:bottom w:val="none" w:sz="0" w:space="0" w:color="auto"/>
                <w:right w:val="none" w:sz="0" w:space="0" w:color="auto"/>
              </w:divBdr>
            </w:div>
          </w:divsChild>
        </w:div>
        <w:div w:id="632100680">
          <w:marLeft w:val="0"/>
          <w:marRight w:val="0"/>
          <w:marTop w:val="0"/>
          <w:marBottom w:val="0"/>
          <w:divBdr>
            <w:top w:val="none" w:sz="0" w:space="0" w:color="auto"/>
            <w:left w:val="none" w:sz="0" w:space="0" w:color="auto"/>
            <w:bottom w:val="none" w:sz="0" w:space="0" w:color="auto"/>
            <w:right w:val="none" w:sz="0" w:space="0" w:color="auto"/>
          </w:divBdr>
          <w:divsChild>
            <w:div w:id="144472217">
              <w:marLeft w:val="0"/>
              <w:marRight w:val="0"/>
              <w:marTop w:val="0"/>
              <w:marBottom w:val="0"/>
              <w:divBdr>
                <w:top w:val="none" w:sz="0" w:space="0" w:color="auto"/>
                <w:left w:val="none" w:sz="0" w:space="0" w:color="auto"/>
                <w:bottom w:val="none" w:sz="0" w:space="0" w:color="auto"/>
                <w:right w:val="none" w:sz="0" w:space="0" w:color="auto"/>
              </w:divBdr>
            </w:div>
          </w:divsChild>
        </w:div>
        <w:div w:id="661278188">
          <w:marLeft w:val="0"/>
          <w:marRight w:val="0"/>
          <w:marTop w:val="0"/>
          <w:marBottom w:val="0"/>
          <w:divBdr>
            <w:top w:val="none" w:sz="0" w:space="0" w:color="auto"/>
            <w:left w:val="none" w:sz="0" w:space="0" w:color="auto"/>
            <w:bottom w:val="none" w:sz="0" w:space="0" w:color="auto"/>
            <w:right w:val="none" w:sz="0" w:space="0" w:color="auto"/>
          </w:divBdr>
          <w:divsChild>
            <w:div w:id="1621376449">
              <w:marLeft w:val="0"/>
              <w:marRight w:val="0"/>
              <w:marTop w:val="0"/>
              <w:marBottom w:val="0"/>
              <w:divBdr>
                <w:top w:val="none" w:sz="0" w:space="0" w:color="auto"/>
                <w:left w:val="none" w:sz="0" w:space="0" w:color="auto"/>
                <w:bottom w:val="none" w:sz="0" w:space="0" w:color="auto"/>
                <w:right w:val="none" w:sz="0" w:space="0" w:color="auto"/>
              </w:divBdr>
            </w:div>
            <w:div w:id="1876118712">
              <w:marLeft w:val="0"/>
              <w:marRight w:val="0"/>
              <w:marTop w:val="0"/>
              <w:marBottom w:val="0"/>
              <w:divBdr>
                <w:top w:val="none" w:sz="0" w:space="0" w:color="auto"/>
                <w:left w:val="none" w:sz="0" w:space="0" w:color="auto"/>
                <w:bottom w:val="none" w:sz="0" w:space="0" w:color="auto"/>
                <w:right w:val="none" w:sz="0" w:space="0" w:color="auto"/>
              </w:divBdr>
            </w:div>
          </w:divsChild>
        </w:div>
        <w:div w:id="678703497">
          <w:marLeft w:val="0"/>
          <w:marRight w:val="0"/>
          <w:marTop w:val="0"/>
          <w:marBottom w:val="0"/>
          <w:divBdr>
            <w:top w:val="none" w:sz="0" w:space="0" w:color="auto"/>
            <w:left w:val="none" w:sz="0" w:space="0" w:color="auto"/>
            <w:bottom w:val="none" w:sz="0" w:space="0" w:color="auto"/>
            <w:right w:val="none" w:sz="0" w:space="0" w:color="auto"/>
          </w:divBdr>
          <w:divsChild>
            <w:div w:id="1972906108">
              <w:marLeft w:val="0"/>
              <w:marRight w:val="0"/>
              <w:marTop w:val="0"/>
              <w:marBottom w:val="0"/>
              <w:divBdr>
                <w:top w:val="none" w:sz="0" w:space="0" w:color="auto"/>
                <w:left w:val="none" w:sz="0" w:space="0" w:color="auto"/>
                <w:bottom w:val="none" w:sz="0" w:space="0" w:color="auto"/>
                <w:right w:val="none" w:sz="0" w:space="0" w:color="auto"/>
              </w:divBdr>
            </w:div>
          </w:divsChild>
        </w:div>
        <w:div w:id="692540320">
          <w:marLeft w:val="0"/>
          <w:marRight w:val="0"/>
          <w:marTop w:val="0"/>
          <w:marBottom w:val="0"/>
          <w:divBdr>
            <w:top w:val="none" w:sz="0" w:space="0" w:color="auto"/>
            <w:left w:val="none" w:sz="0" w:space="0" w:color="auto"/>
            <w:bottom w:val="none" w:sz="0" w:space="0" w:color="auto"/>
            <w:right w:val="none" w:sz="0" w:space="0" w:color="auto"/>
          </w:divBdr>
          <w:divsChild>
            <w:div w:id="1341666132">
              <w:marLeft w:val="0"/>
              <w:marRight w:val="0"/>
              <w:marTop w:val="0"/>
              <w:marBottom w:val="0"/>
              <w:divBdr>
                <w:top w:val="none" w:sz="0" w:space="0" w:color="auto"/>
                <w:left w:val="none" w:sz="0" w:space="0" w:color="auto"/>
                <w:bottom w:val="none" w:sz="0" w:space="0" w:color="auto"/>
                <w:right w:val="none" w:sz="0" w:space="0" w:color="auto"/>
              </w:divBdr>
            </w:div>
          </w:divsChild>
        </w:div>
        <w:div w:id="697388400">
          <w:marLeft w:val="0"/>
          <w:marRight w:val="0"/>
          <w:marTop w:val="0"/>
          <w:marBottom w:val="0"/>
          <w:divBdr>
            <w:top w:val="none" w:sz="0" w:space="0" w:color="auto"/>
            <w:left w:val="none" w:sz="0" w:space="0" w:color="auto"/>
            <w:bottom w:val="none" w:sz="0" w:space="0" w:color="auto"/>
            <w:right w:val="none" w:sz="0" w:space="0" w:color="auto"/>
          </w:divBdr>
          <w:divsChild>
            <w:div w:id="1395162262">
              <w:marLeft w:val="0"/>
              <w:marRight w:val="0"/>
              <w:marTop w:val="0"/>
              <w:marBottom w:val="0"/>
              <w:divBdr>
                <w:top w:val="none" w:sz="0" w:space="0" w:color="auto"/>
                <w:left w:val="none" w:sz="0" w:space="0" w:color="auto"/>
                <w:bottom w:val="none" w:sz="0" w:space="0" w:color="auto"/>
                <w:right w:val="none" w:sz="0" w:space="0" w:color="auto"/>
              </w:divBdr>
            </w:div>
          </w:divsChild>
        </w:div>
        <w:div w:id="698091419">
          <w:marLeft w:val="0"/>
          <w:marRight w:val="0"/>
          <w:marTop w:val="0"/>
          <w:marBottom w:val="0"/>
          <w:divBdr>
            <w:top w:val="none" w:sz="0" w:space="0" w:color="auto"/>
            <w:left w:val="none" w:sz="0" w:space="0" w:color="auto"/>
            <w:bottom w:val="none" w:sz="0" w:space="0" w:color="auto"/>
            <w:right w:val="none" w:sz="0" w:space="0" w:color="auto"/>
          </w:divBdr>
          <w:divsChild>
            <w:div w:id="612791509">
              <w:marLeft w:val="0"/>
              <w:marRight w:val="0"/>
              <w:marTop w:val="0"/>
              <w:marBottom w:val="0"/>
              <w:divBdr>
                <w:top w:val="none" w:sz="0" w:space="0" w:color="auto"/>
                <w:left w:val="none" w:sz="0" w:space="0" w:color="auto"/>
                <w:bottom w:val="none" w:sz="0" w:space="0" w:color="auto"/>
                <w:right w:val="none" w:sz="0" w:space="0" w:color="auto"/>
              </w:divBdr>
            </w:div>
          </w:divsChild>
        </w:div>
        <w:div w:id="706876508">
          <w:marLeft w:val="0"/>
          <w:marRight w:val="0"/>
          <w:marTop w:val="0"/>
          <w:marBottom w:val="0"/>
          <w:divBdr>
            <w:top w:val="none" w:sz="0" w:space="0" w:color="auto"/>
            <w:left w:val="none" w:sz="0" w:space="0" w:color="auto"/>
            <w:bottom w:val="none" w:sz="0" w:space="0" w:color="auto"/>
            <w:right w:val="none" w:sz="0" w:space="0" w:color="auto"/>
          </w:divBdr>
          <w:divsChild>
            <w:div w:id="1158959728">
              <w:marLeft w:val="0"/>
              <w:marRight w:val="0"/>
              <w:marTop w:val="0"/>
              <w:marBottom w:val="0"/>
              <w:divBdr>
                <w:top w:val="none" w:sz="0" w:space="0" w:color="auto"/>
                <w:left w:val="none" w:sz="0" w:space="0" w:color="auto"/>
                <w:bottom w:val="none" w:sz="0" w:space="0" w:color="auto"/>
                <w:right w:val="none" w:sz="0" w:space="0" w:color="auto"/>
              </w:divBdr>
            </w:div>
          </w:divsChild>
        </w:div>
        <w:div w:id="772745805">
          <w:marLeft w:val="0"/>
          <w:marRight w:val="0"/>
          <w:marTop w:val="0"/>
          <w:marBottom w:val="0"/>
          <w:divBdr>
            <w:top w:val="none" w:sz="0" w:space="0" w:color="auto"/>
            <w:left w:val="none" w:sz="0" w:space="0" w:color="auto"/>
            <w:bottom w:val="none" w:sz="0" w:space="0" w:color="auto"/>
            <w:right w:val="none" w:sz="0" w:space="0" w:color="auto"/>
          </w:divBdr>
          <w:divsChild>
            <w:div w:id="884760681">
              <w:marLeft w:val="0"/>
              <w:marRight w:val="0"/>
              <w:marTop w:val="0"/>
              <w:marBottom w:val="0"/>
              <w:divBdr>
                <w:top w:val="none" w:sz="0" w:space="0" w:color="auto"/>
                <w:left w:val="none" w:sz="0" w:space="0" w:color="auto"/>
                <w:bottom w:val="none" w:sz="0" w:space="0" w:color="auto"/>
                <w:right w:val="none" w:sz="0" w:space="0" w:color="auto"/>
              </w:divBdr>
            </w:div>
            <w:div w:id="1159881646">
              <w:marLeft w:val="0"/>
              <w:marRight w:val="0"/>
              <w:marTop w:val="0"/>
              <w:marBottom w:val="0"/>
              <w:divBdr>
                <w:top w:val="none" w:sz="0" w:space="0" w:color="auto"/>
                <w:left w:val="none" w:sz="0" w:space="0" w:color="auto"/>
                <w:bottom w:val="none" w:sz="0" w:space="0" w:color="auto"/>
                <w:right w:val="none" w:sz="0" w:space="0" w:color="auto"/>
              </w:divBdr>
            </w:div>
          </w:divsChild>
        </w:div>
        <w:div w:id="807166796">
          <w:marLeft w:val="0"/>
          <w:marRight w:val="0"/>
          <w:marTop w:val="0"/>
          <w:marBottom w:val="0"/>
          <w:divBdr>
            <w:top w:val="none" w:sz="0" w:space="0" w:color="auto"/>
            <w:left w:val="none" w:sz="0" w:space="0" w:color="auto"/>
            <w:bottom w:val="none" w:sz="0" w:space="0" w:color="auto"/>
            <w:right w:val="none" w:sz="0" w:space="0" w:color="auto"/>
          </w:divBdr>
          <w:divsChild>
            <w:div w:id="1505242243">
              <w:marLeft w:val="0"/>
              <w:marRight w:val="0"/>
              <w:marTop w:val="0"/>
              <w:marBottom w:val="0"/>
              <w:divBdr>
                <w:top w:val="none" w:sz="0" w:space="0" w:color="auto"/>
                <w:left w:val="none" w:sz="0" w:space="0" w:color="auto"/>
                <w:bottom w:val="none" w:sz="0" w:space="0" w:color="auto"/>
                <w:right w:val="none" w:sz="0" w:space="0" w:color="auto"/>
              </w:divBdr>
            </w:div>
          </w:divsChild>
        </w:div>
        <w:div w:id="921716624">
          <w:marLeft w:val="0"/>
          <w:marRight w:val="0"/>
          <w:marTop w:val="0"/>
          <w:marBottom w:val="0"/>
          <w:divBdr>
            <w:top w:val="none" w:sz="0" w:space="0" w:color="auto"/>
            <w:left w:val="none" w:sz="0" w:space="0" w:color="auto"/>
            <w:bottom w:val="none" w:sz="0" w:space="0" w:color="auto"/>
            <w:right w:val="none" w:sz="0" w:space="0" w:color="auto"/>
          </w:divBdr>
          <w:divsChild>
            <w:div w:id="1571454783">
              <w:marLeft w:val="0"/>
              <w:marRight w:val="0"/>
              <w:marTop w:val="0"/>
              <w:marBottom w:val="0"/>
              <w:divBdr>
                <w:top w:val="none" w:sz="0" w:space="0" w:color="auto"/>
                <w:left w:val="none" w:sz="0" w:space="0" w:color="auto"/>
                <w:bottom w:val="none" w:sz="0" w:space="0" w:color="auto"/>
                <w:right w:val="none" w:sz="0" w:space="0" w:color="auto"/>
              </w:divBdr>
            </w:div>
          </w:divsChild>
        </w:div>
        <w:div w:id="931551668">
          <w:marLeft w:val="0"/>
          <w:marRight w:val="0"/>
          <w:marTop w:val="0"/>
          <w:marBottom w:val="0"/>
          <w:divBdr>
            <w:top w:val="none" w:sz="0" w:space="0" w:color="auto"/>
            <w:left w:val="none" w:sz="0" w:space="0" w:color="auto"/>
            <w:bottom w:val="none" w:sz="0" w:space="0" w:color="auto"/>
            <w:right w:val="none" w:sz="0" w:space="0" w:color="auto"/>
          </w:divBdr>
          <w:divsChild>
            <w:div w:id="986937684">
              <w:marLeft w:val="0"/>
              <w:marRight w:val="0"/>
              <w:marTop w:val="0"/>
              <w:marBottom w:val="0"/>
              <w:divBdr>
                <w:top w:val="none" w:sz="0" w:space="0" w:color="auto"/>
                <w:left w:val="none" w:sz="0" w:space="0" w:color="auto"/>
                <w:bottom w:val="none" w:sz="0" w:space="0" w:color="auto"/>
                <w:right w:val="none" w:sz="0" w:space="0" w:color="auto"/>
              </w:divBdr>
            </w:div>
          </w:divsChild>
        </w:div>
        <w:div w:id="933706585">
          <w:marLeft w:val="0"/>
          <w:marRight w:val="0"/>
          <w:marTop w:val="0"/>
          <w:marBottom w:val="0"/>
          <w:divBdr>
            <w:top w:val="none" w:sz="0" w:space="0" w:color="auto"/>
            <w:left w:val="none" w:sz="0" w:space="0" w:color="auto"/>
            <w:bottom w:val="none" w:sz="0" w:space="0" w:color="auto"/>
            <w:right w:val="none" w:sz="0" w:space="0" w:color="auto"/>
          </w:divBdr>
          <w:divsChild>
            <w:div w:id="1912886963">
              <w:marLeft w:val="0"/>
              <w:marRight w:val="0"/>
              <w:marTop w:val="0"/>
              <w:marBottom w:val="0"/>
              <w:divBdr>
                <w:top w:val="none" w:sz="0" w:space="0" w:color="auto"/>
                <w:left w:val="none" w:sz="0" w:space="0" w:color="auto"/>
                <w:bottom w:val="none" w:sz="0" w:space="0" w:color="auto"/>
                <w:right w:val="none" w:sz="0" w:space="0" w:color="auto"/>
              </w:divBdr>
            </w:div>
          </w:divsChild>
        </w:div>
        <w:div w:id="971331392">
          <w:marLeft w:val="0"/>
          <w:marRight w:val="0"/>
          <w:marTop w:val="0"/>
          <w:marBottom w:val="0"/>
          <w:divBdr>
            <w:top w:val="none" w:sz="0" w:space="0" w:color="auto"/>
            <w:left w:val="none" w:sz="0" w:space="0" w:color="auto"/>
            <w:bottom w:val="none" w:sz="0" w:space="0" w:color="auto"/>
            <w:right w:val="none" w:sz="0" w:space="0" w:color="auto"/>
          </w:divBdr>
          <w:divsChild>
            <w:div w:id="2026393814">
              <w:marLeft w:val="0"/>
              <w:marRight w:val="0"/>
              <w:marTop w:val="0"/>
              <w:marBottom w:val="0"/>
              <w:divBdr>
                <w:top w:val="none" w:sz="0" w:space="0" w:color="auto"/>
                <w:left w:val="none" w:sz="0" w:space="0" w:color="auto"/>
                <w:bottom w:val="none" w:sz="0" w:space="0" w:color="auto"/>
                <w:right w:val="none" w:sz="0" w:space="0" w:color="auto"/>
              </w:divBdr>
            </w:div>
          </w:divsChild>
        </w:div>
        <w:div w:id="981427406">
          <w:marLeft w:val="0"/>
          <w:marRight w:val="0"/>
          <w:marTop w:val="0"/>
          <w:marBottom w:val="0"/>
          <w:divBdr>
            <w:top w:val="none" w:sz="0" w:space="0" w:color="auto"/>
            <w:left w:val="none" w:sz="0" w:space="0" w:color="auto"/>
            <w:bottom w:val="none" w:sz="0" w:space="0" w:color="auto"/>
            <w:right w:val="none" w:sz="0" w:space="0" w:color="auto"/>
          </w:divBdr>
          <w:divsChild>
            <w:div w:id="544946442">
              <w:marLeft w:val="0"/>
              <w:marRight w:val="0"/>
              <w:marTop w:val="0"/>
              <w:marBottom w:val="0"/>
              <w:divBdr>
                <w:top w:val="none" w:sz="0" w:space="0" w:color="auto"/>
                <w:left w:val="none" w:sz="0" w:space="0" w:color="auto"/>
                <w:bottom w:val="none" w:sz="0" w:space="0" w:color="auto"/>
                <w:right w:val="none" w:sz="0" w:space="0" w:color="auto"/>
              </w:divBdr>
            </w:div>
          </w:divsChild>
        </w:div>
        <w:div w:id="1082337996">
          <w:marLeft w:val="0"/>
          <w:marRight w:val="0"/>
          <w:marTop w:val="0"/>
          <w:marBottom w:val="0"/>
          <w:divBdr>
            <w:top w:val="none" w:sz="0" w:space="0" w:color="auto"/>
            <w:left w:val="none" w:sz="0" w:space="0" w:color="auto"/>
            <w:bottom w:val="none" w:sz="0" w:space="0" w:color="auto"/>
            <w:right w:val="none" w:sz="0" w:space="0" w:color="auto"/>
          </w:divBdr>
          <w:divsChild>
            <w:div w:id="168645736">
              <w:marLeft w:val="0"/>
              <w:marRight w:val="0"/>
              <w:marTop w:val="0"/>
              <w:marBottom w:val="0"/>
              <w:divBdr>
                <w:top w:val="none" w:sz="0" w:space="0" w:color="auto"/>
                <w:left w:val="none" w:sz="0" w:space="0" w:color="auto"/>
                <w:bottom w:val="none" w:sz="0" w:space="0" w:color="auto"/>
                <w:right w:val="none" w:sz="0" w:space="0" w:color="auto"/>
              </w:divBdr>
            </w:div>
          </w:divsChild>
        </w:div>
        <w:div w:id="1166557493">
          <w:marLeft w:val="0"/>
          <w:marRight w:val="0"/>
          <w:marTop w:val="0"/>
          <w:marBottom w:val="0"/>
          <w:divBdr>
            <w:top w:val="none" w:sz="0" w:space="0" w:color="auto"/>
            <w:left w:val="none" w:sz="0" w:space="0" w:color="auto"/>
            <w:bottom w:val="none" w:sz="0" w:space="0" w:color="auto"/>
            <w:right w:val="none" w:sz="0" w:space="0" w:color="auto"/>
          </w:divBdr>
          <w:divsChild>
            <w:div w:id="1674724976">
              <w:marLeft w:val="0"/>
              <w:marRight w:val="0"/>
              <w:marTop w:val="0"/>
              <w:marBottom w:val="0"/>
              <w:divBdr>
                <w:top w:val="none" w:sz="0" w:space="0" w:color="auto"/>
                <w:left w:val="none" w:sz="0" w:space="0" w:color="auto"/>
                <w:bottom w:val="none" w:sz="0" w:space="0" w:color="auto"/>
                <w:right w:val="none" w:sz="0" w:space="0" w:color="auto"/>
              </w:divBdr>
            </w:div>
          </w:divsChild>
        </w:div>
        <w:div w:id="1178160772">
          <w:marLeft w:val="0"/>
          <w:marRight w:val="0"/>
          <w:marTop w:val="0"/>
          <w:marBottom w:val="0"/>
          <w:divBdr>
            <w:top w:val="none" w:sz="0" w:space="0" w:color="auto"/>
            <w:left w:val="none" w:sz="0" w:space="0" w:color="auto"/>
            <w:bottom w:val="none" w:sz="0" w:space="0" w:color="auto"/>
            <w:right w:val="none" w:sz="0" w:space="0" w:color="auto"/>
          </w:divBdr>
          <w:divsChild>
            <w:div w:id="1651208395">
              <w:marLeft w:val="0"/>
              <w:marRight w:val="0"/>
              <w:marTop w:val="0"/>
              <w:marBottom w:val="0"/>
              <w:divBdr>
                <w:top w:val="none" w:sz="0" w:space="0" w:color="auto"/>
                <w:left w:val="none" w:sz="0" w:space="0" w:color="auto"/>
                <w:bottom w:val="none" w:sz="0" w:space="0" w:color="auto"/>
                <w:right w:val="none" w:sz="0" w:space="0" w:color="auto"/>
              </w:divBdr>
            </w:div>
          </w:divsChild>
        </w:div>
        <w:div w:id="1232930894">
          <w:marLeft w:val="0"/>
          <w:marRight w:val="0"/>
          <w:marTop w:val="0"/>
          <w:marBottom w:val="0"/>
          <w:divBdr>
            <w:top w:val="none" w:sz="0" w:space="0" w:color="auto"/>
            <w:left w:val="none" w:sz="0" w:space="0" w:color="auto"/>
            <w:bottom w:val="none" w:sz="0" w:space="0" w:color="auto"/>
            <w:right w:val="none" w:sz="0" w:space="0" w:color="auto"/>
          </w:divBdr>
          <w:divsChild>
            <w:div w:id="1044447928">
              <w:marLeft w:val="0"/>
              <w:marRight w:val="0"/>
              <w:marTop w:val="0"/>
              <w:marBottom w:val="0"/>
              <w:divBdr>
                <w:top w:val="none" w:sz="0" w:space="0" w:color="auto"/>
                <w:left w:val="none" w:sz="0" w:space="0" w:color="auto"/>
                <w:bottom w:val="none" w:sz="0" w:space="0" w:color="auto"/>
                <w:right w:val="none" w:sz="0" w:space="0" w:color="auto"/>
              </w:divBdr>
            </w:div>
          </w:divsChild>
        </w:div>
        <w:div w:id="1234243511">
          <w:marLeft w:val="0"/>
          <w:marRight w:val="0"/>
          <w:marTop w:val="0"/>
          <w:marBottom w:val="0"/>
          <w:divBdr>
            <w:top w:val="none" w:sz="0" w:space="0" w:color="auto"/>
            <w:left w:val="none" w:sz="0" w:space="0" w:color="auto"/>
            <w:bottom w:val="none" w:sz="0" w:space="0" w:color="auto"/>
            <w:right w:val="none" w:sz="0" w:space="0" w:color="auto"/>
          </w:divBdr>
          <w:divsChild>
            <w:div w:id="1186822498">
              <w:marLeft w:val="0"/>
              <w:marRight w:val="0"/>
              <w:marTop w:val="0"/>
              <w:marBottom w:val="0"/>
              <w:divBdr>
                <w:top w:val="none" w:sz="0" w:space="0" w:color="auto"/>
                <w:left w:val="none" w:sz="0" w:space="0" w:color="auto"/>
                <w:bottom w:val="none" w:sz="0" w:space="0" w:color="auto"/>
                <w:right w:val="none" w:sz="0" w:space="0" w:color="auto"/>
              </w:divBdr>
            </w:div>
          </w:divsChild>
        </w:div>
        <w:div w:id="1271011542">
          <w:marLeft w:val="0"/>
          <w:marRight w:val="0"/>
          <w:marTop w:val="0"/>
          <w:marBottom w:val="0"/>
          <w:divBdr>
            <w:top w:val="none" w:sz="0" w:space="0" w:color="auto"/>
            <w:left w:val="none" w:sz="0" w:space="0" w:color="auto"/>
            <w:bottom w:val="none" w:sz="0" w:space="0" w:color="auto"/>
            <w:right w:val="none" w:sz="0" w:space="0" w:color="auto"/>
          </w:divBdr>
          <w:divsChild>
            <w:div w:id="224997328">
              <w:marLeft w:val="0"/>
              <w:marRight w:val="0"/>
              <w:marTop w:val="0"/>
              <w:marBottom w:val="0"/>
              <w:divBdr>
                <w:top w:val="none" w:sz="0" w:space="0" w:color="auto"/>
                <w:left w:val="none" w:sz="0" w:space="0" w:color="auto"/>
                <w:bottom w:val="none" w:sz="0" w:space="0" w:color="auto"/>
                <w:right w:val="none" w:sz="0" w:space="0" w:color="auto"/>
              </w:divBdr>
            </w:div>
          </w:divsChild>
        </w:div>
        <w:div w:id="1278871589">
          <w:marLeft w:val="0"/>
          <w:marRight w:val="0"/>
          <w:marTop w:val="0"/>
          <w:marBottom w:val="0"/>
          <w:divBdr>
            <w:top w:val="none" w:sz="0" w:space="0" w:color="auto"/>
            <w:left w:val="none" w:sz="0" w:space="0" w:color="auto"/>
            <w:bottom w:val="none" w:sz="0" w:space="0" w:color="auto"/>
            <w:right w:val="none" w:sz="0" w:space="0" w:color="auto"/>
          </w:divBdr>
          <w:divsChild>
            <w:div w:id="932977191">
              <w:marLeft w:val="0"/>
              <w:marRight w:val="0"/>
              <w:marTop w:val="0"/>
              <w:marBottom w:val="0"/>
              <w:divBdr>
                <w:top w:val="none" w:sz="0" w:space="0" w:color="auto"/>
                <w:left w:val="none" w:sz="0" w:space="0" w:color="auto"/>
                <w:bottom w:val="none" w:sz="0" w:space="0" w:color="auto"/>
                <w:right w:val="none" w:sz="0" w:space="0" w:color="auto"/>
              </w:divBdr>
            </w:div>
          </w:divsChild>
        </w:div>
        <w:div w:id="1280797805">
          <w:marLeft w:val="0"/>
          <w:marRight w:val="0"/>
          <w:marTop w:val="0"/>
          <w:marBottom w:val="0"/>
          <w:divBdr>
            <w:top w:val="none" w:sz="0" w:space="0" w:color="auto"/>
            <w:left w:val="none" w:sz="0" w:space="0" w:color="auto"/>
            <w:bottom w:val="none" w:sz="0" w:space="0" w:color="auto"/>
            <w:right w:val="none" w:sz="0" w:space="0" w:color="auto"/>
          </w:divBdr>
          <w:divsChild>
            <w:div w:id="1731270933">
              <w:marLeft w:val="0"/>
              <w:marRight w:val="0"/>
              <w:marTop w:val="0"/>
              <w:marBottom w:val="0"/>
              <w:divBdr>
                <w:top w:val="none" w:sz="0" w:space="0" w:color="auto"/>
                <w:left w:val="none" w:sz="0" w:space="0" w:color="auto"/>
                <w:bottom w:val="none" w:sz="0" w:space="0" w:color="auto"/>
                <w:right w:val="none" w:sz="0" w:space="0" w:color="auto"/>
              </w:divBdr>
            </w:div>
          </w:divsChild>
        </w:div>
        <w:div w:id="1285234477">
          <w:marLeft w:val="0"/>
          <w:marRight w:val="0"/>
          <w:marTop w:val="0"/>
          <w:marBottom w:val="0"/>
          <w:divBdr>
            <w:top w:val="none" w:sz="0" w:space="0" w:color="auto"/>
            <w:left w:val="none" w:sz="0" w:space="0" w:color="auto"/>
            <w:bottom w:val="none" w:sz="0" w:space="0" w:color="auto"/>
            <w:right w:val="none" w:sz="0" w:space="0" w:color="auto"/>
          </w:divBdr>
          <w:divsChild>
            <w:div w:id="1696808139">
              <w:marLeft w:val="0"/>
              <w:marRight w:val="0"/>
              <w:marTop w:val="0"/>
              <w:marBottom w:val="0"/>
              <w:divBdr>
                <w:top w:val="none" w:sz="0" w:space="0" w:color="auto"/>
                <w:left w:val="none" w:sz="0" w:space="0" w:color="auto"/>
                <w:bottom w:val="none" w:sz="0" w:space="0" w:color="auto"/>
                <w:right w:val="none" w:sz="0" w:space="0" w:color="auto"/>
              </w:divBdr>
            </w:div>
          </w:divsChild>
        </w:div>
        <w:div w:id="1290934510">
          <w:marLeft w:val="0"/>
          <w:marRight w:val="0"/>
          <w:marTop w:val="0"/>
          <w:marBottom w:val="0"/>
          <w:divBdr>
            <w:top w:val="none" w:sz="0" w:space="0" w:color="auto"/>
            <w:left w:val="none" w:sz="0" w:space="0" w:color="auto"/>
            <w:bottom w:val="none" w:sz="0" w:space="0" w:color="auto"/>
            <w:right w:val="none" w:sz="0" w:space="0" w:color="auto"/>
          </w:divBdr>
          <w:divsChild>
            <w:div w:id="243608214">
              <w:marLeft w:val="0"/>
              <w:marRight w:val="0"/>
              <w:marTop w:val="0"/>
              <w:marBottom w:val="0"/>
              <w:divBdr>
                <w:top w:val="none" w:sz="0" w:space="0" w:color="auto"/>
                <w:left w:val="none" w:sz="0" w:space="0" w:color="auto"/>
                <w:bottom w:val="none" w:sz="0" w:space="0" w:color="auto"/>
                <w:right w:val="none" w:sz="0" w:space="0" w:color="auto"/>
              </w:divBdr>
            </w:div>
          </w:divsChild>
        </w:div>
        <w:div w:id="1315063155">
          <w:marLeft w:val="0"/>
          <w:marRight w:val="0"/>
          <w:marTop w:val="0"/>
          <w:marBottom w:val="0"/>
          <w:divBdr>
            <w:top w:val="none" w:sz="0" w:space="0" w:color="auto"/>
            <w:left w:val="none" w:sz="0" w:space="0" w:color="auto"/>
            <w:bottom w:val="none" w:sz="0" w:space="0" w:color="auto"/>
            <w:right w:val="none" w:sz="0" w:space="0" w:color="auto"/>
          </w:divBdr>
          <w:divsChild>
            <w:div w:id="1832408372">
              <w:marLeft w:val="0"/>
              <w:marRight w:val="0"/>
              <w:marTop w:val="0"/>
              <w:marBottom w:val="0"/>
              <w:divBdr>
                <w:top w:val="none" w:sz="0" w:space="0" w:color="auto"/>
                <w:left w:val="none" w:sz="0" w:space="0" w:color="auto"/>
                <w:bottom w:val="none" w:sz="0" w:space="0" w:color="auto"/>
                <w:right w:val="none" w:sz="0" w:space="0" w:color="auto"/>
              </w:divBdr>
            </w:div>
          </w:divsChild>
        </w:div>
        <w:div w:id="1362828233">
          <w:marLeft w:val="0"/>
          <w:marRight w:val="0"/>
          <w:marTop w:val="0"/>
          <w:marBottom w:val="0"/>
          <w:divBdr>
            <w:top w:val="none" w:sz="0" w:space="0" w:color="auto"/>
            <w:left w:val="none" w:sz="0" w:space="0" w:color="auto"/>
            <w:bottom w:val="none" w:sz="0" w:space="0" w:color="auto"/>
            <w:right w:val="none" w:sz="0" w:space="0" w:color="auto"/>
          </w:divBdr>
          <w:divsChild>
            <w:div w:id="192109383">
              <w:marLeft w:val="0"/>
              <w:marRight w:val="0"/>
              <w:marTop w:val="0"/>
              <w:marBottom w:val="0"/>
              <w:divBdr>
                <w:top w:val="none" w:sz="0" w:space="0" w:color="auto"/>
                <w:left w:val="none" w:sz="0" w:space="0" w:color="auto"/>
                <w:bottom w:val="none" w:sz="0" w:space="0" w:color="auto"/>
                <w:right w:val="none" w:sz="0" w:space="0" w:color="auto"/>
              </w:divBdr>
            </w:div>
          </w:divsChild>
        </w:div>
        <w:div w:id="1365137451">
          <w:marLeft w:val="0"/>
          <w:marRight w:val="0"/>
          <w:marTop w:val="0"/>
          <w:marBottom w:val="0"/>
          <w:divBdr>
            <w:top w:val="none" w:sz="0" w:space="0" w:color="auto"/>
            <w:left w:val="none" w:sz="0" w:space="0" w:color="auto"/>
            <w:bottom w:val="none" w:sz="0" w:space="0" w:color="auto"/>
            <w:right w:val="none" w:sz="0" w:space="0" w:color="auto"/>
          </w:divBdr>
          <w:divsChild>
            <w:div w:id="1550259037">
              <w:marLeft w:val="0"/>
              <w:marRight w:val="0"/>
              <w:marTop w:val="0"/>
              <w:marBottom w:val="0"/>
              <w:divBdr>
                <w:top w:val="none" w:sz="0" w:space="0" w:color="auto"/>
                <w:left w:val="none" w:sz="0" w:space="0" w:color="auto"/>
                <w:bottom w:val="none" w:sz="0" w:space="0" w:color="auto"/>
                <w:right w:val="none" w:sz="0" w:space="0" w:color="auto"/>
              </w:divBdr>
            </w:div>
          </w:divsChild>
        </w:div>
        <w:div w:id="1461681290">
          <w:marLeft w:val="0"/>
          <w:marRight w:val="0"/>
          <w:marTop w:val="0"/>
          <w:marBottom w:val="0"/>
          <w:divBdr>
            <w:top w:val="none" w:sz="0" w:space="0" w:color="auto"/>
            <w:left w:val="none" w:sz="0" w:space="0" w:color="auto"/>
            <w:bottom w:val="none" w:sz="0" w:space="0" w:color="auto"/>
            <w:right w:val="none" w:sz="0" w:space="0" w:color="auto"/>
          </w:divBdr>
          <w:divsChild>
            <w:div w:id="36980363">
              <w:marLeft w:val="0"/>
              <w:marRight w:val="0"/>
              <w:marTop w:val="0"/>
              <w:marBottom w:val="0"/>
              <w:divBdr>
                <w:top w:val="none" w:sz="0" w:space="0" w:color="auto"/>
                <w:left w:val="none" w:sz="0" w:space="0" w:color="auto"/>
                <w:bottom w:val="none" w:sz="0" w:space="0" w:color="auto"/>
                <w:right w:val="none" w:sz="0" w:space="0" w:color="auto"/>
              </w:divBdr>
            </w:div>
          </w:divsChild>
        </w:div>
        <w:div w:id="1476677751">
          <w:marLeft w:val="0"/>
          <w:marRight w:val="0"/>
          <w:marTop w:val="0"/>
          <w:marBottom w:val="0"/>
          <w:divBdr>
            <w:top w:val="none" w:sz="0" w:space="0" w:color="auto"/>
            <w:left w:val="none" w:sz="0" w:space="0" w:color="auto"/>
            <w:bottom w:val="none" w:sz="0" w:space="0" w:color="auto"/>
            <w:right w:val="none" w:sz="0" w:space="0" w:color="auto"/>
          </w:divBdr>
          <w:divsChild>
            <w:div w:id="1733195056">
              <w:marLeft w:val="0"/>
              <w:marRight w:val="0"/>
              <w:marTop w:val="0"/>
              <w:marBottom w:val="0"/>
              <w:divBdr>
                <w:top w:val="none" w:sz="0" w:space="0" w:color="auto"/>
                <w:left w:val="none" w:sz="0" w:space="0" w:color="auto"/>
                <w:bottom w:val="none" w:sz="0" w:space="0" w:color="auto"/>
                <w:right w:val="none" w:sz="0" w:space="0" w:color="auto"/>
              </w:divBdr>
            </w:div>
          </w:divsChild>
        </w:div>
        <w:div w:id="1489057746">
          <w:marLeft w:val="0"/>
          <w:marRight w:val="0"/>
          <w:marTop w:val="0"/>
          <w:marBottom w:val="0"/>
          <w:divBdr>
            <w:top w:val="none" w:sz="0" w:space="0" w:color="auto"/>
            <w:left w:val="none" w:sz="0" w:space="0" w:color="auto"/>
            <w:bottom w:val="none" w:sz="0" w:space="0" w:color="auto"/>
            <w:right w:val="none" w:sz="0" w:space="0" w:color="auto"/>
          </w:divBdr>
          <w:divsChild>
            <w:div w:id="1304308114">
              <w:marLeft w:val="0"/>
              <w:marRight w:val="0"/>
              <w:marTop w:val="0"/>
              <w:marBottom w:val="0"/>
              <w:divBdr>
                <w:top w:val="none" w:sz="0" w:space="0" w:color="auto"/>
                <w:left w:val="none" w:sz="0" w:space="0" w:color="auto"/>
                <w:bottom w:val="none" w:sz="0" w:space="0" w:color="auto"/>
                <w:right w:val="none" w:sz="0" w:space="0" w:color="auto"/>
              </w:divBdr>
            </w:div>
          </w:divsChild>
        </w:div>
        <w:div w:id="1494176462">
          <w:marLeft w:val="0"/>
          <w:marRight w:val="0"/>
          <w:marTop w:val="0"/>
          <w:marBottom w:val="0"/>
          <w:divBdr>
            <w:top w:val="none" w:sz="0" w:space="0" w:color="auto"/>
            <w:left w:val="none" w:sz="0" w:space="0" w:color="auto"/>
            <w:bottom w:val="none" w:sz="0" w:space="0" w:color="auto"/>
            <w:right w:val="none" w:sz="0" w:space="0" w:color="auto"/>
          </w:divBdr>
          <w:divsChild>
            <w:div w:id="1632709694">
              <w:marLeft w:val="0"/>
              <w:marRight w:val="0"/>
              <w:marTop w:val="0"/>
              <w:marBottom w:val="0"/>
              <w:divBdr>
                <w:top w:val="none" w:sz="0" w:space="0" w:color="auto"/>
                <w:left w:val="none" w:sz="0" w:space="0" w:color="auto"/>
                <w:bottom w:val="none" w:sz="0" w:space="0" w:color="auto"/>
                <w:right w:val="none" w:sz="0" w:space="0" w:color="auto"/>
              </w:divBdr>
            </w:div>
          </w:divsChild>
        </w:div>
        <w:div w:id="1516262395">
          <w:marLeft w:val="0"/>
          <w:marRight w:val="0"/>
          <w:marTop w:val="0"/>
          <w:marBottom w:val="0"/>
          <w:divBdr>
            <w:top w:val="none" w:sz="0" w:space="0" w:color="auto"/>
            <w:left w:val="none" w:sz="0" w:space="0" w:color="auto"/>
            <w:bottom w:val="none" w:sz="0" w:space="0" w:color="auto"/>
            <w:right w:val="none" w:sz="0" w:space="0" w:color="auto"/>
          </w:divBdr>
          <w:divsChild>
            <w:div w:id="1688216421">
              <w:marLeft w:val="0"/>
              <w:marRight w:val="0"/>
              <w:marTop w:val="0"/>
              <w:marBottom w:val="0"/>
              <w:divBdr>
                <w:top w:val="none" w:sz="0" w:space="0" w:color="auto"/>
                <w:left w:val="none" w:sz="0" w:space="0" w:color="auto"/>
                <w:bottom w:val="none" w:sz="0" w:space="0" w:color="auto"/>
                <w:right w:val="none" w:sz="0" w:space="0" w:color="auto"/>
              </w:divBdr>
            </w:div>
          </w:divsChild>
        </w:div>
        <w:div w:id="1527867126">
          <w:marLeft w:val="0"/>
          <w:marRight w:val="0"/>
          <w:marTop w:val="0"/>
          <w:marBottom w:val="0"/>
          <w:divBdr>
            <w:top w:val="none" w:sz="0" w:space="0" w:color="auto"/>
            <w:left w:val="none" w:sz="0" w:space="0" w:color="auto"/>
            <w:bottom w:val="none" w:sz="0" w:space="0" w:color="auto"/>
            <w:right w:val="none" w:sz="0" w:space="0" w:color="auto"/>
          </w:divBdr>
          <w:divsChild>
            <w:div w:id="1805075723">
              <w:marLeft w:val="0"/>
              <w:marRight w:val="0"/>
              <w:marTop w:val="0"/>
              <w:marBottom w:val="0"/>
              <w:divBdr>
                <w:top w:val="none" w:sz="0" w:space="0" w:color="auto"/>
                <w:left w:val="none" w:sz="0" w:space="0" w:color="auto"/>
                <w:bottom w:val="none" w:sz="0" w:space="0" w:color="auto"/>
                <w:right w:val="none" w:sz="0" w:space="0" w:color="auto"/>
              </w:divBdr>
            </w:div>
          </w:divsChild>
        </w:div>
        <w:div w:id="1534807884">
          <w:marLeft w:val="0"/>
          <w:marRight w:val="0"/>
          <w:marTop w:val="0"/>
          <w:marBottom w:val="0"/>
          <w:divBdr>
            <w:top w:val="none" w:sz="0" w:space="0" w:color="auto"/>
            <w:left w:val="none" w:sz="0" w:space="0" w:color="auto"/>
            <w:bottom w:val="none" w:sz="0" w:space="0" w:color="auto"/>
            <w:right w:val="none" w:sz="0" w:space="0" w:color="auto"/>
          </w:divBdr>
          <w:divsChild>
            <w:div w:id="1640695133">
              <w:marLeft w:val="0"/>
              <w:marRight w:val="0"/>
              <w:marTop w:val="0"/>
              <w:marBottom w:val="0"/>
              <w:divBdr>
                <w:top w:val="none" w:sz="0" w:space="0" w:color="auto"/>
                <w:left w:val="none" w:sz="0" w:space="0" w:color="auto"/>
                <w:bottom w:val="none" w:sz="0" w:space="0" w:color="auto"/>
                <w:right w:val="none" w:sz="0" w:space="0" w:color="auto"/>
              </w:divBdr>
            </w:div>
          </w:divsChild>
        </w:div>
        <w:div w:id="1536892522">
          <w:marLeft w:val="0"/>
          <w:marRight w:val="0"/>
          <w:marTop w:val="0"/>
          <w:marBottom w:val="0"/>
          <w:divBdr>
            <w:top w:val="none" w:sz="0" w:space="0" w:color="auto"/>
            <w:left w:val="none" w:sz="0" w:space="0" w:color="auto"/>
            <w:bottom w:val="none" w:sz="0" w:space="0" w:color="auto"/>
            <w:right w:val="none" w:sz="0" w:space="0" w:color="auto"/>
          </w:divBdr>
          <w:divsChild>
            <w:div w:id="370233399">
              <w:marLeft w:val="0"/>
              <w:marRight w:val="0"/>
              <w:marTop w:val="0"/>
              <w:marBottom w:val="0"/>
              <w:divBdr>
                <w:top w:val="none" w:sz="0" w:space="0" w:color="auto"/>
                <w:left w:val="none" w:sz="0" w:space="0" w:color="auto"/>
                <w:bottom w:val="none" w:sz="0" w:space="0" w:color="auto"/>
                <w:right w:val="none" w:sz="0" w:space="0" w:color="auto"/>
              </w:divBdr>
            </w:div>
          </w:divsChild>
        </w:div>
        <w:div w:id="1560172006">
          <w:marLeft w:val="0"/>
          <w:marRight w:val="0"/>
          <w:marTop w:val="0"/>
          <w:marBottom w:val="0"/>
          <w:divBdr>
            <w:top w:val="none" w:sz="0" w:space="0" w:color="auto"/>
            <w:left w:val="none" w:sz="0" w:space="0" w:color="auto"/>
            <w:bottom w:val="none" w:sz="0" w:space="0" w:color="auto"/>
            <w:right w:val="none" w:sz="0" w:space="0" w:color="auto"/>
          </w:divBdr>
          <w:divsChild>
            <w:div w:id="971592685">
              <w:marLeft w:val="0"/>
              <w:marRight w:val="0"/>
              <w:marTop w:val="0"/>
              <w:marBottom w:val="0"/>
              <w:divBdr>
                <w:top w:val="none" w:sz="0" w:space="0" w:color="auto"/>
                <w:left w:val="none" w:sz="0" w:space="0" w:color="auto"/>
                <w:bottom w:val="none" w:sz="0" w:space="0" w:color="auto"/>
                <w:right w:val="none" w:sz="0" w:space="0" w:color="auto"/>
              </w:divBdr>
            </w:div>
          </w:divsChild>
        </w:div>
        <w:div w:id="1566720505">
          <w:marLeft w:val="0"/>
          <w:marRight w:val="0"/>
          <w:marTop w:val="0"/>
          <w:marBottom w:val="0"/>
          <w:divBdr>
            <w:top w:val="none" w:sz="0" w:space="0" w:color="auto"/>
            <w:left w:val="none" w:sz="0" w:space="0" w:color="auto"/>
            <w:bottom w:val="none" w:sz="0" w:space="0" w:color="auto"/>
            <w:right w:val="none" w:sz="0" w:space="0" w:color="auto"/>
          </w:divBdr>
          <w:divsChild>
            <w:div w:id="1135679272">
              <w:marLeft w:val="0"/>
              <w:marRight w:val="0"/>
              <w:marTop w:val="0"/>
              <w:marBottom w:val="0"/>
              <w:divBdr>
                <w:top w:val="none" w:sz="0" w:space="0" w:color="auto"/>
                <w:left w:val="none" w:sz="0" w:space="0" w:color="auto"/>
                <w:bottom w:val="none" w:sz="0" w:space="0" w:color="auto"/>
                <w:right w:val="none" w:sz="0" w:space="0" w:color="auto"/>
              </w:divBdr>
            </w:div>
            <w:div w:id="1493911459">
              <w:marLeft w:val="0"/>
              <w:marRight w:val="0"/>
              <w:marTop w:val="0"/>
              <w:marBottom w:val="0"/>
              <w:divBdr>
                <w:top w:val="none" w:sz="0" w:space="0" w:color="auto"/>
                <w:left w:val="none" w:sz="0" w:space="0" w:color="auto"/>
                <w:bottom w:val="none" w:sz="0" w:space="0" w:color="auto"/>
                <w:right w:val="none" w:sz="0" w:space="0" w:color="auto"/>
              </w:divBdr>
            </w:div>
          </w:divsChild>
        </w:div>
        <w:div w:id="1568952970">
          <w:marLeft w:val="0"/>
          <w:marRight w:val="0"/>
          <w:marTop w:val="0"/>
          <w:marBottom w:val="0"/>
          <w:divBdr>
            <w:top w:val="none" w:sz="0" w:space="0" w:color="auto"/>
            <w:left w:val="none" w:sz="0" w:space="0" w:color="auto"/>
            <w:bottom w:val="none" w:sz="0" w:space="0" w:color="auto"/>
            <w:right w:val="none" w:sz="0" w:space="0" w:color="auto"/>
          </w:divBdr>
          <w:divsChild>
            <w:div w:id="1548562548">
              <w:marLeft w:val="0"/>
              <w:marRight w:val="0"/>
              <w:marTop w:val="0"/>
              <w:marBottom w:val="0"/>
              <w:divBdr>
                <w:top w:val="none" w:sz="0" w:space="0" w:color="auto"/>
                <w:left w:val="none" w:sz="0" w:space="0" w:color="auto"/>
                <w:bottom w:val="none" w:sz="0" w:space="0" w:color="auto"/>
                <w:right w:val="none" w:sz="0" w:space="0" w:color="auto"/>
              </w:divBdr>
            </w:div>
          </w:divsChild>
        </w:div>
        <w:div w:id="1597709402">
          <w:marLeft w:val="0"/>
          <w:marRight w:val="0"/>
          <w:marTop w:val="0"/>
          <w:marBottom w:val="0"/>
          <w:divBdr>
            <w:top w:val="none" w:sz="0" w:space="0" w:color="auto"/>
            <w:left w:val="none" w:sz="0" w:space="0" w:color="auto"/>
            <w:bottom w:val="none" w:sz="0" w:space="0" w:color="auto"/>
            <w:right w:val="none" w:sz="0" w:space="0" w:color="auto"/>
          </w:divBdr>
          <w:divsChild>
            <w:div w:id="297078317">
              <w:marLeft w:val="0"/>
              <w:marRight w:val="0"/>
              <w:marTop w:val="0"/>
              <w:marBottom w:val="0"/>
              <w:divBdr>
                <w:top w:val="none" w:sz="0" w:space="0" w:color="auto"/>
                <w:left w:val="none" w:sz="0" w:space="0" w:color="auto"/>
                <w:bottom w:val="none" w:sz="0" w:space="0" w:color="auto"/>
                <w:right w:val="none" w:sz="0" w:space="0" w:color="auto"/>
              </w:divBdr>
            </w:div>
          </w:divsChild>
        </w:div>
        <w:div w:id="1599486464">
          <w:marLeft w:val="0"/>
          <w:marRight w:val="0"/>
          <w:marTop w:val="0"/>
          <w:marBottom w:val="0"/>
          <w:divBdr>
            <w:top w:val="none" w:sz="0" w:space="0" w:color="auto"/>
            <w:left w:val="none" w:sz="0" w:space="0" w:color="auto"/>
            <w:bottom w:val="none" w:sz="0" w:space="0" w:color="auto"/>
            <w:right w:val="none" w:sz="0" w:space="0" w:color="auto"/>
          </w:divBdr>
          <w:divsChild>
            <w:div w:id="497237452">
              <w:marLeft w:val="0"/>
              <w:marRight w:val="0"/>
              <w:marTop w:val="0"/>
              <w:marBottom w:val="0"/>
              <w:divBdr>
                <w:top w:val="none" w:sz="0" w:space="0" w:color="auto"/>
                <w:left w:val="none" w:sz="0" w:space="0" w:color="auto"/>
                <w:bottom w:val="none" w:sz="0" w:space="0" w:color="auto"/>
                <w:right w:val="none" w:sz="0" w:space="0" w:color="auto"/>
              </w:divBdr>
            </w:div>
          </w:divsChild>
        </w:div>
        <w:div w:id="1668558496">
          <w:marLeft w:val="0"/>
          <w:marRight w:val="0"/>
          <w:marTop w:val="0"/>
          <w:marBottom w:val="0"/>
          <w:divBdr>
            <w:top w:val="none" w:sz="0" w:space="0" w:color="auto"/>
            <w:left w:val="none" w:sz="0" w:space="0" w:color="auto"/>
            <w:bottom w:val="none" w:sz="0" w:space="0" w:color="auto"/>
            <w:right w:val="none" w:sz="0" w:space="0" w:color="auto"/>
          </w:divBdr>
          <w:divsChild>
            <w:div w:id="1953390715">
              <w:marLeft w:val="0"/>
              <w:marRight w:val="0"/>
              <w:marTop w:val="0"/>
              <w:marBottom w:val="0"/>
              <w:divBdr>
                <w:top w:val="none" w:sz="0" w:space="0" w:color="auto"/>
                <w:left w:val="none" w:sz="0" w:space="0" w:color="auto"/>
                <w:bottom w:val="none" w:sz="0" w:space="0" w:color="auto"/>
                <w:right w:val="none" w:sz="0" w:space="0" w:color="auto"/>
              </w:divBdr>
            </w:div>
          </w:divsChild>
        </w:div>
        <w:div w:id="1681539855">
          <w:marLeft w:val="0"/>
          <w:marRight w:val="0"/>
          <w:marTop w:val="0"/>
          <w:marBottom w:val="0"/>
          <w:divBdr>
            <w:top w:val="none" w:sz="0" w:space="0" w:color="auto"/>
            <w:left w:val="none" w:sz="0" w:space="0" w:color="auto"/>
            <w:bottom w:val="none" w:sz="0" w:space="0" w:color="auto"/>
            <w:right w:val="none" w:sz="0" w:space="0" w:color="auto"/>
          </w:divBdr>
          <w:divsChild>
            <w:div w:id="1185630125">
              <w:marLeft w:val="0"/>
              <w:marRight w:val="0"/>
              <w:marTop w:val="0"/>
              <w:marBottom w:val="0"/>
              <w:divBdr>
                <w:top w:val="none" w:sz="0" w:space="0" w:color="auto"/>
                <w:left w:val="none" w:sz="0" w:space="0" w:color="auto"/>
                <w:bottom w:val="none" w:sz="0" w:space="0" w:color="auto"/>
                <w:right w:val="none" w:sz="0" w:space="0" w:color="auto"/>
              </w:divBdr>
            </w:div>
          </w:divsChild>
        </w:div>
        <w:div w:id="1718163835">
          <w:marLeft w:val="0"/>
          <w:marRight w:val="0"/>
          <w:marTop w:val="0"/>
          <w:marBottom w:val="0"/>
          <w:divBdr>
            <w:top w:val="none" w:sz="0" w:space="0" w:color="auto"/>
            <w:left w:val="none" w:sz="0" w:space="0" w:color="auto"/>
            <w:bottom w:val="none" w:sz="0" w:space="0" w:color="auto"/>
            <w:right w:val="none" w:sz="0" w:space="0" w:color="auto"/>
          </w:divBdr>
          <w:divsChild>
            <w:div w:id="1540775388">
              <w:marLeft w:val="0"/>
              <w:marRight w:val="0"/>
              <w:marTop w:val="0"/>
              <w:marBottom w:val="0"/>
              <w:divBdr>
                <w:top w:val="none" w:sz="0" w:space="0" w:color="auto"/>
                <w:left w:val="none" w:sz="0" w:space="0" w:color="auto"/>
                <w:bottom w:val="none" w:sz="0" w:space="0" w:color="auto"/>
                <w:right w:val="none" w:sz="0" w:space="0" w:color="auto"/>
              </w:divBdr>
            </w:div>
          </w:divsChild>
        </w:div>
        <w:div w:id="1724137061">
          <w:marLeft w:val="0"/>
          <w:marRight w:val="0"/>
          <w:marTop w:val="0"/>
          <w:marBottom w:val="0"/>
          <w:divBdr>
            <w:top w:val="none" w:sz="0" w:space="0" w:color="auto"/>
            <w:left w:val="none" w:sz="0" w:space="0" w:color="auto"/>
            <w:bottom w:val="none" w:sz="0" w:space="0" w:color="auto"/>
            <w:right w:val="none" w:sz="0" w:space="0" w:color="auto"/>
          </w:divBdr>
          <w:divsChild>
            <w:div w:id="1539976925">
              <w:marLeft w:val="0"/>
              <w:marRight w:val="0"/>
              <w:marTop w:val="0"/>
              <w:marBottom w:val="0"/>
              <w:divBdr>
                <w:top w:val="none" w:sz="0" w:space="0" w:color="auto"/>
                <w:left w:val="none" w:sz="0" w:space="0" w:color="auto"/>
                <w:bottom w:val="none" w:sz="0" w:space="0" w:color="auto"/>
                <w:right w:val="none" w:sz="0" w:space="0" w:color="auto"/>
              </w:divBdr>
            </w:div>
          </w:divsChild>
        </w:div>
        <w:div w:id="1755128386">
          <w:marLeft w:val="0"/>
          <w:marRight w:val="0"/>
          <w:marTop w:val="0"/>
          <w:marBottom w:val="0"/>
          <w:divBdr>
            <w:top w:val="none" w:sz="0" w:space="0" w:color="auto"/>
            <w:left w:val="none" w:sz="0" w:space="0" w:color="auto"/>
            <w:bottom w:val="none" w:sz="0" w:space="0" w:color="auto"/>
            <w:right w:val="none" w:sz="0" w:space="0" w:color="auto"/>
          </w:divBdr>
          <w:divsChild>
            <w:div w:id="491877664">
              <w:marLeft w:val="0"/>
              <w:marRight w:val="0"/>
              <w:marTop w:val="0"/>
              <w:marBottom w:val="0"/>
              <w:divBdr>
                <w:top w:val="none" w:sz="0" w:space="0" w:color="auto"/>
                <w:left w:val="none" w:sz="0" w:space="0" w:color="auto"/>
                <w:bottom w:val="none" w:sz="0" w:space="0" w:color="auto"/>
                <w:right w:val="none" w:sz="0" w:space="0" w:color="auto"/>
              </w:divBdr>
            </w:div>
          </w:divsChild>
        </w:div>
        <w:div w:id="1797219451">
          <w:marLeft w:val="0"/>
          <w:marRight w:val="0"/>
          <w:marTop w:val="0"/>
          <w:marBottom w:val="0"/>
          <w:divBdr>
            <w:top w:val="none" w:sz="0" w:space="0" w:color="auto"/>
            <w:left w:val="none" w:sz="0" w:space="0" w:color="auto"/>
            <w:bottom w:val="none" w:sz="0" w:space="0" w:color="auto"/>
            <w:right w:val="none" w:sz="0" w:space="0" w:color="auto"/>
          </w:divBdr>
          <w:divsChild>
            <w:div w:id="1388264238">
              <w:marLeft w:val="0"/>
              <w:marRight w:val="0"/>
              <w:marTop w:val="0"/>
              <w:marBottom w:val="0"/>
              <w:divBdr>
                <w:top w:val="none" w:sz="0" w:space="0" w:color="auto"/>
                <w:left w:val="none" w:sz="0" w:space="0" w:color="auto"/>
                <w:bottom w:val="none" w:sz="0" w:space="0" w:color="auto"/>
                <w:right w:val="none" w:sz="0" w:space="0" w:color="auto"/>
              </w:divBdr>
            </w:div>
          </w:divsChild>
        </w:div>
        <w:div w:id="1798377873">
          <w:marLeft w:val="0"/>
          <w:marRight w:val="0"/>
          <w:marTop w:val="0"/>
          <w:marBottom w:val="0"/>
          <w:divBdr>
            <w:top w:val="none" w:sz="0" w:space="0" w:color="auto"/>
            <w:left w:val="none" w:sz="0" w:space="0" w:color="auto"/>
            <w:bottom w:val="none" w:sz="0" w:space="0" w:color="auto"/>
            <w:right w:val="none" w:sz="0" w:space="0" w:color="auto"/>
          </w:divBdr>
          <w:divsChild>
            <w:div w:id="1405958084">
              <w:marLeft w:val="0"/>
              <w:marRight w:val="0"/>
              <w:marTop w:val="0"/>
              <w:marBottom w:val="0"/>
              <w:divBdr>
                <w:top w:val="none" w:sz="0" w:space="0" w:color="auto"/>
                <w:left w:val="none" w:sz="0" w:space="0" w:color="auto"/>
                <w:bottom w:val="none" w:sz="0" w:space="0" w:color="auto"/>
                <w:right w:val="none" w:sz="0" w:space="0" w:color="auto"/>
              </w:divBdr>
            </w:div>
          </w:divsChild>
        </w:div>
        <w:div w:id="1812167771">
          <w:marLeft w:val="0"/>
          <w:marRight w:val="0"/>
          <w:marTop w:val="0"/>
          <w:marBottom w:val="0"/>
          <w:divBdr>
            <w:top w:val="none" w:sz="0" w:space="0" w:color="auto"/>
            <w:left w:val="none" w:sz="0" w:space="0" w:color="auto"/>
            <w:bottom w:val="none" w:sz="0" w:space="0" w:color="auto"/>
            <w:right w:val="none" w:sz="0" w:space="0" w:color="auto"/>
          </w:divBdr>
          <w:divsChild>
            <w:div w:id="1823234931">
              <w:marLeft w:val="0"/>
              <w:marRight w:val="0"/>
              <w:marTop w:val="0"/>
              <w:marBottom w:val="0"/>
              <w:divBdr>
                <w:top w:val="none" w:sz="0" w:space="0" w:color="auto"/>
                <w:left w:val="none" w:sz="0" w:space="0" w:color="auto"/>
                <w:bottom w:val="none" w:sz="0" w:space="0" w:color="auto"/>
                <w:right w:val="none" w:sz="0" w:space="0" w:color="auto"/>
              </w:divBdr>
            </w:div>
          </w:divsChild>
        </w:div>
        <w:div w:id="1835992318">
          <w:marLeft w:val="0"/>
          <w:marRight w:val="0"/>
          <w:marTop w:val="0"/>
          <w:marBottom w:val="0"/>
          <w:divBdr>
            <w:top w:val="none" w:sz="0" w:space="0" w:color="auto"/>
            <w:left w:val="none" w:sz="0" w:space="0" w:color="auto"/>
            <w:bottom w:val="none" w:sz="0" w:space="0" w:color="auto"/>
            <w:right w:val="none" w:sz="0" w:space="0" w:color="auto"/>
          </w:divBdr>
          <w:divsChild>
            <w:div w:id="748041853">
              <w:marLeft w:val="0"/>
              <w:marRight w:val="0"/>
              <w:marTop w:val="0"/>
              <w:marBottom w:val="0"/>
              <w:divBdr>
                <w:top w:val="none" w:sz="0" w:space="0" w:color="auto"/>
                <w:left w:val="none" w:sz="0" w:space="0" w:color="auto"/>
                <w:bottom w:val="none" w:sz="0" w:space="0" w:color="auto"/>
                <w:right w:val="none" w:sz="0" w:space="0" w:color="auto"/>
              </w:divBdr>
            </w:div>
          </w:divsChild>
        </w:div>
        <w:div w:id="1854177250">
          <w:marLeft w:val="0"/>
          <w:marRight w:val="0"/>
          <w:marTop w:val="0"/>
          <w:marBottom w:val="0"/>
          <w:divBdr>
            <w:top w:val="none" w:sz="0" w:space="0" w:color="auto"/>
            <w:left w:val="none" w:sz="0" w:space="0" w:color="auto"/>
            <w:bottom w:val="none" w:sz="0" w:space="0" w:color="auto"/>
            <w:right w:val="none" w:sz="0" w:space="0" w:color="auto"/>
          </w:divBdr>
          <w:divsChild>
            <w:div w:id="873464465">
              <w:marLeft w:val="0"/>
              <w:marRight w:val="0"/>
              <w:marTop w:val="0"/>
              <w:marBottom w:val="0"/>
              <w:divBdr>
                <w:top w:val="none" w:sz="0" w:space="0" w:color="auto"/>
                <w:left w:val="none" w:sz="0" w:space="0" w:color="auto"/>
                <w:bottom w:val="none" w:sz="0" w:space="0" w:color="auto"/>
                <w:right w:val="none" w:sz="0" w:space="0" w:color="auto"/>
              </w:divBdr>
            </w:div>
          </w:divsChild>
        </w:div>
        <w:div w:id="1854342488">
          <w:marLeft w:val="0"/>
          <w:marRight w:val="0"/>
          <w:marTop w:val="0"/>
          <w:marBottom w:val="0"/>
          <w:divBdr>
            <w:top w:val="none" w:sz="0" w:space="0" w:color="auto"/>
            <w:left w:val="none" w:sz="0" w:space="0" w:color="auto"/>
            <w:bottom w:val="none" w:sz="0" w:space="0" w:color="auto"/>
            <w:right w:val="none" w:sz="0" w:space="0" w:color="auto"/>
          </w:divBdr>
          <w:divsChild>
            <w:div w:id="1846477563">
              <w:marLeft w:val="0"/>
              <w:marRight w:val="0"/>
              <w:marTop w:val="0"/>
              <w:marBottom w:val="0"/>
              <w:divBdr>
                <w:top w:val="none" w:sz="0" w:space="0" w:color="auto"/>
                <w:left w:val="none" w:sz="0" w:space="0" w:color="auto"/>
                <w:bottom w:val="none" w:sz="0" w:space="0" w:color="auto"/>
                <w:right w:val="none" w:sz="0" w:space="0" w:color="auto"/>
              </w:divBdr>
            </w:div>
          </w:divsChild>
        </w:div>
        <w:div w:id="1863787040">
          <w:marLeft w:val="0"/>
          <w:marRight w:val="0"/>
          <w:marTop w:val="0"/>
          <w:marBottom w:val="0"/>
          <w:divBdr>
            <w:top w:val="none" w:sz="0" w:space="0" w:color="auto"/>
            <w:left w:val="none" w:sz="0" w:space="0" w:color="auto"/>
            <w:bottom w:val="none" w:sz="0" w:space="0" w:color="auto"/>
            <w:right w:val="none" w:sz="0" w:space="0" w:color="auto"/>
          </w:divBdr>
          <w:divsChild>
            <w:div w:id="816150539">
              <w:marLeft w:val="0"/>
              <w:marRight w:val="0"/>
              <w:marTop w:val="0"/>
              <w:marBottom w:val="0"/>
              <w:divBdr>
                <w:top w:val="none" w:sz="0" w:space="0" w:color="auto"/>
                <w:left w:val="none" w:sz="0" w:space="0" w:color="auto"/>
                <w:bottom w:val="none" w:sz="0" w:space="0" w:color="auto"/>
                <w:right w:val="none" w:sz="0" w:space="0" w:color="auto"/>
              </w:divBdr>
            </w:div>
          </w:divsChild>
        </w:div>
        <w:div w:id="1881353949">
          <w:marLeft w:val="0"/>
          <w:marRight w:val="0"/>
          <w:marTop w:val="0"/>
          <w:marBottom w:val="0"/>
          <w:divBdr>
            <w:top w:val="none" w:sz="0" w:space="0" w:color="auto"/>
            <w:left w:val="none" w:sz="0" w:space="0" w:color="auto"/>
            <w:bottom w:val="none" w:sz="0" w:space="0" w:color="auto"/>
            <w:right w:val="none" w:sz="0" w:space="0" w:color="auto"/>
          </w:divBdr>
          <w:divsChild>
            <w:div w:id="125592179">
              <w:marLeft w:val="0"/>
              <w:marRight w:val="0"/>
              <w:marTop w:val="0"/>
              <w:marBottom w:val="0"/>
              <w:divBdr>
                <w:top w:val="none" w:sz="0" w:space="0" w:color="auto"/>
                <w:left w:val="none" w:sz="0" w:space="0" w:color="auto"/>
                <w:bottom w:val="none" w:sz="0" w:space="0" w:color="auto"/>
                <w:right w:val="none" w:sz="0" w:space="0" w:color="auto"/>
              </w:divBdr>
            </w:div>
          </w:divsChild>
        </w:div>
        <w:div w:id="1943687244">
          <w:marLeft w:val="0"/>
          <w:marRight w:val="0"/>
          <w:marTop w:val="0"/>
          <w:marBottom w:val="0"/>
          <w:divBdr>
            <w:top w:val="none" w:sz="0" w:space="0" w:color="auto"/>
            <w:left w:val="none" w:sz="0" w:space="0" w:color="auto"/>
            <w:bottom w:val="none" w:sz="0" w:space="0" w:color="auto"/>
            <w:right w:val="none" w:sz="0" w:space="0" w:color="auto"/>
          </w:divBdr>
          <w:divsChild>
            <w:div w:id="2139181852">
              <w:marLeft w:val="0"/>
              <w:marRight w:val="0"/>
              <w:marTop w:val="0"/>
              <w:marBottom w:val="0"/>
              <w:divBdr>
                <w:top w:val="none" w:sz="0" w:space="0" w:color="auto"/>
                <w:left w:val="none" w:sz="0" w:space="0" w:color="auto"/>
                <w:bottom w:val="none" w:sz="0" w:space="0" w:color="auto"/>
                <w:right w:val="none" w:sz="0" w:space="0" w:color="auto"/>
              </w:divBdr>
            </w:div>
          </w:divsChild>
        </w:div>
        <w:div w:id="2104183620">
          <w:marLeft w:val="0"/>
          <w:marRight w:val="0"/>
          <w:marTop w:val="0"/>
          <w:marBottom w:val="0"/>
          <w:divBdr>
            <w:top w:val="none" w:sz="0" w:space="0" w:color="auto"/>
            <w:left w:val="none" w:sz="0" w:space="0" w:color="auto"/>
            <w:bottom w:val="none" w:sz="0" w:space="0" w:color="auto"/>
            <w:right w:val="none" w:sz="0" w:space="0" w:color="auto"/>
          </w:divBdr>
          <w:divsChild>
            <w:div w:id="857473247">
              <w:marLeft w:val="0"/>
              <w:marRight w:val="0"/>
              <w:marTop w:val="0"/>
              <w:marBottom w:val="0"/>
              <w:divBdr>
                <w:top w:val="none" w:sz="0" w:space="0" w:color="auto"/>
                <w:left w:val="none" w:sz="0" w:space="0" w:color="auto"/>
                <w:bottom w:val="none" w:sz="0" w:space="0" w:color="auto"/>
                <w:right w:val="none" w:sz="0" w:space="0" w:color="auto"/>
              </w:divBdr>
            </w:div>
          </w:divsChild>
        </w:div>
        <w:div w:id="2113276307">
          <w:marLeft w:val="0"/>
          <w:marRight w:val="0"/>
          <w:marTop w:val="0"/>
          <w:marBottom w:val="0"/>
          <w:divBdr>
            <w:top w:val="none" w:sz="0" w:space="0" w:color="auto"/>
            <w:left w:val="none" w:sz="0" w:space="0" w:color="auto"/>
            <w:bottom w:val="none" w:sz="0" w:space="0" w:color="auto"/>
            <w:right w:val="none" w:sz="0" w:space="0" w:color="auto"/>
          </w:divBdr>
          <w:divsChild>
            <w:div w:id="61001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459743">
      <w:bodyDiv w:val="1"/>
      <w:marLeft w:val="0"/>
      <w:marRight w:val="0"/>
      <w:marTop w:val="0"/>
      <w:marBottom w:val="0"/>
      <w:divBdr>
        <w:top w:val="none" w:sz="0" w:space="0" w:color="auto"/>
        <w:left w:val="none" w:sz="0" w:space="0" w:color="auto"/>
        <w:bottom w:val="none" w:sz="0" w:space="0" w:color="auto"/>
        <w:right w:val="none" w:sz="0" w:space="0" w:color="auto"/>
      </w:divBdr>
    </w:div>
    <w:div w:id="773136940">
      <w:bodyDiv w:val="1"/>
      <w:marLeft w:val="0"/>
      <w:marRight w:val="0"/>
      <w:marTop w:val="0"/>
      <w:marBottom w:val="0"/>
      <w:divBdr>
        <w:top w:val="none" w:sz="0" w:space="0" w:color="auto"/>
        <w:left w:val="none" w:sz="0" w:space="0" w:color="auto"/>
        <w:bottom w:val="none" w:sz="0" w:space="0" w:color="auto"/>
        <w:right w:val="none" w:sz="0" w:space="0" w:color="auto"/>
      </w:divBdr>
      <w:divsChild>
        <w:div w:id="72970329">
          <w:marLeft w:val="0"/>
          <w:marRight w:val="0"/>
          <w:marTop w:val="0"/>
          <w:marBottom w:val="0"/>
          <w:divBdr>
            <w:top w:val="none" w:sz="0" w:space="0" w:color="auto"/>
            <w:left w:val="none" w:sz="0" w:space="0" w:color="auto"/>
            <w:bottom w:val="none" w:sz="0" w:space="0" w:color="auto"/>
            <w:right w:val="none" w:sz="0" w:space="0" w:color="auto"/>
          </w:divBdr>
          <w:divsChild>
            <w:div w:id="1175068934">
              <w:marLeft w:val="0"/>
              <w:marRight w:val="0"/>
              <w:marTop w:val="0"/>
              <w:marBottom w:val="0"/>
              <w:divBdr>
                <w:top w:val="none" w:sz="0" w:space="0" w:color="auto"/>
                <w:left w:val="none" w:sz="0" w:space="0" w:color="auto"/>
                <w:bottom w:val="none" w:sz="0" w:space="0" w:color="auto"/>
                <w:right w:val="none" w:sz="0" w:space="0" w:color="auto"/>
              </w:divBdr>
            </w:div>
          </w:divsChild>
        </w:div>
        <w:div w:id="176702075">
          <w:marLeft w:val="0"/>
          <w:marRight w:val="0"/>
          <w:marTop w:val="0"/>
          <w:marBottom w:val="0"/>
          <w:divBdr>
            <w:top w:val="none" w:sz="0" w:space="0" w:color="auto"/>
            <w:left w:val="none" w:sz="0" w:space="0" w:color="auto"/>
            <w:bottom w:val="none" w:sz="0" w:space="0" w:color="auto"/>
            <w:right w:val="none" w:sz="0" w:space="0" w:color="auto"/>
          </w:divBdr>
          <w:divsChild>
            <w:div w:id="2086220060">
              <w:marLeft w:val="0"/>
              <w:marRight w:val="0"/>
              <w:marTop w:val="0"/>
              <w:marBottom w:val="0"/>
              <w:divBdr>
                <w:top w:val="none" w:sz="0" w:space="0" w:color="auto"/>
                <w:left w:val="none" w:sz="0" w:space="0" w:color="auto"/>
                <w:bottom w:val="none" w:sz="0" w:space="0" w:color="auto"/>
                <w:right w:val="none" w:sz="0" w:space="0" w:color="auto"/>
              </w:divBdr>
            </w:div>
          </w:divsChild>
        </w:div>
        <w:div w:id="227307286">
          <w:marLeft w:val="0"/>
          <w:marRight w:val="0"/>
          <w:marTop w:val="0"/>
          <w:marBottom w:val="0"/>
          <w:divBdr>
            <w:top w:val="none" w:sz="0" w:space="0" w:color="auto"/>
            <w:left w:val="none" w:sz="0" w:space="0" w:color="auto"/>
            <w:bottom w:val="none" w:sz="0" w:space="0" w:color="auto"/>
            <w:right w:val="none" w:sz="0" w:space="0" w:color="auto"/>
          </w:divBdr>
          <w:divsChild>
            <w:div w:id="2019456762">
              <w:marLeft w:val="0"/>
              <w:marRight w:val="0"/>
              <w:marTop w:val="0"/>
              <w:marBottom w:val="0"/>
              <w:divBdr>
                <w:top w:val="none" w:sz="0" w:space="0" w:color="auto"/>
                <w:left w:val="none" w:sz="0" w:space="0" w:color="auto"/>
                <w:bottom w:val="none" w:sz="0" w:space="0" w:color="auto"/>
                <w:right w:val="none" w:sz="0" w:space="0" w:color="auto"/>
              </w:divBdr>
            </w:div>
          </w:divsChild>
        </w:div>
        <w:div w:id="276639604">
          <w:marLeft w:val="0"/>
          <w:marRight w:val="0"/>
          <w:marTop w:val="0"/>
          <w:marBottom w:val="0"/>
          <w:divBdr>
            <w:top w:val="none" w:sz="0" w:space="0" w:color="auto"/>
            <w:left w:val="none" w:sz="0" w:space="0" w:color="auto"/>
            <w:bottom w:val="none" w:sz="0" w:space="0" w:color="auto"/>
            <w:right w:val="none" w:sz="0" w:space="0" w:color="auto"/>
          </w:divBdr>
          <w:divsChild>
            <w:div w:id="867523274">
              <w:marLeft w:val="0"/>
              <w:marRight w:val="0"/>
              <w:marTop w:val="0"/>
              <w:marBottom w:val="0"/>
              <w:divBdr>
                <w:top w:val="none" w:sz="0" w:space="0" w:color="auto"/>
                <w:left w:val="none" w:sz="0" w:space="0" w:color="auto"/>
                <w:bottom w:val="none" w:sz="0" w:space="0" w:color="auto"/>
                <w:right w:val="none" w:sz="0" w:space="0" w:color="auto"/>
              </w:divBdr>
            </w:div>
          </w:divsChild>
        </w:div>
        <w:div w:id="356782240">
          <w:marLeft w:val="0"/>
          <w:marRight w:val="0"/>
          <w:marTop w:val="0"/>
          <w:marBottom w:val="0"/>
          <w:divBdr>
            <w:top w:val="none" w:sz="0" w:space="0" w:color="auto"/>
            <w:left w:val="none" w:sz="0" w:space="0" w:color="auto"/>
            <w:bottom w:val="none" w:sz="0" w:space="0" w:color="auto"/>
            <w:right w:val="none" w:sz="0" w:space="0" w:color="auto"/>
          </w:divBdr>
          <w:divsChild>
            <w:div w:id="1315715780">
              <w:marLeft w:val="0"/>
              <w:marRight w:val="0"/>
              <w:marTop w:val="0"/>
              <w:marBottom w:val="0"/>
              <w:divBdr>
                <w:top w:val="none" w:sz="0" w:space="0" w:color="auto"/>
                <w:left w:val="none" w:sz="0" w:space="0" w:color="auto"/>
                <w:bottom w:val="none" w:sz="0" w:space="0" w:color="auto"/>
                <w:right w:val="none" w:sz="0" w:space="0" w:color="auto"/>
              </w:divBdr>
            </w:div>
          </w:divsChild>
        </w:div>
        <w:div w:id="395931161">
          <w:marLeft w:val="0"/>
          <w:marRight w:val="0"/>
          <w:marTop w:val="0"/>
          <w:marBottom w:val="0"/>
          <w:divBdr>
            <w:top w:val="none" w:sz="0" w:space="0" w:color="auto"/>
            <w:left w:val="none" w:sz="0" w:space="0" w:color="auto"/>
            <w:bottom w:val="none" w:sz="0" w:space="0" w:color="auto"/>
            <w:right w:val="none" w:sz="0" w:space="0" w:color="auto"/>
          </w:divBdr>
          <w:divsChild>
            <w:div w:id="1365785334">
              <w:marLeft w:val="0"/>
              <w:marRight w:val="0"/>
              <w:marTop w:val="0"/>
              <w:marBottom w:val="0"/>
              <w:divBdr>
                <w:top w:val="none" w:sz="0" w:space="0" w:color="auto"/>
                <w:left w:val="none" w:sz="0" w:space="0" w:color="auto"/>
                <w:bottom w:val="none" w:sz="0" w:space="0" w:color="auto"/>
                <w:right w:val="none" w:sz="0" w:space="0" w:color="auto"/>
              </w:divBdr>
            </w:div>
          </w:divsChild>
        </w:div>
        <w:div w:id="559092774">
          <w:marLeft w:val="0"/>
          <w:marRight w:val="0"/>
          <w:marTop w:val="0"/>
          <w:marBottom w:val="0"/>
          <w:divBdr>
            <w:top w:val="none" w:sz="0" w:space="0" w:color="auto"/>
            <w:left w:val="none" w:sz="0" w:space="0" w:color="auto"/>
            <w:bottom w:val="none" w:sz="0" w:space="0" w:color="auto"/>
            <w:right w:val="none" w:sz="0" w:space="0" w:color="auto"/>
          </w:divBdr>
          <w:divsChild>
            <w:div w:id="409928555">
              <w:marLeft w:val="0"/>
              <w:marRight w:val="0"/>
              <w:marTop w:val="0"/>
              <w:marBottom w:val="0"/>
              <w:divBdr>
                <w:top w:val="none" w:sz="0" w:space="0" w:color="auto"/>
                <w:left w:val="none" w:sz="0" w:space="0" w:color="auto"/>
                <w:bottom w:val="none" w:sz="0" w:space="0" w:color="auto"/>
                <w:right w:val="none" w:sz="0" w:space="0" w:color="auto"/>
              </w:divBdr>
            </w:div>
          </w:divsChild>
        </w:div>
        <w:div w:id="619343801">
          <w:marLeft w:val="0"/>
          <w:marRight w:val="0"/>
          <w:marTop w:val="0"/>
          <w:marBottom w:val="0"/>
          <w:divBdr>
            <w:top w:val="none" w:sz="0" w:space="0" w:color="auto"/>
            <w:left w:val="none" w:sz="0" w:space="0" w:color="auto"/>
            <w:bottom w:val="none" w:sz="0" w:space="0" w:color="auto"/>
            <w:right w:val="none" w:sz="0" w:space="0" w:color="auto"/>
          </w:divBdr>
          <w:divsChild>
            <w:div w:id="1062220327">
              <w:marLeft w:val="0"/>
              <w:marRight w:val="0"/>
              <w:marTop w:val="0"/>
              <w:marBottom w:val="0"/>
              <w:divBdr>
                <w:top w:val="none" w:sz="0" w:space="0" w:color="auto"/>
                <w:left w:val="none" w:sz="0" w:space="0" w:color="auto"/>
                <w:bottom w:val="none" w:sz="0" w:space="0" w:color="auto"/>
                <w:right w:val="none" w:sz="0" w:space="0" w:color="auto"/>
              </w:divBdr>
            </w:div>
          </w:divsChild>
        </w:div>
        <w:div w:id="671644104">
          <w:marLeft w:val="0"/>
          <w:marRight w:val="0"/>
          <w:marTop w:val="0"/>
          <w:marBottom w:val="0"/>
          <w:divBdr>
            <w:top w:val="none" w:sz="0" w:space="0" w:color="auto"/>
            <w:left w:val="none" w:sz="0" w:space="0" w:color="auto"/>
            <w:bottom w:val="none" w:sz="0" w:space="0" w:color="auto"/>
            <w:right w:val="none" w:sz="0" w:space="0" w:color="auto"/>
          </w:divBdr>
          <w:divsChild>
            <w:div w:id="1510945253">
              <w:marLeft w:val="0"/>
              <w:marRight w:val="0"/>
              <w:marTop w:val="0"/>
              <w:marBottom w:val="0"/>
              <w:divBdr>
                <w:top w:val="none" w:sz="0" w:space="0" w:color="auto"/>
                <w:left w:val="none" w:sz="0" w:space="0" w:color="auto"/>
                <w:bottom w:val="none" w:sz="0" w:space="0" w:color="auto"/>
                <w:right w:val="none" w:sz="0" w:space="0" w:color="auto"/>
              </w:divBdr>
            </w:div>
          </w:divsChild>
        </w:div>
        <w:div w:id="685136102">
          <w:marLeft w:val="0"/>
          <w:marRight w:val="0"/>
          <w:marTop w:val="0"/>
          <w:marBottom w:val="0"/>
          <w:divBdr>
            <w:top w:val="none" w:sz="0" w:space="0" w:color="auto"/>
            <w:left w:val="none" w:sz="0" w:space="0" w:color="auto"/>
            <w:bottom w:val="none" w:sz="0" w:space="0" w:color="auto"/>
            <w:right w:val="none" w:sz="0" w:space="0" w:color="auto"/>
          </w:divBdr>
          <w:divsChild>
            <w:div w:id="1475172025">
              <w:marLeft w:val="0"/>
              <w:marRight w:val="0"/>
              <w:marTop w:val="0"/>
              <w:marBottom w:val="0"/>
              <w:divBdr>
                <w:top w:val="none" w:sz="0" w:space="0" w:color="auto"/>
                <w:left w:val="none" w:sz="0" w:space="0" w:color="auto"/>
                <w:bottom w:val="none" w:sz="0" w:space="0" w:color="auto"/>
                <w:right w:val="none" w:sz="0" w:space="0" w:color="auto"/>
              </w:divBdr>
            </w:div>
          </w:divsChild>
        </w:div>
        <w:div w:id="699089979">
          <w:marLeft w:val="0"/>
          <w:marRight w:val="0"/>
          <w:marTop w:val="0"/>
          <w:marBottom w:val="0"/>
          <w:divBdr>
            <w:top w:val="none" w:sz="0" w:space="0" w:color="auto"/>
            <w:left w:val="none" w:sz="0" w:space="0" w:color="auto"/>
            <w:bottom w:val="none" w:sz="0" w:space="0" w:color="auto"/>
            <w:right w:val="none" w:sz="0" w:space="0" w:color="auto"/>
          </w:divBdr>
          <w:divsChild>
            <w:div w:id="479924963">
              <w:marLeft w:val="0"/>
              <w:marRight w:val="0"/>
              <w:marTop w:val="0"/>
              <w:marBottom w:val="0"/>
              <w:divBdr>
                <w:top w:val="none" w:sz="0" w:space="0" w:color="auto"/>
                <w:left w:val="none" w:sz="0" w:space="0" w:color="auto"/>
                <w:bottom w:val="none" w:sz="0" w:space="0" w:color="auto"/>
                <w:right w:val="none" w:sz="0" w:space="0" w:color="auto"/>
              </w:divBdr>
            </w:div>
          </w:divsChild>
        </w:div>
        <w:div w:id="924532878">
          <w:marLeft w:val="0"/>
          <w:marRight w:val="0"/>
          <w:marTop w:val="0"/>
          <w:marBottom w:val="0"/>
          <w:divBdr>
            <w:top w:val="none" w:sz="0" w:space="0" w:color="auto"/>
            <w:left w:val="none" w:sz="0" w:space="0" w:color="auto"/>
            <w:bottom w:val="none" w:sz="0" w:space="0" w:color="auto"/>
            <w:right w:val="none" w:sz="0" w:space="0" w:color="auto"/>
          </w:divBdr>
          <w:divsChild>
            <w:div w:id="437607972">
              <w:marLeft w:val="0"/>
              <w:marRight w:val="0"/>
              <w:marTop w:val="0"/>
              <w:marBottom w:val="0"/>
              <w:divBdr>
                <w:top w:val="none" w:sz="0" w:space="0" w:color="auto"/>
                <w:left w:val="none" w:sz="0" w:space="0" w:color="auto"/>
                <w:bottom w:val="none" w:sz="0" w:space="0" w:color="auto"/>
                <w:right w:val="none" w:sz="0" w:space="0" w:color="auto"/>
              </w:divBdr>
            </w:div>
          </w:divsChild>
        </w:div>
        <w:div w:id="945968514">
          <w:marLeft w:val="0"/>
          <w:marRight w:val="0"/>
          <w:marTop w:val="0"/>
          <w:marBottom w:val="0"/>
          <w:divBdr>
            <w:top w:val="none" w:sz="0" w:space="0" w:color="auto"/>
            <w:left w:val="none" w:sz="0" w:space="0" w:color="auto"/>
            <w:bottom w:val="none" w:sz="0" w:space="0" w:color="auto"/>
            <w:right w:val="none" w:sz="0" w:space="0" w:color="auto"/>
          </w:divBdr>
          <w:divsChild>
            <w:div w:id="534856527">
              <w:marLeft w:val="0"/>
              <w:marRight w:val="0"/>
              <w:marTop w:val="0"/>
              <w:marBottom w:val="0"/>
              <w:divBdr>
                <w:top w:val="none" w:sz="0" w:space="0" w:color="auto"/>
                <w:left w:val="none" w:sz="0" w:space="0" w:color="auto"/>
                <w:bottom w:val="none" w:sz="0" w:space="0" w:color="auto"/>
                <w:right w:val="none" w:sz="0" w:space="0" w:color="auto"/>
              </w:divBdr>
            </w:div>
          </w:divsChild>
        </w:div>
        <w:div w:id="997881872">
          <w:marLeft w:val="0"/>
          <w:marRight w:val="0"/>
          <w:marTop w:val="0"/>
          <w:marBottom w:val="0"/>
          <w:divBdr>
            <w:top w:val="none" w:sz="0" w:space="0" w:color="auto"/>
            <w:left w:val="none" w:sz="0" w:space="0" w:color="auto"/>
            <w:bottom w:val="none" w:sz="0" w:space="0" w:color="auto"/>
            <w:right w:val="none" w:sz="0" w:space="0" w:color="auto"/>
          </w:divBdr>
          <w:divsChild>
            <w:div w:id="1164131153">
              <w:marLeft w:val="0"/>
              <w:marRight w:val="0"/>
              <w:marTop w:val="0"/>
              <w:marBottom w:val="0"/>
              <w:divBdr>
                <w:top w:val="none" w:sz="0" w:space="0" w:color="auto"/>
                <w:left w:val="none" w:sz="0" w:space="0" w:color="auto"/>
                <w:bottom w:val="none" w:sz="0" w:space="0" w:color="auto"/>
                <w:right w:val="none" w:sz="0" w:space="0" w:color="auto"/>
              </w:divBdr>
            </w:div>
          </w:divsChild>
        </w:div>
        <w:div w:id="1045717406">
          <w:marLeft w:val="0"/>
          <w:marRight w:val="0"/>
          <w:marTop w:val="0"/>
          <w:marBottom w:val="0"/>
          <w:divBdr>
            <w:top w:val="none" w:sz="0" w:space="0" w:color="auto"/>
            <w:left w:val="none" w:sz="0" w:space="0" w:color="auto"/>
            <w:bottom w:val="none" w:sz="0" w:space="0" w:color="auto"/>
            <w:right w:val="none" w:sz="0" w:space="0" w:color="auto"/>
          </w:divBdr>
          <w:divsChild>
            <w:div w:id="104663512">
              <w:marLeft w:val="0"/>
              <w:marRight w:val="0"/>
              <w:marTop w:val="0"/>
              <w:marBottom w:val="0"/>
              <w:divBdr>
                <w:top w:val="none" w:sz="0" w:space="0" w:color="auto"/>
                <w:left w:val="none" w:sz="0" w:space="0" w:color="auto"/>
                <w:bottom w:val="none" w:sz="0" w:space="0" w:color="auto"/>
                <w:right w:val="none" w:sz="0" w:space="0" w:color="auto"/>
              </w:divBdr>
            </w:div>
            <w:div w:id="702443446">
              <w:marLeft w:val="0"/>
              <w:marRight w:val="0"/>
              <w:marTop w:val="0"/>
              <w:marBottom w:val="0"/>
              <w:divBdr>
                <w:top w:val="none" w:sz="0" w:space="0" w:color="auto"/>
                <w:left w:val="none" w:sz="0" w:space="0" w:color="auto"/>
                <w:bottom w:val="none" w:sz="0" w:space="0" w:color="auto"/>
                <w:right w:val="none" w:sz="0" w:space="0" w:color="auto"/>
              </w:divBdr>
            </w:div>
          </w:divsChild>
        </w:div>
        <w:div w:id="1057317321">
          <w:marLeft w:val="0"/>
          <w:marRight w:val="0"/>
          <w:marTop w:val="0"/>
          <w:marBottom w:val="0"/>
          <w:divBdr>
            <w:top w:val="none" w:sz="0" w:space="0" w:color="auto"/>
            <w:left w:val="none" w:sz="0" w:space="0" w:color="auto"/>
            <w:bottom w:val="none" w:sz="0" w:space="0" w:color="auto"/>
            <w:right w:val="none" w:sz="0" w:space="0" w:color="auto"/>
          </w:divBdr>
          <w:divsChild>
            <w:div w:id="548957093">
              <w:marLeft w:val="0"/>
              <w:marRight w:val="0"/>
              <w:marTop w:val="0"/>
              <w:marBottom w:val="0"/>
              <w:divBdr>
                <w:top w:val="none" w:sz="0" w:space="0" w:color="auto"/>
                <w:left w:val="none" w:sz="0" w:space="0" w:color="auto"/>
                <w:bottom w:val="none" w:sz="0" w:space="0" w:color="auto"/>
                <w:right w:val="none" w:sz="0" w:space="0" w:color="auto"/>
              </w:divBdr>
            </w:div>
          </w:divsChild>
        </w:div>
        <w:div w:id="1115830922">
          <w:marLeft w:val="0"/>
          <w:marRight w:val="0"/>
          <w:marTop w:val="0"/>
          <w:marBottom w:val="0"/>
          <w:divBdr>
            <w:top w:val="none" w:sz="0" w:space="0" w:color="auto"/>
            <w:left w:val="none" w:sz="0" w:space="0" w:color="auto"/>
            <w:bottom w:val="none" w:sz="0" w:space="0" w:color="auto"/>
            <w:right w:val="none" w:sz="0" w:space="0" w:color="auto"/>
          </w:divBdr>
          <w:divsChild>
            <w:div w:id="1722365637">
              <w:marLeft w:val="0"/>
              <w:marRight w:val="0"/>
              <w:marTop w:val="0"/>
              <w:marBottom w:val="0"/>
              <w:divBdr>
                <w:top w:val="none" w:sz="0" w:space="0" w:color="auto"/>
                <w:left w:val="none" w:sz="0" w:space="0" w:color="auto"/>
                <w:bottom w:val="none" w:sz="0" w:space="0" w:color="auto"/>
                <w:right w:val="none" w:sz="0" w:space="0" w:color="auto"/>
              </w:divBdr>
            </w:div>
          </w:divsChild>
        </w:div>
        <w:div w:id="1218474420">
          <w:marLeft w:val="0"/>
          <w:marRight w:val="0"/>
          <w:marTop w:val="0"/>
          <w:marBottom w:val="0"/>
          <w:divBdr>
            <w:top w:val="none" w:sz="0" w:space="0" w:color="auto"/>
            <w:left w:val="none" w:sz="0" w:space="0" w:color="auto"/>
            <w:bottom w:val="none" w:sz="0" w:space="0" w:color="auto"/>
            <w:right w:val="none" w:sz="0" w:space="0" w:color="auto"/>
          </w:divBdr>
          <w:divsChild>
            <w:div w:id="1917520235">
              <w:marLeft w:val="0"/>
              <w:marRight w:val="0"/>
              <w:marTop w:val="0"/>
              <w:marBottom w:val="0"/>
              <w:divBdr>
                <w:top w:val="none" w:sz="0" w:space="0" w:color="auto"/>
                <w:left w:val="none" w:sz="0" w:space="0" w:color="auto"/>
                <w:bottom w:val="none" w:sz="0" w:space="0" w:color="auto"/>
                <w:right w:val="none" w:sz="0" w:space="0" w:color="auto"/>
              </w:divBdr>
            </w:div>
          </w:divsChild>
        </w:div>
        <w:div w:id="1444495515">
          <w:marLeft w:val="0"/>
          <w:marRight w:val="0"/>
          <w:marTop w:val="0"/>
          <w:marBottom w:val="0"/>
          <w:divBdr>
            <w:top w:val="none" w:sz="0" w:space="0" w:color="auto"/>
            <w:left w:val="none" w:sz="0" w:space="0" w:color="auto"/>
            <w:bottom w:val="none" w:sz="0" w:space="0" w:color="auto"/>
            <w:right w:val="none" w:sz="0" w:space="0" w:color="auto"/>
          </w:divBdr>
          <w:divsChild>
            <w:div w:id="768432730">
              <w:marLeft w:val="0"/>
              <w:marRight w:val="0"/>
              <w:marTop w:val="0"/>
              <w:marBottom w:val="0"/>
              <w:divBdr>
                <w:top w:val="none" w:sz="0" w:space="0" w:color="auto"/>
                <w:left w:val="none" w:sz="0" w:space="0" w:color="auto"/>
                <w:bottom w:val="none" w:sz="0" w:space="0" w:color="auto"/>
                <w:right w:val="none" w:sz="0" w:space="0" w:color="auto"/>
              </w:divBdr>
            </w:div>
          </w:divsChild>
        </w:div>
        <w:div w:id="1541161276">
          <w:marLeft w:val="0"/>
          <w:marRight w:val="0"/>
          <w:marTop w:val="0"/>
          <w:marBottom w:val="0"/>
          <w:divBdr>
            <w:top w:val="none" w:sz="0" w:space="0" w:color="auto"/>
            <w:left w:val="none" w:sz="0" w:space="0" w:color="auto"/>
            <w:bottom w:val="none" w:sz="0" w:space="0" w:color="auto"/>
            <w:right w:val="none" w:sz="0" w:space="0" w:color="auto"/>
          </w:divBdr>
          <w:divsChild>
            <w:div w:id="218903368">
              <w:marLeft w:val="0"/>
              <w:marRight w:val="0"/>
              <w:marTop w:val="0"/>
              <w:marBottom w:val="0"/>
              <w:divBdr>
                <w:top w:val="none" w:sz="0" w:space="0" w:color="auto"/>
                <w:left w:val="none" w:sz="0" w:space="0" w:color="auto"/>
                <w:bottom w:val="none" w:sz="0" w:space="0" w:color="auto"/>
                <w:right w:val="none" w:sz="0" w:space="0" w:color="auto"/>
              </w:divBdr>
            </w:div>
          </w:divsChild>
        </w:div>
        <w:div w:id="1609969506">
          <w:marLeft w:val="0"/>
          <w:marRight w:val="0"/>
          <w:marTop w:val="0"/>
          <w:marBottom w:val="0"/>
          <w:divBdr>
            <w:top w:val="none" w:sz="0" w:space="0" w:color="auto"/>
            <w:left w:val="none" w:sz="0" w:space="0" w:color="auto"/>
            <w:bottom w:val="none" w:sz="0" w:space="0" w:color="auto"/>
            <w:right w:val="none" w:sz="0" w:space="0" w:color="auto"/>
          </w:divBdr>
          <w:divsChild>
            <w:div w:id="482549304">
              <w:marLeft w:val="0"/>
              <w:marRight w:val="0"/>
              <w:marTop w:val="0"/>
              <w:marBottom w:val="0"/>
              <w:divBdr>
                <w:top w:val="none" w:sz="0" w:space="0" w:color="auto"/>
                <w:left w:val="none" w:sz="0" w:space="0" w:color="auto"/>
                <w:bottom w:val="none" w:sz="0" w:space="0" w:color="auto"/>
                <w:right w:val="none" w:sz="0" w:space="0" w:color="auto"/>
              </w:divBdr>
            </w:div>
          </w:divsChild>
        </w:div>
        <w:div w:id="1647511036">
          <w:marLeft w:val="0"/>
          <w:marRight w:val="0"/>
          <w:marTop w:val="0"/>
          <w:marBottom w:val="0"/>
          <w:divBdr>
            <w:top w:val="none" w:sz="0" w:space="0" w:color="auto"/>
            <w:left w:val="none" w:sz="0" w:space="0" w:color="auto"/>
            <w:bottom w:val="none" w:sz="0" w:space="0" w:color="auto"/>
            <w:right w:val="none" w:sz="0" w:space="0" w:color="auto"/>
          </w:divBdr>
          <w:divsChild>
            <w:div w:id="56127612">
              <w:marLeft w:val="0"/>
              <w:marRight w:val="0"/>
              <w:marTop w:val="0"/>
              <w:marBottom w:val="0"/>
              <w:divBdr>
                <w:top w:val="none" w:sz="0" w:space="0" w:color="auto"/>
                <w:left w:val="none" w:sz="0" w:space="0" w:color="auto"/>
                <w:bottom w:val="none" w:sz="0" w:space="0" w:color="auto"/>
                <w:right w:val="none" w:sz="0" w:space="0" w:color="auto"/>
              </w:divBdr>
            </w:div>
          </w:divsChild>
        </w:div>
        <w:div w:id="1751075021">
          <w:marLeft w:val="0"/>
          <w:marRight w:val="0"/>
          <w:marTop w:val="0"/>
          <w:marBottom w:val="0"/>
          <w:divBdr>
            <w:top w:val="none" w:sz="0" w:space="0" w:color="auto"/>
            <w:left w:val="none" w:sz="0" w:space="0" w:color="auto"/>
            <w:bottom w:val="none" w:sz="0" w:space="0" w:color="auto"/>
            <w:right w:val="none" w:sz="0" w:space="0" w:color="auto"/>
          </w:divBdr>
          <w:divsChild>
            <w:div w:id="576594422">
              <w:marLeft w:val="0"/>
              <w:marRight w:val="0"/>
              <w:marTop w:val="0"/>
              <w:marBottom w:val="0"/>
              <w:divBdr>
                <w:top w:val="none" w:sz="0" w:space="0" w:color="auto"/>
                <w:left w:val="none" w:sz="0" w:space="0" w:color="auto"/>
                <w:bottom w:val="none" w:sz="0" w:space="0" w:color="auto"/>
                <w:right w:val="none" w:sz="0" w:space="0" w:color="auto"/>
              </w:divBdr>
            </w:div>
          </w:divsChild>
        </w:div>
        <w:div w:id="1783458916">
          <w:marLeft w:val="0"/>
          <w:marRight w:val="0"/>
          <w:marTop w:val="0"/>
          <w:marBottom w:val="0"/>
          <w:divBdr>
            <w:top w:val="none" w:sz="0" w:space="0" w:color="auto"/>
            <w:left w:val="none" w:sz="0" w:space="0" w:color="auto"/>
            <w:bottom w:val="none" w:sz="0" w:space="0" w:color="auto"/>
            <w:right w:val="none" w:sz="0" w:space="0" w:color="auto"/>
          </w:divBdr>
          <w:divsChild>
            <w:div w:id="353582594">
              <w:marLeft w:val="0"/>
              <w:marRight w:val="0"/>
              <w:marTop w:val="0"/>
              <w:marBottom w:val="0"/>
              <w:divBdr>
                <w:top w:val="none" w:sz="0" w:space="0" w:color="auto"/>
                <w:left w:val="none" w:sz="0" w:space="0" w:color="auto"/>
                <w:bottom w:val="none" w:sz="0" w:space="0" w:color="auto"/>
                <w:right w:val="none" w:sz="0" w:space="0" w:color="auto"/>
              </w:divBdr>
            </w:div>
          </w:divsChild>
        </w:div>
        <w:div w:id="1851792679">
          <w:marLeft w:val="0"/>
          <w:marRight w:val="0"/>
          <w:marTop w:val="0"/>
          <w:marBottom w:val="0"/>
          <w:divBdr>
            <w:top w:val="none" w:sz="0" w:space="0" w:color="auto"/>
            <w:left w:val="none" w:sz="0" w:space="0" w:color="auto"/>
            <w:bottom w:val="none" w:sz="0" w:space="0" w:color="auto"/>
            <w:right w:val="none" w:sz="0" w:space="0" w:color="auto"/>
          </w:divBdr>
          <w:divsChild>
            <w:div w:id="700403784">
              <w:marLeft w:val="0"/>
              <w:marRight w:val="0"/>
              <w:marTop w:val="0"/>
              <w:marBottom w:val="0"/>
              <w:divBdr>
                <w:top w:val="none" w:sz="0" w:space="0" w:color="auto"/>
                <w:left w:val="none" w:sz="0" w:space="0" w:color="auto"/>
                <w:bottom w:val="none" w:sz="0" w:space="0" w:color="auto"/>
                <w:right w:val="none" w:sz="0" w:space="0" w:color="auto"/>
              </w:divBdr>
            </w:div>
          </w:divsChild>
        </w:div>
        <w:div w:id="1858957287">
          <w:marLeft w:val="0"/>
          <w:marRight w:val="0"/>
          <w:marTop w:val="0"/>
          <w:marBottom w:val="0"/>
          <w:divBdr>
            <w:top w:val="none" w:sz="0" w:space="0" w:color="auto"/>
            <w:left w:val="none" w:sz="0" w:space="0" w:color="auto"/>
            <w:bottom w:val="none" w:sz="0" w:space="0" w:color="auto"/>
            <w:right w:val="none" w:sz="0" w:space="0" w:color="auto"/>
          </w:divBdr>
          <w:divsChild>
            <w:div w:id="820854000">
              <w:marLeft w:val="0"/>
              <w:marRight w:val="0"/>
              <w:marTop w:val="0"/>
              <w:marBottom w:val="0"/>
              <w:divBdr>
                <w:top w:val="none" w:sz="0" w:space="0" w:color="auto"/>
                <w:left w:val="none" w:sz="0" w:space="0" w:color="auto"/>
                <w:bottom w:val="none" w:sz="0" w:space="0" w:color="auto"/>
                <w:right w:val="none" w:sz="0" w:space="0" w:color="auto"/>
              </w:divBdr>
            </w:div>
          </w:divsChild>
        </w:div>
        <w:div w:id="1958020758">
          <w:marLeft w:val="0"/>
          <w:marRight w:val="0"/>
          <w:marTop w:val="0"/>
          <w:marBottom w:val="0"/>
          <w:divBdr>
            <w:top w:val="none" w:sz="0" w:space="0" w:color="auto"/>
            <w:left w:val="none" w:sz="0" w:space="0" w:color="auto"/>
            <w:bottom w:val="none" w:sz="0" w:space="0" w:color="auto"/>
            <w:right w:val="none" w:sz="0" w:space="0" w:color="auto"/>
          </w:divBdr>
          <w:divsChild>
            <w:div w:id="161967982">
              <w:marLeft w:val="0"/>
              <w:marRight w:val="0"/>
              <w:marTop w:val="0"/>
              <w:marBottom w:val="0"/>
              <w:divBdr>
                <w:top w:val="none" w:sz="0" w:space="0" w:color="auto"/>
                <w:left w:val="none" w:sz="0" w:space="0" w:color="auto"/>
                <w:bottom w:val="none" w:sz="0" w:space="0" w:color="auto"/>
                <w:right w:val="none" w:sz="0" w:space="0" w:color="auto"/>
              </w:divBdr>
            </w:div>
          </w:divsChild>
        </w:div>
        <w:div w:id="1973899397">
          <w:marLeft w:val="0"/>
          <w:marRight w:val="0"/>
          <w:marTop w:val="0"/>
          <w:marBottom w:val="0"/>
          <w:divBdr>
            <w:top w:val="none" w:sz="0" w:space="0" w:color="auto"/>
            <w:left w:val="none" w:sz="0" w:space="0" w:color="auto"/>
            <w:bottom w:val="none" w:sz="0" w:space="0" w:color="auto"/>
            <w:right w:val="none" w:sz="0" w:space="0" w:color="auto"/>
          </w:divBdr>
          <w:divsChild>
            <w:div w:id="295528281">
              <w:marLeft w:val="0"/>
              <w:marRight w:val="0"/>
              <w:marTop w:val="0"/>
              <w:marBottom w:val="0"/>
              <w:divBdr>
                <w:top w:val="none" w:sz="0" w:space="0" w:color="auto"/>
                <w:left w:val="none" w:sz="0" w:space="0" w:color="auto"/>
                <w:bottom w:val="none" w:sz="0" w:space="0" w:color="auto"/>
                <w:right w:val="none" w:sz="0" w:space="0" w:color="auto"/>
              </w:divBdr>
            </w:div>
          </w:divsChild>
        </w:div>
        <w:div w:id="2065637549">
          <w:marLeft w:val="0"/>
          <w:marRight w:val="0"/>
          <w:marTop w:val="0"/>
          <w:marBottom w:val="0"/>
          <w:divBdr>
            <w:top w:val="none" w:sz="0" w:space="0" w:color="auto"/>
            <w:left w:val="none" w:sz="0" w:space="0" w:color="auto"/>
            <w:bottom w:val="none" w:sz="0" w:space="0" w:color="auto"/>
            <w:right w:val="none" w:sz="0" w:space="0" w:color="auto"/>
          </w:divBdr>
          <w:divsChild>
            <w:div w:id="743990602">
              <w:marLeft w:val="0"/>
              <w:marRight w:val="0"/>
              <w:marTop w:val="0"/>
              <w:marBottom w:val="0"/>
              <w:divBdr>
                <w:top w:val="none" w:sz="0" w:space="0" w:color="auto"/>
                <w:left w:val="none" w:sz="0" w:space="0" w:color="auto"/>
                <w:bottom w:val="none" w:sz="0" w:space="0" w:color="auto"/>
                <w:right w:val="none" w:sz="0" w:space="0" w:color="auto"/>
              </w:divBdr>
            </w:div>
          </w:divsChild>
        </w:div>
        <w:div w:id="2094427793">
          <w:marLeft w:val="0"/>
          <w:marRight w:val="0"/>
          <w:marTop w:val="0"/>
          <w:marBottom w:val="0"/>
          <w:divBdr>
            <w:top w:val="none" w:sz="0" w:space="0" w:color="auto"/>
            <w:left w:val="none" w:sz="0" w:space="0" w:color="auto"/>
            <w:bottom w:val="none" w:sz="0" w:space="0" w:color="auto"/>
            <w:right w:val="none" w:sz="0" w:space="0" w:color="auto"/>
          </w:divBdr>
          <w:divsChild>
            <w:div w:id="3231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74536">
      <w:bodyDiv w:val="1"/>
      <w:marLeft w:val="0"/>
      <w:marRight w:val="0"/>
      <w:marTop w:val="0"/>
      <w:marBottom w:val="0"/>
      <w:divBdr>
        <w:top w:val="none" w:sz="0" w:space="0" w:color="auto"/>
        <w:left w:val="none" w:sz="0" w:space="0" w:color="auto"/>
        <w:bottom w:val="none" w:sz="0" w:space="0" w:color="auto"/>
        <w:right w:val="none" w:sz="0" w:space="0" w:color="auto"/>
      </w:divBdr>
    </w:div>
    <w:div w:id="931427679">
      <w:bodyDiv w:val="1"/>
      <w:marLeft w:val="0"/>
      <w:marRight w:val="0"/>
      <w:marTop w:val="0"/>
      <w:marBottom w:val="0"/>
      <w:divBdr>
        <w:top w:val="none" w:sz="0" w:space="0" w:color="auto"/>
        <w:left w:val="none" w:sz="0" w:space="0" w:color="auto"/>
        <w:bottom w:val="none" w:sz="0" w:space="0" w:color="auto"/>
        <w:right w:val="none" w:sz="0" w:space="0" w:color="auto"/>
      </w:divBdr>
    </w:div>
    <w:div w:id="1043405084">
      <w:bodyDiv w:val="1"/>
      <w:marLeft w:val="0"/>
      <w:marRight w:val="0"/>
      <w:marTop w:val="0"/>
      <w:marBottom w:val="0"/>
      <w:divBdr>
        <w:top w:val="none" w:sz="0" w:space="0" w:color="auto"/>
        <w:left w:val="none" w:sz="0" w:space="0" w:color="auto"/>
        <w:bottom w:val="none" w:sz="0" w:space="0" w:color="auto"/>
        <w:right w:val="none" w:sz="0" w:space="0" w:color="auto"/>
      </w:divBdr>
      <w:divsChild>
        <w:div w:id="172381617">
          <w:marLeft w:val="0"/>
          <w:marRight w:val="0"/>
          <w:marTop w:val="0"/>
          <w:marBottom w:val="0"/>
          <w:divBdr>
            <w:top w:val="none" w:sz="0" w:space="0" w:color="auto"/>
            <w:left w:val="none" w:sz="0" w:space="0" w:color="auto"/>
            <w:bottom w:val="none" w:sz="0" w:space="0" w:color="auto"/>
            <w:right w:val="none" w:sz="0" w:space="0" w:color="auto"/>
          </w:divBdr>
          <w:divsChild>
            <w:div w:id="1010521581">
              <w:marLeft w:val="0"/>
              <w:marRight w:val="0"/>
              <w:marTop w:val="0"/>
              <w:marBottom w:val="0"/>
              <w:divBdr>
                <w:top w:val="none" w:sz="0" w:space="0" w:color="auto"/>
                <w:left w:val="none" w:sz="0" w:space="0" w:color="auto"/>
                <w:bottom w:val="none" w:sz="0" w:space="0" w:color="auto"/>
                <w:right w:val="none" w:sz="0" w:space="0" w:color="auto"/>
              </w:divBdr>
            </w:div>
          </w:divsChild>
        </w:div>
        <w:div w:id="173112634">
          <w:marLeft w:val="0"/>
          <w:marRight w:val="0"/>
          <w:marTop w:val="0"/>
          <w:marBottom w:val="0"/>
          <w:divBdr>
            <w:top w:val="none" w:sz="0" w:space="0" w:color="auto"/>
            <w:left w:val="none" w:sz="0" w:space="0" w:color="auto"/>
            <w:bottom w:val="none" w:sz="0" w:space="0" w:color="auto"/>
            <w:right w:val="none" w:sz="0" w:space="0" w:color="auto"/>
          </w:divBdr>
          <w:divsChild>
            <w:div w:id="374695093">
              <w:marLeft w:val="0"/>
              <w:marRight w:val="0"/>
              <w:marTop w:val="0"/>
              <w:marBottom w:val="0"/>
              <w:divBdr>
                <w:top w:val="none" w:sz="0" w:space="0" w:color="auto"/>
                <w:left w:val="none" w:sz="0" w:space="0" w:color="auto"/>
                <w:bottom w:val="none" w:sz="0" w:space="0" w:color="auto"/>
                <w:right w:val="none" w:sz="0" w:space="0" w:color="auto"/>
              </w:divBdr>
            </w:div>
          </w:divsChild>
        </w:div>
        <w:div w:id="203951643">
          <w:marLeft w:val="0"/>
          <w:marRight w:val="0"/>
          <w:marTop w:val="0"/>
          <w:marBottom w:val="0"/>
          <w:divBdr>
            <w:top w:val="none" w:sz="0" w:space="0" w:color="auto"/>
            <w:left w:val="none" w:sz="0" w:space="0" w:color="auto"/>
            <w:bottom w:val="none" w:sz="0" w:space="0" w:color="auto"/>
            <w:right w:val="none" w:sz="0" w:space="0" w:color="auto"/>
          </w:divBdr>
          <w:divsChild>
            <w:div w:id="350762575">
              <w:marLeft w:val="0"/>
              <w:marRight w:val="0"/>
              <w:marTop w:val="0"/>
              <w:marBottom w:val="0"/>
              <w:divBdr>
                <w:top w:val="none" w:sz="0" w:space="0" w:color="auto"/>
                <w:left w:val="none" w:sz="0" w:space="0" w:color="auto"/>
                <w:bottom w:val="none" w:sz="0" w:space="0" w:color="auto"/>
                <w:right w:val="none" w:sz="0" w:space="0" w:color="auto"/>
              </w:divBdr>
            </w:div>
          </w:divsChild>
        </w:div>
        <w:div w:id="257954722">
          <w:marLeft w:val="0"/>
          <w:marRight w:val="0"/>
          <w:marTop w:val="0"/>
          <w:marBottom w:val="0"/>
          <w:divBdr>
            <w:top w:val="none" w:sz="0" w:space="0" w:color="auto"/>
            <w:left w:val="none" w:sz="0" w:space="0" w:color="auto"/>
            <w:bottom w:val="none" w:sz="0" w:space="0" w:color="auto"/>
            <w:right w:val="none" w:sz="0" w:space="0" w:color="auto"/>
          </w:divBdr>
          <w:divsChild>
            <w:div w:id="917905854">
              <w:marLeft w:val="0"/>
              <w:marRight w:val="0"/>
              <w:marTop w:val="0"/>
              <w:marBottom w:val="0"/>
              <w:divBdr>
                <w:top w:val="none" w:sz="0" w:space="0" w:color="auto"/>
                <w:left w:val="none" w:sz="0" w:space="0" w:color="auto"/>
                <w:bottom w:val="none" w:sz="0" w:space="0" w:color="auto"/>
                <w:right w:val="none" w:sz="0" w:space="0" w:color="auto"/>
              </w:divBdr>
            </w:div>
          </w:divsChild>
        </w:div>
        <w:div w:id="270866557">
          <w:marLeft w:val="0"/>
          <w:marRight w:val="0"/>
          <w:marTop w:val="0"/>
          <w:marBottom w:val="0"/>
          <w:divBdr>
            <w:top w:val="none" w:sz="0" w:space="0" w:color="auto"/>
            <w:left w:val="none" w:sz="0" w:space="0" w:color="auto"/>
            <w:bottom w:val="none" w:sz="0" w:space="0" w:color="auto"/>
            <w:right w:val="none" w:sz="0" w:space="0" w:color="auto"/>
          </w:divBdr>
          <w:divsChild>
            <w:div w:id="144207393">
              <w:marLeft w:val="0"/>
              <w:marRight w:val="0"/>
              <w:marTop w:val="0"/>
              <w:marBottom w:val="0"/>
              <w:divBdr>
                <w:top w:val="none" w:sz="0" w:space="0" w:color="auto"/>
                <w:left w:val="none" w:sz="0" w:space="0" w:color="auto"/>
                <w:bottom w:val="none" w:sz="0" w:space="0" w:color="auto"/>
                <w:right w:val="none" w:sz="0" w:space="0" w:color="auto"/>
              </w:divBdr>
            </w:div>
          </w:divsChild>
        </w:div>
        <w:div w:id="307975276">
          <w:marLeft w:val="0"/>
          <w:marRight w:val="0"/>
          <w:marTop w:val="0"/>
          <w:marBottom w:val="0"/>
          <w:divBdr>
            <w:top w:val="none" w:sz="0" w:space="0" w:color="auto"/>
            <w:left w:val="none" w:sz="0" w:space="0" w:color="auto"/>
            <w:bottom w:val="none" w:sz="0" w:space="0" w:color="auto"/>
            <w:right w:val="none" w:sz="0" w:space="0" w:color="auto"/>
          </w:divBdr>
          <w:divsChild>
            <w:div w:id="729308060">
              <w:marLeft w:val="0"/>
              <w:marRight w:val="0"/>
              <w:marTop w:val="0"/>
              <w:marBottom w:val="0"/>
              <w:divBdr>
                <w:top w:val="none" w:sz="0" w:space="0" w:color="auto"/>
                <w:left w:val="none" w:sz="0" w:space="0" w:color="auto"/>
                <w:bottom w:val="none" w:sz="0" w:space="0" w:color="auto"/>
                <w:right w:val="none" w:sz="0" w:space="0" w:color="auto"/>
              </w:divBdr>
            </w:div>
          </w:divsChild>
        </w:div>
        <w:div w:id="346367053">
          <w:marLeft w:val="0"/>
          <w:marRight w:val="0"/>
          <w:marTop w:val="0"/>
          <w:marBottom w:val="0"/>
          <w:divBdr>
            <w:top w:val="none" w:sz="0" w:space="0" w:color="auto"/>
            <w:left w:val="none" w:sz="0" w:space="0" w:color="auto"/>
            <w:bottom w:val="none" w:sz="0" w:space="0" w:color="auto"/>
            <w:right w:val="none" w:sz="0" w:space="0" w:color="auto"/>
          </w:divBdr>
          <w:divsChild>
            <w:div w:id="1926307429">
              <w:marLeft w:val="0"/>
              <w:marRight w:val="0"/>
              <w:marTop w:val="0"/>
              <w:marBottom w:val="0"/>
              <w:divBdr>
                <w:top w:val="none" w:sz="0" w:space="0" w:color="auto"/>
                <w:left w:val="none" w:sz="0" w:space="0" w:color="auto"/>
                <w:bottom w:val="none" w:sz="0" w:space="0" w:color="auto"/>
                <w:right w:val="none" w:sz="0" w:space="0" w:color="auto"/>
              </w:divBdr>
            </w:div>
          </w:divsChild>
        </w:div>
        <w:div w:id="398403231">
          <w:marLeft w:val="0"/>
          <w:marRight w:val="0"/>
          <w:marTop w:val="0"/>
          <w:marBottom w:val="0"/>
          <w:divBdr>
            <w:top w:val="none" w:sz="0" w:space="0" w:color="auto"/>
            <w:left w:val="none" w:sz="0" w:space="0" w:color="auto"/>
            <w:bottom w:val="none" w:sz="0" w:space="0" w:color="auto"/>
            <w:right w:val="none" w:sz="0" w:space="0" w:color="auto"/>
          </w:divBdr>
          <w:divsChild>
            <w:div w:id="616912476">
              <w:marLeft w:val="0"/>
              <w:marRight w:val="0"/>
              <w:marTop w:val="0"/>
              <w:marBottom w:val="0"/>
              <w:divBdr>
                <w:top w:val="none" w:sz="0" w:space="0" w:color="auto"/>
                <w:left w:val="none" w:sz="0" w:space="0" w:color="auto"/>
                <w:bottom w:val="none" w:sz="0" w:space="0" w:color="auto"/>
                <w:right w:val="none" w:sz="0" w:space="0" w:color="auto"/>
              </w:divBdr>
            </w:div>
          </w:divsChild>
        </w:div>
        <w:div w:id="478040134">
          <w:marLeft w:val="0"/>
          <w:marRight w:val="0"/>
          <w:marTop w:val="0"/>
          <w:marBottom w:val="0"/>
          <w:divBdr>
            <w:top w:val="none" w:sz="0" w:space="0" w:color="auto"/>
            <w:left w:val="none" w:sz="0" w:space="0" w:color="auto"/>
            <w:bottom w:val="none" w:sz="0" w:space="0" w:color="auto"/>
            <w:right w:val="none" w:sz="0" w:space="0" w:color="auto"/>
          </w:divBdr>
          <w:divsChild>
            <w:div w:id="2064862971">
              <w:marLeft w:val="0"/>
              <w:marRight w:val="0"/>
              <w:marTop w:val="0"/>
              <w:marBottom w:val="0"/>
              <w:divBdr>
                <w:top w:val="none" w:sz="0" w:space="0" w:color="auto"/>
                <w:left w:val="none" w:sz="0" w:space="0" w:color="auto"/>
                <w:bottom w:val="none" w:sz="0" w:space="0" w:color="auto"/>
                <w:right w:val="none" w:sz="0" w:space="0" w:color="auto"/>
              </w:divBdr>
            </w:div>
          </w:divsChild>
        </w:div>
        <w:div w:id="479343958">
          <w:marLeft w:val="0"/>
          <w:marRight w:val="0"/>
          <w:marTop w:val="0"/>
          <w:marBottom w:val="0"/>
          <w:divBdr>
            <w:top w:val="none" w:sz="0" w:space="0" w:color="auto"/>
            <w:left w:val="none" w:sz="0" w:space="0" w:color="auto"/>
            <w:bottom w:val="none" w:sz="0" w:space="0" w:color="auto"/>
            <w:right w:val="none" w:sz="0" w:space="0" w:color="auto"/>
          </w:divBdr>
          <w:divsChild>
            <w:div w:id="539977152">
              <w:marLeft w:val="0"/>
              <w:marRight w:val="0"/>
              <w:marTop w:val="0"/>
              <w:marBottom w:val="0"/>
              <w:divBdr>
                <w:top w:val="none" w:sz="0" w:space="0" w:color="auto"/>
                <w:left w:val="none" w:sz="0" w:space="0" w:color="auto"/>
                <w:bottom w:val="none" w:sz="0" w:space="0" w:color="auto"/>
                <w:right w:val="none" w:sz="0" w:space="0" w:color="auto"/>
              </w:divBdr>
            </w:div>
          </w:divsChild>
        </w:div>
        <w:div w:id="543323921">
          <w:marLeft w:val="0"/>
          <w:marRight w:val="0"/>
          <w:marTop w:val="0"/>
          <w:marBottom w:val="0"/>
          <w:divBdr>
            <w:top w:val="none" w:sz="0" w:space="0" w:color="auto"/>
            <w:left w:val="none" w:sz="0" w:space="0" w:color="auto"/>
            <w:bottom w:val="none" w:sz="0" w:space="0" w:color="auto"/>
            <w:right w:val="none" w:sz="0" w:space="0" w:color="auto"/>
          </w:divBdr>
          <w:divsChild>
            <w:div w:id="706560679">
              <w:marLeft w:val="0"/>
              <w:marRight w:val="0"/>
              <w:marTop w:val="0"/>
              <w:marBottom w:val="0"/>
              <w:divBdr>
                <w:top w:val="none" w:sz="0" w:space="0" w:color="auto"/>
                <w:left w:val="none" w:sz="0" w:space="0" w:color="auto"/>
                <w:bottom w:val="none" w:sz="0" w:space="0" w:color="auto"/>
                <w:right w:val="none" w:sz="0" w:space="0" w:color="auto"/>
              </w:divBdr>
            </w:div>
          </w:divsChild>
        </w:div>
        <w:div w:id="585697118">
          <w:marLeft w:val="0"/>
          <w:marRight w:val="0"/>
          <w:marTop w:val="0"/>
          <w:marBottom w:val="0"/>
          <w:divBdr>
            <w:top w:val="none" w:sz="0" w:space="0" w:color="auto"/>
            <w:left w:val="none" w:sz="0" w:space="0" w:color="auto"/>
            <w:bottom w:val="none" w:sz="0" w:space="0" w:color="auto"/>
            <w:right w:val="none" w:sz="0" w:space="0" w:color="auto"/>
          </w:divBdr>
          <w:divsChild>
            <w:div w:id="811101483">
              <w:marLeft w:val="0"/>
              <w:marRight w:val="0"/>
              <w:marTop w:val="0"/>
              <w:marBottom w:val="0"/>
              <w:divBdr>
                <w:top w:val="none" w:sz="0" w:space="0" w:color="auto"/>
                <w:left w:val="none" w:sz="0" w:space="0" w:color="auto"/>
                <w:bottom w:val="none" w:sz="0" w:space="0" w:color="auto"/>
                <w:right w:val="none" w:sz="0" w:space="0" w:color="auto"/>
              </w:divBdr>
            </w:div>
          </w:divsChild>
        </w:div>
        <w:div w:id="588932243">
          <w:marLeft w:val="0"/>
          <w:marRight w:val="0"/>
          <w:marTop w:val="0"/>
          <w:marBottom w:val="0"/>
          <w:divBdr>
            <w:top w:val="none" w:sz="0" w:space="0" w:color="auto"/>
            <w:left w:val="none" w:sz="0" w:space="0" w:color="auto"/>
            <w:bottom w:val="none" w:sz="0" w:space="0" w:color="auto"/>
            <w:right w:val="none" w:sz="0" w:space="0" w:color="auto"/>
          </w:divBdr>
          <w:divsChild>
            <w:div w:id="683823331">
              <w:marLeft w:val="0"/>
              <w:marRight w:val="0"/>
              <w:marTop w:val="0"/>
              <w:marBottom w:val="0"/>
              <w:divBdr>
                <w:top w:val="none" w:sz="0" w:space="0" w:color="auto"/>
                <w:left w:val="none" w:sz="0" w:space="0" w:color="auto"/>
                <w:bottom w:val="none" w:sz="0" w:space="0" w:color="auto"/>
                <w:right w:val="none" w:sz="0" w:space="0" w:color="auto"/>
              </w:divBdr>
            </w:div>
          </w:divsChild>
        </w:div>
        <w:div w:id="727219229">
          <w:marLeft w:val="0"/>
          <w:marRight w:val="0"/>
          <w:marTop w:val="0"/>
          <w:marBottom w:val="0"/>
          <w:divBdr>
            <w:top w:val="none" w:sz="0" w:space="0" w:color="auto"/>
            <w:left w:val="none" w:sz="0" w:space="0" w:color="auto"/>
            <w:bottom w:val="none" w:sz="0" w:space="0" w:color="auto"/>
            <w:right w:val="none" w:sz="0" w:space="0" w:color="auto"/>
          </w:divBdr>
          <w:divsChild>
            <w:div w:id="2108649237">
              <w:marLeft w:val="0"/>
              <w:marRight w:val="0"/>
              <w:marTop w:val="0"/>
              <w:marBottom w:val="0"/>
              <w:divBdr>
                <w:top w:val="none" w:sz="0" w:space="0" w:color="auto"/>
                <w:left w:val="none" w:sz="0" w:space="0" w:color="auto"/>
                <w:bottom w:val="none" w:sz="0" w:space="0" w:color="auto"/>
                <w:right w:val="none" w:sz="0" w:space="0" w:color="auto"/>
              </w:divBdr>
            </w:div>
          </w:divsChild>
        </w:div>
        <w:div w:id="923296266">
          <w:marLeft w:val="0"/>
          <w:marRight w:val="0"/>
          <w:marTop w:val="0"/>
          <w:marBottom w:val="0"/>
          <w:divBdr>
            <w:top w:val="none" w:sz="0" w:space="0" w:color="auto"/>
            <w:left w:val="none" w:sz="0" w:space="0" w:color="auto"/>
            <w:bottom w:val="none" w:sz="0" w:space="0" w:color="auto"/>
            <w:right w:val="none" w:sz="0" w:space="0" w:color="auto"/>
          </w:divBdr>
          <w:divsChild>
            <w:div w:id="1187330884">
              <w:marLeft w:val="0"/>
              <w:marRight w:val="0"/>
              <w:marTop w:val="0"/>
              <w:marBottom w:val="0"/>
              <w:divBdr>
                <w:top w:val="none" w:sz="0" w:space="0" w:color="auto"/>
                <w:left w:val="none" w:sz="0" w:space="0" w:color="auto"/>
                <w:bottom w:val="none" w:sz="0" w:space="0" w:color="auto"/>
                <w:right w:val="none" w:sz="0" w:space="0" w:color="auto"/>
              </w:divBdr>
            </w:div>
          </w:divsChild>
        </w:div>
        <w:div w:id="957759009">
          <w:marLeft w:val="0"/>
          <w:marRight w:val="0"/>
          <w:marTop w:val="0"/>
          <w:marBottom w:val="0"/>
          <w:divBdr>
            <w:top w:val="none" w:sz="0" w:space="0" w:color="auto"/>
            <w:left w:val="none" w:sz="0" w:space="0" w:color="auto"/>
            <w:bottom w:val="none" w:sz="0" w:space="0" w:color="auto"/>
            <w:right w:val="none" w:sz="0" w:space="0" w:color="auto"/>
          </w:divBdr>
          <w:divsChild>
            <w:div w:id="105466790">
              <w:marLeft w:val="0"/>
              <w:marRight w:val="0"/>
              <w:marTop w:val="0"/>
              <w:marBottom w:val="0"/>
              <w:divBdr>
                <w:top w:val="none" w:sz="0" w:space="0" w:color="auto"/>
                <w:left w:val="none" w:sz="0" w:space="0" w:color="auto"/>
                <w:bottom w:val="none" w:sz="0" w:space="0" w:color="auto"/>
                <w:right w:val="none" w:sz="0" w:space="0" w:color="auto"/>
              </w:divBdr>
            </w:div>
          </w:divsChild>
        </w:div>
        <w:div w:id="1174300621">
          <w:marLeft w:val="0"/>
          <w:marRight w:val="0"/>
          <w:marTop w:val="0"/>
          <w:marBottom w:val="0"/>
          <w:divBdr>
            <w:top w:val="none" w:sz="0" w:space="0" w:color="auto"/>
            <w:left w:val="none" w:sz="0" w:space="0" w:color="auto"/>
            <w:bottom w:val="none" w:sz="0" w:space="0" w:color="auto"/>
            <w:right w:val="none" w:sz="0" w:space="0" w:color="auto"/>
          </w:divBdr>
          <w:divsChild>
            <w:div w:id="255093421">
              <w:marLeft w:val="0"/>
              <w:marRight w:val="0"/>
              <w:marTop w:val="0"/>
              <w:marBottom w:val="0"/>
              <w:divBdr>
                <w:top w:val="none" w:sz="0" w:space="0" w:color="auto"/>
                <w:left w:val="none" w:sz="0" w:space="0" w:color="auto"/>
                <w:bottom w:val="none" w:sz="0" w:space="0" w:color="auto"/>
                <w:right w:val="none" w:sz="0" w:space="0" w:color="auto"/>
              </w:divBdr>
            </w:div>
            <w:div w:id="587815387">
              <w:marLeft w:val="0"/>
              <w:marRight w:val="0"/>
              <w:marTop w:val="0"/>
              <w:marBottom w:val="0"/>
              <w:divBdr>
                <w:top w:val="none" w:sz="0" w:space="0" w:color="auto"/>
                <w:left w:val="none" w:sz="0" w:space="0" w:color="auto"/>
                <w:bottom w:val="none" w:sz="0" w:space="0" w:color="auto"/>
                <w:right w:val="none" w:sz="0" w:space="0" w:color="auto"/>
              </w:divBdr>
            </w:div>
          </w:divsChild>
        </w:div>
        <w:div w:id="1206942676">
          <w:marLeft w:val="0"/>
          <w:marRight w:val="0"/>
          <w:marTop w:val="0"/>
          <w:marBottom w:val="0"/>
          <w:divBdr>
            <w:top w:val="none" w:sz="0" w:space="0" w:color="auto"/>
            <w:left w:val="none" w:sz="0" w:space="0" w:color="auto"/>
            <w:bottom w:val="none" w:sz="0" w:space="0" w:color="auto"/>
            <w:right w:val="none" w:sz="0" w:space="0" w:color="auto"/>
          </w:divBdr>
          <w:divsChild>
            <w:div w:id="466627609">
              <w:marLeft w:val="0"/>
              <w:marRight w:val="0"/>
              <w:marTop w:val="0"/>
              <w:marBottom w:val="0"/>
              <w:divBdr>
                <w:top w:val="none" w:sz="0" w:space="0" w:color="auto"/>
                <w:left w:val="none" w:sz="0" w:space="0" w:color="auto"/>
                <w:bottom w:val="none" w:sz="0" w:space="0" w:color="auto"/>
                <w:right w:val="none" w:sz="0" w:space="0" w:color="auto"/>
              </w:divBdr>
            </w:div>
          </w:divsChild>
        </w:div>
        <w:div w:id="1227763240">
          <w:marLeft w:val="0"/>
          <w:marRight w:val="0"/>
          <w:marTop w:val="0"/>
          <w:marBottom w:val="0"/>
          <w:divBdr>
            <w:top w:val="none" w:sz="0" w:space="0" w:color="auto"/>
            <w:left w:val="none" w:sz="0" w:space="0" w:color="auto"/>
            <w:bottom w:val="none" w:sz="0" w:space="0" w:color="auto"/>
            <w:right w:val="none" w:sz="0" w:space="0" w:color="auto"/>
          </w:divBdr>
          <w:divsChild>
            <w:div w:id="883516175">
              <w:marLeft w:val="0"/>
              <w:marRight w:val="0"/>
              <w:marTop w:val="0"/>
              <w:marBottom w:val="0"/>
              <w:divBdr>
                <w:top w:val="none" w:sz="0" w:space="0" w:color="auto"/>
                <w:left w:val="none" w:sz="0" w:space="0" w:color="auto"/>
                <w:bottom w:val="none" w:sz="0" w:space="0" w:color="auto"/>
                <w:right w:val="none" w:sz="0" w:space="0" w:color="auto"/>
              </w:divBdr>
            </w:div>
          </w:divsChild>
        </w:div>
        <w:div w:id="1347554686">
          <w:marLeft w:val="0"/>
          <w:marRight w:val="0"/>
          <w:marTop w:val="0"/>
          <w:marBottom w:val="0"/>
          <w:divBdr>
            <w:top w:val="none" w:sz="0" w:space="0" w:color="auto"/>
            <w:left w:val="none" w:sz="0" w:space="0" w:color="auto"/>
            <w:bottom w:val="none" w:sz="0" w:space="0" w:color="auto"/>
            <w:right w:val="none" w:sz="0" w:space="0" w:color="auto"/>
          </w:divBdr>
          <w:divsChild>
            <w:div w:id="891232103">
              <w:marLeft w:val="0"/>
              <w:marRight w:val="0"/>
              <w:marTop w:val="0"/>
              <w:marBottom w:val="0"/>
              <w:divBdr>
                <w:top w:val="none" w:sz="0" w:space="0" w:color="auto"/>
                <w:left w:val="none" w:sz="0" w:space="0" w:color="auto"/>
                <w:bottom w:val="none" w:sz="0" w:space="0" w:color="auto"/>
                <w:right w:val="none" w:sz="0" w:space="0" w:color="auto"/>
              </w:divBdr>
            </w:div>
          </w:divsChild>
        </w:div>
        <w:div w:id="1507595785">
          <w:marLeft w:val="0"/>
          <w:marRight w:val="0"/>
          <w:marTop w:val="0"/>
          <w:marBottom w:val="0"/>
          <w:divBdr>
            <w:top w:val="none" w:sz="0" w:space="0" w:color="auto"/>
            <w:left w:val="none" w:sz="0" w:space="0" w:color="auto"/>
            <w:bottom w:val="none" w:sz="0" w:space="0" w:color="auto"/>
            <w:right w:val="none" w:sz="0" w:space="0" w:color="auto"/>
          </w:divBdr>
          <w:divsChild>
            <w:div w:id="498159537">
              <w:marLeft w:val="0"/>
              <w:marRight w:val="0"/>
              <w:marTop w:val="0"/>
              <w:marBottom w:val="0"/>
              <w:divBdr>
                <w:top w:val="none" w:sz="0" w:space="0" w:color="auto"/>
                <w:left w:val="none" w:sz="0" w:space="0" w:color="auto"/>
                <w:bottom w:val="none" w:sz="0" w:space="0" w:color="auto"/>
                <w:right w:val="none" w:sz="0" w:space="0" w:color="auto"/>
              </w:divBdr>
            </w:div>
          </w:divsChild>
        </w:div>
        <w:div w:id="1621916227">
          <w:marLeft w:val="0"/>
          <w:marRight w:val="0"/>
          <w:marTop w:val="0"/>
          <w:marBottom w:val="0"/>
          <w:divBdr>
            <w:top w:val="none" w:sz="0" w:space="0" w:color="auto"/>
            <w:left w:val="none" w:sz="0" w:space="0" w:color="auto"/>
            <w:bottom w:val="none" w:sz="0" w:space="0" w:color="auto"/>
            <w:right w:val="none" w:sz="0" w:space="0" w:color="auto"/>
          </w:divBdr>
          <w:divsChild>
            <w:div w:id="1370717318">
              <w:marLeft w:val="0"/>
              <w:marRight w:val="0"/>
              <w:marTop w:val="0"/>
              <w:marBottom w:val="0"/>
              <w:divBdr>
                <w:top w:val="none" w:sz="0" w:space="0" w:color="auto"/>
                <w:left w:val="none" w:sz="0" w:space="0" w:color="auto"/>
                <w:bottom w:val="none" w:sz="0" w:space="0" w:color="auto"/>
                <w:right w:val="none" w:sz="0" w:space="0" w:color="auto"/>
              </w:divBdr>
            </w:div>
          </w:divsChild>
        </w:div>
        <w:div w:id="1676955654">
          <w:marLeft w:val="0"/>
          <w:marRight w:val="0"/>
          <w:marTop w:val="0"/>
          <w:marBottom w:val="0"/>
          <w:divBdr>
            <w:top w:val="none" w:sz="0" w:space="0" w:color="auto"/>
            <w:left w:val="none" w:sz="0" w:space="0" w:color="auto"/>
            <w:bottom w:val="none" w:sz="0" w:space="0" w:color="auto"/>
            <w:right w:val="none" w:sz="0" w:space="0" w:color="auto"/>
          </w:divBdr>
          <w:divsChild>
            <w:div w:id="475029206">
              <w:marLeft w:val="0"/>
              <w:marRight w:val="0"/>
              <w:marTop w:val="0"/>
              <w:marBottom w:val="0"/>
              <w:divBdr>
                <w:top w:val="none" w:sz="0" w:space="0" w:color="auto"/>
                <w:left w:val="none" w:sz="0" w:space="0" w:color="auto"/>
                <w:bottom w:val="none" w:sz="0" w:space="0" w:color="auto"/>
                <w:right w:val="none" w:sz="0" w:space="0" w:color="auto"/>
              </w:divBdr>
            </w:div>
          </w:divsChild>
        </w:div>
        <w:div w:id="1718049613">
          <w:marLeft w:val="0"/>
          <w:marRight w:val="0"/>
          <w:marTop w:val="0"/>
          <w:marBottom w:val="0"/>
          <w:divBdr>
            <w:top w:val="none" w:sz="0" w:space="0" w:color="auto"/>
            <w:left w:val="none" w:sz="0" w:space="0" w:color="auto"/>
            <w:bottom w:val="none" w:sz="0" w:space="0" w:color="auto"/>
            <w:right w:val="none" w:sz="0" w:space="0" w:color="auto"/>
          </w:divBdr>
          <w:divsChild>
            <w:div w:id="1684361751">
              <w:marLeft w:val="0"/>
              <w:marRight w:val="0"/>
              <w:marTop w:val="0"/>
              <w:marBottom w:val="0"/>
              <w:divBdr>
                <w:top w:val="none" w:sz="0" w:space="0" w:color="auto"/>
                <w:left w:val="none" w:sz="0" w:space="0" w:color="auto"/>
                <w:bottom w:val="none" w:sz="0" w:space="0" w:color="auto"/>
                <w:right w:val="none" w:sz="0" w:space="0" w:color="auto"/>
              </w:divBdr>
            </w:div>
          </w:divsChild>
        </w:div>
        <w:div w:id="1783571042">
          <w:marLeft w:val="0"/>
          <w:marRight w:val="0"/>
          <w:marTop w:val="0"/>
          <w:marBottom w:val="0"/>
          <w:divBdr>
            <w:top w:val="none" w:sz="0" w:space="0" w:color="auto"/>
            <w:left w:val="none" w:sz="0" w:space="0" w:color="auto"/>
            <w:bottom w:val="none" w:sz="0" w:space="0" w:color="auto"/>
            <w:right w:val="none" w:sz="0" w:space="0" w:color="auto"/>
          </w:divBdr>
          <w:divsChild>
            <w:div w:id="892498815">
              <w:marLeft w:val="0"/>
              <w:marRight w:val="0"/>
              <w:marTop w:val="0"/>
              <w:marBottom w:val="0"/>
              <w:divBdr>
                <w:top w:val="none" w:sz="0" w:space="0" w:color="auto"/>
                <w:left w:val="none" w:sz="0" w:space="0" w:color="auto"/>
                <w:bottom w:val="none" w:sz="0" w:space="0" w:color="auto"/>
                <w:right w:val="none" w:sz="0" w:space="0" w:color="auto"/>
              </w:divBdr>
            </w:div>
          </w:divsChild>
        </w:div>
        <w:div w:id="2055537701">
          <w:marLeft w:val="0"/>
          <w:marRight w:val="0"/>
          <w:marTop w:val="0"/>
          <w:marBottom w:val="0"/>
          <w:divBdr>
            <w:top w:val="none" w:sz="0" w:space="0" w:color="auto"/>
            <w:left w:val="none" w:sz="0" w:space="0" w:color="auto"/>
            <w:bottom w:val="none" w:sz="0" w:space="0" w:color="auto"/>
            <w:right w:val="none" w:sz="0" w:space="0" w:color="auto"/>
          </w:divBdr>
          <w:divsChild>
            <w:div w:id="872884577">
              <w:marLeft w:val="0"/>
              <w:marRight w:val="0"/>
              <w:marTop w:val="0"/>
              <w:marBottom w:val="0"/>
              <w:divBdr>
                <w:top w:val="none" w:sz="0" w:space="0" w:color="auto"/>
                <w:left w:val="none" w:sz="0" w:space="0" w:color="auto"/>
                <w:bottom w:val="none" w:sz="0" w:space="0" w:color="auto"/>
                <w:right w:val="none" w:sz="0" w:space="0" w:color="auto"/>
              </w:divBdr>
            </w:div>
          </w:divsChild>
        </w:div>
        <w:div w:id="2076969578">
          <w:marLeft w:val="0"/>
          <w:marRight w:val="0"/>
          <w:marTop w:val="0"/>
          <w:marBottom w:val="0"/>
          <w:divBdr>
            <w:top w:val="none" w:sz="0" w:space="0" w:color="auto"/>
            <w:left w:val="none" w:sz="0" w:space="0" w:color="auto"/>
            <w:bottom w:val="none" w:sz="0" w:space="0" w:color="auto"/>
            <w:right w:val="none" w:sz="0" w:space="0" w:color="auto"/>
          </w:divBdr>
          <w:divsChild>
            <w:div w:id="658121066">
              <w:marLeft w:val="0"/>
              <w:marRight w:val="0"/>
              <w:marTop w:val="0"/>
              <w:marBottom w:val="0"/>
              <w:divBdr>
                <w:top w:val="none" w:sz="0" w:space="0" w:color="auto"/>
                <w:left w:val="none" w:sz="0" w:space="0" w:color="auto"/>
                <w:bottom w:val="none" w:sz="0" w:space="0" w:color="auto"/>
                <w:right w:val="none" w:sz="0" w:space="0" w:color="auto"/>
              </w:divBdr>
            </w:div>
          </w:divsChild>
        </w:div>
        <w:div w:id="2078899316">
          <w:marLeft w:val="0"/>
          <w:marRight w:val="0"/>
          <w:marTop w:val="0"/>
          <w:marBottom w:val="0"/>
          <w:divBdr>
            <w:top w:val="none" w:sz="0" w:space="0" w:color="auto"/>
            <w:left w:val="none" w:sz="0" w:space="0" w:color="auto"/>
            <w:bottom w:val="none" w:sz="0" w:space="0" w:color="auto"/>
            <w:right w:val="none" w:sz="0" w:space="0" w:color="auto"/>
          </w:divBdr>
          <w:divsChild>
            <w:div w:id="718360451">
              <w:marLeft w:val="0"/>
              <w:marRight w:val="0"/>
              <w:marTop w:val="0"/>
              <w:marBottom w:val="0"/>
              <w:divBdr>
                <w:top w:val="none" w:sz="0" w:space="0" w:color="auto"/>
                <w:left w:val="none" w:sz="0" w:space="0" w:color="auto"/>
                <w:bottom w:val="none" w:sz="0" w:space="0" w:color="auto"/>
                <w:right w:val="none" w:sz="0" w:space="0" w:color="auto"/>
              </w:divBdr>
            </w:div>
          </w:divsChild>
        </w:div>
        <w:div w:id="2142113493">
          <w:marLeft w:val="0"/>
          <w:marRight w:val="0"/>
          <w:marTop w:val="0"/>
          <w:marBottom w:val="0"/>
          <w:divBdr>
            <w:top w:val="none" w:sz="0" w:space="0" w:color="auto"/>
            <w:left w:val="none" w:sz="0" w:space="0" w:color="auto"/>
            <w:bottom w:val="none" w:sz="0" w:space="0" w:color="auto"/>
            <w:right w:val="none" w:sz="0" w:space="0" w:color="auto"/>
          </w:divBdr>
          <w:divsChild>
            <w:div w:id="1857190687">
              <w:marLeft w:val="0"/>
              <w:marRight w:val="0"/>
              <w:marTop w:val="0"/>
              <w:marBottom w:val="0"/>
              <w:divBdr>
                <w:top w:val="none" w:sz="0" w:space="0" w:color="auto"/>
                <w:left w:val="none" w:sz="0" w:space="0" w:color="auto"/>
                <w:bottom w:val="none" w:sz="0" w:space="0" w:color="auto"/>
                <w:right w:val="none" w:sz="0" w:space="0" w:color="auto"/>
              </w:divBdr>
            </w:div>
          </w:divsChild>
        </w:div>
        <w:div w:id="2144155999">
          <w:marLeft w:val="0"/>
          <w:marRight w:val="0"/>
          <w:marTop w:val="0"/>
          <w:marBottom w:val="0"/>
          <w:divBdr>
            <w:top w:val="none" w:sz="0" w:space="0" w:color="auto"/>
            <w:left w:val="none" w:sz="0" w:space="0" w:color="auto"/>
            <w:bottom w:val="none" w:sz="0" w:space="0" w:color="auto"/>
            <w:right w:val="none" w:sz="0" w:space="0" w:color="auto"/>
          </w:divBdr>
          <w:divsChild>
            <w:div w:id="67916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20426">
      <w:bodyDiv w:val="1"/>
      <w:marLeft w:val="0"/>
      <w:marRight w:val="0"/>
      <w:marTop w:val="0"/>
      <w:marBottom w:val="0"/>
      <w:divBdr>
        <w:top w:val="none" w:sz="0" w:space="0" w:color="auto"/>
        <w:left w:val="none" w:sz="0" w:space="0" w:color="auto"/>
        <w:bottom w:val="none" w:sz="0" w:space="0" w:color="auto"/>
        <w:right w:val="none" w:sz="0" w:space="0" w:color="auto"/>
      </w:divBdr>
      <w:divsChild>
        <w:div w:id="1407847823">
          <w:marLeft w:val="0"/>
          <w:marRight w:val="0"/>
          <w:marTop w:val="0"/>
          <w:marBottom w:val="0"/>
          <w:divBdr>
            <w:top w:val="none" w:sz="0" w:space="0" w:color="auto"/>
            <w:left w:val="none" w:sz="0" w:space="0" w:color="auto"/>
            <w:bottom w:val="none" w:sz="0" w:space="0" w:color="auto"/>
            <w:right w:val="none" w:sz="0" w:space="0" w:color="auto"/>
          </w:divBdr>
          <w:divsChild>
            <w:div w:id="18244509">
              <w:marLeft w:val="0"/>
              <w:marRight w:val="0"/>
              <w:marTop w:val="0"/>
              <w:marBottom w:val="0"/>
              <w:divBdr>
                <w:top w:val="none" w:sz="0" w:space="0" w:color="auto"/>
                <w:left w:val="none" w:sz="0" w:space="0" w:color="auto"/>
                <w:bottom w:val="none" w:sz="0" w:space="0" w:color="auto"/>
                <w:right w:val="none" w:sz="0" w:space="0" w:color="auto"/>
              </w:divBdr>
            </w:div>
            <w:div w:id="551160532">
              <w:marLeft w:val="0"/>
              <w:marRight w:val="0"/>
              <w:marTop w:val="0"/>
              <w:marBottom w:val="0"/>
              <w:divBdr>
                <w:top w:val="none" w:sz="0" w:space="0" w:color="auto"/>
                <w:left w:val="none" w:sz="0" w:space="0" w:color="auto"/>
                <w:bottom w:val="none" w:sz="0" w:space="0" w:color="auto"/>
                <w:right w:val="none" w:sz="0" w:space="0" w:color="auto"/>
              </w:divBdr>
            </w:div>
            <w:div w:id="665982375">
              <w:marLeft w:val="0"/>
              <w:marRight w:val="0"/>
              <w:marTop w:val="0"/>
              <w:marBottom w:val="0"/>
              <w:divBdr>
                <w:top w:val="none" w:sz="0" w:space="0" w:color="auto"/>
                <w:left w:val="none" w:sz="0" w:space="0" w:color="auto"/>
                <w:bottom w:val="none" w:sz="0" w:space="0" w:color="auto"/>
                <w:right w:val="none" w:sz="0" w:space="0" w:color="auto"/>
              </w:divBdr>
            </w:div>
            <w:div w:id="737634628">
              <w:marLeft w:val="0"/>
              <w:marRight w:val="0"/>
              <w:marTop w:val="0"/>
              <w:marBottom w:val="0"/>
              <w:divBdr>
                <w:top w:val="none" w:sz="0" w:space="0" w:color="auto"/>
                <w:left w:val="none" w:sz="0" w:space="0" w:color="auto"/>
                <w:bottom w:val="none" w:sz="0" w:space="0" w:color="auto"/>
                <w:right w:val="none" w:sz="0" w:space="0" w:color="auto"/>
              </w:divBdr>
            </w:div>
            <w:div w:id="740179918">
              <w:marLeft w:val="0"/>
              <w:marRight w:val="0"/>
              <w:marTop w:val="0"/>
              <w:marBottom w:val="0"/>
              <w:divBdr>
                <w:top w:val="none" w:sz="0" w:space="0" w:color="auto"/>
                <w:left w:val="none" w:sz="0" w:space="0" w:color="auto"/>
                <w:bottom w:val="none" w:sz="0" w:space="0" w:color="auto"/>
                <w:right w:val="none" w:sz="0" w:space="0" w:color="auto"/>
              </w:divBdr>
            </w:div>
            <w:div w:id="840193282">
              <w:marLeft w:val="0"/>
              <w:marRight w:val="0"/>
              <w:marTop w:val="0"/>
              <w:marBottom w:val="0"/>
              <w:divBdr>
                <w:top w:val="none" w:sz="0" w:space="0" w:color="auto"/>
                <w:left w:val="none" w:sz="0" w:space="0" w:color="auto"/>
                <w:bottom w:val="none" w:sz="0" w:space="0" w:color="auto"/>
                <w:right w:val="none" w:sz="0" w:space="0" w:color="auto"/>
              </w:divBdr>
            </w:div>
            <w:div w:id="848715583">
              <w:marLeft w:val="0"/>
              <w:marRight w:val="0"/>
              <w:marTop w:val="0"/>
              <w:marBottom w:val="0"/>
              <w:divBdr>
                <w:top w:val="none" w:sz="0" w:space="0" w:color="auto"/>
                <w:left w:val="none" w:sz="0" w:space="0" w:color="auto"/>
                <w:bottom w:val="none" w:sz="0" w:space="0" w:color="auto"/>
                <w:right w:val="none" w:sz="0" w:space="0" w:color="auto"/>
              </w:divBdr>
            </w:div>
            <w:div w:id="862478304">
              <w:marLeft w:val="0"/>
              <w:marRight w:val="0"/>
              <w:marTop w:val="0"/>
              <w:marBottom w:val="0"/>
              <w:divBdr>
                <w:top w:val="none" w:sz="0" w:space="0" w:color="auto"/>
                <w:left w:val="none" w:sz="0" w:space="0" w:color="auto"/>
                <w:bottom w:val="none" w:sz="0" w:space="0" w:color="auto"/>
                <w:right w:val="none" w:sz="0" w:space="0" w:color="auto"/>
              </w:divBdr>
            </w:div>
            <w:div w:id="1148088274">
              <w:marLeft w:val="0"/>
              <w:marRight w:val="0"/>
              <w:marTop w:val="0"/>
              <w:marBottom w:val="0"/>
              <w:divBdr>
                <w:top w:val="none" w:sz="0" w:space="0" w:color="auto"/>
                <w:left w:val="none" w:sz="0" w:space="0" w:color="auto"/>
                <w:bottom w:val="none" w:sz="0" w:space="0" w:color="auto"/>
                <w:right w:val="none" w:sz="0" w:space="0" w:color="auto"/>
              </w:divBdr>
            </w:div>
            <w:div w:id="1239711184">
              <w:marLeft w:val="0"/>
              <w:marRight w:val="0"/>
              <w:marTop w:val="0"/>
              <w:marBottom w:val="0"/>
              <w:divBdr>
                <w:top w:val="none" w:sz="0" w:space="0" w:color="auto"/>
                <w:left w:val="none" w:sz="0" w:space="0" w:color="auto"/>
                <w:bottom w:val="none" w:sz="0" w:space="0" w:color="auto"/>
                <w:right w:val="none" w:sz="0" w:space="0" w:color="auto"/>
              </w:divBdr>
            </w:div>
            <w:div w:id="1283225080">
              <w:marLeft w:val="0"/>
              <w:marRight w:val="0"/>
              <w:marTop w:val="0"/>
              <w:marBottom w:val="0"/>
              <w:divBdr>
                <w:top w:val="none" w:sz="0" w:space="0" w:color="auto"/>
                <w:left w:val="none" w:sz="0" w:space="0" w:color="auto"/>
                <w:bottom w:val="none" w:sz="0" w:space="0" w:color="auto"/>
                <w:right w:val="none" w:sz="0" w:space="0" w:color="auto"/>
              </w:divBdr>
            </w:div>
            <w:div w:id="1393963748">
              <w:marLeft w:val="0"/>
              <w:marRight w:val="0"/>
              <w:marTop w:val="0"/>
              <w:marBottom w:val="0"/>
              <w:divBdr>
                <w:top w:val="none" w:sz="0" w:space="0" w:color="auto"/>
                <w:left w:val="none" w:sz="0" w:space="0" w:color="auto"/>
                <w:bottom w:val="none" w:sz="0" w:space="0" w:color="auto"/>
                <w:right w:val="none" w:sz="0" w:space="0" w:color="auto"/>
              </w:divBdr>
            </w:div>
            <w:div w:id="1695644153">
              <w:marLeft w:val="0"/>
              <w:marRight w:val="0"/>
              <w:marTop w:val="0"/>
              <w:marBottom w:val="0"/>
              <w:divBdr>
                <w:top w:val="none" w:sz="0" w:space="0" w:color="auto"/>
                <w:left w:val="none" w:sz="0" w:space="0" w:color="auto"/>
                <w:bottom w:val="none" w:sz="0" w:space="0" w:color="auto"/>
                <w:right w:val="none" w:sz="0" w:space="0" w:color="auto"/>
              </w:divBdr>
            </w:div>
            <w:div w:id="1717505561">
              <w:marLeft w:val="0"/>
              <w:marRight w:val="0"/>
              <w:marTop w:val="0"/>
              <w:marBottom w:val="0"/>
              <w:divBdr>
                <w:top w:val="none" w:sz="0" w:space="0" w:color="auto"/>
                <w:left w:val="none" w:sz="0" w:space="0" w:color="auto"/>
                <w:bottom w:val="none" w:sz="0" w:space="0" w:color="auto"/>
                <w:right w:val="none" w:sz="0" w:space="0" w:color="auto"/>
              </w:divBdr>
            </w:div>
            <w:div w:id="1728072165">
              <w:marLeft w:val="0"/>
              <w:marRight w:val="0"/>
              <w:marTop w:val="0"/>
              <w:marBottom w:val="0"/>
              <w:divBdr>
                <w:top w:val="none" w:sz="0" w:space="0" w:color="auto"/>
                <w:left w:val="none" w:sz="0" w:space="0" w:color="auto"/>
                <w:bottom w:val="none" w:sz="0" w:space="0" w:color="auto"/>
                <w:right w:val="none" w:sz="0" w:space="0" w:color="auto"/>
              </w:divBdr>
            </w:div>
            <w:div w:id="1849322526">
              <w:marLeft w:val="0"/>
              <w:marRight w:val="0"/>
              <w:marTop w:val="0"/>
              <w:marBottom w:val="0"/>
              <w:divBdr>
                <w:top w:val="none" w:sz="0" w:space="0" w:color="auto"/>
                <w:left w:val="none" w:sz="0" w:space="0" w:color="auto"/>
                <w:bottom w:val="none" w:sz="0" w:space="0" w:color="auto"/>
                <w:right w:val="none" w:sz="0" w:space="0" w:color="auto"/>
              </w:divBdr>
            </w:div>
            <w:div w:id="1946572590">
              <w:marLeft w:val="0"/>
              <w:marRight w:val="0"/>
              <w:marTop w:val="0"/>
              <w:marBottom w:val="0"/>
              <w:divBdr>
                <w:top w:val="none" w:sz="0" w:space="0" w:color="auto"/>
                <w:left w:val="none" w:sz="0" w:space="0" w:color="auto"/>
                <w:bottom w:val="none" w:sz="0" w:space="0" w:color="auto"/>
                <w:right w:val="none" w:sz="0" w:space="0" w:color="auto"/>
              </w:divBdr>
            </w:div>
            <w:div w:id="1956865470">
              <w:marLeft w:val="0"/>
              <w:marRight w:val="0"/>
              <w:marTop w:val="0"/>
              <w:marBottom w:val="0"/>
              <w:divBdr>
                <w:top w:val="none" w:sz="0" w:space="0" w:color="auto"/>
                <w:left w:val="none" w:sz="0" w:space="0" w:color="auto"/>
                <w:bottom w:val="none" w:sz="0" w:space="0" w:color="auto"/>
                <w:right w:val="none" w:sz="0" w:space="0" w:color="auto"/>
              </w:divBdr>
            </w:div>
            <w:div w:id="2069373871">
              <w:marLeft w:val="0"/>
              <w:marRight w:val="0"/>
              <w:marTop w:val="0"/>
              <w:marBottom w:val="0"/>
              <w:divBdr>
                <w:top w:val="none" w:sz="0" w:space="0" w:color="auto"/>
                <w:left w:val="none" w:sz="0" w:space="0" w:color="auto"/>
                <w:bottom w:val="none" w:sz="0" w:space="0" w:color="auto"/>
                <w:right w:val="none" w:sz="0" w:space="0" w:color="auto"/>
              </w:divBdr>
            </w:div>
          </w:divsChild>
        </w:div>
        <w:div w:id="2137672544">
          <w:marLeft w:val="0"/>
          <w:marRight w:val="0"/>
          <w:marTop w:val="0"/>
          <w:marBottom w:val="0"/>
          <w:divBdr>
            <w:top w:val="none" w:sz="0" w:space="0" w:color="auto"/>
            <w:left w:val="none" w:sz="0" w:space="0" w:color="auto"/>
            <w:bottom w:val="none" w:sz="0" w:space="0" w:color="auto"/>
            <w:right w:val="none" w:sz="0" w:space="0" w:color="auto"/>
          </w:divBdr>
          <w:divsChild>
            <w:div w:id="248121493">
              <w:marLeft w:val="0"/>
              <w:marRight w:val="0"/>
              <w:marTop w:val="0"/>
              <w:marBottom w:val="0"/>
              <w:divBdr>
                <w:top w:val="none" w:sz="0" w:space="0" w:color="auto"/>
                <w:left w:val="none" w:sz="0" w:space="0" w:color="auto"/>
                <w:bottom w:val="none" w:sz="0" w:space="0" w:color="auto"/>
                <w:right w:val="none" w:sz="0" w:space="0" w:color="auto"/>
              </w:divBdr>
            </w:div>
            <w:div w:id="1808669665">
              <w:marLeft w:val="0"/>
              <w:marRight w:val="0"/>
              <w:marTop w:val="0"/>
              <w:marBottom w:val="0"/>
              <w:divBdr>
                <w:top w:val="none" w:sz="0" w:space="0" w:color="auto"/>
                <w:left w:val="none" w:sz="0" w:space="0" w:color="auto"/>
                <w:bottom w:val="none" w:sz="0" w:space="0" w:color="auto"/>
                <w:right w:val="none" w:sz="0" w:space="0" w:color="auto"/>
              </w:divBdr>
            </w:div>
            <w:div w:id="2134638705">
              <w:marLeft w:val="0"/>
              <w:marRight w:val="0"/>
              <w:marTop w:val="0"/>
              <w:marBottom w:val="0"/>
              <w:divBdr>
                <w:top w:val="none" w:sz="0" w:space="0" w:color="auto"/>
                <w:left w:val="none" w:sz="0" w:space="0" w:color="auto"/>
                <w:bottom w:val="none" w:sz="0" w:space="0" w:color="auto"/>
                <w:right w:val="none" w:sz="0" w:space="0" w:color="auto"/>
              </w:divBdr>
            </w:div>
            <w:div w:id="213975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461321">
      <w:bodyDiv w:val="1"/>
      <w:marLeft w:val="0"/>
      <w:marRight w:val="0"/>
      <w:marTop w:val="0"/>
      <w:marBottom w:val="0"/>
      <w:divBdr>
        <w:top w:val="none" w:sz="0" w:space="0" w:color="auto"/>
        <w:left w:val="none" w:sz="0" w:space="0" w:color="auto"/>
        <w:bottom w:val="none" w:sz="0" w:space="0" w:color="auto"/>
        <w:right w:val="none" w:sz="0" w:space="0" w:color="auto"/>
      </w:divBdr>
    </w:div>
    <w:div w:id="1083988011">
      <w:bodyDiv w:val="1"/>
      <w:marLeft w:val="0"/>
      <w:marRight w:val="0"/>
      <w:marTop w:val="0"/>
      <w:marBottom w:val="0"/>
      <w:divBdr>
        <w:top w:val="none" w:sz="0" w:space="0" w:color="auto"/>
        <w:left w:val="none" w:sz="0" w:space="0" w:color="auto"/>
        <w:bottom w:val="none" w:sz="0" w:space="0" w:color="auto"/>
        <w:right w:val="none" w:sz="0" w:space="0" w:color="auto"/>
      </w:divBdr>
    </w:div>
    <w:div w:id="1125083130">
      <w:bodyDiv w:val="1"/>
      <w:marLeft w:val="0"/>
      <w:marRight w:val="0"/>
      <w:marTop w:val="0"/>
      <w:marBottom w:val="0"/>
      <w:divBdr>
        <w:top w:val="none" w:sz="0" w:space="0" w:color="auto"/>
        <w:left w:val="none" w:sz="0" w:space="0" w:color="auto"/>
        <w:bottom w:val="none" w:sz="0" w:space="0" w:color="auto"/>
        <w:right w:val="none" w:sz="0" w:space="0" w:color="auto"/>
      </w:divBdr>
    </w:div>
    <w:div w:id="1227378338">
      <w:bodyDiv w:val="1"/>
      <w:marLeft w:val="0"/>
      <w:marRight w:val="0"/>
      <w:marTop w:val="0"/>
      <w:marBottom w:val="0"/>
      <w:divBdr>
        <w:top w:val="none" w:sz="0" w:space="0" w:color="auto"/>
        <w:left w:val="none" w:sz="0" w:space="0" w:color="auto"/>
        <w:bottom w:val="none" w:sz="0" w:space="0" w:color="auto"/>
        <w:right w:val="none" w:sz="0" w:space="0" w:color="auto"/>
      </w:divBdr>
    </w:div>
    <w:div w:id="1245648801">
      <w:bodyDiv w:val="1"/>
      <w:marLeft w:val="0"/>
      <w:marRight w:val="0"/>
      <w:marTop w:val="0"/>
      <w:marBottom w:val="0"/>
      <w:divBdr>
        <w:top w:val="none" w:sz="0" w:space="0" w:color="auto"/>
        <w:left w:val="none" w:sz="0" w:space="0" w:color="auto"/>
        <w:bottom w:val="none" w:sz="0" w:space="0" w:color="auto"/>
        <w:right w:val="none" w:sz="0" w:space="0" w:color="auto"/>
      </w:divBdr>
    </w:div>
    <w:div w:id="1297640868">
      <w:bodyDiv w:val="1"/>
      <w:marLeft w:val="0"/>
      <w:marRight w:val="0"/>
      <w:marTop w:val="0"/>
      <w:marBottom w:val="0"/>
      <w:divBdr>
        <w:top w:val="none" w:sz="0" w:space="0" w:color="auto"/>
        <w:left w:val="none" w:sz="0" w:space="0" w:color="auto"/>
        <w:bottom w:val="none" w:sz="0" w:space="0" w:color="auto"/>
        <w:right w:val="none" w:sz="0" w:space="0" w:color="auto"/>
      </w:divBdr>
    </w:div>
    <w:div w:id="1311666613">
      <w:bodyDiv w:val="1"/>
      <w:marLeft w:val="0"/>
      <w:marRight w:val="0"/>
      <w:marTop w:val="0"/>
      <w:marBottom w:val="0"/>
      <w:divBdr>
        <w:top w:val="none" w:sz="0" w:space="0" w:color="auto"/>
        <w:left w:val="none" w:sz="0" w:space="0" w:color="auto"/>
        <w:bottom w:val="none" w:sz="0" w:space="0" w:color="auto"/>
        <w:right w:val="none" w:sz="0" w:space="0" w:color="auto"/>
      </w:divBdr>
    </w:div>
    <w:div w:id="1414164772">
      <w:bodyDiv w:val="1"/>
      <w:marLeft w:val="0"/>
      <w:marRight w:val="0"/>
      <w:marTop w:val="0"/>
      <w:marBottom w:val="0"/>
      <w:divBdr>
        <w:top w:val="none" w:sz="0" w:space="0" w:color="auto"/>
        <w:left w:val="none" w:sz="0" w:space="0" w:color="auto"/>
        <w:bottom w:val="none" w:sz="0" w:space="0" w:color="auto"/>
        <w:right w:val="none" w:sz="0" w:space="0" w:color="auto"/>
      </w:divBdr>
    </w:div>
    <w:div w:id="1418092657">
      <w:bodyDiv w:val="1"/>
      <w:marLeft w:val="0"/>
      <w:marRight w:val="0"/>
      <w:marTop w:val="0"/>
      <w:marBottom w:val="0"/>
      <w:divBdr>
        <w:top w:val="none" w:sz="0" w:space="0" w:color="auto"/>
        <w:left w:val="none" w:sz="0" w:space="0" w:color="auto"/>
        <w:bottom w:val="none" w:sz="0" w:space="0" w:color="auto"/>
        <w:right w:val="none" w:sz="0" w:space="0" w:color="auto"/>
      </w:divBdr>
      <w:divsChild>
        <w:div w:id="69936548">
          <w:marLeft w:val="0"/>
          <w:marRight w:val="0"/>
          <w:marTop w:val="0"/>
          <w:marBottom w:val="0"/>
          <w:divBdr>
            <w:top w:val="none" w:sz="0" w:space="0" w:color="auto"/>
            <w:left w:val="none" w:sz="0" w:space="0" w:color="auto"/>
            <w:bottom w:val="none" w:sz="0" w:space="0" w:color="auto"/>
            <w:right w:val="none" w:sz="0" w:space="0" w:color="auto"/>
          </w:divBdr>
          <w:divsChild>
            <w:div w:id="1087188785">
              <w:marLeft w:val="0"/>
              <w:marRight w:val="0"/>
              <w:marTop w:val="0"/>
              <w:marBottom w:val="0"/>
              <w:divBdr>
                <w:top w:val="none" w:sz="0" w:space="0" w:color="auto"/>
                <w:left w:val="none" w:sz="0" w:space="0" w:color="auto"/>
                <w:bottom w:val="none" w:sz="0" w:space="0" w:color="auto"/>
                <w:right w:val="none" w:sz="0" w:space="0" w:color="auto"/>
              </w:divBdr>
            </w:div>
          </w:divsChild>
        </w:div>
        <w:div w:id="150221423">
          <w:marLeft w:val="0"/>
          <w:marRight w:val="0"/>
          <w:marTop w:val="0"/>
          <w:marBottom w:val="0"/>
          <w:divBdr>
            <w:top w:val="none" w:sz="0" w:space="0" w:color="auto"/>
            <w:left w:val="none" w:sz="0" w:space="0" w:color="auto"/>
            <w:bottom w:val="none" w:sz="0" w:space="0" w:color="auto"/>
            <w:right w:val="none" w:sz="0" w:space="0" w:color="auto"/>
          </w:divBdr>
          <w:divsChild>
            <w:div w:id="698819003">
              <w:marLeft w:val="0"/>
              <w:marRight w:val="0"/>
              <w:marTop w:val="0"/>
              <w:marBottom w:val="0"/>
              <w:divBdr>
                <w:top w:val="none" w:sz="0" w:space="0" w:color="auto"/>
                <w:left w:val="none" w:sz="0" w:space="0" w:color="auto"/>
                <w:bottom w:val="none" w:sz="0" w:space="0" w:color="auto"/>
                <w:right w:val="none" w:sz="0" w:space="0" w:color="auto"/>
              </w:divBdr>
            </w:div>
          </w:divsChild>
        </w:div>
        <w:div w:id="172840958">
          <w:marLeft w:val="0"/>
          <w:marRight w:val="0"/>
          <w:marTop w:val="0"/>
          <w:marBottom w:val="0"/>
          <w:divBdr>
            <w:top w:val="none" w:sz="0" w:space="0" w:color="auto"/>
            <w:left w:val="none" w:sz="0" w:space="0" w:color="auto"/>
            <w:bottom w:val="none" w:sz="0" w:space="0" w:color="auto"/>
            <w:right w:val="none" w:sz="0" w:space="0" w:color="auto"/>
          </w:divBdr>
          <w:divsChild>
            <w:div w:id="1020201007">
              <w:marLeft w:val="0"/>
              <w:marRight w:val="0"/>
              <w:marTop w:val="0"/>
              <w:marBottom w:val="0"/>
              <w:divBdr>
                <w:top w:val="none" w:sz="0" w:space="0" w:color="auto"/>
                <w:left w:val="none" w:sz="0" w:space="0" w:color="auto"/>
                <w:bottom w:val="none" w:sz="0" w:space="0" w:color="auto"/>
                <w:right w:val="none" w:sz="0" w:space="0" w:color="auto"/>
              </w:divBdr>
            </w:div>
          </w:divsChild>
        </w:div>
        <w:div w:id="178740426">
          <w:marLeft w:val="0"/>
          <w:marRight w:val="0"/>
          <w:marTop w:val="0"/>
          <w:marBottom w:val="0"/>
          <w:divBdr>
            <w:top w:val="none" w:sz="0" w:space="0" w:color="auto"/>
            <w:left w:val="none" w:sz="0" w:space="0" w:color="auto"/>
            <w:bottom w:val="none" w:sz="0" w:space="0" w:color="auto"/>
            <w:right w:val="none" w:sz="0" w:space="0" w:color="auto"/>
          </w:divBdr>
          <w:divsChild>
            <w:div w:id="789395033">
              <w:marLeft w:val="0"/>
              <w:marRight w:val="0"/>
              <w:marTop w:val="0"/>
              <w:marBottom w:val="0"/>
              <w:divBdr>
                <w:top w:val="none" w:sz="0" w:space="0" w:color="auto"/>
                <w:left w:val="none" w:sz="0" w:space="0" w:color="auto"/>
                <w:bottom w:val="none" w:sz="0" w:space="0" w:color="auto"/>
                <w:right w:val="none" w:sz="0" w:space="0" w:color="auto"/>
              </w:divBdr>
            </w:div>
          </w:divsChild>
        </w:div>
        <w:div w:id="186523713">
          <w:marLeft w:val="0"/>
          <w:marRight w:val="0"/>
          <w:marTop w:val="0"/>
          <w:marBottom w:val="0"/>
          <w:divBdr>
            <w:top w:val="none" w:sz="0" w:space="0" w:color="auto"/>
            <w:left w:val="none" w:sz="0" w:space="0" w:color="auto"/>
            <w:bottom w:val="none" w:sz="0" w:space="0" w:color="auto"/>
            <w:right w:val="none" w:sz="0" w:space="0" w:color="auto"/>
          </w:divBdr>
          <w:divsChild>
            <w:div w:id="194079121">
              <w:marLeft w:val="0"/>
              <w:marRight w:val="0"/>
              <w:marTop w:val="0"/>
              <w:marBottom w:val="0"/>
              <w:divBdr>
                <w:top w:val="none" w:sz="0" w:space="0" w:color="auto"/>
                <w:left w:val="none" w:sz="0" w:space="0" w:color="auto"/>
                <w:bottom w:val="none" w:sz="0" w:space="0" w:color="auto"/>
                <w:right w:val="none" w:sz="0" w:space="0" w:color="auto"/>
              </w:divBdr>
            </w:div>
          </w:divsChild>
        </w:div>
        <w:div w:id="188228375">
          <w:marLeft w:val="0"/>
          <w:marRight w:val="0"/>
          <w:marTop w:val="0"/>
          <w:marBottom w:val="0"/>
          <w:divBdr>
            <w:top w:val="none" w:sz="0" w:space="0" w:color="auto"/>
            <w:left w:val="none" w:sz="0" w:space="0" w:color="auto"/>
            <w:bottom w:val="none" w:sz="0" w:space="0" w:color="auto"/>
            <w:right w:val="none" w:sz="0" w:space="0" w:color="auto"/>
          </w:divBdr>
          <w:divsChild>
            <w:div w:id="1577982631">
              <w:marLeft w:val="0"/>
              <w:marRight w:val="0"/>
              <w:marTop w:val="0"/>
              <w:marBottom w:val="0"/>
              <w:divBdr>
                <w:top w:val="none" w:sz="0" w:space="0" w:color="auto"/>
                <w:left w:val="none" w:sz="0" w:space="0" w:color="auto"/>
                <w:bottom w:val="none" w:sz="0" w:space="0" w:color="auto"/>
                <w:right w:val="none" w:sz="0" w:space="0" w:color="auto"/>
              </w:divBdr>
            </w:div>
          </w:divsChild>
        </w:div>
        <w:div w:id="243804671">
          <w:marLeft w:val="0"/>
          <w:marRight w:val="0"/>
          <w:marTop w:val="0"/>
          <w:marBottom w:val="0"/>
          <w:divBdr>
            <w:top w:val="none" w:sz="0" w:space="0" w:color="auto"/>
            <w:left w:val="none" w:sz="0" w:space="0" w:color="auto"/>
            <w:bottom w:val="none" w:sz="0" w:space="0" w:color="auto"/>
            <w:right w:val="none" w:sz="0" w:space="0" w:color="auto"/>
          </w:divBdr>
          <w:divsChild>
            <w:div w:id="1484735563">
              <w:marLeft w:val="0"/>
              <w:marRight w:val="0"/>
              <w:marTop w:val="0"/>
              <w:marBottom w:val="0"/>
              <w:divBdr>
                <w:top w:val="none" w:sz="0" w:space="0" w:color="auto"/>
                <w:left w:val="none" w:sz="0" w:space="0" w:color="auto"/>
                <w:bottom w:val="none" w:sz="0" w:space="0" w:color="auto"/>
                <w:right w:val="none" w:sz="0" w:space="0" w:color="auto"/>
              </w:divBdr>
            </w:div>
          </w:divsChild>
        </w:div>
        <w:div w:id="249504257">
          <w:marLeft w:val="0"/>
          <w:marRight w:val="0"/>
          <w:marTop w:val="0"/>
          <w:marBottom w:val="0"/>
          <w:divBdr>
            <w:top w:val="none" w:sz="0" w:space="0" w:color="auto"/>
            <w:left w:val="none" w:sz="0" w:space="0" w:color="auto"/>
            <w:bottom w:val="none" w:sz="0" w:space="0" w:color="auto"/>
            <w:right w:val="none" w:sz="0" w:space="0" w:color="auto"/>
          </w:divBdr>
          <w:divsChild>
            <w:div w:id="974683155">
              <w:marLeft w:val="0"/>
              <w:marRight w:val="0"/>
              <w:marTop w:val="0"/>
              <w:marBottom w:val="0"/>
              <w:divBdr>
                <w:top w:val="none" w:sz="0" w:space="0" w:color="auto"/>
                <w:left w:val="none" w:sz="0" w:space="0" w:color="auto"/>
                <w:bottom w:val="none" w:sz="0" w:space="0" w:color="auto"/>
                <w:right w:val="none" w:sz="0" w:space="0" w:color="auto"/>
              </w:divBdr>
            </w:div>
          </w:divsChild>
        </w:div>
        <w:div w:id="257294968">
          <w:marLeft w:val="0"/>
          <w:marRight w:val="0"/>
          <w:marTop w:val="0"/>
          <w:marBottom w:val="0"/>
          <w:divBdr>
            <w:top w:val="none" w:sz="0" w:space="0" w:color="auto"/>
            <w:left w:val="none" w:sz="0" w:space="0" w:color="auto"/>
            <w:bottom w:val="none" w:sz="0" w:space="0" w:color="auto"/>
            <w:right w:val="none" w:sz="0" w:space="0" w:color="auto"/>
          </w:divBdr>
          <w:divsChild>
            <w:div w:id="675887061">
              <w:marLeft w:val="0"/>
              <w:marRight w:val="0"/>
              <w:marTop w:val="0"/>
              <w:marBottom w:val="0"/>
              <w:divBdr>
                <w:top w:val="none" w:sz="0" w:space="0" w:color="auto"/>
                <w:left w:val="none" w:sz="0" w:space="0" w:color="auto"/>
                <w:bottom w:val="none" w:sz="0" w:space="0" w:color="auto"/>
                <w:right w:val="none" w:sz="0" w:space="0" w:color="auto"/>
              </w:divBdr>
            </w:div>
          </w:divsChild>
        </w:div>
        <w:div w:id="258174997">
          <w:marLeft w:val="0"/>
          <w:marRight w:val="0"/>
          <w:marTop w:val="0"/>
          <w:marBottom w:val="0"/>
          <w:divBdr>
            <w:top w:val="none" w:sz="0" w:space="0" w:color="auto"/>
            <w:left w:val="none" w:sz="0" w:space="0" w:color="auto"/>
            <w:bottom w:val="none" w:sz="0" w:space="0" w:color="auto"/>
            <w:right w:val="none" w:sz="0" w:space="0" w:color="auto"/>
          </w:divBdr>
          <w:divsChild>
            <w:div w:id="1052850180">
              <w:marLeft w:val="0"/>
              <w:marRight w:val="0"/>
              <w:marTop w:val="0"/>
              <w:marBottom w:val="0"/>
              <w:divBdr>
                <w:top w:val="none" w:sz="0" w:space="0" w:color="auto"/>
                <w:left w:val="none" w:sz="0" w:space="0" w:color="auto"/>
                <w:bottom w:val="none" w:sz="0" w:space="0" w:color="auto"/>
                <w:right w:val="none" w:sz="0" w:space="0" w:color="auto"/>
              </w:divBdr>
            </w:div>
          </w:divsChild>
        </w:div>
        <w:div w:id="290326337">
          <w:marLeft w:val="0"/>
          <w:marRight w:val="0"/>
          <w:marTop w:val="0"/>
          <w:marBottom w:val="0"/>
          <w:divBdr>
            <w:top w:val="none" w:sz="0" w:space="0" w:color="auto"/>
            <w:left w:val="none" w:sz="0" w:space="0" w:color="auto"/>
            <w:bottom w:val="none" w:sz="0" w:space="0" w:color="auto"/>
            <w:right w:val="none" w:sz="0" w:space="0" w:color="auto"/>
          </w:divBdr>
          <w:divsChild>
            <w:div w:id="698358499">
              <w:marLeft w:val="0"/>
              <w:marRight w:val="0"/>
              <w:marTop w:val="0"/>
              <w:marBottom w:val="0"/>
              <w:divBdr>
                <w:top w:val="none" w:sz="0" w:space="0" w:color="auto"/>
                <w:left w:val="none" w:sz="0" w:space="0" w:color="auto"/>
                <w:bottom w:val="none" w:sz="0" w:space="0" w:color="auto"/>
                <w:right w:val="none" w:sz="0" w:space="0" w:color="auto"/>
              </w:divBdr>
            </w:div>
          </w:divsChild>
        </w:div>
        <w:div w:id="385682434">
          <w:marLeft w:val="0"/>
          <w:marRight w:val="0"/>
          <w:marTop w:val="0"/>
          <w:marBottom w:val="0"/>
          <w:divBdr>
            <w:top w:val="none" w:sz="0" w:space="0" w:color="auto"/>
            <w:left w:val="none" w:sz="0" w:space="0" w:color="auto"/>
            <w:bottom w:val="none" w:sz="0" w:space="0" w:color="auto"/>
            <w:right w:val="none" w:sz="0" w:space="0" w:color="auto"/>
          </w:divBdr>
          <w:divsChild>
            <w:div w:id="145828647">
              <w:marLeft w:val="0"/>
              <w:marRight w:val="0"/>
              <w:marTop w:val="0"/>
              <w:marBottom w:val="0"/>
              <w:divBdr>
                <w:top w:val="none" w:sz="0" w:space="0" w:color="auto"/>
                <w:left w:val="none" w:sz="0" w:space="0" w:color="auto"/>
                <w:bottom w:val="none" w:sz="0" w:space="0" w:color="auto"/>
                <w:right w:val="none" w:sz="0" w:space="0" w:color="auto"/>
              </w:divBdr>
            </w:div>
          </w:divsChild>
        </w:div>
        <w:div w:id="389890881">
          <w:marLeft w:val="0"/>
          <w:marRight w:val="0"/>
          <w:marTop w:val="0"/>
          <w:marBottom w:val="0"/>
          <w:divBdr>
            <w:top w:val="none" w:sz="0" w:space="0" w:color="auto"/>
            <w:left w:val="none" w:sz="0" w:space="0" w:color="auto"/>
            <w:bottom w:val="none" w:sz="0" w:space="0" w:color="auto"/>
            <w:right w:val="none" w:sz="0" w:space="0" w:color="auto"/>
          </w:divBdr>
          <w:divsChild>
            <w:div w:id="1371225146">
              <w:marLeft w:val="0"/>
              <w:marRight w:val="0"/>
              <w:marTop w:val="0"/>
              <w:marBottom w:val="0"/>
              <w:divBdr>
                <w:top w:val="none" w:sz="0" w:space="0" w:color="auto"/>
                <w:left w:val="none" w:sz="0" w:space="0" w:color="auto"/>
                <w:bottom w:val="none" w:sz="0" w:space="0" w:color="auto"/>
                <w:right w:val="none" w:sz="0" w:space="0" w:color="auto"/>
              </w:divBdr>
            </w:div>
          </w:divsChild>
        </w:div>
        <w:div w:id="406877360">
          <w:marLeft w:val="0"/>
          <w:marRight w:val="0"/>
          <w:marTop w:val="0"/>
          <w:marBottom w:val="0"/>
          <w:divBdr>
            <w:top w:val="none" w:sz="0" w:space="0" w:color="auto"/>
            <w:left w:val="none" w:sz="0" w:space="0" w:color="auto"/>
            <w:bottom w:val="none" w:sz="0" w:space="0" w:color="auto"/>
            <w:right w:val="none" w:sz="0" w:space="0" w:color="auto"/>
          </w:divBdr>
          <w:divsChild>
            <w:div w:id="1743523565">
              <w:marLeft w:val="0"/>
              <w:marRight w:val="0"/>
              <w:marTop w:val="0"/>
              <w:marBottom w:val="0"/>
              <w:divBdr>
                <w:top w:val="none" w:sz="0" w:space="0" w:color="auto"/>
                <w:left w:val="none" w:sz="0" w:space="0" w:color="auto"/>
                <w:bottom w:val="none" w:sz="0" w:space="0" w:color="auto"/>
                <w:right w:val="none" w:sz="0" w:space="0" w:color="auto"/>
              </w:divBdr>
            </w:div>
          </w:divsChild>
        </w:div>
        <w:div w:id="475420460">
          <w:marLeft w:val="0"/>
          <w:marRight w:val="0"/>
          <w:marTop w:val="0"/>
          <w:marBottom w:val="0"/>
          <w:divBdr>
            <w:top w:val="none" w:sz="0" w:space="0" w:color="auto"/>
            <w:left w:val="none" w:sz="0" w:space="0" w:color="auto"/>
            <w:bottom w:val="none" w:sz="0" w:space="0" w:color="auto"/>
            <w:right w:val="none" w:sz="0" w:space="0" w:color="auto"/>
          </w:divBdr>
          <w:divsChild>
            <w:div w:id="890189815">
              <w:marLeft w:val="0"/>
              <w:marRight w:val="0"/>
              <w:marTop w:val="0"/>
              <w:marBottom w:val="0"/>
              <w:divBdr>
                <w:top w:val="none" w:sz="0" w:space="0" w:color="auto"/>
                <w:left w:val="none" w:sz="0" w:space="0" w:color="auto"/>
                <w:bottom w:val="none" w:sz="0" w:space="0" w:color="auto"/>
                <w:right w:val="none" w:sz="0" w:space="0" w:color="auto"/>
              </w:divBdr>
            </w:div>
          </w:divsChild>
        </w:div>
        <w:div w:id="497232642">
          <w:marLeft w:val="0"/>
          <w:marRight w:val="0"/>
          <w:marTop w:val="0"/>
          <w:marBottom w:val="0"/>
          <w:divBdr>
            <w:top w:val="none" w:sz="0" w:space="0" w:color="auto"/>
            <w:left w:val="none" w:sz="0" w:space="0" w:color="auto"/>
            <w:bottom w:val="none" w:sz="0" w:space="0" w:color="auto"/>
            <w:right w:val="none" w:sz="0" w:space="0" w:color="auto"/>
          </w:divBdr>
          <w:divsChild>
            <w:div w:id="441848287">
              <w:marLeft w:val="0"/>
              <w:marRight w:val="0"/>
              <w:marTop w:val="0"/>
              <w:marBottom w:val="0"/>
              <w:divBdr>
                <w:top w:val="none" w:sz="0" w:space="0" w:color="auto"/>
                <w:left w:val="none" w:sz="0" w:space="0" w:color="auto"/>
                <w:bottom w:val="none" w:sz="0" w:space="0" w:color="auto"/>
                <w:right w:val="none" w:sz="0" w:space="0" w:color="auto"/>
              </w:divBdr>
            </w:div>
          </w:divsChild>
        </w:div>
        <w:div w:id="560360819">
          <w:marLeft w:val="0"/>
          <w:marRight w:val="0"/>
          <w:marTop w:val="0"/>
          <w:marBottom w:val="0"/>
          <w:divBdr>
            <w:top w:val="none" w:sz="0" w:space="0" w:color="auto"/>
            <w:left w:val="none" w:sz="0" w:space="0" w:color="auto"/>
            <w:bottom w:val="none" w:sz="0" w:space="0" w:color="auto"/>
            <w:right w:val="none" w:sz="0" w:space="0" w:color="auto"/>
          </w:divBdr>
          <w:divsChild>
            <w:div w:id="1208180567">
              <w:marLeft w:val="0"/>
              <w:marRight w:val="0"/>
              <w:marTop w:val="0"/>
              <w:marBottom w:val="0"/>
              <w:divBdr>
                <w:top w:val="none" w:sz="0" w:space="0" w:color="auto"/>
                <w:left w:val="none" w:sz="0" w:space="0" w:color="auto"/>
                <w:bottom w:val="none" w:sz="0" w:space="0" w:color="auto"/>
                <w:right w:val="none" w:sz="0" w:space="0" w:color="auto"/>
              </w:divBdr>
            </w:div>
          </w:divsChild>
        </w:div>
        <w:div w:id="604574934">
          <w:marLeft w:val="0"/>
          <w:marRight w:val="0"/>
          <w:marTop w:val="0"/>
          <w:marBottom w:val="0"/>
          <w:divBdr>
            <w:top w:val="none" w:sz="0" w:space="0" w:color="auto"/>
            <w:left w:val="none" w:sz="0" w:space="0" w:color="auto"/>
            <w:bottom w:val="none" w:sz="0" w:space="0" w:color="auto"/>
            <w:right w:val="none" w:sz="0" w:space="0" w:color="auto"/>
          </w:divBdr>
          <w:divsChild>
            <w:div w:id="939290513">
              <w:marLeft w:val="0"/>
              <w:marRight w:val="0"/>
              <w:marTop w:val="0"/>
              <w:marBottom w:val="0"/>
              <w:divBdr>
                <w:top w:val="none" w:sz="0" w:space="0" w:color="auto"/>
                <w:left w:val="none" w:sz="0" w:space="0" w:color="auto"/>
                <w:bottom w:val="none" w:sz="0" w:space="0" w:color="auto"/>
                <w:right w:val="none" w:sz="0" w:space="0" w:color="auto"/>
              </w:divBdr>
            </w:div>
          </w:divsChild>
        </w:div>
        <w:div w:id="610086604">
          <w:marLeft w:val="0"/>
          <w:marRight w:val="0"/>
          <w:marTop w:val="0"/>
          <w:marBottom w:val="0"/>
          <w:divBdr>
            <w:top w:val="none" w:sz="0" w:space="0" w:color="auto"/>
            <w:left w:val="none" w:sz="0" w:space="0" w:color="auto"/>
            <w:bottom w:val="none" w:sz="0" w:space="0" w:color="auto"/>
            <w:right w:val="none" w:sz="0" w:space="0" w:color="auto"/>
          </w:divBdr>
          <w:divsChild>
            <w:div w:id="1210805900">
              <w:marLeft w:val="0"/>
              <w:marRight w:val="0"/>
              <w:marTop w:val="0"/>
              <w:marBottom w:val="0"/>
              <w:divBdr>
                <w:top w:val="none" w:sz="0" w:space="0" w:color="auto"/>
                <w:left w:val="none" w:sz="0" w:space="0" w:color="auto"/>
                <w:bottom w:val="none" w:sz="0" w:space="0" w:color="auto"/>
                <w:right w:val="none" w:sz="0" w:space="0" w:color="auto"/>
              </w:divBdr>
            </w:div>
          </w:divsChild>
        </w:div>
        <w:div w:id="633608647">
          <w:marLeft w:val="0"/>
          <w:marRight w:val="0"/>
          <w:marTop w:val="0"/>
          <w:marBottom w:val="0"/>
          <w:divBdr>
            <w:top w:val="none" w:sz="0" w:space="0" w:color="auto"/>
            <w:left w:val="none" w:sz="0" w:space="0" w:color="auto"/>
            <w:bottom w:val="none" w:sz="0" w:space="0" w:color="auto"/>
            <w:right w:val="none" w:sz="0" w:space="0" w:color="auto"/>
          </w:divBdr>
          <w:divsChild>
            <w:div w:id="805508826">
              <w:marLeft w:val="0"/>
              <w:marRight w:val="0"/>
              <w:marTop w:val="0"/>
              <w:marBottom w:val="0"/>
              <w:divBdr>
                <w:top w:val="none" w:sz="0" w:space="0" w:color="auto"/>
                <w:left w:val="none" w:sz="0" w:space="0" w:color="auto"/>
                <w:bottom w:val="none" w:sz="0" w:space="0" w:color="auto"/>
                <w:right w:val="none" w:sz="0" w:space="0" w:color="auto"/>
              </w:divBdr>
            </w:div>
          </w:divsChild>
        </w:div>
        <w:div w:id="645009214">
          <w:marLeft w:val="0"/>
          <w:marRight w:val="0"/>
          <w:marTop w:val="0"/>
          <w:marBottom w:val="0"/>
          <w:divBdr>
            <w:top w:val="none" w:sz="0" w:space="0" w:color="auto"/>
            <w:left w:val="none" w:sz="0" w:space="0" w:color="auto"/>
            <w:bottom w:val="none" w:sz="0" w:space="0" w:color="auto"/>
            <w:right w:val="none" w:sz="0" w:space="0" w:color="auto"/>
          </w:divBdr>
          <w:divsChild>
            <w:div w:id="1430925903">
              <w:marLeft w:val="0"/>
              <w:marRight w:val="0"/>
              <w:marTop w:val="0"/>
              <w:marBottom w:val="0"/>
              <w:divBdr>
                <w:top w:val="none" w:sz="0" w:space="0" w:color="auto"/>
                <w:left w:val="none" w:sz="0" w:space="0" w:color="auto"/>
                <w:bottom w:val="none" w:sz="0" w:space="0" w:color="auto"/>
                <w:right w:val="none" w:sz="0" w:space="0" w:color="auto"/>
              </w:divBdr>
            </w:div>
            <w:div w:id="2109960442">
              <w:marLeft w:val="0"/>
              <w:marRight w:val="0"/>
              <w:marTop w:val="0"/>
              <w:marBottom w:val="0"/>
              <w:divBdr>
                <w:top w:val="none" w:sz="0" w:space="0" w:color="auto"/>
                <w:left w:val="none" w:sz="0" w:space="0" w:color="auto"/>
                <w:bottom w:val="none" w:sz="0" w:space="0" w:color="auto"/>
                <w:right w:val="none" w:sz="0" w:space="0" w:color="auto"/>
              </w:divBdr>
            </w:div>
          </w:divsChild>
        </w:div>
        <w:div w:id="680812801">
          <w:marLeft w:val="0"/>
          <w:marRight w:val="0"/>
          <w:marTop w:val="0"/>
          <w:marBottom w:val="0"/>
          <w:divBdr>
            <w:top w:val="none" w:sz="0" w:space="0" w:color="auto"/>
            <w:left w:val="none" w:sz="0" w:space="0" w:color="auto"/>
            <w:bottom w:val="none" w:sz="0" w:space="0" w:color="auto"/>
            <w:right w:val="none" w:sz="0" w:space="0" w:color="auto"/>
          </w:divBdr>
          <w:divsChild>
            <w:div w:id="561477501">
              <w:marLeft w:val="0"/>
              <w:marRight w:val="0"/>
              <w:marTop w:val="0"/>
              <w:marBottom w:val="0"/>
              <w:divBdr>
                <w:top w:val="none" w:sz="0" w:space="0" w:color="auto"/>
                <w:left w:val="none" w:sz="0" w:space="0" w:color="auto"/>
                <w:bottom w:val="none" w:sz="0" w:space="0" w:color="auto"/>
                <w:right w:val="none" w:sz="0" w:space="0" w:color="auto"/>
              </w:divBdr>
            </w:div>
          </w:divsChild>
        </w:div>
        <w:div w:id="702025077">
          <w:marLeft w:val="0"/>
          <w:marRight w:val="0"/>
          <w:marTop w:val="0"/>
          <w:marBottom w:val="0"/>
          <w:divBdr>
            <w:top w:val="none" w:sz="0" w:space="0" w:color="auto"/>
            <w:left w:val="none" w:sz="0" w:space="0" w:color="auto"/>
            <w:bottom w:val="none" w:sz="0" w:space="0" w:color="auto"/>
            <w:right w:val="none" w:sz="0" w:space="0" w:color="auto"/>
          </w:divBdr>
          <w:divsChild>
            <w:div w:id="510532941">
              <w:marLeft w:val="0"/>
              <w:marRight w:val="0"/>
              <w:marTop w:val="0"/>
              <w:marBottom w:val="0"/>
              <w:divBdr>
                <w:top w:val="none" w:sz="0" w:space="0" w:color="auto"/>
                <w:left w:val="none" w:sz="0" w:space="0" w:color="auto"/>
                <w:bottom w:val="none" w:sz="0" w:space="0" w:color="auto"/>
                <w:right w:val="none" w:sz="0" w:space="0" w:color="auto"/>
              </w:divBdr>
            </w:div>
          </w:divsChild>
        </w:div>
        <w:div w:id="736977931">
          <w:marLeft w:val="0"/>
          <w:marRight w:val="0"/>
          <w:marTop w:val="0"/>
          <w:marBottom w:val="0"/>
          <w:divBdr>
            <w:top w:val="none" w:sz="0" w:space="0" w:color="auto"/>
            <w:left w:val="none" w:sz="0" w:space="0" w:color="auto"/>
            <w:bottom w:val="none" w:sz="0" w:space="0" w:color="auto"/>
            <w:right w:val="none" w:sz="0" w:space="0" w:color="auto"/>
          </w:divBdr>
          <w:divsChild>
            <w:div w:id="2127311660">
              <w:marLeft w:val="0"/>
              <w:marRight w:val="0"/>
              <w:marTop w:val="0"/>
              <w:marBottom w:val="0"/>
              <w:divBdr>
                <w:top w:val="none" w:sz="0" w:space="0" w:color="auto"/>
                <w:left w:val="none" w:sz="0" w:space="0" w:color="auto"/>
                <w:bottom w:val="none" w:sz="0" w:space="0" w:color="auto"/>
                <w:right w:val="none" w:sz="0" w:space="0" w:color="auto"/>
              </w:divBdr>
            </w:div>
          </w:divsChild>
        </w:div>
        <w:div w:id="751194508">
          <w:marLeft w:val="0"/>
          <w:marRight w:val="0"/>
          <w:marTop w:val="0"/>
          <w:marBottom w:val="0"/>
          <w:divBdr>
            <w:top w:val="none" w:sz="0" w:space="0" w:color="auto"/>
            <w:left w:val="none" w:sz="0" w:space="0" w:color="auto"/>
            <w:bottom w:val="none" w:sz="0" w:space="0" w:color="auto"/>
            <w:right w:val="none" w:sz="0" w:space="0" w:color="auto"/>
          </w:divBdr>
          <w:divsChild>
            <w:div w:id="64572969">
              <w:marLeft w:val="0"/>
              <w:marRight w:val="0"/>
              <w:marTop w:val="0"/>
              <w:marBottom w:val="0"/>
              <w:divBdr>
                <w:top w:val="none" w:sz="0" w:space="0" w:color="auto"/>
                <w:left w:val="none" w:sz="0" w:space="0" w:color="auto"/>
                <w:bottom w:val="none" w:sz="0" w:space="0" w:color="auto"/>
                <w:right w:val="none" w:sz="0" w:space="0" w:color="auto"/>
              </w:divBdr>
            </w:div>
            <w:div w:id="938829868">
              <w:marLeft w:val="0"/>
              <w:marRight w:val="0"/>
              <w:marTop w:val="0"/>
              <w:marBottom w:val="0"/>
              <w:divBdr>
                <w:top w:val="none" w:sz="0" w:space="0" w:color="auto"/>
                <w:left w:val="none" w:sz="0" w:space="0" w:color="auto"/>
                <w:bottom w:val="none" w:sz="0" w:space="0" w:color="auto"/>
                <w:right w:val="none" w:sz="0" w:space="0" w:color="auto"/>
              </w:divBdr>
            </w:div>
          </w:divsChild>
        </w:div>
        <w:div w:id="816530687">
          <w:marLeft w:val="0"/>
          <w:marRight w:val="0"/>
          <w:marTop w:val="0"/>
          <w:marBottom w:val="0"/>
          <w:divBdr>
            <w:top w:val="none" w:sz="0" w:space="0" w:color="auto"/>
            <w:left w:val="none" w:sz="0" w:space="0" w:color="auto"/>
            <w:bottom w:val="none" w:sz="0" w:space="0" w:color="auto"/>
            <w:right w:val="none" w:sz="0" w:space="0" w:color="auto"/>
          </w:divBdr>
          <w:divsChild>
            <w:div w:id="1147355956">
              <w:marLeft w:val="0"/>
              <w:marRight w:val="0"/>
              <w:marTop w:val="0"/>
              <w:marBottom w:val="0"/>
              <w:divBdr>
                <w:top w:val="none" w:sz="0" w:space="0" w:color="auto"/>
                <w:left w:val="none" w:sz="0" w:space="0" w:color="auto"/>
                <w:bottom w:val="none" w:sz="0" w:space="0" w:color="auto"/>
                <w:right w:val="none" w:sz="0" w:space="0" w:color="auto"/>
              </w:divBdr>
            </w:div>
          </w:divsChild>
        </w:div>
        <w:div w:id="866019233">
          <w:marLeft w:val="0"/>
          <w:marRight w:val="0"/>
          <w:marTop w:val="0"/>
          <w:marBottom w:val="0"/>
          <w:divBdr>
            <w:top w:val="none" w:sz="0" w:space="0" w:color="auto"/>
            <w:left w:val="none" w:sz="0" w:space="0" w:color="auto"/>
            <w:bottom w:val="none" w:sz="0" w:space="0" w:color="auto"/>
            <w:right w:val="none" w:sz="0" w:space="0" w:color="auto"/>
          </w:divBdr>
          <w:divsChild>
            <w:div w:id="692195874">
              <w:marLeft w:val="0"/>
              <w:marRight w:val="0"/>
              <w:marTop w:val="0"/>
              <w:marBottom w:val="0"/>
              <w:divBdr>
                <w:top w:val="none" w:sz="0" w:space="0" w:color="auto"/>
                <w:left w:val="none" w:sz="0" w:space="0" w:color="auto"/>
                <w:bottom w:val="none" w:sz="0" w:space="0" w:color="auto"/>
                <w:right w:val="none" w:sz="0" w:space="0" w:color="auto"/>
              </w:divBdr>
            </w:div>
          </w:divsChild>
        </w:div>
        <w:div w:id="886138450">
          <w:marLeft w:val="0"/>
          <w:marRight w:val="0"/>
          <w:marTop w:val="0"/>
          <w:marBottom w:val="0"/>
          <w:divBdr>
            <w:top w:val="none" w:sz="0" w:space="0" w:color="auto"/>
            <w:left w:val="none" w:sz="0" w:space="0" w:color="auto"/>
            <w:bottom w:val="none" w:sz="0" w:space="0" w:color="auto"/>
            <w:right w:val="none" w:sz="0" w:space="0" w:color="auto"/>
          </w:divBdr>
          <w:divsChild>
            <w:div w:id="259457736">
              <w:marLeft w:val="0"/>
              <w:marRight w:val="0"/>
              <w:marTop w:val="0"/>
              <w:marBottom w:val="0"/>
              <w:divBdr>
                <w:top w:val="none" w:sz="0" w:space="0" w:color="auto"/>
                <w:left w:val="none" w:sz="0" w:space="0" w:color="auto"/>
                <w:bottom w:val="none" w:sz="0" w:space="0" w:color="auto"/>
                <w:right w:val="none" w:sz="0" w:space="0" w:color="auto"/>
              </w:divBdr>
            </w:div>
          </w:divsChild>
        </w:div>
        <w:div w:id="893780552">
          <w:marLeft w:val="0"/>
          <w:marRight w:val="0"/>
          <w:marTop w:val="0"/>
          <w:marBottom w:val="0"/>
          <w:divBdr>
            <w:top w:val="none" w:sz="0" w:space="0" w:color="auto"/>
            <w:left w:val="none" w:sz="0" w:space="0" w:color="auto"/>
            <w:bottom w:val="none" w:sz="0" w:space="0" w:color="auto"/>
            <w:right w:val="none" w:sz="0" w:space="0" w:color="auto"/>
          </w:divBdr>
          <w:divsChild>
            <w:div w:id="1899390344">
              <w:marLeft w:val="0"/>
              <w:marRight w:val="0"/>
              <w:marTop w:val="0"/>
              <w:marBottom w:val="0"/>
              <w:divBdr>
                <w:top w:val="none" w:sz="0" w:space="0" w:color="auto"/>
                <w:left w:val="none" w:sz="0" w:space="0" w:color="auto"/>
                <w:bottom w:val="none" w:sz="0" w:space="0" w:color="auto"/>
                <w:right w:val="none" w:sz="0" w:space="0" w:color="auto"/>
              </w:divBdr>
            </w:div>
          </w:divsChild>
        </w:div>
        <w:div w:id="909655777">
          <w:marLeft w:val="0"/>
          <w:marRight w:val="0"/>
          <w:marTop w:val="0"/>
          <w:marBottom w:val="0"/>
          <w:divBdr>
            <w:top w:val="none" w:sz="0" w:space="0" w:color="auto"/>
            <w:left w:val="none" w:sz="0" w:space="0" w:color="auto"/>
            <w:bottom w:val="none" w:sz="0" w:space="0" w:color="auto"/>
            <w:right w:val="none" w:sz="0" w:space="0" w:color="auto"/>
          </w:divBdr>
          <w:divsChild>
            <w:div w:id="129985985">
              <w:marLeft w:val="0"/>
              <w:marRight w:val="0"/>
              <w:marTop w:val="0"/>
              <w:marBottom w:val="0"/>
              <w:divBdr>
                <w:top w:val="none" w:sz="0" w:space="0" w:color="auto"/>
                <w:left w:val="none" w:sz="0" w:space="0" w:color="auto"/>
                <w:bottom w:val="none" w:sz="0" w:space="0" w:color="auto"/>
                <w:right w:val="none" w:sz="0" w:space="0" w:color="auto"/>
              </w:divBdr>
            </w:div>
          </w:divsChild>
        </w:div>
        <w:div w:id="924192785">
          <w:marLeft w:val="0"/>
          <w:marRight w:val="0"/>
          <w:marTop w:val="0"/>
          <w:marBottom w:val="0"/>
          <w:divBdr>
            <w:top w:val="none" w:sz="0" w:space="0" w:color="auto"/>
            <w:left w:val="none" w:sz="0" w:space="0" w:color="auto"/>
            <w:bottom w:val="none" w:sz="0" w:space="0" w:color="auto"/>
            <w:right w:val="none" w:sz="0" w:space="0" w:color="auto"/>
          </w:divBdr>
          <w:divsChild>
            <w:div w:id="1193111351">
              <w:marLeft w:val="0"/>
              <w:marRight w:val="0"/>
              <w:marTop w:val="0"/>
              <w:marBottom w:val="0"/>
              <w:divBdr>
                <w:top w:val="none" w:sz="0" w:space="0" w:color="auto"/>
                <w:left w:val="none" w:sz="0" w:space="0" w:color="auto"/>
                <w:bottom w:val="none" w:sz="0" w:space="0" w:color="auto"/>
                <w:right w:val="none" w:sz="0" w:space="0" w:color="auto"/>
              </w:divBdr>
            </w:div>
          </w:divsChild>
        </w:div>
        <w:div w:id="950236636">
          <w:marLeft w:val="0"/>
          <w:marRight w:val="0"/>
          <w:marTop w:val="0"/>
          <w:marBottom w:val="0"/>
          <w:divBdr>
            <w:top w:val="none" w:sz="0" w:space="0" w:color="auto"/>
            <w:left w:val="none" w:sz="0" w:space="0" w:color="auto"/>
            <w:bottom w:val="none" w:sz="0" w:space="0" w:color="auto"/>
            <w:right w:val="none" w:sz="0" w:space="0" w:color="auto"/>
          </w:divBdr>
          <w:divsChild>
            <w:div w:id="106514335">
              <w:marLeft w:val="0"/>
              <w:marRight w:val="0"/>
              <w:marTop w:val="0"/>
              <w:marBottom w:val="0"/>
              <w:divBdr>
                <w:top w:val="none" w:sz="0" w:space="0" w:color="auto"/>
                <w:left w:val="none" w:sz="0" w:space="0" w:color="auto"/>
                <w:bottom w:val="none" w:sz="0" w:space="0" w:color="auto"/>
                <w:right w:val="none" w:sz="0" w:space="0" w:color="auto"/>
              </w:divBdr>
            </w:div>
          </w:divsChild>
        </w:div>
        <w:div w:id="992952556">
          <w:marLeft w:val="0"/>
          <w:marRight w:val="0"/>
          <w:marTop w:val="0"/>
          <w:marBottom w:val="0"/>
          <w:divBdr>
            <w:top w:val="none" w:sz="0" w:space="0" w:color="auto"/>
            <w:left w:val="none" w:sz="0" w:space="0" w:color="auto"/>
            <w:bottom w:val="none" w:sz="0" w:space="0" w:color="auto"/>
            <w:right w:val="none" w:sz="0" w:space="0" w:color="auto"/>
          </w:divBdr>
          <w:divsChild>
            <w:div w:id="808522605">
              <w:marLeft w:val="0"/>
              <w:marRight w:val="0"/>
              <w:marTop w:val="0"/>
              <w:marBottom w:val="0"/>
              <w:divBdr>
                <w:top w:val="none" w:sz="0" w:space="0" w:color="auto"/>
                <w:left w:val="none" w:sz="0" w:space="0" w:color="auto"/>
                <w:bottom w:val="none" w:sz="0" w:space="0" w:color="auto"/>
                <w:right w:val="none" w:sz="0" w:space="0" w:color="auto"/>
              </w:divBdr>
            </w:div>
          </w:divsChild>
        </w:div>
        <w:div w:id="997880962">
          <w:marLeft w:val="0"/>
          <w:marRight w:val="0"/>
          <w:marTop w:val="0"/>
          <w:marBottom w:val="0"/>
          <w:divBdr>
            <w:top w:val="none" w:sz="0" w:space="0" w:color="auto"/>
            <w:left w:val="none" w:sz="0" w:space="0" w:color="auto"/>
            <w:bottom w:val="none" w:sz="0" w:space="0" w:color="auto"/>
            <w:right w:val="none" w:sz="0" w:space="0" w:color="auto"/>
          </w:divBdr>
          <w:divsChild>
            <w:div w:id="1087457754">
              <w:marLeft w:val="0"/>
              <w:marRight w:val="0"/>
              <w:marTop w:val="0"/>
              <w:marBottom w:val="0"/>
              <w:divBdr>
                <w:top w:val="none" w:sz="0" w:space="0" w:color="auto"/>
                <w:left w:val="none" w:sz="0" w:space="0" w:color="auto"/>
                <w:bottom w:val="none" w:sz="0" w:space="0" w:color="auto"/>
                <w:right w:val="none" w:sz="0" w:space="0" w:color="auto"/>
              </w:divBdr>
            </w:div>
            <w:div w:id="1528980962">
              <w:marLeft w:val="0"/>
              <w:marRight w:val="0"/>
              <w:marTop w:val="0"/>
              <w:marBottom w:val="0"/>
              <w:divBdr>
                <w:top w:val="none" w:sz="0" w:space="0" w:color="auto"/>
                <w:left w:val="none" w:sz="0" w:space="0" w:color="auto"/>
                <w:bottom w:val="none" w:sz="0" w:space="0" w:color="auto"/>
                <w:right w:val="none" w:sz="0" w:space="0" w:color="auto"/>
              </w:divBdr>
            </w:div>
          </w:divsChild>
        </w:div>
        <w:div w:id="999042176">
          <w:marLeft w:val="0"/>
          <w:marRight w:val="0"/>
          <w:marTop w:val="0"/>
          <w:marBottom w:val="0"/>
          <w:divBdr>
            <w:top w:val="none" w:sz="0" w:space="0" w:color="auto"/>
            <w:left w:val="none" w:sz="0" w:space="0" w:color="auto"/>
            <w:bottom w:val="none" w:sz="0" w:space="0" w:color="auto"/>
            <w:right w:val="none" w:sz="0" w:space="0" w:color="auto"/>
          </w:divBdr>
          <w:divsChild>
            <w:div w:id="632951170">
              <w:marLeft w:val="0"/>
              <w:marRight w:val="0"/>
              <w:marTop w:val="0"/>
              <w:marBottom w:val="0"/>
              <w:divBdr>
                <w:top w:val="none" w:sz="0" w:space="0" w:color="auto"/>
                <w:left w:val="none" w:sz="0" w:space="0" w:color="auto"/>
                <w:bottom w:val="none" w:sz="0" w:space="0" w:color="auto"/>
                <w:right w:val="none" w:sz="0" w:space="0" w:color="auto"/>
              </w:divBdr>
            </w:div>
          </w:divsChild>
        </w:div>
        <w:div w:id="1000347156">
          <w:marLeft w:val="0"/>
          <w:marRight w:val="0"/>
          <w:marTop w:val="0"/>
          <w:marBottom w:val="0"/>
          <w:divBdr>
            <w:top w:val="none" w:sz="0" w:space="0" w:color="auto"/>
            <w:left w:val="none" w:sz="0" w:space="0" w:color="auto"/>
            <w:bottom w:val="none" w:sz="0" w:space="0" w:color="auto"/>
            <w:right w:val="none" w:sz="0" w:space="0" w:color="auto"/>
          </w:divBdr>
          <w:divsChild>
            <w:div w:id="819225298">
              <w:marLeft w:val="0"/>
              <w:marRight w:val="0"/>
              <w:marTop w:val="0"/>
              <w:marBottom w:val="0"/>
              <w:divBdr>
                <w:top w:val="none" w:sz="0" w:space="0" w:color="auto"/>
                <w:left w:val="none" w:sz="0" w:space="0" w:color="auto"/>
                <w:bottom w:val="none" w:sz="0" w:space="0" w:color="auto"/>
                <w:right w:val="none" w:sz="0" w:space="0" w:color="auto"/>
              </w:divBdr>
            </w:div>
          </w:divsChild>
        </w:div>
        <w:div w:id="1053891452">
          <w:marLeft w:val="0"/>
          <w:marRight w:val="0"/>
          <w:marTop w:val="0"/>
          <w:marBottom w:val="0"/>
          <w:divBdr>
            <w:top w:val="none" w:sz="0" w:space="0" w:color="auto"/>
            <w:left w:val="none" w:sz="0" w:space="0" w:color="auto"/>
            <w:bottom w:val="none" w:sz="0" w:space="0" w:color="auto"/>
            <w:right w:val="none" w:sz="0" w:space="0" w:color="auto"/>
          </w:divBdr>
          <w:divsChild>
            <w:div w:id="477377768">
              <w:marLeft w:val="0"/>
              <w:marRight w:val="0"/>
              <w:marTop w:val="0"/>
              <w:marBottom w:val="0"/>
              <w:divBdr>
                <w:top w:val="none" w:sz="0" w:space="0" w:color="auto"/>
                <w:left w:val="none" w:sz="0" w:space="0" w:color="auto"/>
                <w:bottom w:val="none" w:sz="0" w:space="0" w:color="auto"/>
                <w:right w:val="none" w:sz="0" w:space="0" w:color="auto"/>
              </w:divBdr>
            </w:div>
          </w:divsChild>
        </w:div>
        <w:div w:id="1056927716">
          <w:marLeft w:val="0"/>
          <w:marRight w:val="0"/>
          <w:marTop w:val="0"/>
          <w:marBottom w:val="0"/>
          <w:divBdr>
            <w:top w:val="none" w:sz="0" w:space="0" w:color="auto"/>
            <w:left w:val="none" w:sz="0" w:space="0" w:color="auto"/>
            <w:bottom w:val="none" w:sz="0" w:space="0" w:color="auto"/>
            <w:right w:val="none" w:sz="0" w:space="0" w:color="auto"/>
          </w:divBdr>
          <w:divsChild>
            <w:div w:id="920717851">
              <w:marLeft w:val="0"/>
              <w:marRight w:val="0"/>
              <w:marTop w:val="0"/>
              <w:marBottom w:val="0"/>
              <w:divBdr>
                <w:top w:val="none" w:sz="0" w:space="0" w:color="auto"/>
                <w:left w:val="none" w:sz="0" w:space="0" w:color="auto"/>
                <w:bottom w:val="none" w:sz="0" w:space="0" w:color="auto"/>
                <w:right w:val="none" w:sz="0" w:space="0" w:color="auto"/>
              </w:divBdr>
            </w:div>
          </w:divsChild>
        </w:div>
        <w:div w:id="1094015898">
          <w:marLeft w:val="0"/>
          <w:marRight w:val="0"/>
          <w:marTop w:val="0"/>
          <w:marBottom w:val="0"/>
          <w:divBdr>
            <w:top w:val="none" w:sz="0" w:space="0" w:color="auto"/>
            <w:left w:val="none" w:sz="0" w:space="0" w:color="auto"/>
            <w:bottom w:val="none" w:sz="0" w:space="0" w:color="auto"/>
            <w:right w:val="none" w:sz="0" w:space="0" w:color="auto"/>
          </w:divBdr>
          <w:divsChild>
            <w:div w:id="221061634">
              <w:marLeft w:val="0"/>
              <w:marRight w:val="0"/>
              <w:marTop w:val="0"/>
              <w:marBottom w:val="0"/>
              <w:divBdr>
                <w:top w:val="none" w:sz="0" w:space="0" w:color="auto"/>
                <w:left w:val="none" w:sz="0" w:space="0" w:color="auto"/>
                <w:bottom w:val="none" w:sz="0" w:space="0" w:color="auto"/>
                <w:right w:val="none" w:sz="0" w:space="0" w:color="auto"/>
              </w:divBdr>
            </w:div>
          </w:divsChild>
        </w:div>
        <w:div w:id="1103771474">
          <w:marLeft w:val="0"/>
          <w:marRight w:val="0"/>
          <w:marTop w:val="0"/>
          <w:marBottom w:val="0"/>
          <w:divBdr>
            <w:top w:val="none" w:sz="0" w:space="0" w:color="auto"/>
            <w:left w:val="none" w:sz="0" w:space="0" w:color="auto"/>
            <w:bottom w:val="none" w:sz="0" w:space="0" w:color="auto"/>
            <w:right w:val="none" w:sz="0" w:space="0" w:color="auto"/>
          </w:divBdr>
          <w:divsChild>
            <w:div w:id="1832788426">
              <w:marLeft w:val="0"/>
              <w:marRight w:val="0"/>
              <w:marTop w:val="0"/>
              <w:marBottom w:val="0"/>
              <w:divBdr>
                <w:top w:val="none" w:sz="0" w:space="0" w:color="auto"/>
                <w:left w:val="none" w:sz="0" w:space="0" w:color="auto"/>
                <w:bottom w:val="none" w:sz="0" w:space="0" w:color="auto"/>
                <w:right w:val="none" w:sz="0" w:space="0" w:color="auto"/>
              </w:divBdr>
            </w:div>
          </w:divsChild>
        </w:div>
        <w:div w:id="1112826938">
          <w:marLeft w:val="0"/>
          <w:marRight w:val="0"/>
          <w:marTop w:val="0"/>
          <w:marBottom w:val="0"/>
          <w:divBdr>
            <w:top w:val="none" w:sz="0" w:space="0" w:color="auto"/>
            <w:left w:val="none" w:sz="0" w:space="0" w:color="auto"/>
            <w:bottom w:val="none" w:sz="0" w:space="0" w:color="auto"/>
            <w:right w:val="none" w:sz="0" w:space="0" w:color="auto"/>
          </w:divBdr>
          <w:divsChild>
            <w:div w:id="2066416175">
              <w:marLeft w:val="0"/>
              <w:marRight w:val="0"/>
              <w:marTop w:val="0"/>
              <w:marBottom w:val="0"/>
              <w:divBdr>
                <w:top w:val="none" w:sz="0" w:space="0" w:color="auto"/>
                <w:left w:val="none" w:sz="0" w:space="0" w:color="auto"/>
                <w:bottom w:val="none" w:sz="0" w:space="0" w:color="auto"/>
                <w:right w:val="none" w:sz="0" w:space="0" w:color="auto"/>
              </w:divBdr>
            </w:div>
          </w:divsChild>
        </w:div>
        <w:div w:id="1123309112">
          <w:marLeft w:val="0"/>
          <w:marRight w:val="0"/>
          <w:marTop w:val="0"/>
          <w:marBottom w:val="0"/>
          <w:divBdr>
            <w:top w:val="none" w:sz="0" w:space="0" w:color="auto"/>
            <w:left w:val="none" w:sz="0" w:space="0" w:color="auto"/>
            <w:bottom w:val="none" w:sz="0" w:space="0" w:color="auto"/>
            <w:right w:val="none" w:sz="0" w:space="0" w:color="auto"/>
          </w:divBdr>
          <w:divsChild>
            <w:div w:id="763578111">
              <w:marLeft w:val="0"/>
              <w:marRight w:val="0"/>
              <w:marTop w:val="0"/>
              <w:marBottom w:val="0"/>
              <w:divBdr>
                <w:top w:val="none" w:sz="0" w:space="0" w:color="auto"/>
                <w:left w:val="none" w:sz="0" w:space="0" w:color="auto"/>
                <w:bottom w:val="none" w:sz="0" w:space="0" w:color="auto"/>
                <w:right w:val="none" w:sz="0" w:space="0" w:color="auto"/>
              </w:divBdr>
            </w:div>
          </w:divsChild>
        </w:div>
        <w:div w:id="1198158930">
          <w:marLeft w:val="0"/>
          <w:marRight w:val="0"/>
          <w:marTop w:val="0"/>
          <w:marBottom w:val="0"/>
          <w:divBdr>
            <w:top w:val="none" w:sz="0" w:space="0" w:color="auto"/>
            <w:left w:val="none" w:sz="0" w:space="0" w:color="auto"/>
            <w:bottom w:val="none" w:sz="0" w:space="0" w:color="auto"/>
            <w:right w:val="none" w:sz="0" w:space="0" w:color="auto"/>
          </w:divBdr>
          <w:divsChild>
            <w:div w:id="947933992">
              <w:marLeft w:val="0"/>
              <w:marRight w:val="0"/>
              <w:marTop w:val="0"/>
              <w:marBottom w:val="0"/>
              <w:divBdr>
                <w:top w:val="none" w:sz="0" w:space="0" w:color="auto"/>
                <w:left w:val="none" w:sz="0" w:space="0" w:color="auto"/>
                <w:bottom w:val="none" w:sz="0" w:space="0" w:color="auto"/>
                <w:right w:val="none" w:sz="0" w:space="0" w:color="auto"/>
              </w:divBdr>
            </w:div>
          </w:divsChild>
        </w:div>
        <w:div w:id="1222398313">
          <w:marLeft w:val="0"/>
          <w:marRight w:val="0"/>
          <w:marTop w:val="0"/>
          <w:marBottom w:val="0"/>
          <w:divBdr>
            <w:top w:val="none" w:sz="0" w:space="0" w:color="auto"/>
            <w:left w:val="none" w:sz="0" w:space="0" w:color="auto"/>
            <w:bottom w:val="none" w:sz="0" w:space="0" w:color="auto"/>
            <w:right w:val="none" w:sz="0" w:space="0" w:color="auto"/>
          </w:divBdr>
          <w:divsChild>
            <w:div w:id="516819283">
              <w:marLeft w:val="0"/>
              <w:marRight w:val="0"/>
              <w:marTop w:val="0"/>
              <w:marBottom w:val="0"/>
              <w:divBdr>
                <w:top w:val="none" w:sz="0" w:space="0" w:color="auto"/>
                <w:left w:val="none" w:sz="0" w:space="0" w:color="auto"/>
                <w:bottom w:val="none" w:sz="0" w:space="0" w:color="auto"/>
                <w:right w:val="none" w:sz="0" w:space="0" w:color="auto"/>
              </w:divBdr>
            </w:div>
          </w:divsChild>
        </w:div>
        <w:div w:id="1241407572">
          <w:marLeft w:val="0"/>
          <w:marRight w:val="0"/>
          <w:marTop w:val="0"/>
          <w:marBottom w:val="0"/>
          <w:divBdr>
            <w:top w:val="none" w:sz="0" w:space="0" w:color="auto"/>
            <w:left w:val="none" w:sz="0" w:space="0" w:color="auto"/>
            <w:bottom w:val="none" w:sz="0" w:space="0" w:color="auto"/>
            <w:right w:val="none" w:sz="0" w:space="0" w:color="auto"/>
          </w:divBdr>
          <w:divsChild>
            <w:div w:id="2022197075">
              <w:marLeft w:val="0"/>
              <w:marRight w:val="0"/>
              <w:marTop w:val="0"/>
              <w:marBottom w:val="0"/>
              <w:divBdr>
                <w:top w:val="none" w:sz="0" w:space="0" w:color="auto"/>
                <w:left w:val="none" w:sz="0" w:space="0" w:color="auto"/>
                <w:bottom w:val="none" w:sz="0" w:space="0" w:color="auto"/>
                <w:right w:val="none" w:sz="0" w:space="0" w:color="auto"/>
              </w:divBdr>
            </w:div>
          </w:divsChild>
        </w:div>
        <w:div w:id="1267545412">
          <w:marLeft w:val="0"/>
          <w:marRight w:val="0"/>
          <w:marTop w:val="0"/>
          <w:marBottom w:val="0"/>
          <w:divBdr>
            <w:top w:val="none" w:sz="0" w:space="0" w:color="auto"/>
            <w:left w:val="none" w:sz="0" w:space="0" w:color="auto"/>
            <w:bottom w:val="none" w:sz="0" w:space="0" w:color="auto"/>
            <w:right w:val="none" w:sz="0" w:space="0" w:color="auto"/>
          </w:divBdr>
          <w:divsChild>
            <w:div w:id="70591366">
              <w:marLeft w:val="0"/>
              <w:marRight w:val="0"/>
              <w:marTop w:val="0"/>
              <w:marBottom w:val="0"/>
              <w:divBdr>
                <w:top w:val="none" w:sz="0" w:space="0" w:color="auto"/>
                <w:left w:val="none" w:sz="0" w:space="0" w:color="auto"/>
                <w:bottom w:val="none" w:sz="0" w:space="0" w:color="auto"/>
                <w:right w:val="none" w:sz="0" w:space="0" w:color="auto"/>
              </w:divBdr>
            </w:div>
          </w:divsChild>
        </w:div>
        <w:div w:id="1293367257">
          <w:marLeft w:val="0"/>
          <w:marRight w:val="0"/>
          <w:marTop w:val="0"/>
          <w:marBottom w:val="0"/>
          <w:divBdr>
            <w:top w:val="none" w:sz="0" w:space="0" w:color="auto"/>
            <w:left w:val="none" w:sz="0" w:space="0" w:color="auto"/>
            <w:bottom w:val="none" w:sz="0" w:space="0" w:color="auto"/>
            <w:right w:val="none" w:sz="0" w:space="0" w:color="auto"/>
          </w:divBdr>
          <w:divsChild>
            <w:div w:id="69279565">
              <w:marLeft w:val="0"/>
              <w:marRight w:val="0"/>
              <w:marTop w:val="0"/>
              <w:marBottom w:val="0"/>
              <w:divBdr>
                <w:top w:val="none" w:sz="0" w:space="0" w:color="auto"/>
                <w:left w:val="none" w:sz="0" w:space="0" w:color="auto"/>
                <w:bottom w:val="none" w:sz="0" w:space="0" w:color="auto"/>
                <w:right w:val="none" w:sz="0" w:space="0" w:color="auto"/>
              </w:divBdr>
            </w:div>
          </w:divsChild>
        </w:div>
        <w:div w:id="1342854777">
          <w:marLeft w:val="0"/>
          <w:marRight w:val="0"/>
          <w:marTop w:val="0"/>
          <w:marBottom w:val="0"/>
          <w:divBdr>
            <w:top w:val="none" w:sz="0" w:space="0" w:color="auto"/>
            <w:left w:val="none" w:sz="0" w:space="0" w:color="auto"/>
            <w:bottom w:val="none" w:sz="0" w:space="0" w:color="auto"/>
            <w:right w:val="none" w:sz="0" w:space="0" w:color="auto"/>
          </w:divBdr>
          <w:divsChild>
            <w:div w:id="1969973261">
              <w:marLeft w:val="0"/>
              <w:marRight w:val="0"/>
              <w:marTop w:val="0"/>
              <w:marBottom w:val="0"/>
              <w:divBdr>
                <w:top w:val="none" w:sz="0" w:space="0" w:color="auto"/>
                <w:left w:val="none" w:sz="0" w:space="0" w:color="auto"/>
                <w:bottom w:val="none" w:sz="0" w:space="0" w:color="auto"/>
                <w:right w:val="none" w:sz="0" w:space="0" w:color="auto"/>
              </w:divBdr>
            </w:div>
          </w:divsChild>
        </w:div>
        <w:div w:id="1361397707">
          <w:marLeft w:val="0"/>
          <w:marRight w:val="0"/>
          <w:marTop w:val="0"/>
          <w:marBottom w:val="0"/>
          <w:divBdr>
            <w:top w:val="none" w:sz="0" w:space="0" w:color="auto"/>
            <w:left w:val="none" w:sz="0" w:space="0" w:color="auto"/>
            <w:bottom w:val="none" w:sz="0" w:space="0" w:color="auto"/>
            <w:right w:val="none" w:sz="0" w:space="0" w:color="auto"/>
          </w:divBdr>
          <w:divsChild>
            <w:div w:id="1807352627">
              <w:marLeft w:val="0"/>
              <w:marRight w:val="0"/>
              <w:marTop w:val="0"/>
              <w:marBottom w:val="0"/>
              <w:divBdr>
                <w:top w:val="none" w:sz="0" w:space="0" w:color="auto"/>
                <w:left w:val="none" w:sz="0" w:space="0" w:color="auto"/>
                <w:bottom w:val="none" w:sz="0" w:space="0" w:color="auto"/>
                <w:right w:val="none" w:sz="0" w:space="0" w:color="auto"/>
              </w:divBdr>
            </w:div>
          </w:divsChild>
        </w:div>
        <w:div w:id="1364595011">
          <w:marLeft w:val="0"/>
          <w:marRight w:val="0"/>
          <w:marTop w:val="0"/>
          <w:marBottom w:val="0"/>
          <w:divBdr>
            <w:top w:val="none" w:sz="0" w:space="0" w:color="auto"/>
            <w:left w:val="none" w:sz="0" w:space="0" w:color="auto"/>
            <w:bottom w:val="none" w:sz="0" w:space="0" w:color="auto"/>
            <w:right w:val="none" w:sz="0" w:space="0" w:color="auto"/>
          </w:divBdr>
          <w:divsChild>
            <w:div w:id="1686636423">
              <w:marLeft w:val="0"/>
              <w:marRight w:val="0"/>
              <w:marTop w:val="0"/>
              <w:marBottom w:val="0"/>
              <w:divBdr>
                <w:top w:val="none" w:sz="0" w:space="0" w:color="auto"/>
                <w:left w:val="none" w:sz="0" w:space="0" w:color="auto"/>
                <w:bottom w:val="none" w:sz="0" w:space="0" w:color="auto"/>
                <w:right w:val="none" w:sz="0" w:space="0" w:color="auto"/>
              </w:divBdr>
            </w:div>
          </w:divsChild>
        </w:div>
        <w:div w:id="1373992482">
          <w:marLeft w:val="0"/>
          <w:marRight w:val="0"/>
          <w:marTop w:val="0"/>
          <w:marBottom w:val="0"/>
          <w:divBdr>
            <w:top w:val="none" w:sz="0" w:space="0" w:color="auto"/>
            <w:left w:val="none" w:sz="0" w:space="0" w:color="auto"/>
            <w:bottom w:val="none" w:sz="0" w:space="0" w:color="auto"/>
            <w:right w:val="none" w:sz="0" w:space="0" w:color="auto"/>
          </w:divBdr>
          <w:divsChild>
            <w:div w:id="1688749920">
              <w:marLeft w:val="0"/>
              <w:marRight w:val="0"/>
              <w:marTop w:val="0"/>
              <w:marBottom w:val="0"/>
              <w:divBdr>
                <w:top w:val="none" w:sz="0" w:space="0" w:color="auto"/>
                <w:left w:val="none" w:sz="0" w:space="0" w:color="auto"/>
                <w:bottom w:val="none" w:sz="0" w:space="0" w:color="auto"/>
                <w:right w:val="none" w:sz="0" w:space="0" w:color="auto"/>
              </w:divBdr>
            </w:div>
          </w:divsChild>
        </w:div>
        <w:div w:id="1394040040">
          <w:marLeft w:val="0"/>
          <w:marRight w:val="0"/>
          <w:marTop w:val="0"/>
          <w:marBottom w:val="0"/>
          <w:divBdr>
            <w:top w:val="none" w:sz="0" w:space="0" w:color="auto"/>
            <w:left w:val="none" w:sz="0" w:space="0" w:color="auto"/>
            <w:bottom w:val="none" w:sz="0" w:space="0" w:color="auto"/>
            <w:right w:val="none" w:sz="0" w:space="0" w:color="auto"/>
          </w:divBdr>
          <w:divsChild>
            <w:div w:id="159539436">
              <w:marLeft w:val="0"/>
              <w:marRight w:val="0"/>
              <w:marTop w:val="0"/>
              <w:marBottom w:val="0"/>
              <w:divBdr>
                <w:top w:val="none" w:sz="0" w:space="0" w:color="auto"/>
                <w:left w:val="none" w:sz="0" w:space="0" w:color="auto"/>
                <w:bottom w:val="none" w:sz="0" w:space="0" w:color="auto"/>
                <w:right w:val="none" w:sz="0" w:space="0" w:color="auto"/>
              </w:divBdr>
            </w:div>
          </w:divsChild>
        </w:div>
        <w:div w:id="1410620364">
          <w:marLeft w:val="0"/>
          <w:marRight w:val="0"/>
          <w:marTop w:val="0"/>
          <w:marBottom w:val="0"/>
          <w:divBdr>
            <w:top w:val="none" w:sz="0" w:space="0" w:color="auto"/>
            <w:left w:val="none" w:sz="0" w:space="0" w:color="auto"/>
            <w:bottom w:val="none" w:sz="0" w:space="0" w:color="auto"/>
            <w:right w:val="none" w:sz="0" w:space="0" w:color="auto"/>
          </w:divBdr>
          <w:divsChild>
            <w:div w:id="765662502">
              <w:marLeft w:val="0"/>
              <w:marRight w:val="0"/>
              <w:marTop w:val="0"/>
              <w:marBottom w:val="0"/>
              <w:divBdr>
                <w:top w:val="none" w:sz="0" w:space="0" w:color="auto"/>
                <w:left w:val="none" w:sz="0" w:space="0" w:color="auto"/>
                <w:bottom w:val="none" w:sz="0" w:space="0" w:color="auto"/>
                <w:right w:val="none" w:sz="0" w:space="0" w:color="auto"/>
              </w:divBdr>
            </w:div>
          </w:divsChild>
        </w:div>
        <w:div w:id="1510026588">
          <w:marLeft w:val="0"/>
          <w:marRight w:val="0"/>
          <w:marTop w:val="0"/>
          <w:marBottom w:val="0"/>
          <w:divBdr>
            <w:top w:val="none" w:sz="0" w:space="0" w:color="auto"/>
            <w:left w:val="none" w:sz="0" w:space="0" w:color="auto"/>
            <w:bottom w:val="none" w:sz="0" w:space="0" w:color="auto"/>
            <w:right w:val="none" w:sz="0" w:space="0" w:color="auto"/>
          </w:divBdr>
          <w:divsChild>
            <w:div w:id="1127314773">
              <w:marLeft w:val="0"/>
              <w:marRight w:val="0"/>
              <w:marTop w:val="0"/>
              <w:marBottom w:val="0"/>
              <w:divBdr>
                <w:top w:val="none" w:sz="0" w:space="0" w:color="auto"/>
                <w:left w:val="none" w:sz="0" w:space="0" w:color="auto"/>
                <w:bottom w:val="none" w:sz="0" w:space="0" w:color="auto"/>
                <w:right w:val="none" w:sz="0" w:space="0" w:color="auto"/>
              </w:divBdr>
            </w:div>
          </w:divsChild>
        </w:div>
        <w:div w:id="1578855845">
          <w:marLeft w:val="0"/>
          <w:marRight w:val="0"/>
          <w:marTop w:val="0"/>
          <w:marBottom w:val="0"/>
          <w:divBdr>
            <w:top w:val="none" w:sz="0" w:space="0" w:color="auto"/>
            <w:left w:val="none" w:sz="0" w:space="0" w:color="auto"/>
            <w:bottom w:val="none" w:sz="0" w:space="0" w:color="auto"/>
            <w:right w:val="none" w:sz="0" w:space="0" w:color="auto"/>
          </w:divBdr>
          <w:divsChild>
            <w:div w:id="91636089">
              <w:marLeft w:val="0"/>
              <w:marRight w:val="0"/>
              <w:marTop w:val="0"/>
              <w:marBottom w:val="0"/>
              <w:divBdr>
                <w:top w:val="none" w:sz="0" w:space="0" w:color="auto"/>
                <w:left w:val="none" w:sz="0" w:space="0" w:color="auto"/>
                <w:bottom w:val="none" w:sz="0" w:space="0" w:color="auto"/>
                <w:right w:val="none" w:sz="0" w:space="0" w:color="auto"/>
              </w:divBdr>
            </w:div>
          </w:divsChild>
        </w:div>
        <w:div w:id="1609846915">
          <w:marLeft w:val="0"/>
          <w:marRight w:val="0"/>
          <w:marTop w:val="0"/>
          <w:marBottom w:val="0"/>
          <w:divBdr>
            <w:top w:val="none" w:sz="0" w:space="0" w:color="auto"/>
            <w:left w:val="none" w:sz="0" w:space="0" w:color="auto"/>
            <w:bottom w:val="none" w:sz="0" w:space="0" w:color="auto"/>
            <w:right w:val="none" w:sz="0" w:space="0" w:color="auto"/>
          </w:divBdr>
          <w:divsChild>
            <w:div w:id="900410400">
              <w:marLeft w:val="0"/>
              <w:marRight w:val="0"/>
              <w:marTop w:val="0"/>
              <w:marBottom w:val="0"/>
              <w:divBdr>
                <w:top w:val="none" w:sz="0" w:space="0" w:color="auto"/>
                <w:left w:val="none" w:sz="0" w:space="0" w:color="auto"/>
                <w:bottom w:val="none" w:sz="0" w:space="0" w:color="auto"/>
                <w:right w:val="none" w:sz="0" w:space="0" w:color="auto"/>
              </w:divBdr>
            </w:div>
          </w:divsChild>
        </w:div>
        <w:div w:id="1635716077">
          <w:marLeft w:val="0"/>
          <w:marRight w:val="0"/>
          <w:marTop w:val="0"/>
          <w:marBottom w:val="0"/>
          <w:divBdr>
            <w:top w:val="none" w:sz="0" w:space="0" w:color="auto"/>
            <w:left w:val="none" w:sz="0" w:space="0" w:color="auto"/>
            <w:bottom w:val="none" w:sz="0" w:space="0" w:color="auto"/>
            <w:right w:val="none" w:sz="0" w:space="0" w:color="auto"/>
          </w:divBdr>
          <w:divsChild>
            <w:div w:id="1346639512">
              <w:marLeft w:val="0"/>
              <w:marRight w:val="0"/>
              <w:marTop w:val="0"/>
              <w:marBottom w:val="0"/>
              <w:divBdr>
                <w:top w:val="none" w:sz="0" w:space="0" w:color="auto"/>
                <w:left w:val="none" w:sz="0" w:space="0" w:color="auto"/>
                <w:bottom w:val="none" w:sz="0" w:space="0" w:color="auto"/>
                <w:right w:val="none" w:sz="0" w:space="0" w:color="auto"/>
              </w:divBdr>
            </w:div>
          </w:divsChild>
        </w:div>
        <w:div w:id="1637182133">
          <w:marLeft w:val="0"/>
          <w:marRight w:val="0"/>
          <w:marTop w:val="0"/>
          <w:marBottom w:val="0"/>
          <w:divBdr>
            <w:top w:val="none" w:sz="0" w:space="0" w:color="auto"/>
            <w:left w:val="none" w:sz="0" w:space="0" w:color="auto"/>
            <w:bottom w:val="none" w:sz="0" w:space="0" w:color="auto"/>
            <w:right w:val="none" w:sz="0" w:space="0" w:color="auto"/>
          </w:divBdr>
          <w:divsChild>
            <w:div w:id="1437016325">
              <w:marLeft w:val="0"/>
              <w:marRight w:val="0"/>
              <w:marTop w:val="0"/>
              <w:marBottom w:val="0"/>
              <w:divBdr>
                <w:top w:val="none" w:sz="0" w:space="0" w:color="auto"/>
                <w:left w:val="none" w:sz="0" w:space="0" w:color="auto"/>
                <w:bottom w:val="none" w:sz="0" w:space="0" w:color="auto"/>
                <w:right w:val="none" w:sz="0" w:space="0" w:color="auto"/>
              </w:divBdr>
            </w:div>
          </w:divsChild>
        </w:div>
        <w:div w:id="1658342303">
          <w:marLeft w:val="0"/>
          <w:marRight w:val="0"/>
          <w:marTop w:val="0"/>
          <w:marBottom w:val="0"/>
          <w:divBdr>
            <w:top w:val="none" w:sz="0" w:space="0" w:color="auto"/>
            <w:left w:val="none" w:sz="0" w:space="0" w:color="auto"/>
            <w:bottom w:val="none" w:sz="0" w:space="0" w:color="auto"/>
            <w:right w:val="none" w:sz="0" w:space="0" w:color="auto"/>
          </w:divBdr>
          <w:divsChild>
            <w:div w:id="976226284">
              <w:marLeft w:val="0"/>
              <w:marRight w:val="0"/>
              <w:marTop w:val="0"/>
              <w:marBottom w:val="0"/>
              <w:divBdr>
                <w:top w:val="none" w:sz="0" w:space="0" w:color="auto"/>
                <w:left w:val="none" w:sz="0" w:space="0" w:color="auto"/>
                <w:bottom w:val="none" w:sz="0" w:space="0" w:color="auto"/>
                <w:right w:val="none" w:sz="0" w:space="0" w:color="auto"/>
              </w:divBdr>
            </w:div>
          </w:divsChild>
        </w:div>
        <w:div w:id="1676691204">
          <w:marLeft w:val="0"/>
          <w:marRight w:val="0"/>
          <w:marTop w:val="0"/>
          <w:marBottom w:val="0"/>
          <w:divBdr>
            <w:top w:val="none" w:sz="0" w:space="0" w:color="auto"/>
            <w:left w:val="none" w:sz="0" w:space="0" w:color="auto"/>
            <w:bottom w:val="none" w:sz="0" w:space="0" w:color="auto"/>
            <w:right w:val="none" w:sz="0" w:space="0" w:color="auto"/>
          </w:divBdr>
          <w:divsChild>
            <w:div w:id="860122326">
              <w:marLeft w:val="0"/>
              <w:marRight w:val="0"/>
              <w:marTop w:val="0"/>
              <w:marBottom w:val="0"/>
              <w:divBdr>
                <w:top w:val="none" w:sz="0" w:space="0" w:color="auto"/>
                <w:left w:val="none" w:sz="0" w:space="0" w:color="auto"/>
                <w:bottom w:val="none" w:sz="0" w:space="0" w:color="auto"/>
                <w:right w:val="none" w:sz="0" w:space="0" w:color="auto"/>
              </w:divBdr>
            </w:div>
          </w:divsChild>
        </w:div>
        <w:div w:id="1684629417">
          <w:marLeft w:val="0"/>
          <w:marRight w:val="0"/>
          <w:marTop w:val="0"/>
          <w:marBottom w:val="0"/>
          <w:divBdr>
            <w:top w:val="none" w:sz="0" w:space="0" w:color="auto"/>
            <w:left w:val="none" w:sz="0" w:space="0" w:color="auto"/>
            <w:bottom w:val="none" w:sz="0" w:space="0" w:color="auto"/>
            <w:right w:val="none" w:sz="0" w:space="0" w:color="auto"/>
          </w:divBdr>
          <w:divsChild>
            <w:div w:id="2109881791">
              <w:marLeft w:val="0"/>
              <w:marRight w:val="0"/>
              <w:marTop w:val="0"/>
              <w:marBottom w:val="0"/>
              <w:divBdr>
                <w:top w:val="none" w:sz="0" w:space="0" w:color="auto"/>
                <w:left w:val="none" w:sz="0" w:space="0" w:color="auto"/>
                <w:bottom w:val="none" w:sz="0" w:space="0" w:color="auto"/>
                <w:right w:val="none" w:sz="0" w:space="0" w:color="auto"/>
              </w:divBdr>
            </w:div>
          </w:divsChild>
        </w:div>
        <w:div w:id="1691951776">
          <w:marLeft w:val="0"/>
          <w:marRight w:val="0"/>
          <w:marTop w:val="0"/>
          <w:marBottom w:val="0"/>
          <w:divBdr>
            <w:top w:val="none" w:sz="0" w:space="0" w:color="auto"/>
            <w:left w:val="none" w:sz="0" w:space="0" w:color="auto"/>
            <w:bottom w:val="none" w:sz="0" w:space="0" w:color="auto"/>
            <w:right w:val="none" w:sz="0" w:space="0" w:color="auto"/>
          </w:divBdr>
          <w:divsChild>
            <w:div w:id="176189610">
              <w:marLeft w:val="0"/>
              <w:marRight w:val="0"/>
              <w:marTop w:val="0"/>
              <w:marBottom w:val="0"/>
              <w:divBdr>
                <w:top w:val="none" w:sz="0" w:space="0" w:color="auto"/>
                <w:left w:val="none" w:sz="0" w:space="0" w:color="auto"/>
                <w:bottom w:val="none" w:sz="0" w:space="0" w:color="auto"/>
                <w:right w:val="none" w:sz="0" w:space="0" w:color="auto"/>
              </w:divBdr>
            </w:div>
          </w:divsChild>
        </w:div>
        <w:div w:id="1740588448">
          <w:marLeft w:val="0"/>
          <w:marRight w:val="0"/>
          <w:marTop w:val="0"/>
          <w:marBottom w:val="0"/>
          <w:divBdr>
            <w:top w:val="none" w:sz="0" w:space="0" w:color="auto"/>
            <w:left w:val="none" w:sz="0" w:space="0" w:color="auto"/>
            <w:bottom w:val="none" w:sz="0" w:space="0" w:color="auto"/>
            <w:right w:val="none" w:sz="0" w:space="0" w:color="auto"/>
          </w:divBdr>
          <w:divsChild>
            <w:div w:id="58334950">
              <w:marLeft w:val="0"/>
              <w:marRight w:val="0"/>
              <w:marTop w:val="0"/>
              <w:marBottom w:val="0"/>
              <w:divBdr>
                <w:top w:val="none" w:sz="0" w:space="0" w:color="auto"/>
                <w:left w:val="none" w:sz="0" w:space="0" w:color="auto"/>
                <w:bottom w:val="none" w:sz="0" w:space="0" w:color="auto"/>
                <w:right w:val="none" w:sz="0" w:space="0" w:color="auto"/>
              </w:divBdr>
            </w:div>
          </w:divsChild>
        </w:div>
        <w:div w:id="1747797199">
          <w:marLeft w:val="0"/>
          <w:marRight w:val="0"/>
          <w:marTop w:val="0"/>
          <w:marBottom w:val="0"/>
          <w:divBdr>
            <w:top w:val="none" w:sz="0" w:space="0" w:color="auto"/>
            <w:left w:val="none" w:sz="0" w:space="0" w:color="auto"/>
            <w:bottom w:val="none" w:sz="0" w:space="0" w:color="auto"/>
            <w:right w:val="none" w:sz="0" w:space="0" w:color="auto"/>
          </w:divBdr>
          <w:divsChild>
            <w:div w:id="1497188456">
              <w:marLeft w:val="0"/>
              <w:marRight w:val="0"/>
              <w:marTop w:val="0"/>
              <w:marBottom w:val="0"/>
              <w:divBdr>
                <w:top w:val="none" w:sz="0" w:space="0" w:color="auto"/>
                <w:left w:val="none" w:sz="0" w:space="0" w:color="auto"/>
                <w:bottom w:val="none" w:sz="0" w:space="0" w:color="auto"/>
                <w:right w:val="none" w:sz="0" w:space="0" w:color="auto"/>
              </w:divBdr>
            </w:div>
          </w:divsChild>
        </w:div>
        <w:div w:id="1868374592">
          <w:marLeft w:val="0"/>
          <w:marRight w:val="0"/>
          <w:marTop w:val="0"/>
          <w:marBottom w:val="0"/>
          <w:divBdr>
            <w:top w:val="none" w:sz="0" w:space="0" w:color="auto"/>
            <w:left w:val="none" w:sz="0" w:space="0" w:color="auto"/>
            <w:bottom w:val="none" w:sz="0" w:space="0" w:color="auto"/>
            <w:right w:val="none" w:sz="0" w:space="0" w:color="auto"/>
          </w:divBdr>
          <w:divsChild>
            <w:div w:id="65340666">
              <w:marLeft w:val="0"/>
              <w:marRight w:val="0"/>
              <w:marTop w:val="0"/>
              <w:marBottom w:val="0"/>
              <w:divBdr>
                <w:top w:val="none" w:sz="0" w:space="0" w:color="auto"/>
                <w:left w:val="none" w:sz="0" w:space="0" w:color="auto"/>
                <w:bottom w:val="none" w:sz="0" w:space="0" w:color="auto"/>
                <w:right w:val="none" w:sz="0" w:space="0" w:color="auto"/>
              </w:divBdr>
            </w:div>
          </w:divsChild>
        </w:div>
        <w:div w:id="1890998270">
          <w:marLeft w:val="0"/>
          <w:marRight w:val="0"/>
          <w:marTop w:val="0"/>
          <w:marBottom w:val="0"/>
          <w:divBdr>
            <w:top w:val="none" w:sz="0" w:space="0" w:color="auto"/>
            <w:left w:val="none" w:sz="0" w:space="0" w:color="auto"/>
            <w:bottom w:val="none" w:sz="0" w:space="0" w:color="auto"/>
            <w:right w:val="none" w:sz="0" w:space="0" w:color="auto"/>
          </w:divBdr>
          <w:divsChild>
            <w:div w:id="50466523">
              <w:marLeft w:val="0"/>
              <w:marRight w:val="0"/>
              <w:marTop w:val="0"/>
              <w:marBottom w:val="0"/>
              <w:divBdr>
                <w:top w:val="none" w:sz="0" w:space="0" w:color="auto"/>
                <w:left w:val="none" w:sz="0" w:space="0" w:color="auto"/>
                <w:bottom w:val="none" w:sz="0" w:space="0" w:color="auto"/>
                <w:right w:val="none" w:sz="0" w:space="0" w:color="auto"/>
              </w:divBdr>
            </w:div>
          </w:divsChild>
        </w:div>
        <w:div w:id="1927179966">
          <w:marLeft w:val="0"/>
          <w:marRight w:val="0"/>
          <w:marTop w:val="0"/>
          <w:marBottom w:val="0"/>
          <w:divBdr>
            <w:top w:val="none" w:sz="0" w:space="0" w:color="auto"/>
            <w:left w:val="none" w:sz="0" w:space="0" w:color="auto"/>
            <w:bottom w:val="none" w:sz="0" w:space="0" w:color="auto"/>
            <w:right w:val="none" w:sz="0" w:space="0" w:color="auto"/>
          </w:divBdr>
          <w:divsChild>
            <w:div w:id="1840002692">
              <w:marLeft w:val="0"/>
              <w:marRight w:val="0"/>
              <w:marTop w:val="0"/>
              <w:marBottom w:val="0"/>
              <w:divBdr>
                <w:top w:val="none" w:sz="0" w:space="0" w:color="auto"/>
                <w:left w:val="none" w:sz="0" w:space="0" w:color="auto"/>
                <w:bottom w:val="none" w:sz="0" w:space="0" w:color="auto"/>
                <w:right w:val="none" w:sz="0" w:space="0" w:color="auto"/>
              </w:divBdr>
            </w:div>
          </w:divsChild>
        </w:div>
        <w:div w:id="1995141463">
          <w:marLeft w:val="0"/>
          <w:marRight w:val="0"/>
          <w:marTop w:val="0"/>
          <w:marBottom w:val="0"/>
          <w:divBdr>
            <w:top w:val="none" w:sz="0" w:space="0" w:color="auto"/>
            <w:left w:val="none" w:sz="0" w:space="0" w:color="auto"/>
            <w:bottom w:val="none" w:sz="0" w:space="0" w:color="auto"/>
            <w:right w:val="none" w:sz="0" w:space="0" w:color="auto"/>
          </w:divBdr>
          <w:divsChild>
            <w:div w:id="1036198497">
              <w:marLeft w:val="0"/>
              <w:marRight w:val="0"/>
              <w:marTop w:val="0"/>
              <w:marBottom w:val="0"/>
              <w:divBdr>
                <w:top w:val="none" w:sz="0" w:space="0" w:color="auto"/>
                <w:left w:val="none" w:sz="0" w:space="0" w:color="auto"/>
                <w:bottom w:val="none" w:sz="0" w:space="0" w:color="auto"/>
                <w:right w:val="none" w:sz="0" w:space="0" w:color="auto"/>
              </w:divBdr>
            </w:div>
          </w:divsChild>
        </w:div>
        <w:div w:id="2052918003">
          <w:marLeft w:val="0"/>
          <w:marRight w:val="0"/>
          <w:marTop w:val="0"/>
          <w:marBottom w:val="0"/>
          <w:divBdr>
            <w:top w:val="none" w:sz="0" w:space="0" w:color="auto"/>
            <w:left w:val="none" w:sz="0" w:space="0" w:color="auto"/>
            <w:bottom w:val="none" w:sz="0" w:space="0" w:color="auto"/>
            <w:right w:val="none" w:sz="0" w:space="0" w:color="auto"/>
          </w:divBdr>
          <w:divsChild>
            <w:div w:id="441267460">
              <w:marLeft w:val="0"/>
              <w:marRight w:val="0"/>
              <w:marTop w:val="0"/>
              <w:marBottom w:val="0"/>
              <w:divBdr>
                <w:top w:val="none" w:sz="0" w:space="0" w:color="auto"/>
                <w:left w:val="none" w:sz="0" w:space="0" w:color="auto"/>
                <w:bottom w:val="none" w:sz="0" w:space="0" w:color="auto"/>
                <w:right w:val="none" w:sz="0" w:space="0" w:color="auto"/>
              </w:divBdr>
            </w:div>
          </w:divsChild>
        </w:div>
        <w:div w:id="2075539977">
          <w:marLeft w:val="0"/>
          <w:marRight w:val="0"/>
          <w:marTop w:val="0"/>
          <w:marBottom w:val="0"/>
          <w:divBdr>
            <w:top w:val="none" w:sz="0" w:space="0" w:color="auto"/>
            <w:left w:val="none" w:sz="0" w:space="0" w:color="auto"/>
            <w:bottom w:val="none" w:sz="0" w:space="0" w:color="auto"/>
            <w:right w:val="none" w:sz="0" w:space="0" w:color="auto"/>
          </w:divBdr>
          <w:divsChild>
            <w:div w:id="1953899018">
              <w:marLeft w:val="0"/>
              <w:marRight w:val="0"/>
              <w:marTop w:val="0"/>
              <w:marBottom w:val="0"/>
              <w:divBdr>
                <w:top w:val="none" w:sz="0" w:space="0" w:color="auto"/>
                <w:left w:val="none" w:sz="0" w:space="0" w:color="auto"/>
                <w:bottom w:val="none" w:sz="0" w:space="0" w:color="auto"/>
                <w:right w:val="none" w:sz="0" w:space="0" w:color="auto"/>
              </w:divBdr>
            </w:div>
          </w:divsChild>
        </w:div>
        <w:div w:id="2120181337">
          <w:marLeft w:val="0"/>
          <w:marRight w:val="0"/>
          <w:marTop w:val="0"/>
          <w:marBottom w:val="0"/>
          <w:divBdr>
            <w:top w:val="none" w:sz="0" w:space="0" w:color="auto"/>
            <w:left w:val="none" w:sz="0" w:space="0" w:color="auto"/>
            <w:bottom w:val="none" w:sz="0" w:space="0" w:color="auto"/>
            <w:right w:val="none" w:sz="0" w:space="0" w:color="auto"/>
          </w:divBdr>
          <w:divsChild>
            <w:div w:id="147687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83179">
      <w:bodyDiv w:val="1"/>
      <w:marLeft w:val="0"/>
      <w:marRight w:val="0"/>
      <w:marTop w:val="0"/>
      <w:marBottom w:val="0"/>
      <w:divBdr>
        <w:top w:val="none" w:sz="0" w:space="0" w:color="auto"/>
        <w:left w:val="none" w:sz="0" w:space="0" w:color="auto"/>
        <w:bottom w:val="none" w:sz="0" w:space="0" w:color="auto"/>
        <w:right w:val="none" w:sz="0" w:space="0" w:color="auto"/>
      </w:divBdr>
      <w:divsChild>
        <w:div w:id="5719613">
          <w:marLeft w:val="0"/>
          <w:marRight w:val="0"/>
          <w:marTop w:val="0"/>
          <w:marBottom w:val="0"/>
          <w:divBdr>
            <w:top w:val="none" w:sz="0" w:space="0" w:color="auto"/>
            <w:left w:val="none" w:sz="0" w:space="0" w:color="auto"/>
            <w:bottom w:val="none" w:sz="0" w:space="0" w:color="auto"/>
            <w:right w:val="none" w:sz="0" w:space="0" w:color="auto"/>
          </w:divBdr>
          <w:divsChild>
            <w:div w:id="801188340">
              <w:marLeft w:val="0"/>
              <w:marRight w:val="0"/>
              <w:marTop w:val="0"/>
              <w:marBottom w:val="0"/>
              <w:divBdr>
                <w:top w:val="none" w:sz="0" w:space="0" w:color="auto"/>
                <w:left w:val="none" w:sz="0" w:space="0" w:color="auto"/>
                <w:bottom w:val="none" w:sz="0" w:space="0" w:color="auto"/>
                <w:right w:val="none" w:sz="0" w:space="0" w:color="auto"/>
              </w:divBdr>
            </w:div>
          </w:divsChild>
        </w:div>
        <w:div w:id="23406912">
          <w:marLeft w:val="0"/>
          <w:marRight w:val="0"/>
          <w:marTop w:val="0"/>
          <w:marBottom w:val="0"/>
          <w:divBdr>
            <w:top w:val="none" w:sz="0" w:space="0" w:color="auto"/>
            <w:left w:val="none" w:sz="0" w:space="0" w:color="auto"/>
            <w:bottom w:val="none" w:sz="0" w:space="0" w:color="auto"/>
            <w:right w:val="none" w:sz="0" w:space="0" w:color="auto"/>
          </w:divBdr>
          <w:divsChild>
            <w:div w:id="593393782">
              <w:marLeft w:val="0"/>
              <w:marRight w:val="0"/>
              <w:marTop w:val="0"/>
              <w:marBottom w:val="0"/>
              <w:divBdr>
                <w:top w:val="none" w:sz="0" w:space="0" w:color="auto"/>
                <w:left w:val="none" w:sz="0" w:space="0" w:color="auto"/>
                <w:bottom w:val="none" w:sz="0" w:space="0" w:color="auto"/>
                <w:right w:val="none" w:sz="0" w:space="0" w:color="auto"/>
              </w:divBdr>
            </w:div>
          </w:divsChild>
        </w:div>
        <w:div w:id="54010624">
          <w:marLeft w:val="0"/>
          <w:marRight w:val="0"/>
          <w:marTop w:val="0"/>
          <w:marBottom w:val="0"/>
          <w:divBdr>
            <w:top w:val="none" w:sz="0" w:space="0" w:color="auto"/>
            <w:left w:val="none" w:sz="0" w:space="0" w:color="auto"/>
            <w:bottom w:val="none" w:sz="0" w:space="0" w:color="auto"/>
            <w:right w:val="none" w:sz="0" w:space="0" w:color="auto"/>
          </w:divBdr>
          <w:divsChild>
            <w:div w:id="610749879">
              <w:marLeft w:val="0"/>
              <w:marRight w:val="0"/>
              <w:marTop w:val="0"/>
              <w:marBottom w:val="0"/>
              <w:divBdr>
                <w:top w:val="none" w:sz="0" w:space="0" w:color="auto"/>
                <w:left w:val="none" w:sz="0" w:space="0" w:color="auto"/>
                <w:bottom w:val="none" w:sz="0" w:space="0" w:color="auto"/>
                <w:right w:val="none" w:sz="0" w:space="0" w:color="auto"/>
              </w:divBdr>
            </w:div>
          </w:divsChild>
        </w:div>
        <w:div w:id="109321831">
          <w:marLeft w:val="0"/>
          <w:marRight w:val="0"/>
          <w:marTop w:val="0"/>
          <w:marBottom w:val="0"/>
          <w:divBdr>
            <w:top w:val="none" w:sz="0" w:space="0" w:color="auto"/>
            <w:left w:val="none" w:sz="0" w:space="0" w:color="auto"/>
            <w:bottom w:val="none" w:sz="0" w:space="0" w:color="auto"/>
            <w:right w:val="none" w:sz="0" w:space="0" w:color="auto"/>
          </w:divBdr>
          <w:divsChild>
            <w:div w:id="199633289">
              <w:marLeft w:val="0"/>
              <w:marRight w:val="0"/>
              <w:marTop w:val="0"/>
              <w:marBottom w:val="0"/>
              <w:divBdr>
                <w:top w:val="none" w:sz="0" w:space="0" w:color="auto"/>
                <w:left w:val="none" w:sz="0" w:space="0" w:color="auto"/>
                <w:bottom w:val="none" w:sz="0" w:space="0" w:color="auto"/>
                <w:right w:val="none" w:sz="0" w:space="0" w:color="auto"/>
              </w:divBdr>
            </w:div>
          </w:divsChild>
        </w:div>
        <w:div w:id="157620315">
          <w:marLeft w:val="0"/>
          <w:marRight w:val="0"/>
          <w:marTop w:val="0"/>
          <w:marBottom w:val="0"/>
          <w:divBdr>
            <w:top w:val="none" w:sz="0" w:space="0" w:color="auto"/>
            <w:left w:val="none" w:sz="0" w:space="0" w:color="auto"/>
            <w:bottom w:val="none" w:sz="0" w:space="0" w:color="auto"/>
            <w:right w:val="none" w:sz="0" w:space="0" w:color="auto"/>
          </w:divBdr>
          <w:divsChild>
            <w:div w:id="1381124995">
              <w:marLeft w:val="0"/>
              <w:marRight w:val="0"/>
              <w:marTop w:val="0"/>
              <w:marBottom w:val="0"/>
              <w:divBdr>
                <w:top w:val="none" w:sz="0" w:space="0" w:color="auto"/>
                <w:left w:val="none" w:sz="0" w:space="0" w:color="auto"/>
                <w:bottom w:val="none" w:sz="0" w:space="0" w:color="auto"/>
                <w:right w:val="none" w:sz="0" w:space="0" w:color="auto"/>
              </w:divBdr>
            </w:div>
          </w:divsChild>
        </w:div>
        <w:div w:id="186407391">
          <w:marLeft w:val="0"/>
          <w:marRight w:val="0"/>
          <w:marTop w:val="0"/>
          <w:marBottom w:val="0"/>
          <w:divBdr>
            <w:top w:val="none" w:sz="0" w:space="0" w:color="auto"/>
            <w:left w:val="none" w:sz="0" w:space="0" w:color="auto"/>
            <w:bottom w:val="none" w:sz="0" w:space="0" w:color="auto"/>
            <w:right w:val="none" w:sz="0" w:space="0" w:color="auto"/>
          </w:divBdr>
          <w:divsChild>
            <w:div w:id="929393298">
              <w:marLeft w:val="0"/>
              <w:marRight w:val="0"/>
              <w:marTop w:val="0"/>
              <w:marBottom w:val="0"/>
              <w:divBdr>
                <w:top w:val="none" w:sz="0" w:space="0" w:color="auto"/>
                <w:left w:val="none" w:sz="0" w:space="0" w:color="auto"/>
                <w:bottom w:val="none" w:sz="0" w:space="0" w:color="auto"/>
                <w:right w:val="none" w:sz="0" w:space="0" w:color="auto"/>
              </w:divBdr>
            </w:div>
          </w:divsChild>
        </w:div>
        <w:div w:id="189076120">
          <w:marLeft w:val="0"/>
          <w:marRight w:val="0"/>
          <w:marTop w:val="0"/>
          <w:marBottom w:val="0"/>
          <w:divBdr>
            <w:top w:val="none" w:sz="0" w:space="0" w:color="auto"/>
            <w:left w:val="none" w:sz="0" w:space="0" w:color="auto"/>
            <w:bottom w:val="none" w:sz="0" w:space="0" w:color="auto"/>
            <w:right w:val="none" w:sz="0" w:space="0" w:color="auto"/>
          </w:divBdr>
          <w:divsChild>
            <w:div w:id="1018309398">
              <w:marLeft w:val="0"/>
              <w:marRight w:val="0"/>
              <w:marTop w:val="0"/>
              <w:marBottom w:val="0"/>
              <w:divBdr>
                <w:top w:val="none" w:sz="0" w:space="0" w:color="auto"/>
                <w:left w:val="none" w:sz="0" w:space="0" w:color="auto"/>
                <w:bottom w:val="none" w:sz="0" w:space="0" w:color="auto"/>
                <w:right w:val="none" w:sz="0" w:space="0" w:color="auto"/>
              </w:divBdr>
            </w:div>
          </w:divsChild>
        </w:div>
        <w:div w:id="202061022">
          <w:marLeft w:val="0"/>
          <w:marRight w:val="0"/>
          <w:marTop w:val="0"/>
          <w:marBottom w:val="0"/>
          <w:divBdr>
            <w:top w:val="none" w:sz="0" w:space="0" w:color="auto"/>
            <w:left w:val="none" w:sz="0" w:space="0" w:color="auto"/>
            <w:bottom w:val="none" w:sz="0" w:space="0" w:color="auto"/>
            <w:right w:val="none" w:sz="0" w:space="0" w:color="auto"/>
          </w:divBdr>
          <w:divsChild>
            <w:div w:id="125902613">
              <w:marLeft w:val="0"/>
              <w:marRight w:val="0"/>
              <w:marTop w:val="0"/>
              <w:marBottom w:val="0"/>
              <w:divBdr>
                <w:top w:val="none" w:sz="0" w:space="0" w:color="auto"/>
                <w:left w:val="none" w:sz="0" w:space="0" w:color="auto"/>
                <w:bottom w:val="none" w:sz="0" w:space="0" w:color="auto"/>
                <w:right w:val="none" w:sz="0" w:space="0" w:color="auto"/>
              </w:divBdr>
            </w:div>
          </w:divsChild>
        </w:div>
        <w:div w:id="291136536">
          <w:marLeft w:val="0"/>
          <w:marRight w:val="0"/>
          <w:marTop w:val="0"/>
          <w:marBottom w:val="0"/>
          <w:divBdr>
            <w:top w:val="none" w:sz="0" w:space="0" w:color="auto"/>
            <w:left w:val="none" w:sz="0" w:space="0" w:color="auto"/>
            <w:bottom w:val="none" w:sz="0" w:space="0" w:color="auto"/>
            <w:right w:val="none" w:sz="0" w:space="0" w:color="auto"/>
          </w:divBdr>
          <w:divsChild>
            <w:div w:id="1303076297">
              <w:marLeft w:val="0"/>
              <w:marRight w:val="0"/>
              <w:marTop w:val="0"/>
              <w:marBottom w:val="0"/>
              <w:divBdr>
                <w:top w:val="none" w:sz="0" w:space="0" w:color="auto"/>
                <w:left w:val="none" w:sz="0" w:space="0" w:color="auto"/>
                <w:bottom w:val="none" w:sz="0" w:space="0" w:color="auto"/>
                <w:right w:val="none" w:sz="0" w:space="0" w:color="auto"/>
              </w:divBdr>
            </w:div>
          </w:divsChild>
        </w:div>
        <w:div w:id="340619802">
          <w:marLeft w:val="0"/>
          <w:marRight w:val="0"/>
          <w:marTop w:val="0"/>
          <w:marBottom w:val="0"/>
          <w:divBdr>
            <w:top w:val="none" w:sz="0" w:space="0" w:color="auto"/>
            <w:left w:val="none" w:sz="0" w:space="0" w:color="auto"/>
            <w:bottom w:val="none" w:sz="0" w:space="0" w:color="auto"/>
            <w:right w:val="none" w:sz="0" w:space="0" w:color="auto"/>
          </w:divBdr>
          <w:divsChild>
            <w:div w:id="933172833">
              <w:marLeft w:val="0"/>
              <w:marRight w:val="0"/>
              <w:marTop w:val="0"/>
              <w:marBottom w:val="0"/>
              <w:divBdr>
                <w:top w:val="none" w:sz="0" w:space="0" w:color="auto"/>
                <w:left w:val="none" w:sz="0" w:space="0" w:color="auto"/>
                <w:bottom w:val="none" w:sz="0" w:space="0" w:color="auto"/>
                <w:right w:val="none" w:sz="0" w:space="0" w:color="auto"/>
              </w:divBdr>
            </w:div>
          </w:divsChild>
        </w:div>
        <w:div w:id="348720869">
          <w:marLeft w:val="0"/>
          <w:marRight w:val="0"/>
          <w:marTop w:val="0"/>
          <w:marBottom w:val="0"/>
          <w:divBdr>
            <w:top w:val="none" w:sz="0" w:space="0" w:color="auto"/>
            <w:left w:val="none" w:sz="0" w:space="0" w:color="auto"/>
            <w:bottom w:val="none" w:sz="0" w:space="0" w:color="auto"/>
            <w:right w:val="none" w:sz="0" w:space="0" w:color="auto"/>
          </w:divBdr>
          <w:divsChild>
            <w:div w:id="1390884882">
              <w:marLeft w:val="0"/>
              <w:marRight w:val="0"/>
              <w:marTop w:val="0"/>
              <w:marBottom w:val="0"/>
              <w:divBdr>
                <w:top w:val="none" w:sz="0" w:space="0" w:color="auto"/>
                <w:left w:val="none" w:sz="0" w:space="0" w:color="auto"/>
                <w:bottom w:val="none" w:sz="0" w:space="0" w:color="auto"/>
                <w:right w:val="none" w:sz="0" w:space="0" w:color="auto"/>
              </w:divBdr>
            </w:div>
          </w:divsChild>
        </w:div>
        <w:div w:id="434402959">
          <w:marLeft w:val="0"/>
          <w:marRight w:val="0"/>
          <w:marTop w:val="0"/>
          <w:marBottom w:val="0"/>
          <w:divBdr>
            <w:top w:val="none" w:sz="0" w:space="0" w:color="auto"/>
            <w:left w:val="none" w:sz="0" w:space="0" w:color="auto"/>
            <w:bottom w:val="none" w:sz="0" w:space="0" w:color="auto"/>
            <w:right w:val="none" w:sz="0" w:space="0" w:color="auto"/>
          </w:divBdr>
          <w:divsChild>
            <w:div w:id="745305697">
              <w:marLeft w:val="0"/>
              <w:marRight w:val="0"/>
              <w:marTop w:val="0"/>
              <w:marBottom w:val="0"/>
              <w:divBdr>
                <w:top w:val="none" w:sz="0" w:space="0" w:color="auto"/>
                <w:left w:val="none" w:sz="0" w:space="0" w:color="auto"/>
                <w:bottom w:val="none" w:sz="0" w:space="0" w:color="auto"/>
                <w:right w:val="none" w:sz="0" w:space="0" w:color="auto"/>
              </w:divBdr>
            </w:div>
          </w:divsChild>
        </w:div>
        <w:div w:id="440882934">
          <w:marLeft w:val="0"/>
          <w:marRight w:val="0"/>
          <w:marTop w:val="0"/>
          <w:marBottom w:val="0"/>
          <w:divBdr>
            <w:top w:val="none" w:sz="0" w:space="0" w:color="auto"/>
            <w:left w:val="none" w:sz="0" w:space="0" w:color="auto"/>
            <w:bottom w:val="none" w:sz="0" w:space="0" w:color="auto"/>
            <w:right w:val="none" w:sz="0" w:space="0" w:color="auto"/>
          </w:divBdr>
          <w:divsChild>
            <w:div w:id="208273979">
              <w:marLeft w:val="0"/>
              <w:marRight w:val="0"/>
              <w:marTop w:val="0"/>
              <w:marBottom w:val="0"/>
              <w:divBdr>
                <w:top w:val="none" w:sz="0" w:space="0" w:color="auto"/>
                <w:left w:val="none" w:sz="0" w:space="0" w:color="auto"/>
                <w:bottom w:val="none" w:sz="0" w:space="0" w:color="auto"/>
                <w:right w:val="none" w:sz="0" w:space="0" w:color="auto"/>
              </w:divBdr>
            </w:div>
          </w:divsChild>
        </w:div>
        <w:div w:id="464392104">
          <w:marLeft w:val="0"/>
          <w:marRight w:val="0"/>
          <w:marTop w:val="0"/>
          <w:marBottom w:val="0"/>
          <w:divBdr>
            <w:top w:val="none" w:sz="0" w:space="0" w:color="auto"/>
            <w:left w:val="none" w:sz="0" w:space="0" w:color="auto"/>
            <w:bottom w:val="none" w:sz="0" w:space="0" w:color="auto"/>
            <w:right w:val="none" w:sz="0" w:space="0" w:color="auto"/>
          </w:divBdr>
          <w:divsChild>
            <w:div w:id="1779595693">
              <w:marLeft w:val="0"/>
              <w:marRight w:val="0"/>
              <w:marTop w:val="0"/>
              <w:marBottom w:val="0"/>
              <w:divBdr>
                <w:top w:val="none" w:sz="0" w:space="0" w:color="auto"/>
                <w:left w:val="none" w:sz="0" w:space="0" w:color="auto"/>
                <w:bottom w:val="none" w:sz="0" w:space="0" w:color="auto"/>
                <w:right w:val="none" w:sz="0" w:space="0" w:color="auto"/>
              </w:divBdr>
            </w:div>
          </w:divsChild>
        </w:div>
        <w:div w:id="468211213">
          <w:marLeft w:val="0"/>
          <w:marRight w:val="0"/>
          <w:marTop w:val="0"/>
          <w:marBottom w:val="0"/>
          <w:divBdr>
            <w:top w:val="none" w:sz="0" w:space="0" w:color="auto"/>
            <w:left w:val="none" w:sz="0" w:space="0" w:color="auto"/>
            <w:bottom w:val="none" w:sz="0" w:space="0" w:color="auto"/>
            <w:right w:val="none" w:sz="0" w:space="0" w:color="auto"/>
          </w:divBdr>
          <w:divsChild>
            <w:div w:id="1721132897">
              <w:marLeft w:val="0"/>
              <w:marRight w:val="0"/>
              <w:marTop w:val="0"/>
              <w:marBottom w:val="0"/>
              <w:divBdr>
                <w:top w:val="none" w:sz="0" w:space="0" w:color="auto"/>
                <w:left w:val="none" w:sz="0" w:space="0" w:color="auto"/>
                <w:bottom w:val="none" w:sz="0" w:space="0" w:color="auto"/>
                <w:right w:val="none" w:sz="0" w:space="0" w:color="auto"/>
              </w:divBdr>
            </w:div>
          </w:divsChild>
        </w:div>
        <w:div w:id="484904310">
          <w:marLeft w:val="0"/>
          <w:marRight w:val="0"/>
          <w:marTop w:val="0"/>
          <w:marBottom w:val="0"/>
          <w:divBdr>
            <w:top w:val="none" w:sz="0" w:space="0" w:color="auto"/>
            <w:left w:val="none" w:sz="0" w:space="0" w:color="auto"/>
            <w:bottom w:val="none" w:sz="0" w:space="0" w:color="auto"/>
            <w:right w:val="none" w:sz="0" w:space="0" w:color="auto"/>
          </w:divBdr>
          <w:divsChild>
            <w:div w:id="1580408001">
              <w:marLeft w:val="0"/>
              <w:marRight w:val="0"/>
              <w:marTop w:val="0"/>
              <w:marBottom w:val="0"/>
              <w:divBdr>
                <w:top w:val="none" w:sz="0" w:space="0" w:color="auto"/>
                <w:left w:val="none" w:sz="0" w:space="0" w:color="auto"/>
                <w:bottom w:val="none" w:sz="0" w:space="0" w:color="auto"/>
                <w:right w:val="none" w:sz="0" w:space="0" w:color="auto"/>
              </w:divBdr>
            </w:div>
          </w:divsChild>
        </w:div>
        <w:div w:id="600918387">
          <w:marLeft w:val="0"/>
          <w:marRight w:val="0"/>
          <w:marTop w:val="0"/>
          <w:marBottom w:val="0"/>
          <w:divBdr>
            <w:top w:val="none" w:sz="0" w:space="0" w:color="auto"/>
            <w:left w:val="none" w:sz="0" w:space="0" w:color="auto"/>
            <w:bottom w:val="none" w:sz="0" w:space="0" w:color="auto"/>
            <w:right w:val="none" w:sz="0" w:space="0" w:color="auto"/>
          </w:divBdr>
          <w:divsChild>
            <w:div w:id="970744690">
              <w:marLeft w:val="0"/>
              <w:marRight w:val="0"/>
              <w:marTop w:val="0"/>
              <w:marBottom w:val="0"/>
              <w:divBdr>
                <w:top w:val="none" w:sz="0" w:space="0" w:color="auto"/>
                <w:left w:val="none" w:sz="0" w:space="0" w:color="auto"/>
                <w:bottom w:val="none" w:sz="0" w:space="0" w:color="auto"/>
                <w:right w:val="none" w:sz="0" w:space="0" w:color="auto"/>
              </w:divBdr>
            </w:div>
          </w:divsChild>
        </w:div>
        <w:div w:id="623274340">
          <w:marLeft w:val="0"/>
          <w:marRight w:val="0"/>
          <w:marTop w:val="0"/>
          <w:marBottom w:val="0"/>
          <w:divBdr>
            <w:top w:val="none" w:sz="0" w:space="0" w:color="auto"/>
            <w:left w:val="none" w:sz="0" w:space="0" w:color="auto"/>
            <w:bottom w:val="none" w:sz="0" w:space="0" w:color="auto"/>
            <w:right w:val="none" w:sz="0" w:space="0" w:color="auto"/>
          </w:divBdr>
          <w:divsChild>
            <w:div w:id="1867138631">
              <w:marLeft w:val="0"/>
              <w:marRight w:val="0"/>
              <w:marTop w:val="0"/>
              <w:marBottom w:val="0"/>
              <w:divBdr>
                <w:top w:val="none" w:sz="0" w:space="0" w:color="auto"/>
                <w:left w:val="none" w:sz="0" w:space="0" w:color="auto"/>
                <w:bottom w:val="none" w:sz="0" w:space="0" w:color="auto"/>
                <w:right w:val="none" w:sz="0" w:space="0" w:color="auto"/>
              </w:divBdr>
            </w:div>
          </w:divsChild>
        </w:div>
        <w:div w:id="684475513">
          <w:marLeft w:val="0"/>
          <w:marRight w:val="0"/>
          <w:marTop w:val="0"/>
          <w:marBottom w:val="0"/>
          <w:divBdr>
            <w:top w:val="none" w:sz="0" w:space="0" w:color="auto"/>
            <w:left w:val="none" w:sz="0" w:space="0" w:color="auto"/>
            <w:bottom w:val="none" w:sz="0" w:space="0" w:color="auto"/>
            <w:right w:val="none" w:sz="0" w:space="0" w:color="auto"/>
          </w:divBdr>
          <w:divsChild>
            <w:div w:id="434444824">
              <w:marLeft w:val="0"/>
              <w:marRight w:val="0"/>
              <w:marTop w:val="0"/>
              <w:marBottom w:val="0"/>
              <w:divBdr>
                <w:top w:val="none" w:sz="0" w:space="0" w:color="auto"/>
                <w:left w:val="none" w:sz="0" w:space="0" w:color="auto"/>
                <w:bottom w:val="none" w:sz="0" w:space="0" w:color="auto"/>
                <w:right w:val="none" w:sz="0" w:space="0" w:color="auto"/>
              </w:divBdr>
            </w:div>
            <w:div w:id="452209718">
              <w:marLeft w:val="0"/>
              <w:marRight w:val="0"/>
              <w:marTop w:val="0"/>
              <w:marBottom w:val="0"/>
              <w:divBdr>
                <w:top w:val="none" w:sz="0" w:space="0" w:color="auto"/>
                <w:left w:val="none" w:sz="0" w:space="0" w:color="auto"/>
                <w:bottom w:val="none" w:sz="0" w:space="0" w:color="auto"/>
                <w:right w:val="none" w:sz="0" w:space="0" w:color="auto"/>
              </w:divBdr>
            </w:div>
            <w:div w:id="690186035">
              <w:marLeft w:val="0"/>
              <w:marRight w:val="0"/>
              <w:marTop w:val="0"/>
              <w:marBottom w:val="0"/>
              <w:divBdr>
                <w:top w:val="none" w:sz="0" w:space="0" w:color="auto"/>
                <w:left w:val="none" w:sz="0" w:space="0" w:color="auto"/>
                <w:bottom w:val="none" w:sz="0" w:space="0" w:color="auto"/>
                <w:right w:val="none" w:sz="0" w:space="0" w:color="auto"/>
              </w:divBdr>
            </w:div>
            <w:div w:id="1026908249">
              <w:marLeft w:val="0"/>
              <w:marRight w:val="0"/>
              <w:marTop w:val="0"/>
              <w:marBottom w:val="0"/>
              <w:divBdr>
                <w:top w:val="none" w:sz="0" w:space="0" w:color="auto"/>
                <w:left w:val="none" w:sz="0" w:space="0" w:color="auto"/>
                <w:bottom w:val="none" w:sz="0" w:space="0" w:color="auto"/>
                <w:right w:val="none" w:sz="0" w:space="0" w:color="auto"/>
              </w:divBdr>
            </w:div>
            <w:div w:id="1786582642">
              <w:marLeft w:val="0"/>
              <w:marRight w:val="0"/>
              <w:marTop w:val="0"/>
              <w:marBottom w:val="0"/>
              <w:divBdr>
                <w:top w:val="none" w:sz="0" w:space="0" w:color="auto"/>
                <w:left w:val="none" w:sz="0" w:space="0" w:color="auto"/>
                <w:bottom w:val="none" w:sz="0" w:space="0" w:color="auto"/>
                <w:right w:val="none" w:sz="0" w:space="0" w:color="auto"/>
              </w:divBdr>
            </w:div>
            <w:div w:id="1924214825">
              <w:marLeft w:val="0"/>
              <w:marRight w:val="0"/>
              <w:marTop w:val="0"/>
              <w:marBottom w:val="0"/>
              <w:divBdr>
                <w:top w:val="none" w:sz="0" w:space="0" w:color="auto"/>
                <w:left w:val="none" w:sz="0" w:space="0" w:color="auto"/>
                <w:bottom w:val="none" w:sz="0" w:space="0" w:color="auto"/>
                <w:right w:val="none" w:sz="0" w:space="0" w:color="auto"/>
              </w:divBdr>
            </w:div>
          </w:divsChild>
        </w:div>
        <w:div w:id="728192453">
          <w:marLeft w:val="0"/>
          <w:marRight w:val="0"/>
          <w:marTop w:val="0"/>
          <w:marBottom w:val="0"/>
          <w:divBdr>
            <w:top w:val="none" w:sz="0" w:space="0" w:color="auto"/>
            <w:left w:val="none" w:sz="0" w:space="0" w:color="auto"/>
            <w:bottom w:val="none" w:sz="0" w:space="0" w:color="auto"/>
            <w:right w:val="none" w:sz="0" w:space="0" w:color="auto"/>
          </w:divBdr>
          <w:divsChild>
            <w:div w:id="1413697566">
              <w:marLeft w:val="0"/>
              <w:marRight w:val="0"/>
              <w:marTop w:val="0"/>
              <w:marBottom w:val="0"/>
              <w:divBdr>
                <w:top w:val="none" w:sz="0" w:space="0" w:color="auto"/>
                <w:left w:val="none" w:sz="0" w:space="0" w:color="auto"/>
                <w:bottom w:val="none" w:sz="0" w:space="0" w:color="auto"/>
                <w:right w:val="none" w:sz="0" w:space="0" w:color="auto"/>
              </w:divBdr>
            </w:div>
            <w:div w:id="1648319009">
              <w:marLeft w:val="0"/>
              <w:marRight w:val="0"/>
              <w:marTop w:val="0"/>
              <w:marBottom w:val="0"/>
              <w:divBdr>
                <w:top w:val="none" w:sz="0" w:space="0" w:color="auto"/>
                <w:left w:val="none" w:sz="0" w:space="0" w:color="auto"/>
                <w:bottom w:val="none" w:sz="0" w:space="0" w:color="auto"/>
                <w:right w:val="none" w:sz="0" w:space="0" w:color="auto"/>
              </w:divBdr>
            </w:div>
          </w:divsChild>
        </w:div>
        <w:div w:id="858011347">
          <w:marLeft w:val="0"/>
          <w:marRight w:val="0"/>
          <w:marTop w:val="0"/>
          <w:marBottom w:val="0"/>
          <w:divBdr>
            <w:top w:val="none" w:sz="0" w:space="0" w:color="auto"/>
            <w:left w:val="none" w:sz="0" w:space="0" w:color="auto"/>
            <w:bottom w:val="none" w:sz="0" w:space="0" w:color="auto"/>
            <w:right w:val="none" w:sz="0" w:space="0" w:color="auto"/>
          </w:divBdr>
          <w:divsChild>
            <w:div w:id="1955860562">
              <w:marLeft w:val="0"/>
              <w:marRight w:val="0"/>
              <w:marTop w:val="0"/>
              <w:marBottom w:val="0"/>
              <w:divBdr>
                <w:top w:val="none" w:sz="0" w:space="0" w:color="auto"/>
                <w:left w:val="none" w:sz="0" w:space="0" w:color="auto"/>
                <w:bottom w:val="none" w:sz="0" w:space="0" w:color="auto"/>
                <w:right w:val="none" w:sz="0" w:space="0" w:color="auto"/>
              </w:divBdr>
            </w:div>
          </w:divsChild>
        </w:div>
        <w:div w:id="887837940">
          <w:marLeft w:val="0"/>
          <w:marRight w:val="0"/>
          <w:marTop w:val="0"/>
          <w:marBottom w:val="0"/>
          <w:divBdr>
            <w:top w:val="none" w:sz="0" w:space="0" w:color="auto"/>
            <w:left w:val="none" w:sz="0" w:space="0" w:color="auto"/>
            <w:bottom w:val="none" w:sz="0" w:space="0" w:color="auto"/>
            <w:right w:val="none" w:sz="0" w:space="0" w:color="auto"/>
          </w:divBdr>
          <w:divsChild>
            <w:div w:id="1853639663">
              <w:marLeft w:val="0"/>
              <w:marRight w:val="0"/>
              <w:marTop w:val="0"/>
              <w:marBottom w:val="0"/>
              <w:divBdr>
                <w:top w:val="none" w:sz="0" w:space="0" w:color="auto"/>
                <w:left w:val="none" w:sz="0" w:space="0" w:color="auto"/>
                <w:bottom w:val="none" w:sz="0" w:space="0" w:color="auto"/>
                <w:right w:val="none" w:sz="0" w:space="0" w:color="auto"/>
              </w:divBdr>
            </w:div>
          </w:divsChild>
        </w:div>
        <w:div w:id="903759353">
          <w:marLeft w:val="0"/>
          <w:marRight w:val="0"/>
          <w:marTop w:val="0"/>
          <w:marBottom w:val="0"/>
          <w:divBdr>
            <w:top w:val="none" w:sz="0" w:space="0" w:color="auto"/>
            <w:left w:val="none" w:sz="0" w:space="0" w:color="auto"/>
            <w:bottom w:val="none" w:sz="0" w:space="0" w:color="auto"/>
            <w:right w:val="none" w:sz="0" w:space="0" w:color="auto"/>
          </w:divBdr>
          <w:divsChild>
            <w:div w:id="106967845">
              <w:marLeft w:val="0"/>
              <w:marRight w:val="0"/>
              <w:marTop w:val="0"/>
              <w:marBottom w:val="0"/>
              <w:divBdr>
                <w:top w:val="none" w:sz="0" w:space="0" w:color="auto"/>
                <w:left w:val="none" w:sz="0" w:space="0" w:color="auto"/>
                <w:bottom w:val="none" w:sz="0" w:space="0" w:color="auto"/>
                <w:right w:val="none" w:sz="0" w:space="0" w:color="auto"/>
              </w:divBdr>
            </w:div>
          </w:divsChild>
        </w:div>
        <w:div w:id="944769810">
          <w:marLeft w:val="0"/>
          <w:marRight w:val="0"/>
          <w:marTop w:val="0"/>
          <w:marBottom w:val="0"/>
          <w:divBdr>
            <w:top w:val="none" w:sz="0" w:space="0" w:color="auto"/>
            <w:left w:val="none" w:sz="0" w:space="0" w:color="auto"/>
            <w:bottom w:val="none" w:sz="0" w:space="0" w:color="auto"/>
            <w:right w:val="none" w:sz="0" w:space="0" w:color="auto"/>
          </w:divBdr>
          <w:divsChild>
            <w:div w:id="744955924">
              <w:marLeft w:val="0"/>
              <w:marRight w:val="0"/>
              <w:marTop w:val="0"/>
              <w:marBottom w:val="0"/>
              <w:divBdr>
                <w:top w:val="none" w:sz="0" w:space="0" w:color="auto"/>
                <w:left w:val="none" w:sz="0" w:space="0" w:color="auto"/>
                <w:bottom w:val="none" w:sz="0" w:space="0" w:color="auto"/>
                <w:right w:val="none" w:sz="0" w:space="0" w:color="auto"/>
              </w:divBdr>
            </w:div>
          </w:divsChild>
        </w:div>
        <w:div w:id="944919413">
          <w:marLeft w:val="0"/>
          <w:marRight w:val="0"/>
          <w:marTop w:val="0"/>
          <w:marBottom w:val="0"/>
          <w:divBdr>
            <w:top w:val="none" w:sz="0" w:space="0" w:color="auto"/>
            <w:left w:val="none" w:sz="0" w:space="0" w:color="auto"/>
            <w:bottom w:val="none" w:sz="0" w:space="0" w:color="auto"/>
            <w:right w:val="none" w:sz="0" w:space="0" w:color="auto"/>
          </w:divBdr>
          <w:divsChild>
            <w:div w:id="1922450565">
              <w:marLeft w:val="0"/>
              <w:marRight w:val="0"/>
              <w:marTop w:val="0"/>
              <w:marBottom w:val="0"/>
              <w:divBdr>
                <w:top w:val="none" w:sz="0" w:space="0" w:color="auto"/>
                <w:left w:val="none" w:sz="0" w:space="0" w:color="auto"/>
                <w:bottom w:val="none" w:sz="0" w:space="0" w:color="auto"/>
                <w:right w:val="none" w:sz="0" w:space="0" w:color="auto"/>
              </w:divBdr>
            </w:div>
          </w:divsChild>
        </w:div>
        <w:div w:id="957418957">
          <w:marLeft w:val="0"/>
          <w:marRight w:val="0"/>
          <w:marTop w:val="0"/>
          <w:marBottom w:val="0"/>
          <w:divBdr>
            <w:top w:val="none" w:sz="0" w:space="0" w:color="auto"/>
            <w:left w:val="none" w:sz="0" w:space="0" w:color="auto"/>
            <w:bottom w:val="none" w:sz="0" w:space="0" w:color="auto"/>
            <w:right w:val="none" w:sz="0" w:space="0" w:color="auto"/>
          </w:divBdr>
          <w:divsChild>
            <w:div w:id="932204771">
              <w:marLeft w:val="0"/>
              <w:marRight w:val="0"/>
              <w:marTop w:val="0"/>
              <w:marBottom w:val="0"/>
              <w:divBdr>
                <w:top w:val="none" w:sz="0" w:space="0" w:color="auto"/>
                <w:left w:val="none" w:sz="0" w:space="0" w:color="auto"/>
                <w:bottom w:val="none" w:sz="0" w:space="0" w:color="auto"/>
                <w:right w:val="none" w:sz="0" w:space="0" w:color="auto"/>
              </w:divBdr>
            </w:div>
          </w:divsChild>
        </w:div>
        <w:div w:id="979112209">
          <w:marLeft w:val="0"/>
          <w:marRight w:val="0"/>
          <w:marTop w:val="0"/>
          <w:marBottom w:val="0"/>
          <w:divBdr>
            <w:top w:val="none" w:sz="0" w:space="0" w:color="auto"/>
            <w:left w:val="none" w:sz="0" w:space="0" w:color="auto"/>
            <w:bottom w:val="none" w:sz="0" w:space="0" w:color="auto"/>
            <w:right w:val="none" w:sz="0" w:space="0" w:color="auto"/>
          </w:divBdr>
          <w:divsChild>
            <w:div w:id="1994141407">
              <w:marLeft w:val="0"/>
              <w:marRight w:val="0"/>
              <w:marTop w:val="0"/>
              <w:marBottom w:val="0"/>
              <w:divBdr>
                <w:top w:val="none" w:sz="0" w:space="0" w:color="auto"/>
                <w:left w:val="none" w:sz="0" w:space="0" w:color="auto"/>
                <w:bottom w:val="none" w:sz="0" w:space="0" w:color="auto"/>
                <w:right w:val="none" w:sz="0" w:space="0" w:color="auto"/>
              </w:divBdr>
            </w:div>
          </w:divsChild>
        </w:div>
        <w:div w:id="987904699">
          <w:marLeft w:val="0"/>
          <w:marRight w:val="0"/>
          <w:marTop w:val="0"/>
          <w:marBottom w:val="0"/>
          <w:divBdr>
            <w:top w:val="none" w:sz="0" w:space="0" w:color="auto"/>
            <w:left w:val="none" w:sz="0" w:space="0" w:color="auto"/>
            <w:bottom w:val="none" w:sz="0" w:space="0" w:color="auto"/>
            <w:right w:val="none" w:sz="0" w:space="0" w:color="auto"/>
          </w:divBdr>
          <w:divsChild>
            <w:div w:id="400904302">
              <w:marLeft w:val="0"/>
              <w:marRight w:val="0"/>
              <w:marTop w:val="0"/>
              <w:marBottom w:val="0"/>
              <w:divBdr>
                <w:top w:val="none" w:sz="0" w:space="0" w:color="auto"/>
                <w:left w:val="none" w:sz="0" w:space="0" w:color="auto"/>
                <w:bottom w:val="none" w:sz="0" w:space="0" w:color="auto"/>
                <w:right w:val="none" w:sz="0" w:space="0" w:color="auto"/>
              </w:divBdr>
            </w:div>
          </w:divsChild>
        </w:div>
        <w:div w:id="1054817845">
          <w:marLeft w:val="0"/>
          <w:marRight w:val="0"/>
          <w:marTop w:val="0"/>
          <w:marBottom w:val="0"/>
          <w:divBdr>
            <w:top w:val="none" w:sz="0" w:space="0" w:color="auto"/>
            <w:left w:val="none" w:sz="0" w:space="0" w:color="auto"/>
            <w:bottom w:val="none" w:sz="0" w:space="0" w:color="auto"/>
            <w:right w:val="none" w:sz="0" w:space="0" w:color="auto"/>
          </w:divBdr>
          <w:divsChild>
            <w:div w:id="1242521662">
              <w:marLeft w:val="0"/>
              <w:marRight w:val="0"/>
              <w:marTop w:val="0"/>
              <w:marBottom w:val="0"/>
              <w:divBdr>
                <w:top w:val="none" w:sz="0" w:space="0" w:color="auto"/>
                <w:left w:val="none" w:sz="0" w:space="0" w:color="auto"/>
                <w:bottom w:val="none" w:sz="0" w:space="0" w:color="auto"/>
                <w:right w:val="none" w:sz="0" w:space="0" w:color="auto"/>
              </w:divBdr>
            </w:div>
          </w:divsChild>
        </w:div>
        <w:div w:id="1173957492">
          <w:marLeft w:val="0"/>
          <w:marRight w:val="0"/>
          <w:marTop w:val="0"/>
          <w:marBottom w:val="0"/>
          <w:divBdr>
            <w:top w:val="none" w:sz="0" w:space="0" w:color="auto"/>
            <w:left w:val="none" w:sz="0" w:space="0" w:color="auto"/>
            <w:bottom w:val="none" w:sz="0" w:space="0" w:color="auto"/>
            <w:right w:val="none" w:sz="0" w:space="0" w:color="auto"/>
          </w:divBdr>
          <w:divsChild>
            <w:div w:id="1782602760">
              <w:marLeft w:val="0"/>
              <w:marRight w:val="0"/>
              <w:marTop w:val="0"/>
              <w:marBottom w:val="0"/>
              <w:divBdr>
                <w:top w:val="none" w:sz="0" w:space="0" w:color="auto"/>
                <w:left w:val="none" w:sz="0" w:space="0" w:color="auto"/>
                <w:bottom w:val="none" w:sz="0" w:space="0" w:color="auto"/>
                <w:right w:val="none" w:sz="0" w:space="0" w:color="auto"/>
              </w:divBdr>
            </w:div>
          </w:divsChild>
        </w:div>
        <w:div w:id="1215433972">
          <w:marLeft w:val="0"/>
          <w:marRight w:val="0"/>
          <w:marTop w:val="0"/>
          <w:marBottom w:val="0"/>
          <w:divBdr>
            <w:top w:val="none" w:sz="0" w:space="0" w:color="auto"/>
            <w:left w:val="none" w:sz="0" w:space="0" w:color="auto"/>
            <w:bottom w:val="none" w:sz="0" w:space="0" w:color="auto"/>
            <w:right w:val="none" w:sz="0" w:space="0" w:color="auto"/>
          </w:divBdr>
          <w:divsChild>
            <w:div w:id="208226450">
              <w:marLeft w:val="0"/>
              <w:marRight w:val="0"/>
              <w:marTop w:val="0"/>
              <w:marBottom w:val="0"/>
              <w:divBdr>
                <w:top w:val="none" w:sz="0" w:space="0" w:color="auto"/>
                <w:left w:val="none" w:sz="0" w:space="0" w:color="auto"/>
                <w:bottom w:val="none" w:sz="0" w:space="0" w:color="auto"/>
                <w:right w:val="none" w:sz="0" w:space="0" w:color="auto"/>
              </w:divBdr>
            </w:div>
            <w:div w:id="637732733">
              <w:marLeft w:val="0"/>
              <w:marRight w:val="0"/>
              <w:marTop w:val="0"/>
              <w:marBottom w:val="0"/>
              <w:divBdr>
                <w:top w:val="none" w:sz="0" w:space="0" w:color="auto"/>
                <w:left w:val="none" w:sz="0" w:space="0" w:color="auto"/>
                <w:bottom w:val="none" w:sz="0" w:space="0" w:color="auto"/>
                <w:right w:val="none" w:sz="0" w:space="0" w:color="auto"/>
              </w:divBdr>
            </w:div>
            <w:div w:id="1307585659">
              <w:marLeft w:val="0"/>
              <w:marRight w:val="0"/>
              <w:marTop w:val="0"/>
              <w:marBottom w:val="0"/>
              <w:divBdr>
                <w:top w:val="none" w:sz="0" w:space="0" w:color="auto"/>
                <w:left w:val="none" w:sz="0" w:space="0" w:color="auto"/>
                <w:bottom w:val="none" w:sz="0" w:space="0" w:color="auto"/>
                <w:right w:val="none" w:sz="0" w:space="0" w:color="auto"/>
              </w:divBdr>
            </w:div>
            <w:div w:id="1705640478">
              <w:marLeft w:val="0"/>
              <w:marRight w:val="0"/>
              <w:marTop w:val="0"/>
              <w:marBottom w:val="0"/>
              <w:divBdr>
                <w:top w:val="none" w:sz="0" w:space="0" w:color="auto"/>
                <w:left w:val="none" w:sz="0" w:space="0" w:color="auto"/>
                <w:bottom w:val="none" w:sz="0" w:space="0" w:color="auto"/>
                <w:right w:val="none" w:sz="0" w:space="0" w:color="auto"/>
              </w:divBdr>
            </w:div>
          </w:divsChild>
        </w:div>
        <w:div w:id="1244607897">
          <w:marLeft w:val="0"/>
          <w:marRight w:val="0"/>
          <w:marTop w:val="0"/>
          <w:marBottom w:val="0"/>
          <w:divBdr>
            <w:top w:val="none" w:sz="0" w:space="0" w:color="auto"/>
            <w:left w:val="none" w:sz="0" w:space="0" w:color="auto"/>
            <w:bottom w:val="none" w:sz="0" w:space="0" w:color="auto"/>
            <w:right w:val="none" w:sz="0" w:space="0" w:color="auto"/>
          </w:divBdr>
          <w:divsChild>
            <w:div w:id="332688183">
              <w:marLeft w:val="0"/>
              <w:marRight w:val="0"/>
              <w:marTop w:val="0"/>
              <w:marBottom w:val="0"/>
              <w:divBdr>
                <w:top w:val="none" w:sz="0" w:space="0" w:color="auto"/>
                <w:left w:val="none" w:sz="0" w:space="0" w:color="auto"/>
                <w:bottom w:val="none" w:sz="0" w:space="0" w:color="auto"/>
                <w:right w:val="none" w:sz="0" w:space="0" w:color="auto"/>
              </w:divBdr>
            </w:div>
          </w:divsChild>
        </w:div>
        <w:div w:id="1277181355">
          <w:marLeft w:val="0"/>
          <w:marRight w:val="0"/>
          <w:marTop w:val="0"/>
          <w:marBottom w:val="0"/>
          <w:divBdr>
            <w:top w:val="none" w:sz="0" w:space="0" w:color="auto"/>
            <w:left w:val="none" w:sz="0" w:space="0" w:color="auto"/>
            <w:bottom w:val="none" w:sz="0" w:space="0" w:color="auto"/>
            <w:right w:val="none" w:sz="0" w:space="0" w:color="auto"/>
          </w:divBdr>
          <w:divsChild>
            <w:div w:id="272786560">
              <w:marLeft w:val="0"/>
              <w:marRight w:val="0"/>
              <w:marTop w:val="0"/>
              <w:marBottom w:val="0"/>
              <w:divBdr>
                <w:top w:val="none" w:sz="0" w:space="0" w:color="auto"/>
                <w:left w:val="none" w:sz="0" w:space="0" w:color="auto"/>
                <w:bottom w:val="none" w:sz="0" w:space="0" w:color="auto"/>
                <w:right w:val="none" w:sz="0" w:space="0" w:color="auto"/>
              </w:divBdr>
            </w:div>
            <w:div w:id="427819026">
              <w:marLeft w:val="0"/>
              <w:marRight w:val="0"/>
              <w:marTop w:val="0"/>
              <w:marBottom w:val="0"/>
              <w:divBdr>
                <w:top w:val="none" w:sz="0" w:space="0" w:color="auto"/>
                <w:left w:val="none" w:sz="0" w:space="0" w:color="auto"/>
                <w:bottom w:val="none" w:sz="0" w:space="0" w:color="auto"/>
                <w:right w:val="none" w:sz="0" w:space="0" w:color="auto"/>
              </w:divBdr>
            </w:div>
          </w:divsChild>
        </w:div>
        <w:div w:id="1337656490">
          <w:marLeft w:val="0"/>
          <w:marRight w:val="0"/>
          <w:marTop w:val="0"/>
          <w:marBottom w:val="0"/>
          <w:divBdr>
            <w:top w:val="none" w:sz="0" w:space="0" w:color="auto"/>
            <w:left w:val="none" w:sz="0" w:space="0" w:color="auto"/>
            <w:bottom w:val="none" w:sz="0" w:space="0" w:color="auto"/>
            <w:right w:val="none" w:sz="0" w:space="0" w:color="auto"/>
          </w:divBdr>
          <w:divsChild>
            <w:div w:id="2025743379">
              <w:marLeft w:val="0"/>
              <w:marRight w:val="0"/>
              <w:marTop w:val="0"/>
              <w:marBottom w:val="0"/>
              <w:divBdr>
                <w:top w:val="none" w:sz="0" w:space="0" w:color="auto"/>
                <w:left w:val="none" w:sz="0" w:space="0" w:color="auto"/>
                <w:bottom w:val="none" w:sz="0" w:space="0" w:color="auto"/>
                <w:right w:val="none" w:sz="0" w:space="0" w:color="auto"/>
              </w:divBdr>
            </w:div>
          </w:divsChild>
        </w:div>
        <w:div w:id="1396053832">
          <w:marLeft w:val="0"/>
          <w:marRight w:val="0"/>
          <w:marTop w:val="0"/>
          <w:marBottom w:val="0"/>
          <w:divBdr>
            <w:top w:val="none" w:sz="0" w:space="0" w:color="auto"/>
            <w:left w:val="none" w:sz="0" w:space="0" w:color="auto"/>
            <w:bottom w:val="none" w:sz="0" w:space="0" w:color="auto"/>
            <w:right w:val="none" w:sz="0" w:space="0" w:color="auto"/>
          </w:divBdr>
          <w:divsChild>
            <w:div w:id="1664428587">
              <w:marLeft w:val="0"/>
              <w:marRight w:val="0"/>
              <w:marTop w:val="0"/>
              <w:marBottom w:val="0"/>
              <w:divBdr>
                <w:top w:val="none" w:sz="0" w:space="0" w:color="auto"/>
                <w:left w:val="none" w:sz="0" w:space="0" w:color="auto"/>
                <w:bottom w:val="none" w:sz="0" w:space="0" w:color="auto"/>
                <w:right w:val="none" w:sz="0" w:space="0" w:color="auto"/>
              </w:divBdr>
            </w:div>
          </w:divsChild>
        </w:div>
        <w:div w:id="1606616419">
          <w:marLeft w:val="0"/>
          <w:marRight w:val="0"/>
          <w:marTop w:val="0"/>
          <w:marBottom w:val="0"/>
          <w:divBdr>
            <w:top w:val="none" w:sz="0" w:space="0" w:color="auto"/>
            <w:left w:val="none" w:sz="0" w:space="0" w:color="auto"/>
            <w:bottom w:val="none" w:sz="0" w:space="0" w:color="auto"/>
            <w:right w:val="none" w:sz="0" w:space="0" w:color="auto"/>
          </w:divBdr>
          <w:divsChild>
            <w:div w:id="1514013">
              <w:marLeft w:val="0"/>
              <w:marRight w:val="0"/>
              <w:marTop w:val="0"/>
              <w:marBottom w:val="0"/>
              <w:divBdr>
                <w:top w:val="none" w:sz="0" w:space="0" w:color="auto"/>
                <w:left w:val="none" w:sz="0" w:space="0" w:color="auto"/>
                <w:bottom w:val="none" w:sz="0" w:space="0" w:color="auto"/>
                <w:right w:val="none" w:sz="0" w:space="0" w:color="auto"/>
              </w:divBdr>
            </w:div>
          </w:divsChild>
        </w:div>
        <w:div w:id="1677614805">
          <w:marLeft w:val="0"/>
          <w:marRight w:val="0"/>
          <w:marTop w:val="0"/>
          <w:marBottom w:val="0"/>
          <w:divBdr>
            <w:top w:val="none" w:sz="0" w:space="0" w:color="auto"/>
            <w:left w:val="none" w:sz="0" w:space="0" w:color="auto"/>
            <w:bottom w:val="none" w:sz="0" w:space="0" w:color="auto"/>
            <w:right w:val="none" w:sz="0" w:space="0" w:color="auto"/>
          </w:divBdr>
          <w:divsChild>
            <w:div w:id="190730438">
              <w:marLeft w:val="0"/>
              <w:marRight w:val="0"/>
              <w:marTop w:val="0"/>
              <w:marBottom w:val="0"/>
              <w:divBdr>
                <w:top w:val="none" w:sz="0" w:space="0" w:color="auto"/>
                <w:left w:val="none" w:sz="0" w:space="0" w:color="auto"/>
                <w:bottom w:val="none" w:sz="0" w:space="0" w:color="auto"/>
                <w:right w:val="none" w:sz="0" w:space="0" w:color="auto"/>
              </w:divBdr>
            </w:div>
          </w:divsChild>
        </w:div>
        <w:div w:id="1680347095">
          <w:marLeft w:val="0"/>
          <w:marRight w:val="0"/>
          <w:marTop w:val="0"/>
          <w:marBottom w:val="0"/>
          <w:divBdr>
            <w:top w:val="none" w:sz="0" w:space="0" w:color="auto"/>
            <w:left w:val="none" w:sz="0" w:space="0" w:color="auto"/>
            <w:bottom w:val="none" w:sz="0" w:space="0" w:color="auto"/>
            <w:right w:val="none" w:sz="0" w:space="0" w:color="auto"/>
          </w:divBdr>
          <w:divsChild>
            <w:div w:id="1761173423">
              <w:marLeft w:val="0"/>
              <w:marRight w:val="0"/>
              <w:marTop w:val="0"/>
              <w:marBottom w:val="0"/>
              <w:divBdr>
                <w:top w:val="none" w:sz="0" w:space="0" w:color="auto"/>
                <w:left w:val="none" w:sz="0" w:space="0" w:color="auto"/>
                <w:bottom w:val="none" w:sz="0" w:space="0" w:color="auto"/>
                <w:right w:val="none" w:sz="0" w:space="0" w:color="auto"/>
              </w:divBdr>
            </w:div>
          </w:divsChild>
        </w:div>
        <w:div w:id="1701586336">
          <w:marLeft w:val="0"/>
          <w:marRight w:val="0"/>
          <w:marTop w:val="0"/>
          <w:marBottom w:val="0"/>
          <w:divBdr>
            <w:top w:val="none" w:sz="0" w:space="0" w:color="auto"/>
            <w:left w:val="none" w:sz="0" w:space="0" w:color="auto"/>
            <w:bottom w:val="none" w:sz="0" w:space="0" w:color="auto"/>
            <w:right w:val="none" w:sz="0" w:space="0" w:color="auto"/>
          </w:divBdr>
          <w:divsChild>
            <w:div w:id="13657571">
              <w:marLeft w:val="0"/>
              <w:marRight w:val="0"/>
              <w:marTop w:val="0"/>
              <w:marBottom w:val="0"/>
              <w:divBdr>
                <w:top w:val="none" w:sz="0" w:space="0" w:color="auto"/>
                <w:left w:val="none" w:sz="0" w:space="0" w:color="auto"/>
                <w:bottom w:val="none" w:sz="0" w:space="0" w:color="auto"/>
                <w:right w:val="none" w:sz="0" w:space="0" w:color="auto"/>
              </w:divBdr>
            </w:div>
          </w:divsChild>
        </w:div>
        <w:div w:id="1864245319">
          <w:marLeft w:val="0"/>
          <w:marRight w:val="0"/>
          <w:marTop w:val="0"/>
          <w:marBottom w:val="0"/>
          <w:divBdr>
            <w:top w:val="none" w:sz="0" w:space="0" w:color="auto"/>
            <w:left w:val="none" w:sz="0" w:space="0" w:color="auto"/>
            <w:bottom w:val="none" w:sz="0" w:space="0" w:color="auto"/>
            <w:right w:val="none" w:sz="0" w:space="0" w:color="auto"/>
          </w:divBdr>
          <w:divsChild>
            <w:div w:id="708266839">
              <w:marLeft w:val="0"/>
              <w:marRight w:val="0"/>
              <w:marTop w:val="0"/>
              <w:marBottom w:val="0"/>
              <w:divBdr>
                <w:top w:val="none" w:sz="0" w:space="0" w:color="auto"/>
                <w:left w:val="none" w:sz="0" w:space="0" w:color="auto"/>
                <w:bottom w:val="none" w:sz="0" w:space="0" w:color="auto"/>
                <w:right w:val="none" w:sz="0" w:space="0" w:color="auto"/>
              </w:divBdr>
            </w:div>
          </w:divsChild>
        </w:div>
        <w:div w:id="1865095020">
          <w:marLeft w:val="0"/>
          <w:marRight w:val="0"/>
          <w:marTop w:val="0"/>
          <w:marBottom w:val="0"/>
          <w:divBdr>
            <w:top w:val="none" w:sz="0" w:space="0" w:color="auto"/>
            <w:left w:val="none" w:sz="0" w:space="0" w:color="auto"/>
            <w:bottom w:val="none" w:sz="0" w:space="0" w:color="auto"/>
            <w:right w:val="none" w:sz="0" w:space="0" w:color="auto"/>
          </w:divBdr>
          <w:divsChild>
            <w:div w:id="1800301969">
              <w:marLeft w:val="0"/>
              <w:marRight w:val="0"/>
              <w:marTop w:val="0"/>
              <w:marBottom w:val="0"/>
              <w:divBdr>
                <w:top w:val="none" w:sz="0" w:space="0" w:color="auto"/>
                <w:left w:val="none" w:sz="0" w:space="0" w:color="auto"/>
                <w:bottom w:val="none" w:sz="0" w:space="0" w:color="auto"/>
                <w:right w:val="none" w:sz="0" w:space="0" w:color="auto"/>
              </w:divBdr>
            </w:div>
            <w:div w:id="1800495007">
              <w:marLeft w:val="0"/>
              <w:marRight w:val="0"/>
              <w:marTop w:val="0"/>
              <w:marBottom w:val="0"/>
              <w:divBdr>
                <w:top w:val="none" w:sz="0" w:space="0" w:color="auto"/>
                <w:left w:val="none" w:sz="0" w:space="0" w:color="auto"/>
                <w:bottom w:val="none" w:sz="0" w:space="0" w:color="auto"/>
                <w:right w:val="none" w:sz="0" w:space="0" w:color="auto"/>
              </w:divBdr>
            </w:div>
          </w:divsChild>
        </w:div>
        <w:div w:id="1867256667">
          <w:marLeft w:val="0"/>
          <w:marRight w:val="0"/>
          <w:marTop w:val="0"/>
          <w:marBottom w:val="0"/>
          <w:divBdr>
            <w:top w:val="none" w:sz="0" w:space="0" w:color="auto"/>
            <w:left w:val="none" w:sz="0" w:space="0" w:color="auto"/>
            <w:bottom w:val="none" w:sz="0" w:space="0" w:color="auto"/>
            <w:right w:val="none" w:sz="0" w:space="0" w:color="auto"/>
          </w:divBdr>
          <w:divsChild>
            <w:div w:id="1652903647">
              <w:marLeft w:val="0"/>
              <w:marRight w:val="0"/>
              <w:marTop w:val="0"/>
              <w:marBottom w:val="0"/>
              <w:divBdr>
                <w:top w:val="none" w:sz="0" w:space="0" w:color="auto"/>
                <w:left w:val="none" w:sz="0" w:space="0" w:color="auto"/>
                <w:bottom w:val="none" w:sz="0" w:space="0" w:color="auto"/>
                <w:right w:val="none" w:sz="0" w:space="0" w:color="auto"/>
              </w:divBdr>
            </w:div>
          </w:divsChild>
        </w:div>
        <w:div w:id="2012682221">
          <w:marLeft w:val="0"/>
          <w:marRight w:val="0"/>
          <w:marTop w:val="0"/>
          <w:marBottom w:val="0"/>
          <w:divBdr>
            <w:top w:val="none" w:sz="0" w:space="0" w:color="auto"/>
            <w:left w:val="none" w:sz="0" w:space="0" w:color="auto"/>
            <w:bottom w:val="none" w:sz="0" w:space="0" w:color="auto"/>
            <w:right w:val="none" w:sz="0" w:space="0" w:color="auto"/>
          </w:divBdr>
          <w:divsChild>
            <w:div w:id="1335305732">
              <w:marLeft w:val="0"/>
              <w:marRight w:val="0"/>
              <w:marTop w:val="0"/>
              <w:marBottom w:val="0"/>
              <w:divBdr>
                <w:top w:val="none" w:sz="0" w:space="0" w:color="auto"/>
                <w:left w:val="none" w:sz="0" w:space="0" w:color="auto"/>
                <w:bottom w:val="none" w:sz="0" w:space="0" w:color="auto"/>
                <w:right w:val="none" w:sz="0" w:space="0" w:color="auto"/>
              </w:divBdr>
            </w:div>
          </w:divsChild>
        </w:div>
        <w:div w:id="2023241573">
          <w:marLeft w:val="0"/>
          <w:marRight w:val="0"/>
          <w:marTop w:val="0"/>
          <w:marBottom w:val="0"/>
          <w:divBdr>
            <w:top w:val="none" w:sz="0" w:space="0" w:color="auto"/>
            <w:left w:val="none" w:sz="0" w:space="0" w:color="auto"/>
            <w:bottom w:val="none" w:sz="0" w:space="0" w:color="auto"/>
            <w:right w:val="none" w:sz="0" w:space="0" w:color="auto"/>
          </w:divBdr>
          <w:divsChild>
            <w:div w:id="887650559">
              <w:marLeft w:val="0"/>
              <w:marRight w:val="0"/>
              <w:marTop w:val="0"/>
              <w:marBottom w:val="0"/>
              <w:divBdr>
                <w:top w:val="none" w:sz="0" w:space="0" w:color="auto"/>
                <w:left w:val="none" w:sz="0" w:space="0" w:color="auto"/>
                <w:bottom w:val="none" w:sz="0" w:space="0" w:color="auto"/>
                <w:right w:val="none" w:sz="0" w:space="0" w:color="auto"/>
              </w:divBdr>
            </w:div>
          </w:divsChild>
        </w:div>
        <w:div w:id="2077195427">
          <w:marLeft w:val="0"/>
          <w:marRight w:val="0"/>
          <w:marTop w:val="0"/>
          <w:marBottom w:val="0"/>
          <w:divBdr>
            <w:top w:val="none" w:sz="0" w:space="0" w:color="auto"/>
            <w:left w:val="none" w:sz="0" w:space="0" w:color="auto"/>
            <w:bottom w:val="none" w:sz="0" w:space="0" w:color="auto"/>
            <w:right w:val="none" w:sz="0" w:space="0" w:color="auto"/>
          </w:divBdr>
          <w:divsChild>
            <w:div w:id="692077466">
              <w:marLeft w:val="0"/>
              <w:marRight w:val="0"/>
              <w:marTop w:val="0"/>
              <w:marBottom w:val="0"/>
              <w:divBdr>
                <w:top w:val="none" w:sz="0" w:space="0" w:color="auto"/>
                <w:left w:val="none" w:sz="0" w:space="0" w:color="auto"/>
                <w:bottom w:val="none" w:sz="0" w:space="0" w:color="auto"/>
                <w:right w:val="none" w:sz="0" w:space="0" w:color="auto"/>
              </w:divBdr>
            </w:div>
          </w:divsChild>
        </w:div>
        <w:div w:id="2109419734">
          <w:marLeft w:val="0"/>
          <w:marRight w:val="0"/>
          <w:marTop w:val="0"/>
          <w:marBottom w:val="0"/>
          <w:divBdr>
            <w:top w:val="none" w:sz="0" w:space="0" w:color="auto"/>
            <w:left w:val="none" w:sz="0" w:space="0" w:color="auto"/>
            <w:bottom w:val="none" w:sz="0" w:space="0" w:color="auto"/>
            <w:right w:val="none" w:sz="0" w:space="0" w:color="auto"/>
          </w:divBdr>
          <w:divsChild>
            <w:div w:id="471562989">
              <w:marLeft w:val="0"/>
              <w:marRight w:val="0"/>
              <w:marTop w:val="0"/>
              <w:marBottom w:val="0"/>
              <w:divBdr>
                <w:top w:val="none" w:sz="0" w:space="0" w:color="auto"/>
                <w:left w:val="none" w:sz="0" w:space="0" w:color="auto"/>
                <w:bottom w:val="none" w:sz="0" w:space="0" w:color="auto"/>
                <w:right w:val="none" w:sz="0" w:space="0" w:color="auto"/>
              </w:divBdr>
            </w:div>
          </w:divsChild>
        </w:div>
        <w:div w:id="2121795987">
          <w:marLeft w:val="0"/>
          <w:marRight w:val="0"/>
          <w:marTop w:val="0"/>
          <w:marBottom w:val="0"/>
          <w:divBdr>
            <w:top w:val="none" w:sz="0" w:space="0" w:color="auto"/>
            <w:left w:val="none" w:sz="0" w:space="0" w:color="auto"/>
            <w:bottom w:val="none" w:sz="0" w:space="0" w:color="auto"/>
            <w:right w:val="none" w:sz="0" w:space="0" w:color="auto"/>
          </w:divBdr>
          <w:divsChild>
            <w:div w:id="657418157">
              <w:marLeft w:val="0"/>
              <w:marRight w:val="0"/>
              <w:marTop w:val="0"/>
              <w:marBottom w:val="0"/>
              <w:divBdr>
                <w:top w:val="none" w:sz="0" w:space="0" w:color="auto"/>
                <w:left w:val="none" w:sz="0" w:space="0" w:color="auto"/>
                <w:bottom w:val="none" w:sz="0" w:space="0" w:color="auto"/>
                <w:right w:val="none" w:sz="0" w:space="0" w:color="auto"/>
              </w:divBdr>
            </w:div>
            <w:div w:id="1729692586">
              <w:marLeft w:val="0"/>
              <w:marRight w:val="0"/>
              <w:marTop w:val="0"/>
              <w:marBottom w:val="0"/>
              <w:divBdr>
                <w:top w:val="none" w:sz="0" w:space="0" w:color="auto"/>
                <w:left w:val="none" w:sz="0" w:space="0" w:color="auto"/>
                <w:bottom w:val="none" w:sz="0" w:space="0" w:color="auto"/>
                <w:right w:val="none" w:sz="0" w:space="0" w:color="auto"/>
              </w:divBdr>
            </w:div>
          </w:divsChild>
        </w:div>
        <w:div w:id="2126777231">
          <w:marLeft w:val="0"/>
          <w:marRight w:val="0"/>
          <w:marTop w:val="0"/>
          <w:marBottom w:val="0"/>
          <w:divBdr>
            <w:top w:val="none" w:sz="0" w:space="0" w:color="auto"/>
            <w:left w:val="none" w:sz="0" w:space="0" w:color="auto"/>
            <w:bottom w:val="none" w:sz="0" w:space="0" w:color="auto"/>
            <w:right w:val="none" w:sz="0" w:space="0" w:color="auto"/>
          </w:divBdr>
          <w:divsChild>
            <w:div w:id="204551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27079">
      <w:bodyDiv w:val="1"/>
      <w:marLeft w:val="0"/>
      <w:marRight w:val="0"/>
      <w:marTop w:val="0"/>
      <w:marBottom w:val="0"/>
      <w:divBdr>
        <w:top w:val="none" w:sz="0" w:space="0" w:color="auto"/>
        <w:left w:val="none" w:sz="0" w:space="0" w:color="auto"/>
        <w:bottom w:val="none" w:sz="0" w:space="0" w:color="auto"/>
        <w:right w:val="none" w:sz="0" w:space="0" w:color="auto"/>
      </w:divBdr>
    </w:div>
    <w:div w:id="1470779136">
      <w:bodyDiv w:val="1"/>
      <w:marLeft w:val="0"/>
      <w:marRight w:val="0"/>
      <w:marTop w:val="0"/>
      <w:marBottom w:val="0"/>
      <w:divBdr>
        <w:top w:val="none" w:sz="0" w:space="0" w:color="auto"/>
        <w:left w:val="none" w:sz="0" w:space="0" w:color="auto"/>
        <w:bottom w:val="none" w:sz="0" w:space="0" w:color="auto"/>
        <w:right w:val="none" w:sz="0" w:space="0" w:color="auto"/>
      </w:divBdr>
    </w:div>
    <w:div w:id="1493988374">
      <w:bodyDiv w:val="1"/>
      <w:marLeft w:val="0"/>
      <w:marRight w:val="0"/>
      <w:marTop w:val="0"/>
      <w:marBottom w:val="0"/>
      <w:divBdr>
        <w:top w:val="none" w:sz="0" w:space="0" w:color="auto"/>
        <w:left w:val="none" w:sz="0" w:space="0" w:color="auto"/>
        <w:bottom w:val="none" w:sz="0" w:space="0" w:color="auto"/>
        <w:right w:val="none" w:sz="0" w:space="0" w:color="auto"/>
      </w:divBdr>
    </w:div>
    <w:div w:id="1515538504">
      <w:bodyDiv w:val="1"/>
      <w:marLeft w:val="0"/>
      <w:marRight w:val="0"/>
      <w:marTop w:val="0"/>
      <w:marBottom w:val="0"/>
      <w:divBdr>
        <w:top w:val="none" w:sz="0" w:space="0" w:color="auto"/>
        <w:left w:val="none" w:sz="0" w:space="0" w:color="auto"/>
        <w:bottom w:val="none" w:sz="0" w:space="0" w:color="auto"/>
        <w:right w:val="none" w:sz="0" w:space="0" w:color="auto"/>
      </w:divBdr>
    </w:div>
    <w:div w:id="1554079874">
      <w:bodyDiv w:val="1"/>
      <w:marLeft w:val="0"/>
      <w:marRight w:val="0"/>
      <w:marTop w:val="0"/>
      <w:marBottom w:val="0"/>
      <w:divBdr>
        <w:top w:val="none" w:sz="0" w:space="0" w:color="auto"/>
        <w:left w:val="none" w:sz="0" w:space="0" w:color="auto"/>
        <w:bottom w:val="none" w:sz="0" w:space="0" w:color="auto"/>
        <w:right w:val="none" w:sz="0" w:space="0" w:color="auto"/>
      </w:divBdr>
    </w:div>
    <w:div w:id="1735547490">
      <w:bodyDiv w:val="1"/>
      <w:marLeft w:val="0"/>
      <w:marRight w:val="0"/>
      <w:marTop w:val="0"/>
      <w:marBottom w:val="0"/>
      <w:divBdr>
        <w:top w:val="none" w:sz="0" w:space="0" w:color="auto"/>
        <w:left w:val="none" w:sz="0" w:space="0" w:color="auto"/>
        <w:bottom w:val="none" w:sz="0" w:space="0" w:color="auto"/>
        <w:right w:val="none" w:sz="0" w:space="0" w:color="auto"/>
      </w:divBdr>
    </w:div>
    <w:div w:id="1782146946">
      <w:bodyDiv w:val="1"/>
      <w:marLeft w:val="0"/>
      <w:marRight w:val="0"/>
      <w:marTop w:val="0"/>
      <w:marBottom w:val="0"/>
      <w:divBdr>
        <w:top w:val="none" w:sz="0" w:space="0" w:color="auto"/>
        <w:left w:val="none" w:sz="0" w:space="0" w:color="auto"/>
        <w:bottom w:val="none" w:sz="0" w:space="0" w:color="auto"/>
        <w:right w:val="none" w:sz="0" w:space="0" w:color="auto"/>
      </w:divBdr>
    </w:div>
    <w:div w:id="1805273600">
      <w:bodyDiv w:val="1"/>
      <w:marLeft w:val="0"/>
      <w:marRight w:val="0"/>
      <w:marTop w:val="0"/>
      <w:marBottom w:val="0"/>
      <w:divBdr>
        <w:top w:val="none" w:sz="0" w:space="0" w:color="auto"/>
        <w:left w:val="none" w:sz="0" w:space="0" w:color="auto"/>
        <w:bottom w:val="none" w:sz="0" w:space="0" w:color="auto"/>
        <w:right w:val="none" w:sz="0" w:space="0" w:color="auto"/>
      </w:divBdr>
      <w:divsChild>
        <w:div w:id="1785229394">
          <w:marLeft w:val="0"/>
          <w:marRight w:val="0"/>
          <w:marTop w:val="0"/>
          <w:marBottom w:val="0"/>
          <w:divBdr>
            <w:top w:val="none" w:sz="0" w:space="0" w:color="auto"/>
            <w:left w:val="none" w:sz="0" w:space="0" w:color="auto"/>
            <w:bottom w:val="none" w:sz="0" w:space="0" w:color="auto"/>
            <w:right w:val="none" w:sz="0" w:space="0" w:color="auto"/>
          </w:divBdr>
          <w:divsChild>
            <w:div w:id="151541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08649">
      <w:bodyDiv w:val="1"/>
      <w:marLeft w:val="0"/>
      <w:marRight w:val="0"/>
      <w:marTop w:val="0"/>
      <w:marBottom w:val="0"/>
      <w:divBdr>
        <w:top w:val="none" w:sz="0" w:space="0" w:color="auto"/>
        <w:left w:val="none" w:sz="0" w:space="0" w:color="auto"/>
        <w:bottom w:val="none" w:sz="0" w:space="0" w:color="auto"/>
        <w:right w:val="none" w:sz="0" w:space="0" w:color="auto"/>
      </w:divBdr>
    </w:div>
    <w:div w:id="1861577439">
      <w:bodyDiv w:val="1"/>
      <w:marLeft w:val="0"/>
      <w:marRight w:val="0"/>
      <w:marTop w:val="0"/>
      <w:marBottom w:val="0"/>
      <w:divBdr>
        <w:top w:val="none" w:sz="0" w:space="0" w:color="auto"/>
        <w:left w:val="none" w:sz="0" w:space="0" w:color="auto"/>
        <w:bottom w:val="none" w:sz="0" w:space="0" w:color="auto"/>
        <w:right w:val="none" w:sz="0" w:space="0" w:color="auto"/>
      </w:divBdr>
    </w:div>
    <w:div w:id="1878421762">
      <w:bodyDiv w:val="1"/>
      <w:marLeft w:val="0"/>
      <w:marRight w:val="0"/>
      <w:marTop w:val="0"/>
      <w:marBottom w:val="0"/>
      <w:divBdr>
        <w:top w:val="none" w:sz="0" w:space="0" w:color="auto"/>
        <w:left w:val="none" w:sz="0" w:space="0" w:color="auto"/>
        <w:bottom w:val="none" w:sz="0" w:space="0" w:color="auto"/>
        <w:right w:val="none" w:sz="0" w:space="0" w:color="auto"/>
      </w:divBdr>
    </w:div>
    <w:div w:id="1898205351">
      <w:bodyDiv w:val="1"/>
      <w:marLeft w:val="0"/>
      <w:marRight w:val="0"/>
      <w:marTop w:val="0"/>
      <w:marBottom w:val="0"/>
      <w:divBdr>
        <w:top w:val="none" w:sz="0" w:space="0" w:color="auto"/>
        <w:left w:val="none" w:sz="0" w:space="0" w:color="auto"/>
        <w:bottom w:val="none" w:sz="0" w:space="0" w:color="auto"/>
        <w:right w:val="none" w:sz="0" w:space="0" w:color="auto"/>
      </w:divBdr>
    </w:div>
    <w:div w:id="2019651796">
      <w:bodyDiv w:val="1"/>
      <w:marLeft w:val="0"/>
      <w:marRight w:val="0"/>
      <w:marTop w:val="0"/>
      <w:marBottom w:val="0"/>
      <w:divBdr>
        <w:top w:val="none" w:sz="0" w:space="0" w:color="auto"/>
        <w:left w:val="none" w:sz="0" w:space="0" w:color="auto"/>
        <w:bottom w:val="none" w:sz="0" w:space="0" w:color="auto"/>
        <w:right w:val="none" w:sz="0" w:space="0" w:color="auto"/>
      </w:divBdr>
      <w:divsChild>
        <w:div w:id="24983406">
          <w:marLeft w:val="0"/>
          <w:marRight w:val="0"/>
          <w:marTop w:val="0"/>
          <w:marBottom w:val="0"/>
          <w:divBdr>
            <w:top w:val="none" w:sz="0" w:space="0" w:color="auto"/>
            <w:left w:val="none" w:sz="0" w:space="0" w:color="auto"/>
            <w:bottom w:val="none" w:sz="0" w:space="0" w:color="auto"/>
            <w:right w:val="none" w:sz="0" w:space="0" w:color="auto"/>
          </w:divBdr>
          <w:divsChild>
            <w:div w:id="298149895">
              <w:marLeft w:val="0"/>
              <w:marRight w:val="0"/>
              <w:marTop w:val="0"/>
              <w:marBottom w:val="0"/>
              <w:divBdr>
                <w:top w:val="none" w:sz="0" w:space="0" w:color="auto"/>
                <w:left w:val="none" w:sz="0" w:space="0" w:color="auto"/>
                <w:bottom w:val="none" w:sz="0" w:space="0" w:color="auto"/>
                <w:right w:val="none" w:sz="0" w:space="0" w:color="auto"/>
              </w:divBdr>
            </w:div>
          </w:divsChild>
        </w:div>
        <w:div w:id="24986142">
          <w:marLeft w:val="0"/>
          <w:marRight w:val="0"/>
          <w:marTop w:val="0"/>
          <w:marBottom w:val="0"/>
          <w:divBdr>
            <w:top w:val="none" w:sz="0" w:space="0" w:color="auto"/>
            <w:left w:val="none" w:sz="0" w:space="0" w:color="auto"/>
            <w:bottom w:val="none" w:sz="0" w:space="0" w:color="auto"/>
            <w:right w:val="none" w:sz="0" w:space="0" w:color="auto"/>
          </w:divBdr>
          <w:divsChild>
            <w:div w:id="1783378704">
              <w:marLeft w:val="0"/>
              <w:marRight w:val="0"/>
              <w:marTop w:val="0"/>
              <w:marBottom w:val="0"/>
              <w:divBdr>
                <w:top w:val="none" w:sz="0" w:space="0" w:color="auto"/>
                <w:left w:val="none" w:sz="0" w:space="0" w:color="auto"/>
                <w:bottom w:val="none" w:sz="0" w:space="0" w:color="auto"/>
                <w:right w:val="none" w:sz="0" w:space="0" w:color="auto"/>
              </w:divBdr>
            </w:div>
          </w:divsChild>
        </w:div>
        <w:div w:id="85273809">
          <w:marLeft w:val="0"/>
          <w:marRight w:val="0"/>
          <w:marTop w:val="0"/>
          <w:marBottom w:val="0"/>
          <w:divBdr>
            <w:top w:val="none" w:sz="0" w:space="0" w:color="auto"/>
            <w:left w:val="none" w:sz="0" w:space="0" w:color="auto"/>
            <w:bottom w:val="none" w:sz="0" w:space="0" w:color="auto"/>
            <w:right w:val="none" w:sz="0" w:space="0" w:color="auto"/>
          </w:divBdr>
          <w:divsChild>
            <w:div w:id="1657303345">
              <w:marLeft w:val="0"/>
              <w:marRight w:val="0"/>
              <w:marTop w:val="0"/>
              <w:marBottom w:val="0"/>
              <w:divBdr>
                <w:top w:val="none" w:sz="0" w:space="0" w:color="auto"/>
                <w:left w:val="none" w:sz="0" w:space="0" w:color="auto"/>
                <w:bottom w:val="none" w:sz="0" w:space="0" w:color="auto"/>
                <w:right w:val="none" w:sz="0" w:space="0" w:color="auto"/>
              </w:divBdr>
            </w:div>
          </w:divsChild>
        </w:div>
        <w:div w:id="150608120">
          <w:marLeft w:val="0"/>
          <w:marRight w:val="0"/>
          <w:marTop w:val="0"/>
          <w:marBottom w:val="0"/>
          <w:divBdr>
            <w:top w:val="none" w:sz="0" w:space="0" w:color="auto"/>
            <w:left w:val="none" w:sz="0" w:space="0" w:color="auto"/>
            <w:bottom w:val="none" w:sz="0" w:space="0" w:color="auto"/>
            <w:right w:val="none" w:sz="0" w:space="0" w:color="auto"/>
          </w:divBdr>
          <w:divsChild>
            <w:div w:id="1939941019">
              <w:marLeft w:val="0"/>
              <w:marRight w:val="0"/>
              <w:marTop w:val="0"/>
              <w:marBottom w:val="0"/>
              <w:divBdr>
                <w:top w:val="none" w:sz="0" w:space="0" w:color="auto"/>
                <w:left w:val="none" w:sz="0" w:space="0" w:color="auto"/>
                <w:bottom w:val="none" w:sz="0" w:space="0" w:color="auto"/>
                <w:right w:val="none" w:sz="0" w:space="0" w:color="auto"/>
              </w:divBdr>
            </w:div>
          </w:divsChild>
        </w:div>
        <w:div w:id="159273388">
          <w:marLeft w:val="0"/>
          <w:marRight w:val="0"/>
          <w:marTop w:val="0"/>
          <w:marBottom w:val="0"/>
          <w:divBdr>
            <w:top w:val="none" w:sz="0" w:space="0" w:color="auto"/>
            <w:left w:val="none" w:sz="0" w:space="0" w:color="auto"/>
            <w:bottom w:val="none" w:sz="0" w:space="0" w:color="auto"/>
            <w:right w:val="none" w:sz="0" w:space="0" w:color="auto"/>
          </w:divBdr>
          <w:divsChild>
            <w:div w:id="949354746">
              <w:marLeft w:val="0"/>
              <w:marRight w:val="0"/>
              <w:marTop w:val="0"/>
              <w:marBottom w:val="0"/>
              <w:divBdr>
                <w:top w:val="none" w:sz="0" w:space="0" w:color="auto"/>
                <w:left w:val="none" w:sz="0" w:space="0" w:color="auto"/>
                <w:bottom w:val="none" w:sz="0" w:space="0" w:color="auto"/>
                <w:right w:val="none" w:sz="0" w:space="0" w:color="auto"/>
              </w:divBdr>
            </w:div>
          </w:divsChild>
        </w:div>
        <w:div w:id="269554759">
          <w:marLeft w:val="0"/>
          <w:marRight w:val="0"/>
          <w:marTop w:val="0"/>
          <w:marBottom w:val="0"/>
          <w:divBdr>
            <w:top w:val="none" w:sz="0" w:space="0" w:color="auto"/>
            <w:left w:val="none" w:sz="0" w:space="0" w:color="auto"/>
            <w:bottom w:val="none" w:sz="0" w:space="0" w:color="auto"/>
            <w:right w:val="none" w:sz="0" w:space="0" w:color="auto"/>
          </w:divBdr>
          <w:divsChild>
            <w:div w:id="1833178818">
              <w:marLeft w:val="0"/>
              <w:marRight w:val="0"/>
              <w:marTop w:val="0"/>
              <w:marBottom w:val="0"/>
              <w:divBdr>
                <w:top w:val="none" w:sz="0" w:space="0" w:color="auto"/>
                <w:left w:val="none" w:sz="0" w:space="0" w:color="auto"/>
                <w:bottom w:val="none" w:sz="0" w:space="0" w:color="auto"/>
                <w:right w:val="none" w:sz="0" w:space="0" w:color="auto"/>
              </w:divBdr>
            </w:div>
          </w:divsChild>
        </w:div>
        <w:div w:id="363749885">
          <w:marLeft w:val="0"/>
          <w:marRight w:val="0"/>
          <w:marTop w:val="0"/>
          <w:marBottom w:val="0"/>
          <w:divBdr>
            <w:top w:val="none" w:sz="0" w:space="0" w:color="auto"/>
            <w:left w:val="none" w:sz="0" w:space="0" w:color="auto"/>
            <w:bottom w:val="none" w:sz="0" w:space="0" w:color="auto"/>
            <w:right w:val="none" w:sz="0" w:space="0" w:color="auto"/>
          </w:divBdr>
          <w:divsChild>
            <w:div w:id="1424835142">
              <w:marLeft w:val="0"/>
              <w:marRight w:val="0"/>
              <w:marTop w:val="0"/>
              <w:marBottom w:val="0"/>
              <w:divBdr>
                <w:top w:val="none" w:sz="0" w:space="0" w:color="auto"/>
                <w:left w:val="none" w:sz="0" w:space="0" w:color="auto"/>
                <w:bottom w:val="none" w:sz="0" w:space="0" w:color="auto"/>
                <w:right w:val="none" w:sz="0" w:space="0" w:color="auto"/>
              </w:divBdr>
            </w:div>
          </w:divsChild>
        </w:div>
        <w:div w:id="367026311">
          <w:marLeft w:val="0"/>
          <w:marRight w:val="0"/>
          <w:marTop w:val="0"/>
          <w:marBottom w:val="0"/>
          <w:divBdr>
            <w:top w:val="none" w:sz="0" w:space="0" w:color="auto"/>
            <w:left w:val="none" w:sz="0" w:space="0" w:color="auto"/>
            <w:bottom w:val="none" w:sz="0" w:space="0" w:color="auto"/>
            <w:right w:val="none" w:sz="0" w:space="0" w:color="auto"/>
          </w:divBdr>
          <w:divsChild>
            <w:div w:id="1488203216">
              <w:marLeft w:val="0"/>
              <w:marRight w:val="0"/>
              <w:marTop w:val="0"/>
              <w:marBottom w:val="0"/>
              <w:divBdr>
                <w:top w:val="none" w:sz="0" w:space="0" w:color="auto"/>
                <w:left w:val="none" w:sz="0" w:space="0" w:color="auto"/>
                <w:bottom w:val="none" w:sz="0" w:space="0" w:color="auto"/>
                <w:right w:val="none" w:sz="0" w:space="0" w:color="auto"/>
              </w:divBdr>
            </w:div>
          </w:divsChild>
        </w:div>
        <w:div w:id="432482750">
          <w:marLeft w:val="0"/>
          <w:marRight w:val="0"/>
          <w:marTop w:val="0"/>
          <w:marBottom w:val="0"/>
          <w:divBdr>
            <w:top w:val="none" w:sz="0" w:space="0" w:color="auto"/>
            <w:left w:val="none" w:sz="0" w:space="0" w:color="auto"/>
            <w:bottom w:val="none" w:sz="0" w:space="0" w:color="auto"/>
            <w:right w:val="none" w:sz="0" w:space="0" w:color="auto"/>
          </w:divBdr>
          <w:divsChild>
            <w:div w:id="930745269">
              <w:marLeft w:val="0"/>
              <w:marRight w:val="0"/>
              <w:marTop w:val="0"/>
              <w:marBottom w:val="0"/>
              <w:divBdr>
                <w:top w:val="none" w:sz="0" w:space="0" w:color="auto"/>
                <w:left w:val="none" w:sz="0" w:space="0" w:color="auto"/>
                <w:bottom w:val="none" w:sz="0" w:space="0" w:color="auto"/>
                <w:right w:val="none" w:sz="0" w:space="0" w:color="auto"/>
              </w:divBdr>
            </w:div>
          </w:divsChild>
        </w:div>
        <w:div w:id="463933479">
          <w:marLeft w:val="0"/>
          <w:marRight w:val="0"/>
          <w:marTop w:val="0"/>
          <w:marBottom w:val="0"/>
          <w:divBdr>
            <w:top w:val="none" w:sz="0" w:space="0" w:color="auto"/>
            <w:left w:val="none" w:sz="0" w:space="0" w:color="auto"/>
            <w:bottom w:val="none" w:sz="0" w:space="0" w:color="auto"/>
            <w:right w:val="none" w:sz="0" w:space="0" w:color="auto"/>
          </w:divBdr>
          <w:divsChild>
            <w:div w:id="1339965969">
              <w:marLeft w:val="0"/>
              <w:marRight w:val="0"/>
              <w:marTop w:val="0"/>
              <w:marBottom w:val="0"/>
              <w:divBdr>
                <w:top w:val="none" w:sz="0" w:space="0" w:color="auto"/>
                <w:left w:val="none" w:sz="0" w:space="0" w:color="auto"/>
                <w:bottom w:val="none" w:sz="0" w:space="0" w:color="auto"/>
                <w:right w:val="none" w:sz="0" w:space="0" w:color="auto"/>
              </w:divBdr>
            </w:div>
          </w:divsChild>
        </w:div>
        <w:div w:id="626198546">
          <w:marLeft w:val="0"/>
          <w:marRight w:val="0"/>
          <w:marTop w:val="0"/>
          <w:marBottom w:val="0"/>
          <w:divBdr>
            <w:top w:val="none" w:sz="0" w:space="0" w:color="auto"/>
            <w:left w:val="none" w:sz="0" w:space="0" w:color="auto"/>
            <w:bottom w:val="none" w:sz="0" w:space="0" w:color="auto"/>
            <w:right w:val="none" w:sz="0" w:space="0" w:color="auto"/>
          </w:divBdr>
          <w:divsChild>
            <w:div w:id="593901373">
              <w:marLeft w:val="0"/>
              <w:marRight w:val="0"/>
              <w:marTop w:val="0"/>
              <w:marBottom w:val="0"/>
              <w:divBdr>
                <w:top w:val="none" w:sz="0" w:space="0" w:color="auto"/>
                <w:left w:val="none" w:sz="0" w:space="0" w:color="auto"/>
                <w:bottom w:val="none" w:sz="0" w:space="0" w:color="auto"/>
                <w:right w:val="none" w:sz="0" w:space="0" w:color="auto"/>
              </w:divBdr>
            </w:div>
          </w:divsChild>
        </w:div>
        <w:div w:id="745805655">
          <w:marLeft w:val="0"/>
          <w:marRight w:val="0"/>
          <w:marTop w:val="0"/>
          <w:marBottom w:val="0"/>
          <w:divBdr>
            <w:top w:val="none" w:sz="0" w:space="0" w:color="auto"/>
            <w:left w:val="none" w:sz="0" w:space="0" w:color="auto"/>
            <w:bottom w:val="none" w:sz="0" w:space="0" w:color="auto"/>
            <w:right w:val="none" w:sz="0" w:space="0" w:color="auto"/>
          </w:divBdr>
          <w:divsChild>
            <w:div w:id="1724526827">
              <w:marLeft w:val="0"/>
              <w:marRight w:val="0"/>
              <w:marTop w:val="0"/>
              <w:marBottom w:val="0"/>
              <w:divBdr>
                <w:top w:val="none" w:sz="0" w:space="0" w:color="auto"/>
                <w:left w:val="none" w:sz="0" w:space="0" w:color="auto"/>
                <w:bottom w:val="none" w:sz="0" w:space="0" w:color="auto"/>
                <w:right w:val="none" w:sz="0" w:space="0" w:color="auto"/>
              </w:divBdr>
            </w:div>
          </w:divsChild>
        </w:div>
        <w:div w:id="810246664">
          <w:marLeft w:val="0"/>
          <w:marRight w:val="0"/>
          <w:marTop w:val="0"/>
          <w:marBottom w:val="0"/>
          <w:divBdr>
            <w:top w:val="none" w:sz="0" w:space="0" w:color="auto"/>
            <w:left w:val="none" w:sz="0" w:space="0" w:color="auto"/>
            <w:bottom w:val="none" w:sz="0" w:space="0" w:color="auto"/>
            <w:right w:val="none" w:sz="0" w:space="0" w:color="auto"/>
          </w:divBdr>
          <w:divsChild>
            <w:div w:id="61369700">
              <w:marLeft w:val="0"/>
              <w:marRight w:val="0"/>
              <w:marTop w:val="0"/>
              <w:marBottom w:val="0"/>
              <w:divBdr>
                <w:top w:val="none" w:sz="0" w:space="0" w:color="auto"/>
                <w:left w:val="none" w:sz="0" w:space="0" w:color="auto"/>
                <w:bottom w:val="none" w:sz="0" w:space="0" w:color="auto"/>
                <w:right w:val="none" w:sz="0" w:space="0" w:color="auto"/>
              </w:divBdr>
            </w:div>
          </w:divsChild>
        </w:div>
        <w:div w:id="887113374">
          <w:marLeft w:val="0"/>
          <w:marRight w:val="0"/>
          <w:marTop w:val="0"/>
          <w:marBottom w:val="0"/>
          <w:divBdr>
            <w:top w:val="none" w:sz="0" w:space="0" w:color="auto"/>
            <w:left w:val="none" w:sz="0" w:space="0" w:color="auto"/>
            <w:bottom w:val="none" w:sz="0" w:space="0" w:color="auto"/>
            <w:right w:val="none" w:sz="0" w:space="0" w:color="auto"/>
          </w:divBdr>
          <w:divsChild>
            <w:div w:id="318116870">
              <w:marLeft w:val="0"/>
              <w:marRight w:val="0"/>
              <w:marTop w:val="0"/>
              <w:marBottom w:val="0"/>
              <w:divBdr>
                <w:top w:val="none" w:sz="0" w:space="0" w:color="auto"/>
                <w:left w:val="none" w:sz="0" w:space="0" w:color="auto"/>
                <w:bottom w:val="none" w:sz="0" w:space="0" w:color="auto"/>
                <w:right w:val="none" w:sz="0" w:space="0" w:color="auto"/>
              </w:divBdr>
            </w:div>
          </w:divsChild>
        </w:div>
        <w:div w:id="964966462">
          <w:marLeft w:val="0"/>
          <w:marRight w:val="0"/>
          <w:marTop w:val="0"/>
          <w:marBottom w:val="0"/>
          <w:divBdr>
            <w:top w:val="none" w:sz="0" w:space="0" w:color="auto"/>
            <w:left w:val="none" w:sz="0" w:space="0" w:color="auto"/>
            <w:bottom w:val="none" w:sz="0" w:space="0" w:color="auto"/>
            <w:right w:val="none" w:sz="0" w:space="0" w:color="auto"/>
          </w:divBdr>
          <w:divsChild>
            <w:div w:id="936256492">
              <w:marLeft w:val="0"/>
              <w:marRight w:val="0"/>
              <w:marTop w:val="0"/>
              <w:marBottom w:val="0"/>
              <w:divBdr>
                <w:top w:val="none" w:sz="0" w:space="0" w:color="auto"/>
                <w:left w:val="none" w:sz="0" w:space="0" w:color="auto"/>
                <w:bottom w:val="none" w:sz="0" w:space="0" w:color="auto"/>
                <w:right w:val="none" w:sz="0" w:space="0" w:color="auto"/>
              </w:divBdr>
            </w:div>
          </w:divsChild>
        </w:div>
        <w:div w:id="1082608415">
          <w:marLeft w:val="0"/>
          <w:marRight w:val="0"/>
          <w:marTop w:val="0"/>
          <w:marBottom w:val="0"/>
          <w:divBdr>
            <w:top w:val="none" w:sz="0" w:space="0" w:color="auto"/>
            <w:left w:val="none" w:sz="0" w:space="0" w:color="auto"/>
            <w:bottom w:val="none" w:sz="0" w:space="0" w:color="auto"/>
            <w:right w:val="none" w:sz="0" w:space="0" w:color="auto"/>
          </w:divBdr>
          <w:divsChild>
            <w:div w:id="561796631">
              <w:marLeft w:val="0"/>
              <w:marRight w:val="0"/>
              <w:marTop w:val="0"/>
              <w:marBottom w:val="0"/>
              <w:divBdr>
                <w:top w:val="none" w:sz="0" w:space="0" w:color="auto"/>
                <w:left w:val="none" w:sz="0" w:space="0" w:color="auto"/>
                <w:bottom w:val="none" w:sz="0" w:space="0" w:color="auto"/>
                <w:right w:val="none" w:sz="0" w:space="0" w:color="auto"/>
              </w:divBdr>
            </w:div>
          </w:divsChild>
        </w:div>
        <w:div w:id="1148205618">
          <w:marLeft w:val="0"/>
          <w:marRight w:val="0"/>
          <w:marTop w:val="0"/>
          <w:marBottom w:val="0"/>
          <w:divBdr>
            <w:top w:val="none" w:sz="0" w:space="0" w:color="auto"/>
            <w:left w:val="none" w:sz="0" w:space="0" w:color="auto"/>
            <w:bottom w:val="none" w:sz="0" w:space="0" w:color="auto"/>
            <w:right w:val="none" w:sz="0" w:space="0" w:color="auto"/>
          </w:divBdr>
          <w:divsChild>
            <w:div w:id="1982492815">
              <w:marLeft w:val="0"/>
              <w:marRight w:val="0"/>
              <w:marTop w:val="0"/>
              <w:marBottom w:val="0"/>
              <w:divBdr>
                <w:top w:val="none" w:sz="0" w:space="0" w:color="auto"/>
                <w:left w:val="none" w:sz="0" w:space="0" w:color="auto"/>
                <w:bottom w:val="none" w:sz="0" w:space="0" w:color="auto"/>
                <w:right w:val="none" w:sz="0" w:space="0" w:color="auto"/>
              </w:divBdr>
            </w:div>
          </w:divsChild>
        </w:div>
        <w:div w:id="1198008922">
          <w:marLeft w:val="0"/>
          <w:marRight w:val="0"/>
          <w:marTop w:val="0"/>
          <w:marBottom w:val="0"/>
          <w:divBdr>
            <w:top w:val="none" w:sz="0" w:space="0" w:color="auto"/>
            <w:left w:val="none" w:sz="0" w:space="0" w:color="auto"/>
            <w:bottom w:val="none" w:sz="0" w:space="0" w:color="auto"/>
            <w:right w:val="none" w:sz="0" w:space="0" w:color="auto"/>
          </w:divBdr>
          <w:divsChild>
            <w:div w:id="1697265950">
              <w:marLeft w:val="0"/>
              <w:marRight w:val="0"/>
              <w:marTop w:val="0"/>
              <w:marBottom w:val="0"/>
              <w:divBdr>
                <w:top w:val="none" w:sz="0" w:space="0" w:color="auto"/>
                <w:left w:val="none" w:sz="0" w:space="0" w:color="auto"/>
                <w:bottom w:val="none" w:sz="0" w:space="0" w:color="auto"/>
                <w:right w:val="none" w:sz="0" w:space="0" w:color="auto"/>
              </w:divBdr>
            </w:div>
          </w:divsChild>
        </w:div>
        <w:div w:id="1223171577">
          <w:marLeft w:val="0"/>
          <w:marRight w:val="0"/>
          <w:marTop w:val="0"/>
          <w:marBottom w:val="0"/>
          <w:divBdr>
            <w:top w:val="none" w:sz="0" w:space="0" w:color="auto"/>
            <w:left w:val="none" w:sz="0" w:space="0" w:color="auto"/>
            <w:bottom w:val="none" w:sz="0" w:space="0" w:color="auto"/>
            <w:right w:val="none" w:sz="0" w:space="0" w:color="auto"/>
          </w:divBdr>
          <w:divsChild>
            <w:div w:id="914436979">
              <w:marLeft w:val="0"/>
              <w:marRight w:val="0"/>
              <w:marTop w:val="0"/>
              <w:marBottom w:val="0"/>
              <w:divBdr>
                <w:top w:val="none" w:sz="0" w:space="0" w:color="auto"/>
                <w:left w:val="none" w:sz="0" w:space="0" w:color="auto"/>
                <w:bottom w:val="none" w:sz="0" w:space="0" w:color="auto"/>
                <w:right w:val="none" w:sz="0" w:space="0" w:color="auto"/>
              </w:divBdr>
            </w:div>
          </w:divsChild>
        </w:div>
        <w:div w:id="1286886943">
          <w:marLeft w:val="0"/>
          <w:marRight w:val="0"/>
          <w:marTop w:val="0"/>
          <w:marBottom w:val="0"/>
          <w:divBdr>
            <w:top w:val="none" w:sz="0" w:space="0" w:color="auto"/>
            <w:left w:val="none" w:sz="0" w:space="0" w:color="auto"/>
            <w:bottom w:val="none" w:sz="0" w:space="0" w:color="auto"/>
            <w:right w:val="none" w:sz="0" w:space="0" w:color="auto"/>
          </w:divBdr>
          <w:divsChild>
            <w:div w:id="68311562">
              <w:marLeft w:val="0"/>
              <w:marRight w:val="0"/>
              <w:marTop w:val="0"/>
              <w:marBottom w:val="0"/>
              <w:divBdr>
                <w:top w:val="none" w:sz="0" w:space="0" w:color="auto"/>
                <w:left w:val="none" w:sz="0" w:space="0" w:color="auto"/>
                <w:bottom w:val="none" w:sz="0" w:space="0" w:color="auto"/>
                <w:right w:val="none" w:sz="0" w:space="0" w:color="auto"/>
              </w:divBdr>
            </w:div>
          </w:divsChild>
        </w:div>
        <w:div w:id="1552182161">
          <w:marLeft w:val="0"/>
          <w:marRight w:val="0"/>
          <w:marTop w:val="0"/>
          <w:marBottom w:val="0"/>
          <w:divBdr>
            <w:top w:val="none" w:sz="0" w:space="0" w:color="auto"/>
            <w:left w:val="none" w:sz="0" w:space="0" w:color="auto"/>
            <w:bottom w:val="none" w:sz="0" w:space="0" w:color="auto"/>
            <w:right w:val="none" w:sz="0" w:space="0" w:color="auto"/>
          </w:divBdr>
          <w:divsChild>
            <w:div w:id="1090076428">
              <w:marLeft w:val="0"/>
              <w:marRight w:val="0"/>
              <w:marTop w:val="0"/>
              <w:marBottom w:val="0"/>
              <w:divBdr>
                <w:top w:val="none" w:sz="0" w:space="0" w:color="auto"/>
                <w:left w:val="none" w:sz="0" w:space="0" w:color="auto"/>
                <w:bottom w:val="none" w:sz="0" w:space="0" w:color="auto"/>
                <w:right w:val="none" w:sz="0" w:space="0" w:color="auto"/>
              </w:divBdr>
            </w:div>
          </w:divsChild>
        </w:div>
        <w:div w:id="1596859723">
          <w:marLeft w:val="0"/>
          <w:marRight w:val="0"/>
          <w:marTop w:val="0"/>
          <w:marBottom w:val="0"/>
          <w:divBdr>
            <w:top w:val="none" w:sz="0" w:space="0" w:color="auto"/>
            <w:left w:val="none" w:sz="0" w:space="0" w:color="auto"/>
            <w:bottom w:val="none" w:sz="0" w:space="0" w:color="auto"/>
            <w:right w:val="none" w:sz="0" w:space="0" w:color="auto"/>
          </w:divBdr>
          <w:divsChild>
            <w:div w:id="1907449738">
              <w:marLeft w:val="0"/>
              <w:marRight w:val="0"/>
              <w:marTop w:val="0"/>
              <w:marBottom w:val="0"/>
              <w:divBdr>
                <w:top w:val="none" w:sz="0" w:space="0" w:color="auto"/>
                <w:left w:val="none" w:sz="0" w:space="0" w:color="auto"/>
                <w:bottom w:val="none" w:sz="0" w:space="0" w:color="auto"/>
                <w:right w:val="none" w:sz="0" w:space="0" w:color="auto"/>
              </w:divBdr>
            </w:div>
          </w:divsChild>
        </w:div>
        <w:div w:id="1684429269">
          <w:marLeft w:val="0"/>
          <w:marRight w:val="0"/>
          <w:marTop w:val="0"/>
          <w:marBottom w:val="0"/>
          <w:divBdr>
            <w:top w:val="none" w:sz="0" w:space="0" w:color="auto"/>
            <w:left w:val="none" w:sz="0" w:space="0" w:color="auto"/>
            <w:bottom w:val="none" w:sz="0" w:space="0" w:color="auto"/>
            <w:right w:val="none" w:sz="0" w:space="0" w:color="auto"/>
          </w:divBdr>
          <w:divsChild>
            <w:div w:id="2043439237">
              <w:marLeft w:val="0"/>
              <w:marRight w:val="0"/>
              <w:marTop w:val="0"/>
              <w:marBottom w:val="0"/>
              <w:divBdr>
                <w:top w:val="none" w:sz="0" w:space="0" w:color="auto"/>
                <w:left w:val="none" w:sz="0" w:space="0" w:color="auto"/>
                <w:bottom w:val="none" w:sz="0" w:space="0" w:color="auto"/>
                <w:right w:val="none" w:sz="0" w:space="0" w:color="auto"/>
              </w:divBdr>
            </w:div>
          </w:divsChild>
        </w:div>
        <w:div w:id="1763406283">
          <w:marLeft w:val="0"/>
          <w:marRight w:val="0"/>
          <w:marTop w:val="0"/>
          <w:marBottom w:val="0"/>
          <w:divBdr>
            <w:top w:val="none" w:sz="0" w:space="0" w:color="auto"/>
            <w:left w:val="none" w:sz="0" w:space="0" w:color="auto"/>
            <w:bottom w:val="none" w:sz="0" w:space="0" w:color="auto"/>
            <w:right w:val="none" w:sz="0" w:space="0" w:color="auto"/>
          </w:divBdr>
          <w:divsChild>
            <w:div w:id="1371690923">
              <w:marLeft w:val="0"/>
              <w:marRight w:val="0"/>
              <w:marTop w:val="0"/>
              <w:marBottom w:val="0"/>
              <w:divBdr>
                <w:top w:val="none" w:sz="0" w:space="0" w:color="auto"/>
                <w:left w:val="none" w:sz="0" w:space="0" w:color="auto"/>
                <w:bottom w:val="none" w:sz="0" w:space="0" w:color="auto"/>
                <w:right w:val="none" w:sz="0" w:space="0" w:color="auto"/>
              </w:divBdr>
            </w:div>
            <w:div w:id="1862356143">
              <w:marLeft w:val="0"/>
              <w:marRight w:val="0"/>
              <w:marTop w:val="0"/>
              <w:marBottom w:val="0"/>
              <w:divBdr>
                <w:top w:val="none" w:sz="0" w:space="0" w:color="auto"/>
                <w:left w:val="none" w:sz="0" w:space="0" w:color="auto"/>
                <w:bottom w:val="none" w:sz="0" w:space="0" w:color="auto"/>
                <w:right w:val="none" w:sz="0" w:space="0" w:color="auto"/>
              </w:divBdr>
            </w:div>
          </w:divsChild>
        </w:div>
        <w:div w:id="1803572510">
          <w:marLeft w:val="0"/>
          <w:marRight w:val="0"/>
          <w:marTop w:val="0"/>
          <w:marBottom w:val="0"/>
          <w:divBdr>
            <w:top w:val="none" w:sz="0" w:space="0" w:color="auto"/>
            <w:left w:val="none" w:sz="0" w:space="0" w:color="auto"/>
            <w:bottom w:val="none" w:sz="0" w:space="0" w:color="auto"/>
            <w:right w:val="none" w:sz="0" w:space="0" w:color="auto"/>
          </w:divBdr>
          <w:divsChild>
            <w:div w:id="813185578">
              <w:marLeft w:val="0"/>
              <w:marRight w:val="0"/>
              <w:marTop w:val="0"/>
              <w:marBottom w:val="0"/>
              <w:divBdr>
                <w:top w:val="none" w:sz="0" w:space="0" w:color="auto"/>
                <w:left w:val="none" w:sz="0" w:space="0" w:color="auto"/>
                <w:bottom w:val="none" w:sz="0" w:space="0" w:color="auto"/>
                <w:right w:val="none" w:sz="0" w:space="0" w:color="auto"/>
              </w:divBdr>
            </w:div>
          </w:divsChild>
        </w:div>
        <w:div w:id="1889028304">
          <w:marLeft w:val="0"/>
          <w:marRight w:val="0"/>
          <w:marTop w:val="0"/>
          <w:marBottom w:val="0"/>
          <w:divBdr>
            <w:top w:val="none" w:sz="0" w:space="0" w:color="auto"/>
            <w:left w:val="none" w:sz="0" w:space="0" w:color="auto"/>
            <w:bottom w:val="none" w:sz="0" w:space="0" w:color="auto"/>
            <w:right w:val="none" w:sz="0" w:space="0" w:color="auto"/>
          </w:divBdr>
          <w:divsChild>
            <w:div w:id="2144274008">
              <w:marLeft w:val="0"/>
              <w:marRight w:val="0"/>
              <w:marTop w:val="0"/>
              <w:marBottom w:val="0"/>
              <w:divBdr>
                <w:top w:val="none" w:sz="0" w:space="0" w:color="auto"/>
                <w:left w:val="none" w:sz="0" w:space="0" w:color="auto"/>
                <w:bottom w:val="none" w:sz="0" w:space="0" w:color="auto"/>
                <w:right w:val="none" w:sz="0" w:space="0" w:color="auto"/>
              </w:divBdr>
            </w:div>
          </w:divsChild>
        </w:div>
        <w:div w:id="2027243241">
          <w:marLeft w:val="0"/>
          <w:marRight w:val="0"/>
          <w:marTop w:val="0"/>
          <w:marBottom w:val="0"/>
          <w:divBdr>
            <w:top w:val="none" w:sz="0" w:space="0" w:color="auto"/>
            <w:left w:val="none" w:sz="0" w:space="0" w:color="auto"/>
            <w:bottom w:val="none" w:sz="0" w:space="0" w:color="auto"/>
            <w:right w:val="none" w:sz="0" w:space="0" w:color="auto"/>
          </w:divBdr>
          <w:divsChild>
            <w:div w:id="1171217891">
              <w:marLeft w:val="0"/>
              <w:marRight w:val="0"/>
              <w:marTop w:val="0"/>
              <w:marBottom w:val="0"/>
              <w:divBdr>
                <w:top w:val="none" w:sz="0" w:space="0" w:color="auto"/>
                <w:left w:val="none" w:sz="0" w:space="0" w:color="auto"/>
                <w:bottom w:val="none" w:sz="0" w:space="0" w:color="auto"/>
                <w:right w:val="none" w:sz="0" w:space="0" w:color="auto"/>
              </w:divBdr>
            </w:div>
          </w:divsChild>
        </w:div>
        <w:div w:id="2039427854">
          <w:marLeft w:val="0"/>
          <w:marRight w:val="0"/>
          <w:marTop w:val="0"/>
          <w:marBottom w:val="0"/>
          <w:divBdr>
            <w:top w:val="none" w:sz="0" w:space="0" w:color="auto"/>
            <w:left w:val="none" w:sz="0" w:space="0" w:color="auto"/>
            <w:bottom w:val="none" w:sz="0" w:space="0" w:color="auto"/>
            <w:right w:val="none" w:sz="0" w:space="0" w:color="auto"/>
          </w:divBdr>
          <w:divsChild>
            <w:div w:id="1166938113">
              <w:marLeft w:val="0"/>
              <w:marRight w:val="0"/>
              <w:marTop w:val="0"/>
              <w:marBottom w:val="0"/>
              <w:divBdr>
                <w:top w:val="none" w:sz="0" w:space="0" w:color="auto"/>
                <w:left w:val="none" w:sz="0" w:space="0" w:color="auto"/>
                <w:bottom w:val="none" w:sz="0" w:space="0" w:color="auto"/>
                <w:right w:val="none" w:sz="0" w:space="0" w:color="auto"/>
              </w:divBdr>
            </w:div>
          </w:divsChild>
        </w:div>
        <w:div w:id="2056540327">
          <w:marLeft w:val="0"/>
          <w:marRight w:val="0"/>
          <w:marTop w:val="0"/>
          <w:marBottom w:val="0"/>
          <w:divBdr>
            <w:top w:val="none" w:sz="0" w:space="0" w:color="auto"/>
            <w:left w:val="none" w:sz="0" w:space="0" w:color="auto"/>
            <w:bottom w:val="none" w:sz="0" w:space="0" w:color="auto"/>
            <w:right w:val="none" w:sz="0" w:space="0" w:color="auto"/>
          </w:divBdr>
          <w:divsChild>
            <w:div w:id="1021014237">
              <w:marLeft w:val="0"/>
              <w:marRight w:val="0"/>
              <w:marTop w:val="0"/>
              <w:marBottom w:val="0"/>
              <w:divBdr>
                <w:top w:val="none" w:sz="0" w:space="0" w:color="auto"/>
                <w:left w:val="none" w:sz="0" w:space="0" w:color="auto"/>
                <w:bottom w:val="none" w:sz="0" w:space="0" w:color="auto"/>
                <w:right w:val="none" w:sz="0" w:space="0" w:color="auto"/>
              </w:divBdr>
            </w:div>
          </w:divsChild>
        </w:div>
        <w:div w:id="2089576640">
          <w:marLeft w:val="0"/>
          <w:marRight w:val="0"/>
          <w:marTop w:val="0"/>
          <w:marBottom w:val="0"/>
          <w:divBdr>
            <w:top w:val="none" w:sz="0" w:space="0" w:color="auto"/>
            <w:left w:val="none" w:sz="0" w:space="0" w:color="auto"/>
            <w:bottom w:val="none" w:sz="0" w:space="0" w:color="auto"/>
            <w:right w:val="none" w:sz="0" w:space="0" w:color="auto"/>
          </w:divBdr>
          <w:divsChild>
            <w:div w:id="146388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89943">
      <w:bodyDiv w:val="1"/>
      <w:marLeft w:val="0"/>
      <w:marRight w:val="0"/>
      <w:marTop w:val="0"/>
      <w:marBottom w:val="0"/>
      <w:divBdr>
        <w:top w:val="none" w:sz="0" w:space="0" w:color="auto"/>
        <w:left w:val="none" w:sz="0" w:space="0" w:color="auto"/>
        <w:bottom w:val="none" w:sz="0" w:space="0" w:color="auto"/>
        <w:right w:val="none" w:sz="0" w:space="0" w:color="auto"/>
      </w:divBdr>
    </w:div>
    <w:div w:id="2092003888">
      <w:bodyDiv w:val="1"/>
      <w:marLeft w:val="0"/>
      <w:marRight w:val="0"/>
      <w:marTop w:val="0"/>
      <w:marBottom w:val="0"/>
      <w:divBdr>
        <w:top w:val="none" w:sz="0" w:space="0" w:color="auto"/>
        <w:left w:val="none" w:sz="0" w:space="0" w:color="auto"/>
        <w:bottom w:val="none" w:sz="0" w:space="0" w:color="auto"/>
        <w:right w:val="none" w:sz="0" w:space="0" w:color="auto"/>
      </w:divBdr>
    </w:div>
    <w:div w:id="2116747271">
      <w:bodyDiv w:val="1"/>
      <w:marLeft w:val="0"/>
      <w:marRight w:val="0"/>
      <w:marTop w:val="0"/>
      <w:marBottom w:val="0"/>
      <w:divBdr>
        <w:top w:val="none" w:sz="0" w:space="0" w:color="auto"/>
        <w:left w:val="none" w:sz="0" w:space="0" w:color="auto"/>
        <w:bottom w:val="none" w:sz="0" w:space="0" w:color="auto"/>
        <w:right w:val="none" w:sz="0" w:space="0" w:color="auto"/>
      </w:divBdr>
      <w:divsChild>
        <w:div w:id="52118293">
          <w:marLeft w:val="0"/>
          <w:marRight w:val="0"/>
          <w:marTop w:val="0"/>
          <w:marBottom w:val="0"/>
          <w:divBdr>
            <w:top w:val="none" w:sz="0" w:space="0" w:color="auto"/>
            <w:left w:val="none" w:sz="0" w:space="0" w:color="auto"/>
            <w:bottom w:val="none" w:sz="0" w:space="0" w:color="auto"/>
            <w:right w:val="none" w:sz="0" w:space="0" w:color="auto"/>
          </w:divBdr>
        </w:div>
        <w:div w:id="70003785">
          <w:marLeft w:val="0"/>
          <w:marRight w:val="0"/>
          <w:marTop w:val="0"/>
          <w:marBottom w:val="0"/>
          <w:divBdr>
            <w:top w:val="none" w:sz="0" w:space="0" w:color="auto"/>
            <w:left w:val="none" w:sz="0" w:space="0" w:color="auto"/>
            <w:bottom w:val="none" w:sz="0" w:space="0" w:color="auto"/>
            <w:right w:val="none" w:sz="0" w:space="0" w:color="auto"/>
          </w:divBdr>
        </w:div>
        <w:div w:id="135151972">
          <w:marLeft w:val="0"/>
          <w:marRight w:val="0"/>
          <w:marTop w:val="0"/>
          <w:marBottom w:val="0"/>
          <w:divBdr>
            <w:top w:val="none" w:sz="0" w:space="0" w:color="auto"/>
            <w:left w:val="none" w:sz="0" w:space="0" w:color="auto"/>
            <w:bottom w:val="none" w:sz="0" w:space="0" w:color="auto"/>
            <w:right w:val="none" w:sz="0" w:space="0" w:color="auto"/>
          </w:divBdr>
        </w:div>
        <w:div w:id="165874026">
          <w:marLeft w:val="0"/>
          <w:marRight w:val="0"/>
          <w:marTop w:val="0"/>
          <w:marBottom w:val="0"/>
          <w:divBdr>
            <w:top w:val="none" w:sz="0" w:space="0" w:color="auto"/>
            <w:left w:val="none" w:sz="0" w:space="0" w:color="auto"/>
            <w:bottom w:val="none" w:sz="0" w:space="0" w:color="auto"/>
            <w:right w:val="none" w:sz="0" w:space="0" w:color="auto"/>
          </w:divBdr>
        </w:div>
        <w:div w:id="438255860">
          <w:marLeft w:val="0"/>
          <w:marRight w:val="0"/>
          <w:marTop w:val="0"/>
          <w:marBottom w:val="0"/>
          <w:divBdr>
            <w:top w:val="none" w:sz="0" w:space="0" w:color="auto"/>
            <w:left w:val="none" w:sz="0" w:space="0" w:color="auto"/>
            <w:bottom w:val="none" w:sz="0" w:space="0" w:color="auto"/>
            <w:right w:val="none" w:sz="0" w:space="0" w:color="auto"/>
          </w:divBdr>
        </w:div>
        <w:div w:id="497697937">
          <w:marLeft w:val="0"/>
          <w:marRight w:val="0"/>
          <w:marTop w:val="0"/>
          <w:marBottom w:val="0"/>
          <w:divBdr>
            <w:top w:val="none" w:sz="0" w:space="0" w:color="auto"/>
            <w:left w:val="none" w:sz="0" w:space="0" w:color="auto"/>
            <w:bottom w:val="none" w:sz="0" w:space="0" w:color="auto"/>
            <w:right w:val="none" w:sz="0" w:space="0" w:color="auto"/>
          </w:divBdr>
        </w:div>
        <w:div w:id="548305962">
          <w:marLeft w:val="0"/>
          <w:marRight w:val="0"/>
          <w:marTop w:val="0"/>
          <w:marBottom w:val="0"/>
          <w:divBdr>
            <w:top w:val="none" w:sz="0" w:space="0" w:color="auto"/>
            <w:left w:val="none" w:sz="0" w:space="0" w:color="auto"/>
            <w:bottom w:val="none" w:sz="0" w:space="0" w:color="auto"/>
            <w:right w:val="none" w:sz="0" w:space="0" w:color="auto"/>
          </w:divBdr>
        </w:div>
        <w:div w:id="847408297">
          <w:marLeft w:val="0"/>
          <w:marRight w:val="0"/>
          <w:marTop w:val="0"/>
          <w:marBottom w:val="0"/>
          <w:divBdr>
            <w:top w:val="none" w:sz="0" w:space="0" w:color="auto"/>
            <w:left w:val="none" w:sz="0" w:space="0" w:color="auto"/>
            <w:bottom w:val="none" w:sz="0" w:space="0" w:color="auto"/>
            <w:right w:val="none" w:sz="0" w:space="0" w:color="auto"/>
          </w:divBdr>
        </w:div>
        <w:div w:id="890581591">
          <w:marLeft w:val="0"/>
          <w:marRight w:val="0"/>
          <w:marTop w:val="0"/>
          <w:marBottom w:val="0"/>
          <w:divBdr>
            <w:top w:val="none" w:sz="0" w:space="0" w:color="auto"/>
            <w:left w:val="none" w:sz="0" w:space="0" w:color="auto"/>
            <w:bottom w:val="none" w:sz="0" w:space="0" w:color="auto"/>
            <w:right w:val="none" w:sz="0" w:space="0" w:color="auto"/>
          </w:divBdr>
        </w:div>
        <w:div w:id="999507808">
          <w:marLeft w:val="0"/>
          <w:marRight w:val="0"/>
          <w:marTop w:val="0"/>
          <w:marBottom w:val="0"/>
          <w:divBdr>
            <w:top w:val="none" w:sz="0" w:space="0" w:color="auto"/>
            <w:left w:val="none" w:sz="0" w:space="0" w:color="auto"/>
            <w:bottom w:val="none" w:sz="0" w:space="0" w:color="auto"/>
            <w:right w:val="none" w:sz="0" w:space="0" w:color="auto"/>
          </w:divBdr>
        </w:div>
        <w:div w:id="1298950364">
          <w:marLeft w:val="0"/>
          <w:marRight w:val="0"/>
          <w:marTop w:val="0"/>
          <w:marBottom w:val="0"/>
          <w:divBdr>
            <w:top w:val="none" w:sz="0" w:space="0" w:color="auto"/>
            <w:left w:val="none" w:sz="0" w:space="0" w:color="auto"/>
            <w:bottom w:val="none" w:sz="0" w:space="0" w:color="auto"/>
            <w:right w:val="none" w:sz="0" w:space="0" w:color="auto"/>
          </w:divBdr>
        </w:div>
        <w:div w:id="1353992858">
          <w:marLeft w:val="0"/>
          <w:marRight w:val="0"/>
          <w:marTop w:val="0"/>
          <w:marBottom w:val="0"/>
          <w:divBdr>
            <w:top w:val="none" w:sz="0" w:space="0" w:color="auto"/>
            <w:left w:val="none" w:sz="0" w:space="0" w:color="auto"/>
            <w:bottom w:val="none" w:sz="0" w:space="0" w:color="auto"/>
            <w:right w:val="none" w:sz="0" w:space="0" w:color="auto"/>
          </w:divBdr>
        </w:div>
        <w:div w:id="1362512611">
          <w:marLeft w:val="0"/>
          <w:marRight w:val="0"/>
          <w:marTop w:val="0"/>
          <w:marBottom w:val="0"/>
          <w:divBdr>
            <w:top w:val="none" w:sz="0" w:space="0" w:color="auto"/>
            <w:left w:val="none" w:sz="0" w:space="0" w:color="auto"/>
            <w:bottom w:val="none" w:sz="0" w:space="0" w:color="auto"/>
            <w:right w:val="none" w:sz="0" w:space="0" w:color="auto"/>
          </w:divBdr>
        </w:div>
        <w:div w:id="1702700709">
          <w:marLeft w:val="0"/>
          <w:marRight w:val="0"/>
          <w:marTop w:val="0"/>
          <w:marBottom w:val="0"/>
          <w:divBdr>
            <w:top w:val="none" w:sz="0" w:space="0" w:color="auto"/>
            <w:left w:val="none" w:sz="0" w:space="0" w:color="auto"/>
            <w:bottom w:val="none" w:sz="0" w:space="0" w:color="auto"/>
            <w:right w:val="none" w:sz="0" w:space="0" w:color="auto"/>
          </w:divBdr>
        </w:div>
        <w:div w:id="2107463330">
          <w:marLeft w:val="0"/>
          <w:marRight w:val="0"/>
          <w:marTop w:val="0"/>
          <w:marBottom w:val="0"/>
          <w:divBdr>
            <w:top w:val="none" w:sz="0" w:space="0" w:color="auto"/>
            <w:left w:val="none" w:sz="0" w:space="0" w:color="auto"/>
            <w:bottom w:val="none" w:sz="0" w:space="0" w:color="auto"/>
            <w:right w:val="none" w:sz="0" w:space="0" w:color="auto"/>
          </w:divBdr>
        </w:div>
      </w:divsChild>
    </w:div>
    <w:div w:id="2137135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endeley.com/authors/56043145000/" TargetMode="External"/><Relationship Id="rId18" Type="http://schemas.openxmlformats.org/officeDocument/2006/relationships/hyperlink" Target="https://publons.com/researcher/D-6159-2017/" TargetMode="External"/><Relationship Id="rId26" Type="http://schemas.openxmlformats.org/officeDocument/2006/relationships/hyperlink" Target="https://doi.org/10.18280/ijsdp.170423" TargetMode="External"/><Relationship Id="rId39" Type="http://schemas.openxmlformats.org/officeDocument/2006/relationships/hyperlink" Target="https://doi.org/10.1007/978-3-031-29831-8_5" TargetMode="External"/><Relationship Id="rId21" Type="http://schemas.openxmlformats.org/officeDocument/2006/relationships/hyperlink" Target="https://publons.com/researcher/D-6159-2017/" TargetMode="External"/><Relationship Id="rId34" Type="http://schemas.openxmlformats.org/officeDocument/2006/relationships/hyperlink" Target="https://doi.org/10.3390/en16135142" TargetMode="External"/><Relationship Id="rId42" Type="http://schemas.openxmlformats.org/officeDocument/2006/relationships/hyperlink" Target="https://www.efta.int/sites/default/files/W2S3_1_MRVandtransparency_Central_Asia_ENG.pdf" TargetMode="External"/><Relationship Id="rId47" Type="http://schemas.openxmlformats.org/officeDocument/2006/relationships/hyperlink" Target="https://www.worldbank.org/en/news/feature/2020/10/20/central-asia-electricity-trade-brings-economic-growth-and-fosters-regional-cooperation"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orcid.org/0000-0002-4904-2047" TargetMode="External"/><Relationship Id="rId29" Type="http://schemas.openxmlformats.org/officeDocument/2006/relationships/hyperlink" Target="https://www.routledge.com/Sustainable-Energy-in-Kazakhstan-Moving-to-cleaner-energy-in-a-resource-rich/Kalyuzhnova-Pomfret/p/book/9781138238442" TargetMode="External"/><Relationship Id="rId11" Type="http://schemas.openxmlformats.org/officeDocument/2006/relationships/hyperlink" Target="https://www.mendeley.com/authors/56043145000/" TargetMode="External"/><Relationship Id="rId24" Type="http://schemas.openxmlformats.org/officeDocument/2006/relationships/hyperlink" Target="https://doi.org/10.32479/ijeep.13126" TargetMode="External"/><Relationship Id="rId32" Type="http://schemas.openxmlformats.org/officeDocument/2006/relationships/hyperlink" Target="http://www.iea-etsap.org/workshop/japan_dec2016/ESTAP%20Workshop_IEEJ.pdf" TargetMode="External"/><Relationship Id="rId37" Type="http://schemas.openxmlformats.org/officeDocument/2006/relationships/hyperlink" Target="https://ember-climate.org/insights/research/globalelectricity-review-2022/" TargetMode="External"/><Relationship Id="rId40" Type="http://schemas.openxmlformats.org/officeDocument/2006/relationships/hyperlink" Target="https://doi.org/10.1007/978-3-319-74424-7_18" TargetMode="External"/><Relationship Id="rId45" Type="http://schemas.openxmlformats.org/officeDocument/2006/relationships/hyperlink" Target="https://www.carbontax.org/whats-a-carbon-tax/" TargetMode="External"/><Relationship Id="rId5" Type="http://schemas.openxmlformats.org/officeDocument/2006/relationships/webSettings" Target="webSettings.xml"/><Relationship Id="rId15" Type="http://schemas.openxmlformats.org/officeDocument/2006/relationships/hyperlink" Target="https://orcid.org/0000-0002-4904-2047" TargetMode="External"/><Relationship Id="rId23" Type="http://schemas.openxmlformats.org/officeDocument/2006/relationships/hyperlink" Target="https://doi.org/10.1007/978-3-031-29831-8_5" TargetMode="External"/><Relationship Id="rId28" Type="http://schemas.openxmlformats.org/officeDocument/2006/relationships/hyperlink" Target="https://doi.org/10.1016/j.dib.2019.103781" TargetMode="External"/><Relationship Id="rId36" Type="http://schemas.openxmlformats.org/officeDocument/2006/relationships/hyperlink" Target="https://diw-econ.de/en/publications/supporting-green-economy-in-kazakhstan-and-central-asia-for-low-carbon-economic-development-times-cge-sd/" TargetMode="External"/><Relationship Id="rId49"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yperlink" Target="https://publons.com/researcher/D-6159-2017/" TargetMode="External"/><Relationship Id="rId31" Type="http://schemas.openxmlformats.org/officeDocument/2006/relationships/hyperlink" Target="https://orcid.org/0000-0002-9667-2498" TargetMode="External"/><Relationship Id="rId44" Type="http://schemas.openxmlformats.org/officeDocument/2006/relationships/hyperlink" Target="https://openknowledge.worldbank.org/bitstream/handle/10986/33809/9781464815867.pdf" TargetMode="External"/><Relationship Id="rId4" Type="http://schemas.openxmlformats.org/officeDocument/2006/relationships/settings" Target="settings.xml"/><Relationship Id="rId9" Type="http://schemas.openxmlformats.org/officeDocument/2006/relationships/hyperlink" Target="https://oos.ecogeo.gov.kz/" TargetMode="External"/><Relationship Id="rId14" Type="http://schemas.openxmlformats.org/officeDocument/2006/relationships/hyperlink" Target="https://orcid.org/0000-0002-4904-2047" TargetMode="External"/><Relationship Id="rId22" Type="http://schemas.openxmlformats.org/officeDocument/2006/relationships/hyperlink" Target="https://doi.org/10.3390/en16135142" TargetMode="External"/><Relationship Id="rId27" Type="http://schemas.openxmlformats.org/officeDocument/2006/relationships/hyperlink" Target="https://doi.org/10.1016/j.energy.2018.02.011" TargetMode="External"/><Relationship Id="rId30" Type="http://schemas.openxmlformats.org/officeDocument/2006/relationships/hyperlink" Target="https://scholar.google.com/citations?user=eV4q4YcAAAAJ&amp;hl=en" TargetMode="External"/><Relationship Id="rId35" Type="http://schemas.openxmlformats.org/officeDocument/2006/relationships/hyperlink" Target="https://legalacts.egov.kz/npa/view?id=14311815" TargetMode="External"/><Relationship Id="rId43" Type="http://schemas.openxmlformats.org/officeDocument/2006/relationships/hyperlink" Target="https://unfccc.int/about-us/regional-collaboration-centres/the-ci-aca-initiative/about-carbon-pricing" TargetMode="External"/><Relationship Id="rId48" Type="http://schemas.openxmlformats.org/officeDocument/2006/relationships/hyperlink" Target="https://unfccc.int/documents/627844" TargetMode="External"/><Relationship Id="rId8" Type="http://schemas.openxmlformats.org/officeDocument/2006/relationships/hyperlink" Target="https://ecocarbon.gov.kz/"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ww.mendeley.com/authors/56043145000/" TargetMode="External"/><Relationship Id="rId17" Type="http://schemas.openxmlformats.org/officeDocument/2006/relationships/hyperlink" Target="https%20" TargetMode="External"/><Relationship Id="rId25" Type="http://schemas.openxmlformats.org/officeDocument/2006/relationships/hyperlink" Target="https://doi.org/10.1016/j.dib.2022.108547" TargetMode="External"/><Relationship Id="rId33" Type="http://schemas.openxmlformats.org/officeDocument/2006/relationships/hyperlink" Target="https://about.bnef.com/new-energy-outlook-2020/" TargetMode="External"/><Relationship Id="rId38" Type="http://schemas.openxmlformats.org/officeDocument/2006/relationships/hyperlink" Target="https://www.iea.org/reports/net-zero-by-2050" TargetMode="External"/><Relationship Id="rId46" Type="http://schemas.openxmlformats.org/officeDocument/2006/relationships/hyperlink" Target="https://carbonmarketwatch.org/wp-content/uploads/2017/09/CMW-PRICING-CARBON-TO-ACHIEVE-THE-PARIS-GOALS_Web_spread_FINAL.pdf" TargetMode="External"/><Relationship Id="rId20" Type="http://schemas.openxmlformats.org/officeDocument/2006/relationships/hyperlink" Target="https://publons.com/researcher/D-6159-2017/" TargetMode="External"/><Relationship Id="rId41" Type="http://schemas.openxmlformats.org/officeDocument/2006/relationships/hyperlink" Target="https://unfccc.int/resource/cd_roms/na1/mitigation/Module_5/Module_5_1/b_tools/LEAP/Manuals/Leap_Use_Guide_English.pdf"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A7621-2572-4D26-83E1-6A573D6E2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14</Pages>
  <Words>7779</Words>
  <Characters>44341</Characters>
  <Application>Microsoft Office Word</Application>
  <DocSecurity>0</DocSecurity>
  <Lines>369</Lines>
  <Paragraphs>104</Paragraphs>
  <ScaleCrop>false</ScaleCrop>
  <Company/>
  <LinksUpToDate>false</LinksUpToDate>
  <CharactersWithSpaces>52016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29</dc:creator>
  <cp:keywords/>
  <dc:description/>
  <cp:lastModifiedBy>Nurkhat Zhakiyev</cp:lastModifiedBy>
  <cp:revision>34</cp:revision>
  <cp:lastPrinted>2023-10-19T21:14:00Z</cp:lastPrinted>
  <dcterms:created xsi:type="dcterms:W3CDTF">2023-12-01T05:23:00Z</dcterms:created>
  <dcterms:modified xsi:type="dcterms:W3CDTF">2024-10-11T11:09:00Z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-1086981244</vt:i4>
  </property>
</Properties>
</file>