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FA2E6" w14:textId="77777777" w:rsidR="000D2FC7" w:rsidRDefault="000D2FC7" w:rsidP="000D2FC7">
      <w:pPr>
        <w:jc w:val="both"/>
        <w:rPr>
          <w:lang w:val="ru-RU"/>
        </w:rPr>
      </w:pPr>
      <w:bookmarkStart w:id="0" w:name="z199"/>
      <w:r>
        <w:rPr>
          <w:lang w:val="ru-KZ"/>
        </w:rPr>
        <w:t xml:space="preserve">Тема: </w:t>
      </w:r>
      <w:r w:rsidRPr="003A63E3">
        <w:rPr>
          <w:lang w:val="ru-RU"/>
        </w:rPr>
        <w:t>«Моделирование топливно-энергетического баланса Казахстана (KZLEAP) для анализа сценариев декарбонизации и инструментов ценообразования на углеродные эмиссии»</w:t>
      </w:r>
      <w:r w:rsidRPr="000D2FC7">
        <w:t xml:space="preserve"> </w:t>
      </w:r>
      <w:r w:rsidRPr="000D2FC7">
        <w:rPr>
          <w:lang w:val="ru-RU"/>
        </w:rPr>
        <w:t xml:space="preserve">(Научный руководитель проекта – </w:t>
      </w:r>
      <w:proofErr w:type="spellStart"/>
      <w:r w:rsidRPr="000D2FC7">
        <w:rPr>
          <w:lang w:val="ru-RU"/>
        </w:rPr>
        <w:t>Ph.D</w:t>
      </w:r>
      <w:proofErr w:type="spellEnd"/>
      <w:r w:rsidRPr="000D2FC7">
        <w:rPr>
          <w:lang w:val="ru-RU"/>
        </w:rPr>
        <w:t>. Жакиев Н.К.)</w:t>
      </w:r>
    </w:p>
    <w:p w14:paraId="5579276C" w14:textId="77777777" w:rsidR="000D2FC7" w:rsidRDefault="000D2FC7" w:rsidP="00DE7802">
      <w:pPr>
        <w:contextualSpacing/>
        <w:jc w:val="center"/>
        <w:rPr>
          <w:b/>
          <w:lang w:val="ru-RU"/>
        </w:rPr>
      </w:pPr>
    </w:p>
    <w:p w14:paraId="23EA3A38" w14:textId="77777777" w:rsidR="00DE7802" w:rsidRPr="00A814AE" w:rsidRDefault="00DE7802" w:rsidP="00DE7802">
      <w:pPr>
        <w:contextualSpacing/>
        <w:jc w:val="center"/>
        <w:rPr>
          <w:b/>
          <w:lang w:val="ru-RU"/>
        </w:rPr>
      </w:pPr>
      <w:r w:rsidRPr="00A814AE">
        <w:rPr>
          <w:b/>
          <w:lang w:val="ru-RU"/>
        </w:rPr>
        <w:t>Заявка</w:t>
      </w:r>
    </w:p>
    <w:p w14:paraId="6BC843F8" w14:textId="77777777" w:rsidR="00DE7802" w:rsidRPr="00A814AE" w:rsidRDefault="00DE7802" w:rsidP="00DE7802">
      <w:pPr>
        <w:contextualSpacing/>
        <w:jc w:val="center"/>
        <w:rPr>
          <w:b/>
          <w:lang w:val="ru-RU"/>
        </w:rPr>
      </w:pPr>
      <w:r w:rsidRPr="00A814AE">
        <w:rPr>
          <w:b/>
          <w:lang w:val="ru-RU"/>
        </w:rPr>
        <w:t>на участие в конкурсе на грантовое финансирование</w:t>
      </w:r>
    </w:p>
    <w:p w14:paraId="7CE461D3" w14:textId="77777777" w:rsidR="00DE7802" w:rsidRPr="00A814AE" w:rsidRDefault="00DE7802" w:rsidP="00DE7802">
      <w:pPr>
        <w:contextualSpacing/>
        <w:jc w:val="center"/>
        <w:rPr>
          <w:b/>
          <w:lang w:val="ru-RU"/>
        </w:rPr>
      </w:pPr>
      <w:r w:rsidRPr="00A814AE">
        <w:rPr>
          <w:b/>
          <w:lang w:val="ru-RU"/>
        </w:rPr>
        <w:t>научных и (или) научно-технических проектов</w:t>
      </w:r>
    </w:p>
    <w:p w14:paraId="6089C8AC" w14:textId="77777777" w:rsidR="004D187C" w:rsidRDefault="004D187C" w:rsidP="00E80549">
      <w:pPr>
        <w:ind w:firstLine="708"/>
        <w:jc w:val="both"/>
        <w:rPr>
          <w:lang w:val="ru-RU"/>
        </w:rPr>
      </w:pPr>
      <w:bookmarkStart w:id="1" w:name="z303"/>
      <w:bookmarkEnd w:id="0"/>
    </w:p>
    <w:p w14:paraId="20E4536A" w14:textId="77777777" w:rsidR="008C522E" w:rsidRDefault="000D2FC7" w:rsidP="008C522E">
      <w:pPr>
        <w:ind w:firstLine="708"/>
        <w:jc w:val="both"/>
        <w:rPr>
          <w:lang w:val="ru-RU"/>
        </w:rPr>
      </w:pPr>
      <w:r w:rsidRPr="00F52958">
        <w:rPr>
          <w:b/>
          <w:bCs/>
          <w:lang w:val="ru-RU"/>
        </w:rPr>
        <w:t>Цель проект</w:t>
      </w:r>
      <w:r>
        <w:rPr>
          <w:b/>
          <w:bCs/>
          <w:lang w:val="ru-RU"/>
        </w:rPr>
        <w:t xml:space="preserve">а: </w:t>
      </w:r>
      <w:r w:rsidR="008C522E" w:rsidRPr="006579B3">
        <w:rPr>
          <w:lang w:val="ru-RU"/>
        </w:rPr>
        <w:t>Разработка инструмента моделирования топливно-энергетического баланса Казахстана (KZLEAP), формирование плана действий по принятию решений по низкоуглеродному переходу и анализ инструментов ценообразования на выбросы углерода с целостным межотраслевым видением развития зеленой экономики и инфраструктуры, выводящий Казахстан в лидирующий регион по углеродной нейтральности.</w:t>
      </w:r>
    </w:p>
    <w:p w14:paraId="7260D6AE" w14:textId="77777777" w:rsidR="008C522E" w:rsidRPr="00F52958" w:rsidRDefault="000D2FC7" w:rsidP="008C522E">
      <w:pPr>
        <w:ind w:firstLine="708"/>
        <w:jc w:val="both"/>
        <w:rPr>
          <w:lang w:val="ru-RU"/>
        </w:rPr>
      </w:pPr>
      <w:r w:rsidRPr="00F52958">
        <w:rPr>
          <w:b/>
          <w:bCs/>
          <w:lang w:val="ru-RU"/>
        </w:rPr>
        <w:t xml:space="preserve"> </w:t>
      </w:r>
      <w:r w:rsidRPr="00A46E0C">
        <w:rPr>
          <w:b/>
          <w:bCs/>
          <w:lang w:val="ru-RU"/>
        </w:rPr>
        <w:t xml:space="preserve">Новизна исследования </w:t>
      </w:r>
      <w:r w:rsidRPr="00A46E0C">
        <w:rPr>
          <w:lang w:val="ru-RU"/>
        </w:rPr>
        <w:t>заключается в</w:t>
      </w:r>
      <w:r w:rsidR="008C522E">
        <w:rPr>
          <w:lang w:val="ru-KZ"/>
        </w:rPr>
        <w:t xml:space="preserve"> разработке </w:t>
      </w:r>
      <w:r w:rsidRPr="00A46E0C">
        <w:rPr>
          <w:lang w:val="ru-RU"/>
        </w:rPr>
        <w:t xml:space="preserve">новой </w:t>
      </w:r>
      <w:r w:rsidR="008C522E">
        <w:rPr>
          <w:lang w:val="ru-KZ"/>
        </w:rPr>
        <w:t xml:space="preserve">модели топливно-энергетической </w:t>
      </w:r>
      <w:r w:rsidRPr="00A46E0C">
        <w:rPr>
          <w:lang w:val="ru-RU"/>
        </w:rPr>
        <w:t>систем</w:t>
      </w:r>
      <w:r w:rsidR="008C522E">
        <w:rPr>
          <w:lang w:val="ru-KZ"/>
        </w:rPr>
        <w:t xml:space="preserve">ы Казахстана для </w:t>
      </w:r>
      <w:r w:rsidRPr="00A46E0C">
        <w:rPr>
          <w:lang w:val="ru-RU"/>
        </w:rPr>
        <w:t>анализа сценариев</w:t>
      </w:r>
      <w:r w:rsidR="008C522E">
        <w:rPr>
          <w:lang w:val="ru-KZ"/>
        </w:rPr>
        <w:t xml:space="preserve"> низкоуглеродного развития</w:t>
      </w:r>
      <w:r w:rsidR="008C522E" w:rsidRPr="00F52958">
        <w:rPr>
          <w:lang w:val="ru-RU"/>
        </w:rPr>
        <w:t>, который учитывает применение мер «операционной декарбонизации», возможностей региона</w:t>
      </w:r>
      <w:r w:rsidR="008C522E">
        <w:rPr>
          <w:lang w:val="ru-KZ"/>
        </w:rPr>
        <w:t xml:space="preserve"> и</w:t>
      </w:r>
      <w:r w:rsidR="008C522E" w:rsidRPr="00F52958">
        <w:rPr>
          <w:lang w:val="ru-RU"/>
        </w:rPr>
        <w:t xml:space="preserve"> </w:t>
      </w:r>
      <w:r w:rsidR="008C522E">
        <w:rPr>
          <w:lang w:val="ru-KZ"/>
        </w:rPr>
        <w:t xml:space="preserve">развитие </w:t>
      </w:r>
      <w:proofErr w:type="gramStart"/>
      <w:r w:rsidR="008C522E" w:rsidRPr="00F52958">
        <w:rPr>
          <w:lang w:val="ru-RU"/>
        </w:rPr>
        <w:t>наиболее оптимальных</w:t>
      </w:r>
      <w:proofErr w:type="gramEnd"/>
      <w:r w:rsidR="008C522E" w:rsidRPr="00F52958">
        <w:rPr>
          <w:lang w:val="ru-RU"/>
        </w:rPr>
        <w:t xml:space="preserve"> торговых </w:t>
      </w:r>
      <w:r w:rsidR="008C522E">
        <w:rPr>
          <w:lang w:val="ru-KZ"/>
        </w:rPr>
        <w:t>инструментов ценообразования на углерод</w:t>
      </w:r>
      <w:r w:rsidR="008C522E" w:rsidRPr="00F52958">
        <w:rPr>
          <w:lang w:val="ru-RU"/>
        </w:rPr>
        <w:t>.</w:t>
      </w:r>
    </w:p>
    <w:p w14:paraId="0818D4DD" w14:textId="77777777" w:rsidR="007E5C67" w:rsidRDefault="007E5C67" w:rsidP="007E5C67">
      <w:pPr>
        <w:ind w:firstLine="708"/>
        <w:jc w:val="both"/>
        <w:rPr>
          <w:lang w:val="ru-RU"/>
        </w:rPr>
      </w:pPr>
      <w:r w:rsidRPr="00EF6ED9">
        <w:rPr>
          <w:b/>
          <w:bCs/>
          <w:lang w:val="ru-RU"/>
        </w:rPr>
        <w:t>Гипотеза исследования</w:t>
      </w:r>
      <w:r w:rsidRPr="00EF6ED9">
        <w:rPr>
          <w:lang w:val="ru-RU"/>
        </w:rPr>
        <w:t xml:space="preserve"> - количественная </w:t>
      </w:r>
      <w:proofErr w:type="spellStart"/>
      <w:r w:rsidRPr="00EF6ED9">
        <w:rPr>
          <w:lang w:val="ru-RU"/>
        </w:rPr>
        <w:t>кроссекторальная</w:t>
      </w:r>
      <w:proofErr w:type="spellEnd"/>
      <w:r w:rsidRPr="00EF6ED9">
        <w:rPr>
          <w:lang w:val="ru-RU"/>
        </w:rPr>
        <w:t xml:space="preserve"> модель дает исчерпывающее описание возможных сценариев развития топливно-энергетической системы с учетом приоритезации политик и мер по декарбонизации на основе технико-экономического подхода, количественного и качественного анализа инструментов ценообразования на выбросы углерода в регионе Центральной Азии.</w:t>
      </w:r>
    </w:p>
    <w:p w14:paraId="3BAADB4E" w14:textId="77777777" w:rsidR="007A4CA7" w:rsidRDefault="007A4CA7" w:rsidP="007A4CA7">
      <w:pPr>
        <w:ind w:firstLine="708"/>
        <w:rPr>
          <w:lang w:val="ru-RU"/>
        </w:rPr>
      </w:pPr>
      <w:r w:rsidRPr="002528A8">
        <w:rPr>
          <w:b/>
          <w:bCs/>
          <w:lang w:val="ru-RU"/>
        </w:rPr>
        <w:t>Задачи</w:t>
      </w:r>
      <w:r>
        <w:rPr>
          <w:b/>
          <w:bCs/>
          <w:lang w:val="ru-KZ"/>
        </w:rPr>
        <w:t xml:space="preserve"> </w:t>
      </w:r>
      <w:r w:rsidRPr="00F52958">
        <w:rPr>
          <w:b/>
          <w:bCs/>
          <w:lang w:val="ru-RU"/>
        </w:rPr>
        <w:t>проект</w:t>
      </w:r>
      <w:r>
        <w:rPr>
          <w:b/>
          <w:bCs/>
          <w:lang w:val="ru-RU"/>
        </w:rPr>
        <w:t>а</w:t>
      </w:r>
      <w:r w:rsidRPr="002528A8">
        <w:rPr>
          <w:b/>
          <w:bCs/>
          <w:lang w:val="ru-RU"/>
        </w:rPr>
        <w:t>:</w:t>
      </w:r>
      <w:r w:rsidRPr="002528A8">
        <w:rPr>
          <w:lang w:val="ru-RU"/>
        </w:rPr>
        <w:t xml:space="preserve"> </w:t>
      </w:r>
    </w:p>
    <w:p w14:paraId="24AC21F2" w14:textId="77777777" w:rsidR="007A4CA7" w:rsidRPr="007A4CA7" w:rsidRDefault="007A4CA7" w:rsidP="007A4CA7">
      <w:pPr>
        <w:ind w:firstLine="708"/>
        <w:jc w:val="both"/>
        <w:rPr>
          <w:lang w:val="ru-RU"/>
        </w:rPr>
      </w:pPr>
      <w:r w:rsidRPr="007A4CA7">
        <w:rPr>
          <w:lang w:val="ru-RU"/>
        </w:rPr>
        <w:t xml:space="preserve">1. Анализ топливно-энергетического баланса. </w:t>
      </w:r>
    </w:p>
    <w:p w14:paraId="7A9EF5E3" w14:textId="77777777" w:rsidR="007A4CA7" w:rsidRPr="007A4CA7" w:rsidRDefault="007A4CA7" w:rsidP="007A4CA7">
      <w:pPr>
        <w:ind w:firstLine="708"/>
        <w:jc w:val="both"/>
        <w:rPr>
          <w:lang w:val="ru-RU"/>
        </w:rPr>
      </w:pPr>
      <w:r w:rsidRPr="007A4CA7">
        <w:rPr>
          <w:lang w:val="ru-RU"/>
        </w:rPr>
        <w:t xml:space="preserve">2. Разработка KZLEAP модели. </w:t>
      </w:r>
    </w:p>
    <w:p w14:paraId="3F4BEF6A" w14:textId="77777777" w:rsidR="007A4CA7" w:rsidRPr="007A4CA7" w:rsidRDefault="007A4CA7" w:rsidP="007A4CA7">
      <w:pPr>
        <w:ind w:firstLine="708"/>
        <w:jc w:val="both"/>
        <w:rPr>
          <w:lang w:val="ru-RU"/>
        </w:rPr>
      </w:pPr>
      <w:r w:rsidRPr="007A4CA7">
        <w:rPr>
          <w:lang w:val="ru-RU"/>
        </w:rPr>
        <w:t xml:space="preserve">3. Моделирование сценариев развития, количественная и качественная аналитика. </w:t>
      </w:r>
    </w:p>
    <w:p w14:paraId="5F2C895A" w14:textId="77777777" w:rsidR="007A4CA7" w:rsidRPr="002528A8" w:rsidRDefault="000D2FC7" w:rsidP="007A4CA7">
      <w:pPr>
        <w:pStyle w:val="NoSpacing"/>
        <w:rPr>
          <w:rFonts w:cs="Times New Roman"/>
          <w:szCs w:val="24"/>
          <w:lang w:val="ru-RU"/>
        </w:rPr>
      </w:pPr>
      <w:r w:rsidRPr="00F06408">
        <w:rPr>
          <w:b/>
          <w:bCs/>
          <w:lang w:val="ru-RU"/>
        </w:rPr>
        <w:t>В результате реализации проекта</w:t>
      </w:r>
      <w:r w:rsidRPr="00B90B68">
        <w:rPr>
          <w:lang w:val="ru-RU"/>
        </w:rPr>
        <w:t xml:space="preserve"> </w:t>
      </w:r>
      <w:r w:rsidR="00EF6ED9">
        <w:rPr>
          <w:lang w:val="ru-KZ"/>
        </w:rPr>
        <w:t xml:space="preserve">будет проведен </w:t>
      </w:r>
      <w:r w:rsidR="00EF6ED9" w:rsidRPr="00A46E0C">
        <w:rPr>
          <w:lang w:val="ru-RU"/>
        </w:rPr>
        <w:t xml:space="preserve">анализ </w:t>
      </w:r>
      <w:proofErr w:type="gramStart"/>
      <w:r w:rsidR="00EF6ED9" w:rsidRPr="00F52958">
        <w:rPr>
          <w:lang w:val="ru-RU"/>
        </w:rPr>
        <w:t>наиболее оптимальных</w:t>
      </w:r>
      <w:proofErr w:type="gramEnd"/>
      <w:r w:rsidR="00EF6ED9" w:rsidRPr="00F52958">
        <w:rPr>
          <w:lang w:val="ru-RU"/>
        </w:rPr>
        <w:t xml:space="preserve"> </w:t>
      </w:r>
      <w:r w:rsidR="00EF6ED9" w:rsidRPr="00A46E0C">
        <w:rPr>
          <w:lang w:val="ru-RU"/>
        </w:rPr>
        <w:t>сценариев</w:t>
      </w:r>
      <w:r w:rsidR="00EF6ED9">
        <w:rPr>
          <w:lang w:val="ru-KZ"/>
        </w:rPr>
        <w:t xml:space="preserve"> низкоуглеродного развития страны и </w:t>
      </w:r>
      <w:proofErr w:type="spellStart"/>
      <w:r w:rsidR="00EF6ED9" w:rsidRPr="00F52958">
        <w:rPr>
          <w:lang w:val="ru-RU"/>
        </w:rPr>
        <w:t>возможност</w:t>
      </w:r>
      <w:proofErr w:type="spellEnd"/>
      <w:r w:rsidR="00EF6ED9">
        <w:rPr>
          <w:lang w:val="ru-KZ"/>
        </w:rPr>
        <w:t xml:space="preserve">ь развития </w:t>
      </w:r>
      <w:r w:rsidR="00EF6ED9" w:rsidRPr="00F52958">
        <w:rPr>
          <w:lang w:val="ru-RU"/>
        </w:rPr>
        <w:t xml:space="preserve">торговых </w:t>
      </w:r>
      <w:r w:rsidR="00EF6ED9">
        <w:rPr>
          <w:lang w:val="ru-KZ"/>
        </w:rPr>
        <w:t xml:space="preserve">инструментов ценообразования на углерод в </w:t>
      </w:r>
      <w:r w:rsidR="00EF6ED9" w:rsidRPr="00F52958">
        <w:rPr>
          <w:lang w:val="ru-RU"/>
        </w:rPr>
        <w:t>регион</w:t>
      </w:r>
      <w:r w:rsidR="00EF6ED9">
        <w:rPr>
          <w:lang w:val="ru-KZ"/>
        </w:rPr>
        <w:t>е</w:t>
      </w:r>
      <w:r w:rsidR="00EF6ED9" w:rsidRPr="00F52958">
        <w:rPr>
          <w:lang w:val="ru-RU"/>
        </w:rPr>
        <w:t>.</w:t>
      </w:r>
      <w:r w:rsidR="00EF6ED9">
        <w:rPr>
          <w:lang w:val="ru-KZ"/>
        </w:rPr>
        <w:t xml:space="preserve"> </w:t>
      </w:r>
      <w:r w:rsidR="00EF6ED9" w:rsidRPr="00B90B68">
        <w:rPr>
          <w:lang w:val="ru-RU"/>
        </w:rPr>
        <w:t xml:space="preserve">Ожидается </w:t>
      </w:r>
      <w:r w:rsidRPr="00B90B68">
        <w:rPr>
          <w:lang w:val="ru-RU"/>
        </w:rPr>
        <w:t>разработка новой модели оптимизации казахстанского рынка для комплексного энергетического планирования и оценки смягчения последствий изменения климата на основе LEAP (Long-</w:t>
      </w:r>
      <w:proofErr w:type="spellStart"/>
      <w:r w:rsidRPr="00B90B68">
        <w:rPr>
          <w:lang w:val="ru-RU"/>
        </w:rPr>
        <w:t>range</w:t>
      </w:r>
      <w:proofErr w:type="spellEnd"/>
      <w:r w:rsidRPr="00B90B68">
        <w:rPr>
          <w:lang w:val="ru-RU"/>
        </w:rPr>
        <w:t xml:space="preserve"> Energy </w:t>
      </w:r>
      <w:proofErr w:type="spellStart"/>
      <w:r w:rsidRPr="00B90B68">
        <w:rPr>
          <w:lang w:val="ru-RU"/>
        </w:rPr>
        <w:t>Alternatives</w:t>
      </w:r>
      <w:proofErr w:type="spellEnd"/>
      <w:r w:rsidRPr="00B90B68">
        <w:rPr>
          <w:lang w:val="ru-RU"/>
        </w:rPr>
        <w:t xml:space="preserve"> Planning).</w:t>
      </w:r>
      <w:r>
        <w:rPr>
          <w:lang w:val="ru-RU"/>
        </w:rPr>
        <w:t xml:space="preserve"> </w:t>
      </w:r>
      <w:r w:rsidRPr="004B7E58">
        <w:rPr>
          <w:lang w:val="en-US"/>
        </w:rPr>
        <w:t>LEAP</w:t>
      </w:r>
      <w:r w:rsidRPr="004B7E58">
        <w:rPr>
          <w:lang w:val="ru-RU"/>
        </w:rPr>
        <w:t xml:space="preserve"> это интегрированный инструмент моделирования, который можно использовать для отслеживания энергопотребления, производства и добычи ресурсов во всех секторах экономики в течение среднесрочных и долгосрочных прогнозных периодов. </w:t>
      </w:r>
      <w:r w:rsidR="007E5C67">
        <w:rPr>
          <w:lang w:val="ru-KZ"/>
        </w:rPr>
        <w:t>Проект предполагает р</w:t>
      </w:r>
      <w:proofErr w:type="spellStart"/>
      <w:r w:rsidR="007E5C67" w:rsidRPr="00A814AE">
        <w:rPr>
          <w:lang w:val="ru-RU"/>
        </w:rPr>
        <w:t>ешени</w:t>
      </w:r>
      <w:proofErr w:type="spellEnd"/>
      <w:r w:rsidR="007E5C67">
        <w:rPr>
          <w:lang w:val="ru-KZ"/>
        </w:rPr>
        <w:t>е</w:t>
      </w:r>
      <w:r w:rsidR="007E5C67" w:rsidRPr="00A814AE">
        <w:rPr>
          <w:lang w:val="ru-RU"/>
        </w:rPr>
        <w:t xml:space="preserve"> актуальных задач</w:t>
      </w:r>
      <w:r w:rsidR="007E5C67">
        <w:rPr>
          <w:lang w:val="ru-KZ"/>
        </w:rPr>
        <w:t xml:space="preserve"> экологии, подготовки кадров, </w:t>
      </w:r>
      <w:r w:rsidR="007E5C67" w:rsidRPr="00A814AE">
        <w:rPr>
          <w:lang w:val="ru-RU"/>
        </w:rPr>
        <w:t>социально-</w:t>
      </w:r>
      <w:r w:rsidR="007E5C67">
        <w:rPr>
          <w:lang w:val="ru-KZ"/>
        </w:rPr>
        <w:t xml:space="preserve">экологического </w:t>
      </w:r>
      <w:r w:rsidR="007E5C67" w:rsidRPr="00A814AE">
        <w:rPr>
          <w:lang w:val="ru-RU"/>
        </w:rPr>
        <w:t>и научно-технического развития Республики Казахстан.</w:t>
      </w:r>
      <w:r w:rsidR="007A4CA7">
        <w:rPr>
          <w:lang w:val="ru-KZ"/>
        </w:rPr>
        <w:t xml:space="preserve"> </w:t>
      </w:r>
      <w:r w:rsidR="001352C1" w:rsidRPr="00D32207">
        <w:rPr>
          <w:lang w:val="ru-RU"/>
        </w:rPr>
        <w:t>Ключевы</w:t>
      </w:r>
      <w:r w:rsidR="00A818E8" w:rsidRPr="00D32207">
        <w:rPr>
          <w:lang w:val="ru-RU"/>
        </w:rPr>
        <w:t>м</w:t>
      </w:r>
      <w:r w:rsidR="001352C1" w:rsidRPr="00D32207">
        <w:rPr>
          <w:lang w:val="ru-RU"/>
        </w:rPr>
        <w:t xml:space="preserve"> фактор</w:t>
      </w:r>
      <w:r w:rsidR="00A818E8" w:rsidRPr="00D32207">
        <w:rPr>
          <w:lang w:val="ru-RU"/>
        </w:rPr>
        <w:t xml:space="preserve">ом </w:t>
      </w:r>
      <w:r w:rsidR="001352C1" w:rsidRPr="00D32207">
        <w:rPr>
          <w:lang w:val="ru-RU"/>
        </w:rPr>
        <w:t xml:space="preserve">проведения </w:t>
      </w:r>
      <w:r w:rsidR="00A818E8" w:rsidRPr="00D32207">
        <w:rPr>
          <w:lang w:val="ru-RU"/>
        </w:rPr>
        <w:t>данного и</w:t>
      </w:r>
      <w:r w:rsidR="001352C1" w:rsidRPr="00D32207">
        <w:rPr>
          <w:lang w:val="ru-RU"/>
        </w:rPr>
        <w:t>сследования</w:t>
      </w:r>
      <w:r w:rsidR="00A818E8" w:rsidRPr="00D32207">
        <w:rPr>
          <w:lang w:val="ru-RU"/>
        </w:rPr>
        <w:t xml:space="preserve"> являются экологические</w:t>
      </w:r>
      <w:r w:rsidR="001352C1" w:rsidRPr="00D32207">
        <w:rPr>
          <w:lang w:val="ru-RU"/>
        </w:rPr>
        <w:t>, экономические</w:t>
      </w:r>
      <w:r w:rsidR="00A818E8" w:rsidRPr="00D32207">
        <w:rPr>
          <w:lang w:val="ru-RU"/>
        </w:rPr>
        <w:t xml:space="preserve"> и</w:t>
      </w:r>
      <w:r w:rsidR="001352C1" w:rsidRPr="00D32207">
        <w:rPr>
          <w:lang w:val="ru-RU"/>
        </w:rPr>
        <w:t xml:space="preserve"> </w:t>
      </w:r>
      <w:r w:rsidR="00A818E8" w:rsidRPr="00D32207">
        <w:rPr>
          <w:lang w:val="ru-RU"/>
        </w:rPr>
        <w:t>энергетические аспекты декарбонизации национальной экономики</w:t>
      </w:r>
      <w:r w:rsidR="007A4CA7">
        <w:rPr>
          <w:lang w:val="ru-KZ"/>
        </w:rPr>
        <w:t xml:space="preserve"> для </w:t>
      </w:r>
      <w:r w:rsidR="007A4CA7" w:rsidRPr="002528A8">
        <w:rPr>
          <w:rFonts w:cs="Times New Roman"/>
          <w:szCs w:val="24"/>
          <w:lang w:val="ru-RU"/>
        </w:rPr>
        <w:t xml:space="preserve">лиц, принимающих решения в </w:t>
      </w:r>
      <w:r w:rsidR="007A4CA7">
        <w:rPr>
          <w:lang w:val="ru-KZ"/>
        </w:rPr>
        <w:t>разработке</w:t>
      </w:r>
      <w:r w:rsidR="007A4CA7" w:rsidRPr="002528A8">
        <w:rPr>
          <w:rFonts w:cs="Times New Roman"/>
          <w:szCs w:val="24"/>
          <w:lang w:val="ru-RU"/>
        </w:rPr>
        <w:t xml:space="preserve"> </w:t>
      </w:r>
      <w:r w:rsidR="007A4CA7" w:rsidRPr="002528A8">
        <w:rPr>
          <w:lang w:val="ru-RU"/>
        </w:rPr>
        <w:t xml:space="preserve">правительственных </w:t>
      </w:r>
      <w:r w:rsidR="007A4CA7" w:rsidRPr="002528A8">
        <w:rPr>
          <w:rFonts w:cs="Times New Roman"/>
          <w:szCs w:val="24"/>
          <w:lang w:val="ru-RU"/>
        </w:rPr>
        <w:t>Стратегий</w:t>
      </w:r>
      <w:r w:rsidR="00A818E8" w:rsidRPr="00D32207">
        <w:rPr>
          <w:lang w:val="ru-RU"/>
        </w:rPr>
        <w:t>: (</w:t>
      </w:r>
      <w:proofErr w:type="spellStart"/>
      <w:r w:rsidR="00A818E8" w:rsidRPr="00D32207">
        <w:rPr>
          <w:lang w:val="en-US"/>
        </w:rPr>
        <w:t>i</w:t>
      </w:r>
      <w:proofErr w:type="spellEnd"/>
      <w:r w:rsidR="00A818E8" w:rsidRPr="00D32207">
        <w:rPr>
          <w:lang w:val="ru-RU"/>
        </w:rPr>
        <w:t>)</w:t>
      </w:r>
      <w:r w:rsidR="001352C1" w:rsidRPr="00545A6D">
        <w:rPr>
          <w:lang w:val="ru-RU"/>
        </w:rPr>
        <w:t xml:space="preserve"> </w:t>
      </w:r>
      <w:r w:rsidR="00BC6890" w:rsidRPr="00D32207">
        <w:rPr>
          <w:lang w:val="ru-RU"/>
        </w:rPr>
        <w:t xml:space="preserve">Стратегия «Казахстан-2050» </w:t>
      </w:r>
      <w:r w:rsidR="00D32207" w:rsidRPr="00545A6D">
        <w:rPr>
          <w:lang w:val="ru-RU"/>
        </w:rPr>
        <w:t>включает в себя</w:t>
      </w:r>
      <w:r w:rsidR="00A818E8" w:rsidRPr="00D32207">
        <w:rPr>
          <w:lang w:val="ru-RU"/>
        </w:rPr>
        <w:t xml:space="preserve"> </w:t>
      </w:r>
      <w:r w:rsidR="00BC6890" w:rsidRPr="00D32207">
        <w:rPr>
          <w:lang w:val="ru-RU"/>
        </w:rPr>
        <w:t>долгосрочные цели по увеличению доли</w:t>
      </w:r>
      <w:r w:rsidR="00BC6890" w:rsidRPr="00BC6890">
        <w:rPr>
          <w:lang w:val="ru-RU"/>
        </w:rPr>
        <w:t xml:space="preserve"> </w:t>
      </w:r>
      <w:r w:rsidR="00D32207">
        <w:rPr>
          <w:lang w:val="ru-RU"/>
        </w:rPr>
        <w:t xml:space="preserve">альтернативной </w:t>
      </w:r>
      <w:r w:rsidR="00BC6890" w:rsidRPr="00BC6890">
        <w:rPr>
          <w:lang w:val="ru-RU"/>
        </w:rPr>
        <w:t>энерг</w:t>
      </w:r>
      <w:r w:rsidR="00D32207">
        <w:rPr>
          <w:lang w:val="ru-RU"/>
        </w:rPr>
        <w:t xml:space="preserve">етики </w:t>
      </w:r>
      <w:r w:rsidR="00BC6890" w:rsidRPr="00BC6890">
        <w:rPr>
          <w:lang w:val="ru-RU"/>
        </w:rPr>
        <w:t>в производстве электроэнергии</w:t>
      </w:r>
      <w:r w:rsidR="00D32207">
        <w:rPr>
          <w:lang w:val="ru-RU"/>
        </w:rPr>
        <w:t xml:space="preserve"> (</w:t>
      </w:r>
      <w:r w:rsidR="00D32207" w:rsidRPr="00BC6890">
        <w:rPr>
          <w:lang w:val="ru-RU"/>
        </w:rPr>
        <w:t>возобновляемой и атомной</w:t>
      </w:r>
      <w:r w:rsidR="00D32207">
        <w:rPr>
          <w:lang w:val="ru-RU"/>
        </w:rPr>
        <w:t>)</w:t>
      </w:r>
      <w:r w:rsidR="00BC6890" w:rsidRPr="00BC6890">
        <w:rPr>
          <w:lang w:val="ru-RU"/>
        </w:rPr>
        <w:t xml:space="preserve"> до 50% к 2050 году</w:t>
      </w:r>
      <w:r w:rsidR="00D32207" w:rsidRPr="00D32207">
        <w:rPr>
          <w:lang w:val="ru-RU"/>
        </w:rPr>
        <w:t>;</w:t>
      </w:r>
      <w:r w:rsidR="00BC6890" w:rsidRPr="00BC6890">
        <w:rPr>
          <w:lang w:val="ru-RU"/>
        </w:rPr>
        <w:t xml:space="preserve"> </w:t>
      </w:r>
      <w:r w:rsidR="00D32207">
        <w:rPr>
          <w:b/>
          <w:bCs/>
          <w:lang w:val="ru-RU"/>
        </w:rPr>
        <w:t>(</w:t>
      </w:r>
      <w:r w:rsidR="00D32207">
        <w:rPr>
          <w:lang w:val="en-US"/>
        </w:rPr>
        <w:t>ii</w:t>
      </w:r>
      <w:r w:rsidR="00D32207">
        <w:rPr>
          <w:lang w:val="ru-RU"/>
        </w:rPr>
        <w:t>)</w:t>
      </w:r>
      <w:r w:rsidR="00D32207" w:rsidRPr="00545A6D">
        <w:rPr>
          <w:lang w:val="ru-RU"/>
        </w:rPr>
        <w:t xml:space="preserve"> </w:t>
      </w:r>
      <w:r w:rsidR="00D32207" w:rsidRPr="00BC6890">
        <w:rPr>
          <w:lang w:val="ru-RU"/>
        </w:rPr>
        <w:t xml:space="preserve">Стратегия </w:t>
      </w:r>
      <w:r w:rsidR="00127B05" w:rsidRPr="00545A6D">
        <w:rPr>
          <w:lang w:val="ru-RU"/>
        </w:rPr>
        <w:t>достижения</w:t>
      </w:r>
      <w:r w:rsidR="00BC6890" w:rsidRPr="00BC6890">
        <w:rPr>
          <w:lang w:val="ru-RU"/>
        </w:rPr>
        <w:t xml:space="preserve"> углеродной нейтральности к 2060 году </w:t>
      </w:r>
      <w:r w:rsidR="00D32207">
        <w:rPr>
          <w:lang w:val="ru-RU"/>
        </w:rPr>
        <w:t xml:space="preserve">является триггером по </w:t>
      </w:r>
      <w:r w:rsidR="00BC6890" w:rsidRPr="00BC6890">
        <w:rPr>
          <w:lang w:val="ru-RU"/>
        </w:rPr>
        <w:t xml:space="preserve"> привлеч</w:t>
      </w:r>
      <w:r w:rsidR="00D32207">
        <w:rPr>
          <w:lang w:val="ru-RU"/>
        </w:rPr>
        <w:t xml:space="preserve">ению </w:t>
      </w:r>
      <w:r w:rsidR="00BC6890" w:rsidRPr="00BC6890">
        <w:rPr>
          <w:lang w:val="ru-RU"/>
        </w:rPr>
        <w:t>значительны</w:t>
      </w:r>
      <w:r w:rsidR="00D32207">
        <w:rPr>
          <w:lang w:val="ru-RU"/>
        </w:rPr>
        <w:t>х</w:t>
      </w:r>
      <w:r w:rsidR="00BC6890" w:rsidRPr="00BC6890">
        <w:rPr>
          <w:lang w:val="ru-RU"/>
        </w:rPr>
        <w:t xml:space="preserve"> инвестиции в альтернативные источники</w:t>
      </w:r>
      <w:r w:rsidR="00D32207">
        <w:rPr>
          <w:lang w:val="ru-RU"/>
        </w:rPr>
        <w:t xml:space="preserve"> энергии. Регионы страны имеют большой потенциал </w:t>
      </w:r>
      <w:r w:rsidR="00AB6CAB" w:rsidRPr="00AB6CAB">
        <w:rPr>
          <w:lang w:val="ru-RU"/>
        </w:rPr>
        <w:t>возобновляемой энергии</w:t>
      </w:r>
      <w:r w:rsidR="00D32207">
        <w:rPr>
          <w:lang w:val="ru-RU"/>
        </w:rPr>
        <w:t>:</w:t>
      </w:r>
      <w:r w:rsidR="00AB6CAB" w:rsidRPr="00AB6CAB">
        <w:rPr>
          <w:lang w:val="ru-RU"/>
        </w:rPr>
        <w:t xml:space="preserve"> солнечной, ветровой,</w:t>
      </w:r>
      <w:r w:rsidR="00D32207">
        <w:rPr>
          <w:lang w:val="ru-RU"/>
        </w:rPr>
        <w:t xml:space="preserve"> </w:t>
      </w:r>
      <w:proofErr w:type="spellStart"/>
      <w:r w:rsidR="00D32207">
        <w:rPr>
          <w:lang w:val="ru-RU"/>
        </w:rPr>
        <w:t>био</w:t>
      </w:r>
      <w:proofErr w:type="spellEnd"/>
      <w:r w:rsidR="00D32207">
        <w:rPr>
          <w:lang w:val="ru-RU"/>
        </w:rPr>
        <w:t>,</w:t>
      </w:r>
      <w:r w:rsidR="00AB6CAB" w:rsidRPr="00AB6CAB">
        <w:rPr>
          <w:lang w:val="ru-RU"/>
        </w:rPr>
        <w:t xml:space="preserve"> гидро- и геотермальной энергии. </w:t>
      </w:r>
      <w:r w:rsidR="00D32207">
        <w:rPr>
          <w:b/>
          <w:bCs/>
          <w:lang w:val="ru-RU"/>
        </w:rPr>
        <w:t>(</w:t>
      </w:r>
      <w:r w:rsidR="00D32207">
        <w:rPr>
          <w:lang w:val="en-US"/>
        </w:rPr>
        <w:t>iii</w:t>
      </w:r>
      <w:r w:rsidR="00D32207">
        <w:rPr>
          <w:lang w:val="ru-RU"/>
        </w:rPr>
        <w:t>)</w:t>
      </w:r>
      <w:r w:rsidR="00D32207" w:rsidRPr="00545A6D">
        <w:rPr>
          <w:lang w:val="ru-RU"/>
        </w:rPr>
        <w:t xml:space="preserve"> </w:t>
      </w:r>
      <w:r w:rsidR="00AB6CAB" w:rsidRPr="00AB6CAB">
        <w:rPr>
          <w:lang w:val="ru-RU"/>
        </w:rPr>
        <w:t xml:space="preserve">Используя разнообразные источники энергии и структуру производства в регионе, </w:t>
      </w:r>
      <w:r w:rsidR="007E5C67">
        <w:rPr>
          <w:lang w:val="ru-KZ"/>
        </w:rPr>
        <w:t>углеродный</w:t>
      </w:r>
      <w:r w:rsidR="00AB6CAB" w:rsidRPr="00AB6CAB">
        <w:rPr>
          <w:lang w:val="ru-RU"/>
        </w:rPr>
        <w:t xml:space="preserve"> рынок проложит путь к ускоренной региональной декарбонизации и реализации преимуществ устойчивого энергетического сотрудничества в ЦА. </w:t>
      </w:r>
      <w:r w:rsidR="007A4CA7">
        <w:rPr>
          <w:rFonts w:cs="Times New Roman"/>
          <w:szCs w:val="24"/>
          <w:lang w:val="ru-KZ"/>
        </w:rPr>
        <w:t>Более т</w:t>
      </w:r>
      <w:r w:rsidR="007A4CA7" w:rsidRPr="007A4CA7">
        <w:rPr>
          <w:rFonts w:cs="Times New Roman"/>
          <w:szCs w:val="24"/>
          <w:lang w:val="kk-KZ"/>
        </w:rPr>
        <w:t>р</w:t>
      </w:r>
      <w:proofErr w:type="spellStart"/>
      <w:r w:rsidR="007A4CA7">
        <w:rPr>
          <w:rFonts w:cs="Times New Roman"/>
          <w:szCs w:val="24"/>
          <w:lang w:val="ru-KZ"/>
        </w:rPr>
        <w:t>ех</w:t>
      </w:r>
      <w:proofErr w:type="spellEnd"/>
      <w:r w:rsidR="007A4CA7">
        <w:rPr>
          <w:rFonts w:cs="Times New Roman"/>
          <w:szCs w:val="24"/>
          <w:lang w:val="ru-KZ"/>
        </w:rPr>
        <w:t xml:space="preserve"> </w:t>
      </w:r>
      <w:r w:rsidR="007A4CA7" w:rsidRPr="007A4CA7">
        <w:rPr>
          <w:rFonts w:cs="Times New Roman"/>
          <w:szCs w:val="24"/>
          <w:lang w:val="kk-KZ"/>
        </w:rPr>
        <w:t>стат</w:t>
      </w:r>
      <w:r w:rsidR="007A4CA7">
        <w:rPr>
          <w:rFonts w:cs="Times New Roman"/>
          <w:szCs w:val="24"/>
          <w:lang w:val="ru-KZ"/>
        </w:rPr>
        <w:t>ей</w:t>
      </w:r>
      <w:r w:rsidR="007A4CA7" w:rsidRPr="007A4CA7">
        <w:rPr>
          <w:rFonts w:cs="Times New Roman"/>
          <w:szCs w:val="24"/>
          <w:lang w:val="kk-KZ"/>
        </w:rPr>
        <w:t xml:space="preserve"> будут</w:t>
      </w:r>
      <w:r w:rsidR="007A4CA7">
        <w:rPr>
          <w:rFonts w:cs="Times New Roman"/>
          <w:szCs w:val="24"/>
          <w:lang w:val="ru-KZ"/>
        </w:rPr>
        <w:t xml:space="preserve"> опубликованы в рейтинговых </w:t>
      </w:r>
      <w:r w:rsidR="007A4CA7" w:rsidRPr="007A4CA7">
        <w:rPr>
          <w:rFonts w:cs="Times New Roman"/>
          <w:szCs w:val="24"/>
          <w:lang w:val="kk-KZ"/>
        </w:rPr>
        <w:t>научны</w:t>
      </w:r>
      <w:r w:rsidR="007A4CA7">
        <w:rPr>
          <w:rFonts w:cs="Times New Roman"/>
          <w:szCs w:val="24"/>
          <w:lang w:val="ru-KZ"/>
        </w:rPr>
        <w:t>х</w:t>
      </w:r>
      <w:r w:rsidR="007A4CA7" w:rsidRPr="007A4CA7">
        <w:rPr>
          <w:rFonts w:cs="Times New Roman"/>
          <w:szCs w:val="24"/>
          <w:lang w:val="kk-KZ"/>
        </w:rPr>
        <w:t xml:space="preserve"> журнал</w:t>
      </w:r>
      <w:r w:rsidR="007A4CA7">
        <w:rPr>
          <w:rFonts w:cs="Times New Roman"/>
          <w:szCs w:val="24"/>
          <w:lang w:val="ru-KZ"/>
        </w:rPr>
        <w:t xml:space="preserve">ах с высоким </w:t>
      </w:r>
      <w:r w:rsidR="007A4CA7" w:rsidRPr="007A4CA7">
        <w:rPr>
          <w:rFonts w:cs="Times New Roman"/>
          <w:szCs w:val="24"/>
          <w:lang w:val="kk-KZ"/>
        </w:rPr>
        <w:t xml:space="preserve"> </w:t>
      </w:r>
      <w:r w:rsidR="007A4CA7" w:rsidRPr="002528A8">
        <w:rPr>
          <w:rFonts w:cs="Times New Roman"/>
          <w:szCs w:val="24"/>
          <w:lang w:val="ru-RU"/>
        </w:rPr>
        <w:t>импакт-фактор</w:t>
      </w:r>
      <w:r w:rsidR="007A4CA7">
        <w:rPr>
          <w:rFonts w:cs="Times New Roman"/>
          <w:szCs w:val="24"/>
          <w:lang w:val="ru-KZ"/>
        </w:rPr>
        <w:t xml:space="preserve">ом. </w:t>
      </w:r>
    </w:p>
    <w:p w14:paraId="4A9E255A" w14:textId="77777777" w:rsidR="00BE2B72" w:rsidRDefault="000D2FC7" w:rsidP="00066C67">
      <w:pPr>
        <w:ind w:firstLine="708"/>
        <w:jc w:val="both"/>
        <w:rPr>
          <w:lang w:val="ru-RU"/>
        </w:rPr>
      </w:pPr>
      <w:r w:rsidRPr="007A4CA7">
        <w:rPr>
          <w:b/>
          <w:bCs/>
          <w:lang w:val="ru-KZ"/>
        </w:rPr>
        <w:t>Ключевые слова:</w:t>
      </w:r>
      <w:r w:rsidR="008C522E">
        <w:rPr>
          <w:lang w:val="ru-KZ"/>
        </w:rPr>
        <w:t xml:space="preserve"> </w:t>
      </w:r>
      <w:r w:rsidR="008C522E" w:rsidRPr="003A63E3">
        <w:rPr>
          <w:lang w:val="ru-RU"/>
        </w:rPr>
        <w:t>LEAP</w:t>
      </w:r>
      <w:r w:rsidR="008C522E">
        <w:rPr>
          <w:lang w:val="ru-KZ"/>
        </w:rPr>
        <w:t xml:space="preserve"> </w:t>
      </w:r>
      <w:r w:rsidR="008C522E" w:rsidRPr="00D52749">
        <w:rPr>
          <w:lang w:val="ru-RU"/>
        </w:rPr>
        <w:t>моделирование</w:t>
      </w:r>
      <w:r w:rsidR="008C522E">
        <w:rPr>
          <w:lang w:val="ru-KZ"/>
        </w:rPr>
        <w:t>,</w:t>
      </w:r>
      <w:r w:rsidR="008C522E" w:rsidRPr="00D52749">
        <w:rPr>
          <w:lang w:val="ru-RU"/>
        </w:rPr>
        <w:t xml:space="preserve"> </w:t>
      </w:r>
      <w:r w:rsidR="008C522E">
        <w:rPr>
          <w:lang w:val="ru-KZ"/>
        </w:rPr>
        <w:t>топливно-</w:t>
      </w:r>
      <w:proofErr w:type="spellStart"/>
      <w:r w:rsidR="008C522E" w:rsidRPr="00D52749">
        <w:rPr>
          <w:lang w:val="ru-RU"/>
        </w:rPr>
        <w:t>энергетическ</w:t>
      </w:r>
      <w:r w:rsidR="008C522E">
        <w:rPr>
          <w:lang w:val="ru-KZ"/>
        </w:rPr>
        <w:t>ий</w:t>
      </w:r>
      <w:proofErr w:type="spellEnd"/>
      <w:r w:rsidR="008C522E" w:rsidRPr="00D52749">
        <w:rPr>
          <w:lang w:val="ru-RU"/>
        </w:rPr>
        <w:t xml:space="preserve"> баланс</w:t>
      </w:r>
      <w:r w:rsidR="008C522E">
        <w:rPr>
          <w:lang w:val="ru-KZ"/>
        </w:rPr>
        <w:t xml:space="preserve"> </w:t>
      </w:r>
      <w:r w:rsidR="008C522E" w:rsidRPr="00D52749">
        <w:rPr>
          <w:lang w:val="ru-RU"/>
        </w:rPr>
        <w:t>Казахстан</w:t>
      </w:r>
      <w:r w:rsidR="008C522E">
        <w:rPr>
          <w:lang w:val="ru-KZ"/>
        </w:rPr>
        <w:t>а</w:t>
      </w:r>
      <w:r w:rsidR="008C522E" w:rsidRPr="00D52749">
        <w:rPr>
          <w:lang w:val="ru-RU"/>
        </w:rPr>
        <w:t xml:space="preserve">; </w:t>
      </w:r>
      <w:proofErr w:type="spellStart"/>
      <w:r w:rsidR="008C522E" w:rsidRPr="00D52749">
        <w:rPr>
          <w:lang w:val="ru-RU"/>
        </w:rPr>
        <w:t>низк</w:t>
      </w:r>
      <w:r w:rsidR="008C522E">
        <w:rPr>
          <w:lang w:val="ru-KZ"/>
        </w:rPr>
        <w:t>оуглеродное</w:t>
      </w:r>
      <w:proofErr w:type="spellEnd"/>
      <w:r w:rsidR="008C522E">
        <w:rPr>
          <w:lang w:val="ru-KZ"/>
        </w:rPr>
        <w:t xml:space="preserve"> развитие</w:t>
      </w:r>
      <w:r w:rsidR="008C522E" w:rsidRPr="00D52749">
        <w:rPr>
          <w:lang w:val="ru-RU"/>
        </w:rPr>
        <w:t>; снижение выбросов;</w:t>
      </w:r>
      <w:r w:rsidR="008C522E" w:rsidRPr="00D52749">
        <w:t xml:space="preserve"> </w:t>
      </w:r>
      <w:r w:rsidR="008C522E" w:rsidRPr="00D52749">
        <w:rPr>
          <w:lang w:val="ru-RU"/>
        </w:rPr>
        <w:t>углеродная нейтральность</w:t>
      </w:r>
      <w:r w:rsidR="008C522E" w:rsidRPr="00D52749">
        <w:t>.</w:t>
      </w:r>
    </w:p>
    <w:p w14:paraId="1A664B95" w14:textId="5E91E48F" w:rsidR="00076DCF" w:rsidRPr="00D52749" w:rsidRDefault="000D2FC7" w:rsidP="009C7DCA">
      <w:pPr>
        <w:ind w:firstLine="708"/>
        <w:jc w:val="both"/>
        <w:rPr>
          <w:lang w:val="ru-RU"/>
        </w:rPr>
      </w:pPr>
      <w:r>
        <w:rPr>
          <w:b/>
          <w:lang w:val="ru-RU"/>
        </w:rPr>
        <w:br w:type="page"/>
      </w:r>
    </w:p>
    <w:p w14:paraId="616E5CDB" w14:textId="75E82841" w:rsidR="00076DCF" w:rsidRDefault="00F34439" w:rsidP="004D187C">
      <w:pPr>
        <w:ind w:firstLine="708"/>
        <w:jc w:val="both"/>
        <w:rPr>
          <w:lang w:val="ru-KZ"/>
        </w:rPr>
      </w:pPr>
      <w:r w:rsidRPr="00D52749">
        <w:rPr>
          <w:lang w:val="ru-RU"/>
        </w:rPr>
        <w:t>1.3. Наименование специализированного научного направлен</w:t>
      </w:r>
      <w:r w:rsidR="00520B4E" w:rsidRPr="00D52749">
        <w:rPr>
          <w:lang w:val="ru-RU"/>
        </w:rPr>
        <w:t>ия, по которому подается заявка</w:t>
      </w:r>
      <w:r w:rsidR="00AF2FF9" w:rsidRPr="00D52749">
        <w:rPr>
          <w:lang w:val="ru-RU"/>
        </w:rPr>
        <w:t xml:space="preserve">: </w:t>
      </w:r>
      <w:r w:rsidR="003144E4">
        <w:rPr>
          <w:lang w:val="ru-KZ"/>
        </w:rPr>
        <w:t xml:space="preserve">26. </w:t>
      </w:r>
      <w:r w:rsidR="000D2FC7" w:rsidRPr="000D2FC7">
        <w:rPr>
          <w:lang w:val="ru-RU"/>
        </w:rPr>
        <w:t>Междисциплинарные научные исследования и разработки в области экологии</w:t>
      </w:r>
      <w:r w:rsidR="000D2FC7">
        <w:rPr>
          <w:lang w:val="ru-KZ"/>
        </w:rPr>
        <w:t>.</w:t>
      </w:r>
    </w:p>
    <w:p w14:paraId="61ED3392" w14:textId="77777777" w:rsidR="000D2FC7" w:rsidRPr="000D2FC7" w:rsidRDefault="008F1802" w:rsidP="00AF2FF9">
      <w:pPr>
        <w:ind w:firstLine="708"/>
        <w:jc w:val="both"/>
        <w:rPr>
          <w:lang w:val="ru-RU"/>
        </w:rPr>
      </w:pPr>
      <w:bookmarkStart w:id="2" w:name="_Hlk147938556"/>
      <w:r w:rsidRPr="00D52749">
        <w:rPr>
          <w:lang w:val="ru-RU"/>
        </w:rPr>
        <w:t>1.4. Область исследования в соответствии с Классификатором научных направлений</w:t>
      </w:r>
      <w:r w:rsidR="00AF2FF9" w:rsidRPr="00D52749">
        <w:rPr>
          <w:lang w:val="ru-RU"/>
        </w:rPr>
        <w:t>:</w:t>
      </w:r>
      <w:r w:rsidRPr="00D52749">
        <w:rPr>
          <w:lang w:val="ru-RU"/>
        </w:rPr>
        <w:t xml:space="preserve"> </w:t>
      </w:r>
      <w:r w:rsidR="00190E35" w:rsidRPr="00D52749">
        <w:rPr>
          <w:lang w:val="ru-RU"/>
        </w:rPr>
        <w:t>87.</w:t>
      </w:r>
      <w:r w:rsidR="000D2FC7">
        <w:rPr>
          <w:lang w:val="ru-KZ"/>
        </w:rPr>
        <w:t xml:space="preserve">35.91 </w:t>
      </w:r>
      <w:r w:rsidR="000D2FC7" w:rsidRPr="000D2FC7">
        <w:rPr>
          <w:lang w:val="ru-KZ"/>
        </w:rPr>
        <w:t xml:space="preserve">87 </w:t>
      </w:r>
    </w:p>
    <w:p w14:paraId="54A18DDC" w14:textId="77777777" w:rsidR="00AF2FF9" w:rsidRPr="00AF2FF9" w:rsidRDefault="00AF2FF9" w:rsidP="00AF2FF9">
      <w:pPr>
        <w:ind w:firstLine="708"/>
        <w:jc w:val="both"/>
        <w:rPr>
          <w:highlight w:val="green"/>
          <w:lang w:val="ru-RU"/>
        </w:rPr>
      </w:pPr>
    </w:p>
    <w:bookmarkEnd w:id="2"/>
    <w:p w14:paraId="54CC0F8E" w14:textId="77777777" w:rsidR="00F34439" w:rsidRPr="00A814AE" w:rsidRDefault="00F34439" w:rsidP="00F34439">
      <w:pPr>
        <w:jc w:val="both"/>
        <w:rPr>
          <w:b/>
          <w:strike/>
          <w:lang w:val="ru-RU"/>
        </w:rPr>
      </w:pPr>
      <w:r w:rsidRPr="00A814AE">
        <w:rPr>
          <w:lang w:val="ru-RU"/>
        </w:rPr>
        <w:tab/>
      </w:r>
      <w:r w:rsidRPr="00A814AE">
        <w:rPr>
          <w:b/>
          <w:lang w:val="ru-RU"/>
        </w:rPr>
        <w:t xml:space="preserve">2. Общая концепция проекта </w:t>
      </w:r>
    </w:p>
    <w:p w14:paraId="337DA43C" w14:textId="77777777" w:rsidR="00F34439" w:rsidRPr="00A814AE" w:rsidRDefault="00F34439" w:rsidP="00F34439">
      <w:pPr>
        <w:ind w:firstLine="708"/>
        <w:jc w:val="both"/>
        <w:rPr>
          <w:strike/>
          <w:lang w:val="ru-RU"/>
        </w:rPr>
      </w:pPr>
      <w:r w:rsidRPr="005E11C9">
        <w:rPr>
          <w:b/>
          <w:bCs/>
          <w:lang w:val="ru-RU"/>
        </w:rPr>
        <w:t>2.1. Вводная часть</w:t>
      </w:r>
      <w:r w:rsidRPr="00A814AE">
        <w:rPr>
          <w:lang w:val="ru-RU"/>
        </w:rPr>
        <w:t xml:space="preserve"> </w:t>
      </w:r>
    </w:p>
    <w:p w14:paraId="76126FFB" w14:textId="77777777" w:rsidR="00B4230B" w:rsidRPr="00BA65F7" w:rsidRDefault="00D06364" w:rsidP="00BA65F7">
      <w:pPr>
        <w:ind w:firstLine="709"/>
        <w:jc w:val="both"/>
        <w:rPr>
          <w:lang w:val="ru-RU"/>
        </w:rPr>
      </w:pPr>
      <w:r w:rsidRPr="00D06364">
        <w:rPr>
          <w:lang w:val="ru-RU"/>
        </w:rPr>
        <w:t>Энергетический сектор и экономика Казахстана в целом зависят от</w:t>
      </w:r>
      <w:r w:rsidR="003144E4">
        <w:rPr>
          <w:lang w:val="ru-KZ"/>
        </w:rPr>
        <w:t xml:space="preserve"> ископаемого топлива,</w:t>
      </w:r>
      <w:r w:rsidRPr="00D06364">
        <w:rPr>
          <w:lang w:val="ru-RU"/>
        </w:rPr>
        <w:t xml:space="preserve"> уголь является основой электроэнергетического сектора Казахстана, на его долю приходится 67% производства электроэнергии в стране и выбросов CO₂. </w:t>
      </w:r>
      <w:r w:rsidR="003144E4" w:rsidRPr="00D06364">
        <w:rPr>
          <w:lang w:val="ru-RU"/>
        </w:rPr>
        <w:t xml:space="preserve">Переход </w:t>
      </w:r>
      <w:r w:rsidRPr="00D06364">
        <w:rPr>
          <w:lang w:val="ru-RU"/>
        </w:rPr>
        <w:t xml:space="preserve">от ископаемого топлива к экологически чистым энергетическим решениям </w:t>
      </w:r>
      <w:r w:rsidR="003144E4">
        <w:rPr>
          <w:lang w:val="ru-KZ"/>
        </w:rPr>
        <w:t xml:space="preserve">для </w:t>
      </w:r>
      <w:r w:rsidR="003144E4" w:rsidRPr="00D06364">
        <w:rPr>
          <w:lang w:val="ru-RU"/>
        </w:rPr>
        <w:t>Казахстан</w:t>
      </w:r>
      <w:r w:rsidR="003144E4">
        <w:rPr>
          <w:lang w:val="ru-KZ"/>
        </w:rPr>
        <w:t xml:space="preserve">а </w:t>
      </w:r>
      <w:r w:rsidRPr="00D06364">
        <w:rPr>
          <w:lang w:val="ru-RU"/>
        </w:rPr>
        <w:t>сейчас занимает важное место в повестке национальной стратегии.</w:t>
      </w:r>
      <w:r>
        <w:rPr>
          <w:lang w:val="ru-RU"/>
        </w:rPr>
        <w:t xml:space="preserve"> </w:t>
      </w:r>
      <w:r w:rsidRPr="00D06364">
        <w:t xml:space="preserve">Это требует трансформации энергетической политики и пересмотра традиционных стратегий промышленного развития, внедрения инновационных технологий и применения мер </w:t>
      </w:r>
      <w:r w:rsidR="00DA2264" w:rsidRPr="000C16B4">
        <w:t>«оперативной декарбонизации».</w:t>
      </w:r>
      <w:r w:rsidR="000C16B4" w:rsidRPr="000C16B4">
        <w:rPr>
          <w:lang w:val="ru-RU"/>
        </w:rPr>
        <w:t xml:space="preserve"> Энергетическое моделирование </w:t>
      </w:r>
      <w:r w:rsidR="002E3AFE">
        <w:rPr>
          <w:lang w:val="ru-KZ"/>
        </w:rPr>
        <w:t xml:space="preserve">сценариев развития </w:t>
      </w:r>
      <w:r w:rsidR="003144E4">
        <w:rPr>
          <w:lang w:val="ru-KZ"/>
        </w:rPr>
        <w:t xml:space="preserve">имеет </w:t>
      </w:r>
      <w:r w:rsidR="000C16B4" w:rsidRPr="000C16B4">
        <w:rPr>
          <w:lang w:val="ru-RU"/>
        </w:rPr>
        <w:t>важную роль в формировании политических и инвестиционных решений.</w:t>
      </w:r>
    </w:p>
    <w:p w14:paraId="7EB0CC85" w14:textId="77777777" w:rsidR="00D8617A" w:rsidRDefault="00D8617A" w:rsidP="00AE4547">
      <w:pPr>
        <w:ind w:firstLine="708"/>
        <w:jc w:val="both"/>
        <w:rPr>
          <w:b/>
          <w:bCs/>
          <w:lang w:val="ru-RU"/>
        </w:rPr>
      </w:pPr>
    </w:p>
    <w:p w14:paraId="7CFD8F2C" w14:textId="29B0CCE2" w:rsidR="009715CC" w:rsidRPr="00AE4547" w:rsidRDefault="00F34439" w:rsidP="00AE4547">
      <w:pPr>
        <w:ind w:firstLine="708"/>
        <w:jc w:val="both"/>
        <w:rPr>
          <w:lang w:val="ru-RU"/>
        </w:rPr>
      </w:pPr>
      <w:r w:rsidRPr="001B7AC8">
        <w:rPr>
          <w:b/>
          <w:bCs/>
          <w:lang w:val="ru-RU"/>
        </w:rPr>
        <w:t>2.3. Задачи проекта</w:t>
      </w:r>
    </w:p>
    <w:p w14:paraId="266A777C" w14:textId="77777777" w:rsidR="002E3AFE" w:rsidRDefault="002E3AFE" w:rsidP="002E3AFE">
      <w:pPr>
        <w:ind w:firstLine="708"/>
        <w:jc w:val="both"/>
        <w:rPr>
          <w:lang w:val="ru-RU"/>
        </w:rPr>
      </w:pPr>
      <w:r w:rsidRPr="001B7AC8">
        <w:rPr>
          <w:lang w:val="ru-RU"/>
        </w:rPr>
        <w:t xml:space="preserve">Концепция данного исследования предусматривает 3 </w:t>
      </w:r>
      <w:r>
        <w:rPr>
          <w:lang w:val="ru-KZ"/>
        </w:rPr>
        <w:t xml:space="preserve">рабочих </w:t>
      </w:r>
      <w:r w:rsidRPr="002E3AFE">
        <w:rPr>
          <w:lang w:val="ru-KZ"/>
        </w:rPr>
        <w:t>пакета (</w:t>
      </w:r>
      <w:r w:rsidRPr="002E3AFE">
        <w:rPr>
          <w:rFonts w:eastAsia="Arial"/>
          <w:color w:val="000000"/>
          <w:lang w:val="en" w:eastAsia="ru-RU"/>
        </w:rPr>
        <w:t>WP</w:t>
      </w:r>
      <w:r w:rsidRPr="002E3AFE">
        <w:rPr>
          <w:rFonts w:eastAsia="Arial"/>
          <w:color w:val="000000"/>
          <w:lang w:val="ru-KZ" w:eastAsia="ru-RU"/>
        </w:rPr>
        <w:t>-</w:t>
      </w:r>
      <w:r w:rsidRPr="002E3AFE">
        <w:rPr>
          <w:rFonts w:eastAsia="Arial"/>
          <w:color w:val="000000"/>
          <w:lang w:val="en-US" w:eastAsia="ru-RU"/>
        </w:rPr>
        <w:t>work</w:t>
      </w:r>
      <w:r w:rsidRPr="002E3AFE">
        <w:rPr>
          <w:rFonts w:eastAsia="Arial"/>
          <w:color w:val="000000"/>
          <w:lang w:val="ru-RU" w:eastAsia="ru-RU"/>
        </w:rPr>
        <w:t xml:space="preserve"> </w:t>
      </w:r>
      <w:r w:rsidRPr="002E3AFE">
        <w:rPr>
          <w:rFonts w:eastAsia="Arial"/>
          <w:color w:val="000000"/>
          <w:lang w:val="en-US" w:eastAsia="ru-RU"/>
        </w:rPr>
        <w:t>package</w:t>
      </w:r>
      <w:r w:rsidRPr="002E3AFE">
        <w:rPr>
          <w:lang w:val="ru-KZ"/>
        </w:rPr>
        <w:t>)</w:t>
      </w:r>
      <w:r w:rsidRPr="001B7AC8">
        <w:rPr>
          <w:lang w:val="ru-RU"/>
        </w:rPr>
        <w:t xml:space="preserve"> </w:t>
      </w:r>
      <w:r w:rsidRPr="001C210F">
        <w:rPr>
          <w:lang w:val="ru-RU"/>
        </w:rPr>
        <w:t>реализации:</w:t>
      </w:r>
    </w:p>
    <w:p w14:paraId="4D1B12DC" w14:textId="77777777" w:rsidR="00D8617A" w:rsidRPr="001C210F" w:rsidRDefault="00D8617A" w:rsidP="002E3AFE">
      <w:pPr>
        <w:ind w:firstLine="708"/>
        <w:jc w:val="both"/>
        <w:rPr>
          <w:lang w:val="ru-RU"/>
        </w:rPr>
      </w:pPr>
    </w:p>
    <w:p w14:paraId="5D76841F" w14:textId="77777777" w:rsidR="00813A94" w:rsidRDefault="002E3AFE" w:rsidP="00A97F51">
      <w:pPr>
        <w:ind w:firstLine="708"/>
        <w:jc w:val="both"/>
        <w:rPr>
          <w:bCs/>
          <w:lang w:val="ru-RU"/>
        </w:rPr>
      </w:pPr>
      <w:r w:rsidRPr="001C210F">
        <w:rPr>
          <w:rFonts w:eastAsia="Arial"/>
          <w:b/>
          <w:bCs/>
          <w:color w:val="000000"/>
          <w:lang w:val="en" w:eastAsia="ru-RU"/>
        </w:rPr>
        <w:t>WP</w:t>
      </w:r>
      <w:r w:rsidRPr="001C210F">
        <w:rPr>
          <w:rFonts w:eastAsia="Arial"/>
          <w:b/>
          <w:bCs/>
          <w:color w:val="000000"/>
          <w:lang w:val="ru-RU" w:eastAsia="ru-RU"/>
        </w:rPr>
        <w:t>1.</w:t>
      </w:r>
      <w:r w:rsidRPr="001C210F">
        <w:rPr>
          <w:lang w:val="ru-RU"/>
        </w:rPr>
        <w:t xml:space="preserve"> </w:t>
      </w:r>
      <w:r w:rsidR="00813A94" w:rsidRPr="001C210F">
        <w:rPr>
          <w:b/>
        </w:rPr>
        <w:t>Анализ</w:t>
      </w:r>
      <w:r w:rsidR="00813A94" w:rsidRPr="001C210F">
        <w:rPr>
          <w:b/>
          <w:lang w:val="ru-RU"/>
        </w:rPr>
        <w:t xml:space="preserve"> топливно-энергетического баланса</w:t>
      </w:r>
      <w:r w:rsidR="00813A94" w:rsidRPr="001C210F">
        <w:rPr>
          <w:lang w:val="ru-KZ"/>
        </w:rPr>
        <w:t xml:space="preserve">. </w:t>
      </w:r>
      <w:r w:rsidR="001C210F" w:rsidRPr="001C210F">
        <w:rPr>
          <w:lang w:val="ru-KZ"/>
        </w:rPr>
        <w:t>Аналитика данных, построение прогнозных моделей, корреляционный анализ, сопоставление показателей с другими странами, графики зависимостей, архитектура репозитории.</w:t>
      </w:r>
      <w:r w:rsidR="001C210F">
        <w:rPr>
          <w:lang w:val="ru-KZ"/>
        </w:rPr>
        <w:t xml:space="preserve"> </w:t>
      </w:r>
      <w:r w:rsidR="00813A94" w:rsidRPr="001C210F">
        <w:rPr>
          <w:bCs/>
          <w:lang w:val="ru-RU"/>
        </w:rPr>
        <w:t>Необходимые данные</w:t>
      </w:r>
      <w:r w:rsidR="00813A94" w:rsidRPr="001C210F">
        <w:rPr>
          <w:bCs/>
          <w:lang w:val="ru-KZ"/>
        </w:rPr>
        <w:t xml:space="preserve"> </w:t>
      </w:r>
      <w:r w:rsidR="00813A94" w:rsidRPr="001C210F">
        <w:rPr>
          <w:bCs/>
          <w:lang w:val="ru-RU"/>
        </w:rPr>
        <w:t>(датасеты</w:t>
      </w:r>
      <w:r w:rsidR="00A97F51" w:rsidRPr="001C210F">
        <w:rPr>
          <w:bCs/>
          <w:lang w:val="ru-KZ"/>
        </w:rPr>
        <w:t xml:space="preserve"> в ежемесячном и сезонном разрешении</w:t>
      </w:r>
      <w:r w:rsidR="00813A94" w:rsidRPr="001C210F">
        <w:rPr>
          <w:bCs/>
          <w:lang w:val="ru-RU"/>
        </w:rPr>
        <w:t>) входящие в топливно-энергетический баланс</w:t>
      </w:r>
      <w:r w:rsidR="00A97F51" w:rsidRPr="001C210F">
        <w:rPr>
          <w:bCs/>
          <w:lang w:val="ru-KZ"/>
        </w:rPr>
        <w:t xml:space="preserve"> и </w:t>
      </w:r>
      <w:r w:rsidR="00A97F51" w:rsidRPr="001C210F">
        <w:rPr>
          <w:lang w:val="ru-RU"/>
        </w:rPr>
        <w:t>сбор данных о</w:t>
      </w:r>
      <w:r w:rsidR="00A97F51" w:rsidRPr="001C210F">
        <w:rPr>
          <w:lang w:val="ru-KZ"/>
        </w:rPr>
        <w:t xml:space="preserve"> </w:t>
      </w:r>
      <w:r w:rsidR="00A97F51" w:rsidRPr="001C210F">
        <w:rPr>
          <w:lang w:val="ru-RU"/>
        </w:rPr>
        <w:t>выбросах</w:t>
      </w:r>
      <w:r w:rsidR="00813A94" w:rsidRPr="007E52EC">
        <w:rPr>
          <w:bCs/>
          <w:lang w:val="ru-RU"/>
        </w:rPr>
        <w:t xml:space="preserve"> будут официально запрошены у</w:t>
      </w:r>
      <w:r w:rsidR="00813A94" w:rsidRPr="00A97F51">
        <w:rPr>
          <w:bCs/>
          <w:lang w:val="ru-RU"/>
        </w:rPr>
        <w:t xml:space="preserve"> Бюро Национальной статистики</w:t>
      </w:r>
      <w:r w:rsidR="00813A94" w:rsidRPr="007E52EC">
        <w:rPr>
          <w:bCs/>
          <w:lang w:val="ru-RU"/>
        </w:rPr>
        <w:t xml:space="preserve"> </w:t>
      </w:r>
      <w:r w:rsidR="00813A94" w:rsidRPr="00A97F51">
        <w:rPr>
          <w:bCs/>
          <w:lang w:val="ru-RU"/>
        </w:rPr>
        <w:t>министерства экономики РК, АО «</w:t>
      </w:r>
      <w:proofErr w:type="spellStart"/>
      <w:r w:rsidR="00813A94" w:rsidRPr="00A97F51">
        <w:rPr>
          <w:bCs/>
          <w:lang w:val="ru-RU"/>
        </w:rPr>
        <w:t>Жасыл</w:t>
      </w:r>
      <w:proofErr w:type="spellEnd"/>
      <w:r w:rsidR="00813A94" w:rsidRPr="00A97F51">
        <w:rPr>
          <w:bCs/>
          <w:lang w:val="ru-RU"/>
        </w:rPr>
        <w:t xml:space="preserve"> Даму» Министерства Экологии РК, АО «KEGOC» и АО «Казахстанский оператор рынка электрической энергии и мощности (КОРЭМ)» Министерства Энергетики РК. В дальнейшем полученные данные будут обработаны в программной среде SQL, Python, MS Excel, </w:t>
      </w:r>
      <w:proofErr w:type="spellStart"/>
      <w:r w:rsidR="00813A94" w:rsidRPr="00A97F51">
        <w:rPr>
          <w:bCs/>
          <w:lang w:val="ru-RU"/>
        </w:rPr>
        <w:t>Wolfram</w:t>
      </w:r>
      <w:proofErr w:type="spellEnd"/>
      <w:r w:rsidR="00813A94" w:rsidRPr="00A97F51">
        <w:rPr>
          <w:bCs/>
          <w:lang w:val="ru-RU"/>
        </w:rPr>
        <w:t xml:space="preserve"> </w:t>
      </w:r>
      <w:proofErr w:type="spellStart"/>
      <w:r w:rsidR="00813A94" w:rsidRPr="00A97F51">
        <w:rPr>
          <w:bCs/>
          <w:lang w:val="ru-RU"/>
        </w:rPr>
        <w:t>Mathematica</w:t>
      </w:r>
      <w:proofErr w:type="spellEnd"/>
      <w:r w:rsidR="00813A94" w:rsidRPr="00A97F51">
        <w:rPr>
          <w:bCs/>
          <w:lang w:val="ru-RU"/>
        </w:rPr>
        <w:t xml:space="preserve">. </w:t>
      </w:r>
    </w:p>
    <w:p w14:paraId="20AA6DD0" w14:textId="77777777" w:rsidR="00D8617A" w:rsidRDefault="00D8617A" w:rsidP="00A97F51">
      <w:pPr>
        <w:ind w:firstLine="708"/>
        <w:jc w:val="both"/>
        <w:rPr>
          <w:bCs/>
          <w:lang w:val="ru-RU"/>
        </w:rPr>
      </w:pPr>
    </w:p>
    <w:p w14:paraId="26B77C52" w14:textId="77777777" w:rsidR="00A86CD5" w:rsidRDefault="00813A94" w:rsidP="00A97F51">
      <w:pPr>
        <w:ind w:firstLine="708"/>
        <w:jc w:val="both"/>
        <w:rPr>
          <w:lang w:val="ru-KZ"/>
        </w:rPr>
      </w:pPr>
      <w:r w:rsidRPr="00204BD3">
        <w:rPr>
          <w:rFonts w:eastAsia="Arial"/>
          <w:b/>
          <w:bCs/>
          <w:color w:val="000000"/>
          <w:lang w:val="en" w:eastAsia="ru-RU"/>
        </w:rPr>
        <w:t>WP</w:t>
      </w:r>
      <w:r>
        <w:rPr>
          <w:rFonts w:eastAsia="Arial"/>
          <w:b/>
          <w:bCs/>
          <w:color w:val="000000"/>
          <w:lang w:val="ru-KZ" w:eastAsia="ru-RU"/>
        </w:rPr>
        <w:t>2</w:t>
      </w:r>
      <w:r w:rsidRPr="00813A94">
        <w:rPr>
          <w:rFonts w:eastAsia="Arial"/>
          <w:b/>
          <w:bCs/>
          <w:color w:val="000000"/>
          <w:lang w:val="ru-RU" w:eastAsia="ru-RU"/>
        </w:rPr>
        <w:t>.</w:t>
      </w:r>
      <w:r w:rsidRPr="006579B3">
        <w:rPr>
          <w:lang w:val="ru-RU"/>
        </w:rPr>
        <w:t xml:space="preserve"> </w:t>
      </w:r>
      <w:r w:rsidR="007A4CA7" w:rsidRPr="007A4CA7">
        <w:rPr>
          <w:b/>
          <w:bCs/>
          <w:lang w:val="ru-RU"/>
        </w:rPr>
        <w:t>Разработка KZLEAP модели</w:t>
      </w:r>
      <w:r w:rsidR="002E3AFE" w:rsidRPr="00A97F51">
        <w:rPr>
          <w:b/>
          <w:bCs/>
          <w:lang w:val="ru-KZ"/>
        </w:rPr>
        <w:t>.</w:t>
      </w:r>
      <w:r w:rsidR="002E3AFE">
        <w:rPr>
          <w:lang w:val="ru-KZ"/>
        </w:rPr>
        <w:t xml:space="preserve"> </w:t>
      </w:r>
      <w:r w:rsidR="003A63E3">
        <w:rPr>
          <w:lang w:val="ru-RU"/>
        </w:rPr>
        <w:t>Р</w:t>
      </w:r>
      <w:r w:rsidR="009715CC" w:rsidRPr="009715CC">
        <w:rPr>
          <w:lang w:val="ru-RU"/>
        </w:rPr>
        <w:t>азработка и создание открытой, прозрачной и интегрированной платформы моделирования для оценки путей низкоуглеродного перехода энергетической системы Казахстана</w:t>
      </w:r>
      <w:r w:rsidR="00AA4F66">
        <w:rPr>
          <w:lang w:val="ru-KZ"/>
        </w:rPr>
        <w:t xml:space="preserve"> в</w:t>
      </w:r>
      <w:r w:rsidR="009715CC" w:rsidRPr="009715CC">
        <w:rPr>
          <w:lang w:val="ru-RU"/>
        </w:rPr>
        <w:t xml:space="preserve"> LEAP</w:t>
      </w:r>
      <w:r w:rsidR="00AA4F66">
        <w:rPr>
          <w:lang w:val="ru-KZ"/>
        </w:rPr>
        <w:t xml:space="preserve">. </w:t>
      </w:r>
      <w:r w:rsidR="001C210F">
        <w:rPr>
          <w:lang w:val="ru-KZ"/>
        </w:rPr>
        <w:t>Подготовка кадров в области</w:t>
      </w:r>
      <w:r w:rsidR="001C210F" w:rsidRPr="001C210F">
        <w:rPr>
          <w:lang w:val="ru-RU"/>
        </w:rPr>
        <w:t xml:space="preserve"> модели</w:t>
      </w:r>
      <w:proofErr w:type="spellStart"/>
      <w:r w:rsidR="001C210F">
        <w:rPr>
          <w:lang w:val="ru-KZ"/>
        </w:rPr>
        <w:t>рования</w:t>
      </w:r>
      <w:proofErr w:type="spellEnd"/>
      <w:r w:rsidR="001C210F">
        <w:rPr>
          <w:lang w:val="ru-KZ"/>
        </w:rPr>
        <w:t xml:space="preserve"> в</w:t>
      </w:r>
      <w:r w:rsidR="001C210F" w:rsidRPr="001C210F">
        <w:rPr>
          <w:lang w:val="ru-RU"/>
        </w:rPr>
        <w:t xml:space="preserve"> LEAP</w:t>
      </w:r>
      <w:r w:rsidR="001C210F">
        <w:rPr>
          <w:lang w:val="ru-KZ"/>
        </w:rPr>
        <w:t xml:space="preserve"> и формирование человеческого капитала экспертов.</w:t>
      </w:r>
      <w:r w:rsidR="001C210F" w:rsidRPr="001C210F">
        <w:rPr>
          <w:lang w:val="ru-RU"/>
        </w:rPr>
        <w:t xml:space="preserve"> </w:t>
      </w:r>
      <w:r w:rsidR="00AA4F66" w:rsidRPr="00AA4F66">
        <w:rPr>
          <w:lang w:val="ru-RU"/>
        </w:rPr>
        <w:t>Повышение квалификации научных сотрудников в улучшении модели KZLEAP (участие в семинарах, доклад на конференциях, улучшение научных методов, обучение магистрантов)</w:t>
      </w:r>
      <w:r w:rsidR="00AA4F66">
        <w:rPr>
          <w:lang w:val="ru-KZ"/>
        </w:rPr>
        <w:t xml:space="preserve">. </w:t>
      </w:r>
      <w:r w:rsidR="001229AF">
        <w:rPr>
          <w:lang w:val="ru-KZ"/>
        </w:rPr>
        <w:t>К</w:t>
      </w:r>
      <w:proofErr w:type="spellStart"/>
      <w:r w:rsidR="001229AF" w:rsidRPr="009715CC">
        <w:rPr>
          <w:lang w:val="ru-RU"/>
        </w:rPr>
        <w:t>оличественно</w:t>
      </w:r>
      <w:proofErr w:type="spellEnd"/>
      <w:r w:rsidR="001229AF">
        <w:rPr>
          <w:lang w:val="ru-KZ"/>
        </w:rPr>
        <w:t>е</w:t>
      </w:r>
      <w:r w:rsidR="001229AF" w:rsidRPr="009715CC">
        <w:rPr>
          <w:lang w:val="ru-RU"/>
        </w:rPr>
        <w:t xml:space="preserve"> </w:t>
      </w:r>
      <w:proofErr w:type="spellStart"/>
      <w:r w:rsidR="001229AF" w:rsidRPr="009715CC">
        <w:rPr>
          <w:lang w:val="ru-RU"/>
        </w:rPr>
        <w:t>изуч</w:t>
      </w:r>
      <w:r w:rsidR="001229AF">
        <w:rPr>
          <w:lang w:val="ru-KZ"/>
        </w:rPr>
        <w:t>ение</w:t>
      </w:r>
      <w:proofErr w:type="spellEnd"/>
      <w:r w:rsidR="001229AF" w:rsidRPr="009715CC">
        <w:rPr>
          <w:lang w:val="ru-RU"/>
        </w:rPr>
        <w:t xml:space="preserve"> </w:t>
      </w:r>
      <w:proofErr w:type="spellStart"/>
      <w:r w:rsidR="001229AF" w:rsidRPr="009715CC">
        <w:rPr>
          <w:lang w:val="ru-RU"/>
        </w:rPr>
        <w:t>сценари</w:t>
      </w:r>
      <w:proofErr w:type="spellEnd"/>
      <w:r w:rsidR="001229AF">
        <w:rPr>
          <w:lang w:val="ru-KZ"/>
        </w:rPr>
        <w:t>ев среднесрочных и долгосрочных</w:t>
      </w:r>
      <w:r w:rsidR="001229AF" w:rsidRPr="009715CC">
        <w:rPr>
          <w:lang w:val="ru-RU"/>
        </w:rPr>
        <w:t xml:space="preserve"> путей декарбонизации. </w:t>
      </w:r>
      <w:r w:rsidR="00AA4F66" w:rsidRPr="00AA4F66">
        <w:rPr>
          <w:lang w:val="ru-KZ"/>
        </w:rPr>
        <w:t>Повышение квалификации сотрудников госорганов использовани</w:t>
      </w:r>
      <w:r w:rsidR="00AA4F66">
        <w:rPr>
          <w:lang w:val="ru-KZ"/>
        </w:rPr>
        <w:t>ю</w:t>
      </w:r>
      <w:r w:rsidR="00AA4F66" w:rsidRPr="00AA4F66">
        <w:rPr>
          <w:lang w:val="ru-KZ"/>
        </w:rPr>
        <w:t xml:space="preserve"> модели KZLEAP и вовлечение их в научные исследования</w:t>
      </w:r>
      <w:r w:rsidR="00AA4F66">
        <w:rPr>
          <w:lang w:val="ru-KZ"/>
        </w:rPr>
        <w:t>.</w:t>
      </w:r>
    </w:p>
    <w:p w14:paraId="0BB7EF00" w14:textId="77777777" w:rsidR="00D8617A" w:rsidRPr="00AA4F66" w:rsidRDefault="00D8617A" w:rsidP="00A97F51">
      <w:pPr>
        <w:ind w:firstLine="708"/>
        <w:jc w:val="both"/>
      </w:pPr>
    </w:p>
    <w:p w14:paraId="68290E35" w14:textId="77777777" w:rsidR="00A97F51" w:rsidRPr="001C210F" w:rsidRDefault="00A97F51" w:rsidP="00A97F51">
      <w:pPr>
        <w:ind w:firstLine="708"/>
        <w:jc w:val="both"/>
        <w:rPr>
          <w:lang w:val="ru-KZ"/>
        </w:rPr>
      </w:pPr>
      <w:r w:rsidRPr="00A97F51">
        <w:rPr>
          <w:b/>
          <w:bCs/>
          <w:lang w:val="ru-RU"/>
        </w:rPr>
        <w:t xml:space="preserve">WP 3: </w:t>
      </w:r>
      <w:r w:rsidR="007A4CA7" w:rsidRPr="007A4CA7">
        <w:rPr>
          <w:b/>
          <w:bCs/>
          <w:lang w:val="ru-RU"/>
        </w:rPr>
        <w:t>Моделирование сценариев развития, количественная и качественная аналитика</w:t>
      </w:r>
      <w:r w:rsidRPr="00A97F51">
        <w:rPr>
          <w:b/>
          <w:bCs/>
          <w:lang w:val="ru-KZ"/>
        </w:rPr>
        <w:t xml:space="preserve">. </w:t>
      </w:r>
      <w:r w:rsidRPr="006D4278">
        <w:rPr>
          <w:lang w:val="ru-RU"/>
        </w:rPr>
        <w:t xml:space="preserve">Построение энергетических маршрутов с помощью модели LEAP </w:t>
      </w:r>
      <w:r>
        <w:rPr>
          <w:lang w:val="ru-RU"/>
        </w:rPr>
        <w:t xml:space="preserve">для </w:t>
      </w:r>
      <w:r w:rsidRPr="006D4278">
        <w:rPr>
          <w:lang w:val="ru-RU"/>
        </w:rPr>
        <w:t>энергетического планирования и оценки смягчения последствий изменения климата.</w:t>
      </w:r>
      <w:r w:rsidRPr="009715CC">
        <w:t xml:space="preserve"> </w:t>
      </w:r>
      <w:r w:rsidRPr="009715CC">
        <w:rPr>
          <w:lang w:val="ru-RU"/>
        </w:rPr>
        <w:t xml:space="preserve">Ограничения выбросов различаются в разных сценариях и оптимизируются эндогенно с помощью модели в зависимости от </w:t>
      </w:r>
      <w:r>
        <w:rPr>
          <w:lang w:val="ru-KZ"/>
        </w:rPr>
        <w:t xml:space="preserve">прироста </w:t>
      </w:r>
      <w:r w:rsidRPr="009715CC">
        <w:rPr>
          <w:lang w:val="ru-RU"/>
        </w:rPr>
        <w:t>ВВП, либо на основе текущих выбросов.</w:t>
      </w:r>
      <w:r>
        <w:rPr>
          <w:lang w:val="ru-KZ"/>
        </w:rPr>
        <w:t xml:space="preserve"> </w:t>
      </w:r>
      <w:r w:rsidRPr="000C16B4">
        <w:rPr>
          <w:lang w:val="ru-RU"/>
        </w:rPr>
        <w:t xml:space="preserve">Энергетическое моделирование </w:t>
      </w:r>
      <w:r>
        <w:rPr>
          <w:lang w:val="ru-KZ"/>
        </w:rPr>
        <w:t xml:space="preserve">сценариев развития имеет </w:t>
      </w:r>
      <w:r w:rsidRPr="000C16B4">
        <w:rPr>
          <w:lang w:val="ru-RU"/>
        </w:rPr>
        <w:t>важную роль в формировании политических и инвестиционных решений.</w:t>
      </w:r>
      <w:r w:rsidR="001C210F">
        <w:rPr>
          <w:lang w:val="ru-KZ"/>
        </w:rPr>
        <w:t xml:space="preserve"> </w:t>
      </w:r>
      <w:r w:rsidR="001C210F" w:rsidRPr="00AB6CAB">
        <w:rPr>
          <w:lang w:val="ru-RU"/>
        </w:rPr>
        <w:t>Ис</w:t>
      </w:r>
      <w:r w:rsidR="001C210F">
        <w:rPr>
          <w:lang w:val="ru-KZ"/>
        </w:rPr>
        <w:t>следование потенциала Центральной Азии в развитии инструментов ценообразования для углеродного</w:t>
      </w:r>
      <w:r w:rsidR="001C210F" w:rsidRPr="00AB6CAB">
        <w:rPr>
          <w:lang w:val="ru-RU"/>
        </w:rPr>
        <w:t xml:space="preserve"> </w:t>
      </w:r>
      <w:proofErr w:type="spellStart"/>
      <w:r w:rsidR="001C210F" w:rsidRPr="00AB6CAB">
        <w:rPr>
          <w:lang w:val="ru-RU"/>
        </w:rPr>
        <w:t>рынк</w:t>
      </w:r>
      <w:proofErr w:type="spellEnd"/>
      <w:r w:rsidR="001C210F">
        <w:rPr>
          <w:lang w:val="ru-KZ"/>
        </w:rPr>
        <w:t>а</w:t>
      </w:r>
      <w:r w:rsidR="001C210F" w:rsidRPr="00AB6CAB">
        <w:rPr>
          <w:lang w:val="ru-RU"/>
        </w:rPr>
        <w:t xml:space="preserve"> </w:t>
      </w:r>
      <w:r w:rsidR="001C210F">
        <w:rPr>
          <w:lang w:val="ru-KZ"/>
        </w:rPr>
        <w:t xml:space="preserve">для </w:t>
      </w:r>
      <w:r w:rsidR="001C210F" w:rsidRPr="00AB6CAB">
        <w:rPr>
          <w:lang w:val="ru-RU"/>
        </w:rPr>
        <w:t xml:space="preserve">ускоренной региональной декарбонизации и реализации преимуществ устойчивого энергетического сотрудничества в </w:t>
      </w:r>
      <w:r w:rsidR="001C210F">
        <w:rPr>
          <w:lang w:val="ru-KZ"/>
        </w:rPr>
        <w:t>регионе</w:t>
      </w:r>
      <w:r w:rsidR="001C210F" w:rsidRPr="00AB6CAB">
        <w:rPr>
          <w:lang w:val="ru-RU"/>
        </w:rPr>
        <w:t>.</w:t>
      </w:r>
    </w:p>
    <w:p w14:paraId="0A12FED8" w14:textId="77777777" w:rsidR="00A97F51" w:rsidRPr="00A97F51" w:rsidRDefault="00A97F51" w:rsidP="00A97F51">
      <w:pPr>
        <w:ind w:firstLine="709"/>
        <w:jc w:val="both"/>
        <w:rPr>
          <w:lang w:val="ru-RU"/>
        </w:rPr>
      </w:pPr>
    </w:p>
    <w:p w14:paraId="15C7540D" w14:textId="77777777" w:rsidR="0052587F" w:rsidRPr="007E52EC" w:rsidRDefault="00545A6D" w:rsidP="0052587F">
      <w:pPr>
        <w:pStyle w:val="NoSpacing"/>
        <w:rPr>
          <w:rFonts w:cs="Times New Roman"/>
          <w:szCs w:val="24"/>
          <w:lang w:val="ru-RU"/>
        </w:rPr>
      </w:pPr>
      <w:r>
        <w:rPr>
          <w:rFonts w:cs="Times New Roman"/>
          <w:noProof/>
          <w:szCs w:val="24"/>
          <w:lang w:val="ru-RU"/>
        </w:rPr>
        <w:pict w14:anchorId="1679DDC8">
          <v:rect id="_x0000_s1080" style="position:absolute;left:0;text-align:left;margin-left:350.4pt;margin-top:11.35pt;width:157.2pt;height:50.7pt;z-index:251648000;visibility:visible;mso-width-relative:margin;mso-height-relative:margin;v-text-anchor:middle" strokecolor="#5b9bd5" strokeweight="5pt">
            <v:stroke linestyle="thickThin"/>
            <v:shadow color="#868686"/>
            <v:textbox>
              <w:txbxContent>
                <w:p w14:paraId="79277B87" w14:textId="77777777" w:rsidR="0052587F" w:rsidRPr="00072487" w:rsidRDefault="0052587F" w:rsidP="0052587F">
                  <w:pPr>
                    <w:jc w:val="center"/>
                    <w:rPr>
                      <w:b/>
                      <w:sz w:val="20"/>
                      <w:szCs w:val="20"/>
                      <w:lang w:val="en-US"/>
                    </w:rPr>
                  </w:pPr>
                  <w:r w:rsidRPr="0052587F">
                    <w:rPr>
                      <w:b/>
                      <w:sz w:val="20"/>
                      <w:szCs w:val="20"/>
                      <w:lang w:val="en-US"/>
                    </w:rPr>
                    <w:t>WP</w:t>
                  </w:r>
                  <w:r w:rsidRPr="0052587F">
                    <w:rPr>
                      <w:b/>
                      <w:sz w:val="20"/>
                      <w:szCs w:val="20"/>
                      <w:lang w:val="ru-RU"/>
                    </w:rPr>
                    <w:t xml:space="preserve"> 3: </w:t>
                  </w:r>
                  <w:r w:rsidR="00486C27" w:rsidRPr="00486C27">
                    <w:rPr>
                      <w:b/>
                      <w:sz w:val="20"/>
                      <w:szCs w:val="20"/>
                      <w:lang w:val="ru-RU"/>
                    </w:rPr>
                    <w:t xml:space="preserve">Моделирование </w:t>
                  </w:r>
                  <w:r w:rsidR="002E3AFE">
                    <w:rPr>
                      <w:b/>
                      <w:sz w:val="20"/>
                      <w:szCs w:val="20"/>
                      <w:lang w:val="ru-RU"/>
                    </w:rPr>
                    <w:t>сценариев, аналитика</w:t>
                  </w:r>
                </w:p>
              </w:txbxContent>
            </v:textbox>
          </v:rect>
        </w:pict>
      </w:r>
      <w:r>
        <w:rPr>
          <w:rFonts w:cs="Times New Roman"/>
          <w:noProof/>
          <w:szCs w:val="24"/>
          <w:lang w:val="ru-RU"/>
        </w:rPr>
        <w:pict w14:anchorId="5C3DEFD0">
          <v:rect id="_x0000_s1079" style="position:absolute;left:0;text-align:left;margin-left:190.9pt;margin-top:10.95pt;width:137.05pt;height:49.45pt;z-index:251646976;visibility:visible;mso-width-relative:margin;mso-height-relative:margin;v-text-anchor:middle" strokecolor="#5b9bd5" strokeweight="5pt">
            <v:stroke linestyle="thickThin"/>
            <v:shadow color="#868686"/>
            <v:textbox>
              <w:txbxContent>
                <w:p w14:paraId="6D550041" w14:textId="77777777" w:rsidR="0052587F" w:rsidRPr="0052587F" w:rsidRDefault="0052587F" w:rsidP="00072487">
                  <w:pPr>
                    <w:jc w:val="center"/>
                    <w:rPr>
                      <w:b/>
                      <w:sz w:val="20"/>
                      <w:szCs w:val="20"/>
                      <w:lang w:val="ru-RU"/>
                    </w:rPr>
                  </w:pPr>
                  <w:r w:rsidRPr="0052587F">
                    <w:rPr>
                      <w:b/>
                      <w:sz w:val="20"/>
                      <w:szCs w:val="20"/>
                      <w:lang w:val="en-US"/>
                    </w:rPr>
                    <w:t>WP</w:t>
                  </w:r>
                  <w:r w:rsidRPr="0052587F">
                    <w:rPr>
                      <w:b/>
                      <w:sz w:val="20"/>
                      <w:szCs w:val="20"/>
                      <w:lang w:val="ru-RU"/>
                    </w:rPr>
                    <w:t xml:space="preserve"> 2:</w:t>
                  </w:r>
                  <w:r w:rsidR="00A54096">
                    <w:rPr>
                      <w:b/>
                      <w:sz w:val="20"/>
                      <w:szCs w:val="20"/>
                      <w:lang w:val="ru-RU"/>
                    </w:rPr>
                    <w:t xml:space="preserve"> </w:t>
                  </w:r>
                  <w:r w:rsidR="002E3AFE" w:rsidRPr="002E3AFE">
                    <w:rPr>
                      <w:b/>
                      <w:bCs/>
                      <w:lang w:val="ru-RU"/>
                    </w:rPr>
                    <w:t xml:space="preserve">KZLEAP </w:t>
                  </w:r>
                  <w:r w:rsidR="002E3AFE" w:rsidRPr="002E3AFE">
                    <w:rPr>
                      <w:b/>
                      <w:bCs/>
                      <w:lang w:val="ru-KZ"/>
                    </w:rPr>
                    <w:t>модель</w:t>
                  </w:r>
                </w:p>
              </w:txbxContent>
            </v:textbox>
          </v:rect>
        </w:pict>
      </w:r>
      <w:r>
        <w:rPr>
          <w:noProof/>
        </w:rPr>
        <w:pict w14:anchorId="4F25D434">
          <v:rect id="Rectangle 2" o:spid="_x0000_s1076" style="position:absolute;left:0;text-align:left;margin-left:3.6pt;margin-top:10.95pt;width:158.6pt;height:47.95pt;z-index:251643904;visibility:visible;mso-width-relative:margin;mso-height-relative:margin;v-text-anchor:middle" strokecolor="#5b9bd5" strokeweight="5pt">
            <v:stroke linestyle="thickThin"/>
            <v:shadow color="#868686"/>
            <v:textbox>
              <w:txbxContent>
                <w:p w14:paraId="66D2FF5E" w14:textId="77777777" w:rsidR="0052587F" w:rsidRPr="0052587F" w:rsidRDefault="0052587F" w:rsidP="0052587F">
                  <w:pPr>
                    <w:jc w:val="center"/>
                    <w:rPr>
                      <w:b/>
                      <w:sz w:val="20"/>
                      <w:szCs w:val="20"/>
                      <w:lang w:val="ru-RU"/>
                    </w:rPr>
                  </w:pPr>
                  <w:r w:rsidRPr="0052587F">
                    <w:rPr>
                      <w:b/>
                      <w:sz w:val="20"/>
                      <w:szCs w:val="20"/>
                      <w:lang w:val="en-US"/>
                    </w:rPr>
                    <w:t>WP</w:t>
                  </w:r>
                  <w:r w:rsidRPr="0052587F">
                    <w:rPr>
                      <w:b/>
                      <w:sz w:val="20"/>
                      <w:szCs w:val="20"/>
                      <w:lang w:val="ru-RU"/>
                    </w:rPr>
                    <w:t xml:space="preserve"> 1: </w:t>
                  </w:r>
                  <w:r w:rsidR="002E3AFE">
                    <w:rPr>
                      <w:b/>
                      <w:sz w:val="20"/>
                      <w:szCs w:val="20"/>
                    </w:rPr>
                    <w:t>Анализ</w:t>
                  </w:r>
                  <w:r w:rsidR="002E3AFE" w:rsidRPr="006442B0">
                    <w:rPr>
                      <w:b/>
                      <w:sz w:val="20"/>
                      <w:szCs w:val="20"/>
                      <w:lang w:val="ru-RU"/>
                    </w:rPr>
                    <w:t xml:space="preserve"> топливно-энергетического баланса</w:t>
                  </w:r>
                  <w:r w:rsidR="002E3AFE" w:rsidRPr="006579B3">
                    <w:rPr>
                      <w:lang w:val="ru-RU"/>
                    </w:rPr>
                    <w:t xml:space="preserve"> </w:t>
                  </w:r>
                </w:p>
              </w:txbxContent>
            </v:textbox>
          </v:rect>
        </w:pict>
      </w:r>
    </w:p>
    <w:p w14:paraId="1AF03750" w14:textId="77777777" w:rsidR="0052587F" w:rsidRDefault="0052587F" w:rsidP="0052587F">
      <w:pPr>
        <w:pStyle w:val="NoSpacing"/>
        <w:ind w:firstLine="0"/>
        <w:rPr>
          <w:rFonts w:cs="Times New Roman"/>
          <w:szCs w:val="24"/>
          <w:lang w:val="ru-RU"/>
        </w:rPr>
      </w:pPr>
    </w:p>
    <w:p w14:paraId="0C86C192" w14:textId="77777777" w:rsidR="0052587F" w:rsidRDefault="00545A6D" w:rsidP="0052587F">
      <w:pPr>
        <w:pStyle w:val="NoSpacing"/>
        <w:ind w:firstLine="0"/>
        <w:rPr>
          <w:rFonts w:cs="Times New Roman"/>
          <w:szCs w:val="24"/>
          <w:lang w:val="ru-RU"/>
        </w:rPr>
      </w:pPr>
      <w:r>
        <w:rPr>
          <w:noProof/>
          <w:lang w:val="ru-RU"/>
        </w:rPr>
        <w:pict w14:anchorId="794AC054">
          <v:shapetype id="_x0000_t32" coordsize="21600,21600" o:spt="32" o:oned="t" path="m,l21600,21600e" filled="f">
            <v:path arrowok="t" fillok="f" o:connecttype="none"/>
            <o:lock v:ext="edit" shapetype="t"/>
          </v:shapetype>
          <v:shape id="_x0000_s1082" type="#_x0000_t32" style="position:absolute;left:0;text-align:left;margin-left:329.15pt;margin-top:5.05pt;width:24.75pt;height:0;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" strokeweight=".5pt">
            <v:stroke startarrow="block" endarrow="block" joinstyle="miter"/>
          </v:shape>
        </w:pict>
      </w:r>
      <w:r>
        <w:rPr>
          <w:noProof/>
          <w:lang w:val="ru-RU"/>
        </w:rPr>
        <w:pict w14:anchorId="43C156DE">
          <v:shape id="Прямая со стрелкой 23" o:spid="_x0000_s1081" type="#_x0000_t32" style="position:absolute;left:0;text-align:left;margin-left:163.9pt;margin-top:6.55pt;width:24.75pt;height:0;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" strokeweight=".5pt">
            <v:stroke startarrow="block" endarrow="block" joinstyle="miter"/>
          </v:shape>
        </w:pict>
      </w:r>
    </w:p>
    <w:p w14:paraId="28BCB8C9" w14:textId="77777777" w:rsidR="0052587F" w:rsidRDefault="0052587F" w:rsidP="0052587F">
      <w:pPr>
        <w:pStyle w:val="NoSpacing"/>
        <w:ind w:firstLine="0"/>
        <w:rPr>
          <w:rFonts w:cs="Times New Roman"/>
          <w:szCs w:val="24"/>
          <w:lang w:val="ru-RU"/>
        </w:rPr>
      </w:pPr>
    </w:p>
    <w:p w14:paraId="6B09BA14" w14:textId="77777777" w:rsidR="0052587F" w:rsidRDefault="00545A6D" w:rsidP="0052587F">
      <w:pPr>
        <w:pStyle w:val="NoSpacing"/>
        <w:ind w:firstLine="0"/>
        <w:rPr>
          <w:rFonts w:cs="Times New Roman"/>
          <w:szCs w:val="24"/>
          <w:lang w:val="ru-RU"/>
        </w:rPr>
      </w:pPr>
      <w:r>
        <w:rPr>
          <w:rFonts w:cs="Times New Roman"/>
          <w:noProof/>
          <w:szCs w:val="24"/>
          <w:lang w:val="ru-RU"/>
        </w:rPr>
        <w:pict w14:anchorId="6B2E6254">
          <v:shape id="_x0000_s1103" type="#_x0000_t32" style="position:absolute;left:0;text-align:left;margin-left:427.85pt;margin-top:9.4pt;width:0;height:22.5pt;z-index:251658240" o:connectortype="straight">
            <v:stroke startarrow="block" endarrow="block"/>
          </v:shape>
        </w:pict>
      </w:r>
      <w:r>
        <w:rPr>
          <w:rFonts w:cs="Times New Roman"/>
          <w:noProof/>
          <w:szCs w:val="24"/>
          <w:lang w:val="ru-RU"/>
        </w:rPr>
        <w:pict w14:anchorId="6D7F2EFE">
          <v:shape id="_x0000_s1094" type="#_x0000_t32" style="position:absolute;left:0;text-align:left;margin-left:83.45pt;margin-top:9.4pt;width:0;height:22.5pt;z-index:251651072" o:connectortype="straight">
            <v:stroke startarrow="block" endarrow="block"/>
          </v:shape>
        </w:pict>
      </w:r>
      <w:r>
        <w:rPr>
          <w:noProof/>
        </w:rPr>
        <w:pict w14:anchorId="433AB77D">
          <v:shape id="_x0000_s1095" type="#_x0000_t32" style="position:absolute;left:0;text-align:left;margin-left:256.25pt;margin-top:8.5pt;width:0;height:22.5pt;z-index:251652096" o:connectortype="straight">
            <v:stroke startarrow="block" endarrow="block"/>
          </v:shape>
        </w:pict>
      </w:r>
    </w:p>
    <w:p w14:paraId="6F3480E8" w14:textId="77777777" w:rsidR="0052587F" w:rsidRPr="007E52EC" w:rsidRDefault="0052587F" w:rsidP="0052587F">
      <w:pPr>
        <w:pStyle w:val="NoSpacing"/>
        <w:ind w:firstLine="0"/>
        <w:rPr>
          <w:rFonts w:cs="Times New Roman"/>
          <w:szCs w:val="24"/>
          <w:lang w:val="ru-RU"/>
        </w:rPr>
      </w:pPr>
    </w:p>
    <w:p w14:paraId="4C4236FF" w14:textId="77777777" w:rsidR="0052587F" w:rsidRPr="007E52EC" w:rsidRDefault="00545A6D" w:rsidP="0052587F">
      <w:pPr>
        <w:jc w:val="both"/>
        <w:rPr>
          <w:highlight w:val="white"/>
          <w:lang w:val="ru-RU"/>
        </w:rPr>
      </w:pPr>
      <w:r>
        <w:rPr>
          <w:noProof/>
        </w:rPr>
        <w:pict w14:anchorId="3E9E21EF">
          <v:rect id="Rectangle 13" o:spid="_x0000_s1069" style="position:absolute;left:0;text-align:left;margin-left:350.4pt;margin-top:6.4pt;width:158.3pt;height:54.1pt;z-index:2516428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" fillcolor="window" strokecolor="windowText" strokeweight="2pt">
            <v:textbox style="mso-next-textbox:#Rectangle 13">
              <w:txbxContent>
                <w:p w14:paraId="3800B2F6" w14:textId="77777777" w:rsidR="00B85A1B" w:rsidRPr="006442B0" w:rsidRDefault="00A97F51" w:rsidP="00486C27">
                  <w:pPr>
                    <w:jc w:val="center"/>
                    <w:rPr>
                      <w:b/>
                      <w:sz w:val="20"/>
                      <w:szCs w:val="20"/>
                      <w:lang w:val="ru-RU"/>
                    </w:rPr>
                  </w:pPr>
                  <w:r w:rsidRPr="006442B0">
                    <w:rPr>
                      <w:b/>
                      <w:sz w:val="20"/>
                      <w:szCs w:val="18"/>
                    </w:rPr>
                    <w:t xml:space="preserve">Разработка </w:t>
                  </w:r>
                  <w:r w:rsidR="00486C27" w:rsidRPr="00486C27">
                    <w:rPr>
                      <w:b/>
                      <w:sz w:val="20"/>
                      <w:szCs w:val="20"/>
                      <w:lang w:val="ru-RU"/>
                    </w:rPr>
                    <w:t>алгоритм</w:t>
                  </w:r>
                  <w:r>
                    <w:rPr>
                      <w:b/>
                      <w:sz w:val="20"/>
                      <w:szCs w:val="20"/>
                      <w:lang w:val="ru-KZ"/>
                    </w:rPr>
                    <w:t>а</w:t>
                  </w:r>
                  <w:r w:rsidR="00486C27" w:rsidRPr="00486C27">
                    <w:rPr>
                      <w:b/>
                      <w:sz w:val="20"/>
                      <w:szCs w:val="20"/>
                      <w:lang w:val="ru-RU"/>
                    </w:rPr>
                    <w:t xml:space="preserve"> моделирования оптимальных </w:t>
                  </w:r>
                  <w:r>
                    <w:rPr>
                      <w:b/>
                      <w:sz w:val="20"/>
                      <w:szCs w:val="20"/>
                      <w:lang w:val="ru-KZ"/>
                    </w:rPr>
                    <w:t>сценариев</w:t>
                  </w:r>
                  <w:r w:rsidR="00486C27" w:rsidRPr="00486C27">
                    <w:rPr>
                      <w:b/>
                      <w:sz w:val="20"/>
                      <w:szCs w:val="20"/>
                      <w:lang w:val="ru-RU"/>
                    </w:rPr>
                    <w:t xml:space="preserve"> декарбонизации</w:t>
                  </w:r>
                  <w:r w:rsidR="006442B0" w:rsidRPr="006442B0">
                    <w:rPr>
                      <w:b/>
                      <w:sz w:val="20"/>
                      <w:szCs w:val="20"/>
                      <w:lang w:val="ru-RU"/>
                    </w:rPr>
                    <w:t xml:space="preserve">; </w:t>
                  </w:r>
                </w:p>
                <w:p w14:paraId="0DDE4EC7" w14:textId="77777777" w:rsidR="006442B0" w:rsidRDefault="006442B0"/>
              </w:txbxContent>
            </v:textbox>
          </v:rect>
        </w:pict>
      </w:r>
      <w:r>
        <w:rPr>
          <w:noProof/>
        </w:rPr>
        <w:pict w14:anchorId="53889A66">
          <v:rect id="Rectangle 14" o:spid="_x0000_s1068" style="position:absolute;left:0;text-align:left;margin-left:175.9pt;margin-top:6.4pt;width:160.15pt;height:57pt;z-index:251645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" fillcolor="window" strokecolor="windowText" strokeweight="2pt">
            <v:textbox style="mso-next-textbox:#Rectangle 14">
              <w:txbxContent>
                <w:p w14:paraId="7F143F61" w14:textId="77777777" w:rsidR="00B85A1B" w:rsidRPr="000F2DC3" w:rsidRDefault="006442B0" w:rsidP="00B85A1B">
                  <w:pPr>
                    <w:ind w:right="-144"/>
                    <w:jc w:val="center"/>
                    <w:rPr>
                      <w:b/>
                      <w:color w:val="FF0000"/>
                      <w:sz w:val="20"/>
                      <w:szCs w:val="18"/>
                      <w:lang w:val="ru-KZ"/>
                    </w:rPr>
                  </w:pPr>
                  <w:r w:rsidRPr="006442B0">
                    <w:rPr>
                      <w:b/>
                      <w:sz w:val="20"/>
                      <w:szCs w:val="18"/>
                    </w:rPr>
                    <w:t>Разработка инструмента моделирования KZLEAP</w:t>
                  </w:r>
                  <w:r w:rsidR="000F2DC3">
                    <w:rPr>
                      <w:b/>
                      <w:sz w:val="20"/>
                      <w:szCs w:val="18"/>
                      <w:lang w:val="ru-KZ"/>
                    </w:rPr>
                    <w:t xml:space="preserve"> (тестирование, калибровка)</w:t>
                  </w:r>
                </w:p>
                <w:p w14:paraId="46D077C1" w14:textId="77777777" w:rsidR="00B85A1B" w:rsidRDefault="00B85A1B"/>
              </w:txbxContent>
            </v:textbox>
          </v:rect>
        </w:pict>
      </w:r>
      <w:r>
        <w:rPr>
          <w:noProof/>
        </w:rPr>
        <w:pict w14:anchorId="3A982D52">
          <v:rect id="_x0000_s1097" style="position:absolute;left:0;text-align:left;margin-left:1.05pt;margin-top:7.3pt;width:161.15pt;height:56.8pt;z-index:2516531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" fillcolor="window" strokecolor="windowText" strokeweight="2pt">
            <v:textbox style="mso-next-textbox:#_x0000_s1097">
              <w:txbxContent>
                <w:p w14:paraId="786653D3" w14:textId="77777777" w:rsidR="002E3AFE" w:rsidRPr="002E3AFE" w:rsidRDefault="000F2DC3" w:rsidP="002E3AFE">
                  <w:pPr>
                    <w:ind w:right="-144"/>
                    <w:jc w:val="center"/>
                    <w:rPr>
                      <w:b/>
                      <w:color w:val="FF0000"/>
                      <w:sz w:val="20"/>
                      <w:szCs w:val="18"/>
                      <w:lang w:val="ru-KZ"/>
                    </w:rPr>
                  </w:pPr>
                  <w:r>
                    <w:rPr>
                      <w:b/>
                      <w:sz w:val="20"/>
                      <w:szCs w:val="18"/>
                      <w:lang w:val="ru-KZ"/>
                    </w:rPr>
                    <w:t xml:space="preserve">Формирование </w:t>
                  </w:r>
                  <w:r w:rsidR="002E3AFE">
                    <w:rPr>
                      <w:b/>
                      <w:sz w:val="20"/>
                      <w:szCs w:val="18"/>
                    </w:rPr>
                    <w:t>Баз</w:t>
                  </w:r>
                  <w:r>
                    <w:rPr>
                      <w:b/>
                      <w:sz w:val="20"/>
                      <w:szCs w:val="18"/>
                      <w:lang w:val="ru-KZ"/>
                    </w:rPr>
                    <w:t>ы</w:t>
                  </w:r>
                  <w:r w:rsidR="002E3AFE">
                    <w:rPr>
                      <w:b/>
                      <w:sz w:val="20"/>
                      <w:szCs w:val="18"/>
                    </w:rPr>
                    <w:t xml:space="preserve"> данных </w:t>
                  </w:r>
                  <w:r w:rsidR="002E3AFE" w:rsidRPr="006442B0">
                    <w:rPr>
                      <w:b/>
                      <w:sz w:val="20"/>
                      <w:szCs w:val="18"/>
                    </w:rPr>
                    <w:t>топливно-энергетического баланса Казахстана</w:t>
                  </w:r>
                  <w:r w:rsidR="002E3AFE">
                    <w:rPr>
                      <w:b/>
                      <w:sz w:val="20"/>
                      <w:szCs w:val="18"/>
                    </w:rPr>
                    <w:t xml:space="preserve"> за </w:t>
                  </w:r>
                  <w:r w:rsidR="002E3AFE">
                    <w:rPr>
                      <w:b/>
                      <w:sz w:val="20"/>
                      <w:szCs w:val="18"/>
                      <w:lang w:val="ru-KZ"/>
                    </w:rPr>
                    <w:t>2000-2023 гг.</w:t>
                  </w:r>
                </w:p>
                <w:p w14:paraId="08AAC436" w14:textId="77777777" w:rsidR="002E3AFE" w:rsidRDefault="002E3AFE" w:rsidP="002E3AFE"/>
              </w:txbxContent>
            </v:textbox>
          </v:rect>
        </w:pict>
      </w:r>
    </w:p>
    <w:p w14:paraId="2344B213" w14:textId="77777777" w:rsidR="0052587F" w:rsidRPr="007E52EC" w:rsidRDefault="0052587F" w:rsidP="0052587F">
      <w:pPr>
        <w:jc w:val="both"/>
        <w:rPr>
          <w:highlight w:val="white"/>
          <w:lang w:val="ru-RU"/>
        </w:rPr>
      </w:pPr>
    </w:p>
    <w:p w14:paraId="1D7049C9" w14:textId="77777777" w:rsidR="0052587F" w:rsidRPr="007E52EC" w:rsidRDefault="00545A6D" w:rsidP="0052587F">
      <w:pPr>
        <w:jc w:val="both"/>
        <w:rPr>
          <w:highlight w:val="white"/>
          <w:lang w:val="ru-RU"/>
        </w:rPr>
      </w:pPr>
      <w:r>
        <w:rPr>
          <w:noProof/>
          <w:lang w:val="ru-RU"/>
        </w:rPr>
        <w:pict w14:anchorId="7B0F7CB3">
          <v:shape id="_x0000_s1117" type="#_x0000_t32" style="position:absolute;left:0;text-align:left;margin-left:334.85pt;margin-top:5.9pt;width:14.95pt;height:0;flip:x;z-index:251672576" o:connectortype="straight">
            <v:stroke startarrow="block" endarrow="block"/>
          </v:shape>
        </w:pict>
      </w:r>
      <w:r>
        <w:rPr>
          <w:noProof/>
          <w:lang w:val="ru-RU"/>
        </w:rPr>
        <w:pict w14:anchorId="1C2FDE09">
          <v:shape id="_x0000_s1113" type="#_x0000_t32" style="position:absolute;left:0;text-align:left;margin-left:160.95pt;margin-top:8.8pt;width:14.95pt;height:0;flip:x;z-index:251668480" o:connectortype="straight">
            <v:stroke startarrow="block" endarrow="block"/>
          </v:shape>
        </w:pict>
      </w:r>
    </w:p>
    <w:p w14:paraId="77CB7769" w14:textId="77777777" w:rsidR="0052587F" w:rsidRPr="007E52EC" w:rsidRDefault="0052587F" w:rsidP="0052587F">
      <w:pPr>
        <w:jc w:val="both"/>
        <w:rPr>
          <w:highlight w:val="white"/>
          <w:lang w:val="ru-RU"/>
        </w:rPr>
      </w:pPr>
    </w:p>
    <w:p w14:paraId="53B0FDB7" w14:textId="77777777" w:rsidR="0052587F" w:rsidRPr="007E52EC" w:rsidRDefault="00545A6D" w:rsidP="0052587F">
      <w:pPr>
        <w:jc w:val="both"/>
        <w:rPr>
          <w:highlight w:val="white"/>
          <w:lang w:val="ru-RU"/>
        </w:rPr>
      </w:pPr>
      <w:r>
        <w:rPr>
          <w:noProof/>
        </w:rPr>
        <w:pict w14:anchorId="7365AE3F">
          <v:shape id="_x0000_s1107" type="#_x0000_t32" style="position:absolute;left:0;text-align:left;margin-left:428.45pt;margin-top:8.2pt;width:0;height:14.7pt;z-index:251662336" o:connectortype="straight">
            <v:stroke startarrow="block" endarrow="block"/>
          </v:shape>
        </w:pict>
      </w:r>
      <w:r>
        <w:rPr>
          <w:noProof/>
        </w:rPr>
        <w:pict w14:anchorId="1EDAA2D2">
          <v:shape id="_x0000_s1106" type="#_x0000_t32" style="position:absolute;left:0;text-align:left;margin-left:258.05pt;margin-top:10pt;width:0;height:14.7pt;z-index:251661312" o:connectortype="straight">
            <v:stroke startarrow="block" endarrow="block"/>
          </v:shape>
        </w:pict>
      </w:r>
      <w:r>
        <w:rPr>
          <w:noProof/>
        </w:rPr>
        <w:pict w14:anchorId="44A5168C">
          <v:shape id="_x0000_s1105" type="#_x0000_t32" style="position:absolute;left:0;text-align:left;margin-left:82.25pt;margin-top:10.9pt;width:0;height:14.7pt;z-index:251660288" o:connectortype="straight">
            <v:stroke startarrow="block" endarrow="block"/>
          </v:shape>
        </w:pict>
      </w:r>
    </w:p>
    <w:p w14:paraId="48023803" w14:textId="77777777" w:rsidR="0052587F" w:rsidRPr="007E52EC" w:rsidRDefault="00545A6D" w:rsidP="0052587F">
      <w:pPr>
        <w:jc w:val="both"/>
        <w:rPr>
          <w:highlight w:val="white"/>
          <w:lang w:val="ru-RU"/>
        </w:rPr>
      </w:pPr>
      <w:r>
        <w:rPr>
          <w:noProof/>
        </w:rPr>
        <w:pict w14:anchorId="0C5EE4E9">
          <v:rect id="_x0000_s1098" style="position:absolute;left:0;text-align:left;margin-left:350.4pt;margin-top:11.8pt;width:158.3pt;height:88.3pt;z-index:2516541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" fillcolor="window" strokecolor="windowText" strokeweight="2pt">
            <v:textbox style="mso-next-textbox:#_x0000_s1098">
              <w:txbxContent>
                <w:p w14:paraId="23575B1A" w14:textId="77777777" w:rsidR="000F2DC3" w:rsidRPr="00072487" w:rsidRDefault="00072487" w:rsidP="00072487">
                  <w:pPr>
                    <w:jc w:val="center"/>
                    <w:rPr>
                      <w:b/>
                      <w:sz w:val="20"/>
                      <w:szCs w:val="20"/>
                      <w:lang w:val="ru-KZ"/>
                    </w:rPr>
                  </w:pPr>
                  <w:r>
                    <w:rPr>
                      <w:b/>
                      <w:sz w:val="20"/>
                      <w:szCs w:val="20"/>
                      <w:lang w:val="ru-KZ"/>
                    </w:rPr>
                    <w:t>Содействие Министерству Экологии РК в приоритезации политик и мер по декарбонизации (технико-экономический подход, количественный и качественный анализ).</w:t>
                  </w:r>
                </w:p>
                <w:p w14:paraId="694EB64E" w14:textId="77777777" w:rsidR="000F2DC3" w:rsidRPr="00072487" w:rsidRDefault="000F2DC3" w:rsidP="000F2DC3">
                  <w:pPr>
                    <w:rPr>
                      <w:lang w:val="ru-KZ"/>
                    </w:rPr>
                  </w:pPr>
                </w:p>
              </w:txbxContent>
            </v:textbox>
          </v:rect>
        </w:pict>
      </w:r>
      <w:r>
        <w:rPr>
          <w:noProof/>
        </w:rPr>
        <w:pict w14:anchorId="2F806F46">
          <v:rect id="_x0000_s1099" style="position:absolute;left:0;text-align:left;margin-left:174.7pt;margin-top:10.9pt;width:161.35pt;height:88.2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" fillcolor="window" strokecolor="windowText" strokeweight="2pt">
            <v:textbox style="mso-next-textbox:#_x0000_s1099">
              <w:txbxContent>
                <w:p w14:paraId="30730C2E" w14:textId="77777777" w:rsidR="000F2DC3" w:rsidRPr="000F2DC3" w:rsidRDefault="000F2DC3" w:rsidP="000F2DC3">
                  <w:pPr>
                    <w:ind w:right="-144"/>
                    <w:jc w:val="center"/>
                    <w:rPr>
                      <w:b/>
                      <w:color w:val="FF0000"/>
                      <w:sz w:val="20"/>
                      <w:szCs w:val="18"/>
                      <w:lang w:val="ru-KZ"/>
                    </w:rPr>
                  </w:pPr>
                  <w:r>
                    <w:rPr>
                      <w:b/>
                      <w:sz w:val="20"/>
                      <w:szCs w:val="18"/>
                      <w:lang w:val="ru-KZ"/>
                    </w:rPr>
                    <w:t xml:space="preserve">Повышение квалификации </w:t>
                  </w:r>
                  <w:r w:rsidR="00072487">
                    <w:rPr>
                      <w:b/>
                      <w:sz w:val="20"/>
                      <w:szCs w:val="18"/>
                      <w:lang w:val="ru-KZ"/>
                    </w:rPr>
                    <w:t xml:space="preserve">научных </w:t>
                  </w:r>
                  <w:r>
                    <w:rPr>
                      <w:b/>
                      <w:sz w:val="20"/>
                      <w:szCs w:val="18"/>
                      <w:lang w:val="ru-KZ"/>
                    </w:rPr>
                    <w:t xml:space="preserve">сотрудников в улучшении </w:t>
                  </w:r>
                  <w:r w:rsidRPr="006442B0">
                    <w:rPr>
                      <w:b/>
                      <w:sz w:val="20"/>
                      <w:szCs w:val="18"/>
                    </w:rPr>
                    <w:t xml:space="preserve"> модели KZLEAP</w:t>
                  </w:r>
                  <w:r>
                    <w:rPr>
                      <w:b/>
                      <w:sz w:val="20"/>
                      <w:szCs w:val="18"/>
                      <w:lang w:val="ru-KZ"/>
                    </w:rPr>
                    <w:t xml:space="preserve"> (участие в семинарах, доклад на конференциях, улучшение научных методов, </w:t>
                  </w:r>
                  <w:r w:rsidR="00072487">
                    <w:rPr>
                      <w:b/>
                      <w:sz w:val="20"/>
                      <w:szCs w:val="18"/>
                      <w:lang w:val="ru-KZ"/>
                    </w:rPr>
                    <w:t>обучение</w:t>
                  </w:r>
                  <w:r>
                    <w:rPr>
                      <w:b/>
                      <w:sz w:val="20"/>
                      <w:szCs w:val="18"/>
                      <w:lang w:val="ru-KZ"/>
                    </w:rPr>
                    <w:t xml:space="preserve"> магистрантов)</w:t>
                  </w:r>
                </w:p>
                <w:p w14:paraId="48A70A24" w14:textId="77777777" w:rsidR="000F2DC3" w:rsidRDefault="000F2DC3" w:rsidP="000F2DC3"/>
              </w:txbxContent>
            </v:textbox>
          </v:rect>
        </w:pict>
      </w:r>
      <w:r>
        <w:rPr>
          <w:noProof/>
          <w:lang w:val="ru-RU"/>
        </w:rPr>
        <w:pict w14:anchorId="6D39A5D8">
          <v:rect id="_x0000_s1102" style="position:absolute;left:0;text-align:left;margin-left:1.05pt;margin-top:10.9pt;width:161.15pt;height:89.2pt;z-index:2516572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" fillcolor="window" strokecolor="windowText" strokeweight="2pt">
            <v:textbox style="mso-next-textbox:#_x0000_s1102">
              <w:txbxContent>
                <w:p w14:paraId="7998E886" w14:textId="77777777" w:rsidR="000F2DC3" w:rsidRDefault="000F2DC3" w:rsidP="00813A94">
                  <w:pPr>
                    <w:jc w:val="center"/>
                  </w:pPr>
                  <w:r>
                    <w:rPr>
                      <w:b/>
                      <w:sz w:val="20"/>
                      <w:szCs w:val="18"/>
                      <w:lang w:val="ru-KZ"/>
                    </w:rPr>
                    <w:t>Аналитика данных, построение прогнозных моделей, корреляционный анализ, сопоставление показателей с другими странами, графики зависимостей, архитектура репозитории.</w:t>
                  </w:r>
                </w:p>
              </w:txbxContent>
            </v:textbox>
          </v:rect>
        </w:pict>
      </w:r>
    </w:p>
    <w:p w14:paraId="182B9F76" w14:textId="77777777" w:rsidR="0052587F" w:rsidRDefault="0052587F" w:rsidP="0052587F">
      <w:pPr>
        <w:jc w:val="both"/>
        <w:rPr>
          <w:highlight w:val="white"/>
          <w:lang w:val="ru-RU"/>
        </w:rPr>
      </w:pPr>
    </w:p>
    <w:p w14:paraId="5C913992" w14:textId="77777777" w:rsidR="000F2DC3" w:rsidRDefault="000F2DC3" w:rsidP="0052587F">
      <w:pPr>
        <w:jc w:val="both"/>
        <w:rPr>
          <w:highlight w:val="white"/>
          <w:lang w:val="ru-RU"/>
        </w:rPr>
      </w:pPr>
    </w:p>
    <w:p w14:paraId="4A5A8FB9" w14:textId="77777777" w:rsidR="000F2DC3" w:rsidRPr="007E52EC" w:rsidRDefault="00545A6D" w:rsidP="000F2DC3">
      <w:pPr>
        <w:pStyle w:val="NoSpacing"/>
        <w:ind w:firstLine="0"/>
        <w:rPr>
          <w:rFonts w:cs="Times New Roman"/>
          <w:szCs w:val="24"/>
          <w:lang w:val="ru-RU"/>
        </w:rPr>
      </w:pPr>
      <w:r>
        <w:rPr>
          <w:noProof/>
          <w:lang w:val="ru-RU"/>
        </w:rPr>
        <w:pict w14:anchorId="579C525E">
          <v:shape id="_x0000_s1112" type="#_x0000_t32" style="position:absolute;left:0;text-align:left;margin-left:160.95pt;margin-top:10.05pt;width:14.95pt;height:0;flip:x;z-index:251667456" o:connectortype="straight">
            <v:stroke startarrow="block" endarrow="block"/>
          </v:shape>
        </w:pict>
      </w:r>
    </w:p>
    <w:p w14:paraId="0F488573" w14:textId="77777777" w:rsidR="000F2DC3" w:rsidRPr="007E52EC" w:rsidRDefault="00545A6D" w:rsidP="000F2DC3">
      <w:pPr>
        <w:jc w:val="both"/>
        <w:rPr>
          <w:highlight w:val="white"/>
          <w:lang w:val="ru-RU"/>
        </w:rPr>
      </w:pPr>
      <w:r>
        <w:rPr>
          <w:noProof/>
          <w:lang w:val="ru-RU"/>
        </w:rPr>
        <w:pict w14:anchorId="2310C694">
          <v:shape id="_x0000_s1115" type="#_x0000_t32" style="position:absolute;left:0;text-align:left;margin-left:337.25pt;margin-top:2.35pt;width:14.95pt;height:0;flip:x;z-index:251670528" o:connectortype="straight">
            <v:stroke startarrow="block" endarrow="block"/>
          </v:shape>
        </w:pict>
      </w:r>
    </w:p>
    <w:p w14:paraId="6C344D10" w14:textId="77777777" w:rsidR="000F2DC3" w:rsidRPr="007E52EC" w:rsidRDefault="000F2DC3" w:rsidP="000F2DC3">
      <w:pPr>
        <w:jc w:val="both"/>
        <w:rPr>
          <w:highlight w:val="white"/>
          <w:lang w:val="ru-RU"/>
        </w:rPr>
      </w:pPr>
    </w:p>
    <w:p w14:paraId="2D7D592C" w14:textId="77777777" w:rsidR="000F2DC3" w:rsidRPr="007E52EC" w:rsidRDefault="000F2DC3" w:rsidP="000F2DC3">
      <w:pPr>
        <w:jc w:val="both"/>
        <w:rPr>
          <w:highlight w:val="white"/>
          <w:lang w:val="ru-RU"/>
        </w:rPr>
      </w:pPr>
    </w:p>
    <w:p w14:paraId="3CD2B84A" w14:textId="77777777" w:rsidR="000F2DC3" w:rsidRPr="007E52EC" w:rsidRDefault="00545A6D" w:rsidP="000F2DC3">
      <w:pPr>
        <w:jc w:val="both"/>
        <w:rPr>
          <w:highlight w:val="white"/>
          <w:lang w:val="ru-RU"/>
        </w:rPr>
      </w:pPr>
      <w:r>
        <w:rPr>
          <w:noProof/>
        </w:rPr>
        <w:pict w14:anchorId="559EDADB">
          <v:shape id="_x0000_s1109" type="#_x0000_t32" style="position:absolute;left:0;text-align:left;margin-left:429.65pt;margin-top:3.5pt;width:0;height:14.7pt;z-index:251664384" o:connectortype="straight">
            <v:stroke startarrow="block" endarrow="block"/>
          </v:shape>
        </w:pict>
      </w:r>
      <w:r>
        <w:rPr>
          <w:noProof/>
        </w:rPr>
        <w:pict w14:anchorId="4A3EDB26">
          <v:shape id="_x0000_s1110" type="#_x0000_t32" style="position:absolute;left:0;text-align:left;margin-left:255.05pt;margin-top:4.6pt;width:0;height:14.7pt;z-index:251665408" o:connectortype="straight">
            <v:stroke startarrow="block" endarrow="block"/>
          </v:shape>
        </w:pict>
      </w:r>
      <w:r>
        <w:rPr>
          <w:noProof/>
        </w:rPr>
        <w:pict w14:anchorId="686A279B">
          <v:shape id="_x0000_s1111" type="#_x0000_t32" style="position:absolute;left:0;text-align:left;margin-left:78.05pt;margin-top:3.5pt;width:0;height:14.7pt;z-index:251666432" o:connectortype="straight">
            <v:stroke startarrow="block" endarrow="block"/>
          </v:shape>
        </w:pict>
      </w:r>
    </w:p>
    <w:p w14:paraId="7AF4B769" w14:textId="77777777" w:rsidR="000F2DC3" w:rsidRPr="007E52EC" w:rsidRDefault="00545A6D" w:rsidP="000F2DC3">
      <w:pPr>
        <w:jc w:val="both"/>
        <w:rPr>
          <w:highlight w:val="white"/>
          <w:lang w:val="ru-RU"/>
        </w:rPr>
      </w:pPr>
      <w:r>
        <w:rPr>
          <w:noProof/>
          <w:lang w:val="ru-RU"/>
        </w:rPr>
        <w:pict w14:anchorId="4B7E473D">
          <v:rect id="_x0000_s1104" style="position:absolute;left:0;text-align:left;margin-left:175.3pt;margin-top:6.1pt;width:159.55pt;height:66.6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" fillcolor="window" strokecolor="windowText" strokeweight="2pt">
            <v:textbox style="mso-next-textbox:#_x0000_s1104">
              <w:txbxContent>
                <w:p w14:paraId="50F77913" w14:textId="77777777" w:rsidR="00072487" w:rsidRDefault="00072487" w:rsidP="00072487">
                  <w:pPr>
                    <w:ind w:right="-144"/>
                    <w:jc w:val="center"/>
                  </w:pPr>
                  <w:r>
                    <w:rPr>
                      <w:b/>
                      <w:sz w:val="20"/>
                      <w:szCs w:val="18"/>
                      <w:lang w:val="ru-KZ"/>
                    </w:rPr>
                    <w:t>Повышение квалификации сотрудников госорганов использовани</w:t>
                  </w:r>
                  <w:r w:rsidR="001229AF">
                    <w:rPr>
                      <w:b/>
                      <w:sz w:val="20"/>
                      <w:szCs w:val="18"/>
                      <w:lang w:val="ru-KZ"/>
                    </w:rPr>
                    <w:t>ю</w:t>
                  </w:r>
                  <w:r w:rsidRPr="006442B0">
                    <w:rPr>
                      <w:b/>
                      <w:sz w:val="20"/>
                      <w:szCs w:val="18"/>
                    </w:rPr>
                    <w:t xml:space="preserve"> модели KZLEAP</w:t>
                  </w:r>
                  <w:r>
                    <w:rPr>
                      <w:b/>
                      <w:sz w:val="20"/>
                      <w:szCs w:val="18"/>
                      <w:lang w:val="ru-KZ"/>
                    </w:rPr>
                    <w:t xml:space="preserve"> и вовлечение их в научные исследования</w:t>
                  </w:r>
                </w:p>
              </w:txbxContent>
            </v:textbox>
          </v:rect>
        </w:pict>
      </w:r>
      <w:r>
        <w:rPr>
          <w:noProof/>
          <w:lang w:val="ru-RU"/>
        </w:rPr>
        <w:pict w14:anchorId="467FD882">
          <v:rect id="_x0000_s1108" style="position:absolute;left:0;text-align:left;margin-left:350.4pt;margin-top:5.9pt;width:158.3pt;height:66.6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" fillcolor="window" strokecolor="windowText" strokeweight="2pt">
            <v:textbox style="mso-next-textbox:#_x0000_s1108">
              <w:txbxContent>
                <w:p w14:paraId="548117F3" w14:textId="77777777" w:rsidR="00813A94" w:rsidRDefault="00813A94" w:rsidP="00072487">
                  <w:pPr>
                    <w:ind w:right="-144"/>
                    <w:jc w:val="center"/>
                  </w:pPr>
                  <w:r>
                    <w:rPr>
                      <w:b/>
                      <w:sz w:val="20"/>
                      <w:szCs w:val="20"/>
                    </w:rPr>
                    <w:t>А</w:t>
                  </w:r>
                  <w:proofErr w:type="spellStart"/>
                  <w:r w:rsidRPr="006442B0">
                    <w:rPr>
                      <w:b/>
                      <w:sz w:val="20"/>
                      <w:szCs w:val="20"/>
                      <w:lang w:val="ru-RU"/>
                    </w:rPr>
                    <w:t>нализ</w:t>
                  </w:r>
                  <w:proofErr w:type="spellEnd"/>
                  <w:r w:rsidRPr="006442B0">
                    <w:rPr>
                      <w:b/>
                      <w:sz w:val="20"/>
                      <w:szCs w:val="20"/>
                      <w:lang w:val="ru-RU"/>
                    </w:rPr>
                    <w:t xml:space="preserve"> инструментов ценообразования на выбросы углерода</w:t>
                  </w:r>
                  <w:r>
                    <w:rPr>
                      <w:b/>
                      <w:sz w:val="20"/>
                      <w:szCs w:val="20"/>
                      <w:lang w:val="ru-KZ"/>
                    </w:rPr>
                    <w:t xml:space="preserve"> для региона Центральной Азии</w:t>
                  </w:r>
                  <w:r w:rsidRPr="00072487">
                    <w:rPr>
                      <w:b/>
                      <w:sz w:val="20"/>
                      <w:szCs w:val="20"/>
                      <w:lang w:val="ru-RU"/>
                    </w:rPr>
                    <w:t>.</w:t>
                  </w:r>
                </w:p>
              </w:txbxContent>
            </v:textbox>
          </v:rect>
        </w:pict>
      </w:r>
      <w:r>
        <w:rPr>
          <w:noProof/>
        </w:rPr>
        <w:pict w14:anchorId="31A1DBE7">
          <v:rect id="_x0000_s1101" style="position:absolute;left:0;text-align:left;margin-left:1.05pt;margin-top:5.5pt;width:161.15pt;height:67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" fillcolor="window" strokecolor="windowText" strokeweight="2pt">
            <v:textbox style="mso-next-textbox:#_x0000_s1101">
              <w:txbxContent>
                <w:p w14:paraId="1E0300F3" w14:textId="77777777" w:rsidR="000F2DC3" w:rsidRDefault="000F2DC3" w:rsidP="000F2DC3">
                  <w:pPr>
                    <w:ind w:right="-144"/>
                    <w:jc w:val="center"/>
                  </w:pPr>
                  <w:r>
                    <w:rPr>
                      <w:b/>
                      <w:sz w:val="20"/>
                      <w:szCs w:val="18"/>
                      <w:lang w:val="ru-KZ"/>
                    </w:rPr>
                    <w:t>Содействие национальному бюро статистики в улучшении методологии сбора</w:t>
                  </w:r>
                  <w:r>
                    <w:rPr>
                      <w:b/>
                      <w:sz w:val="20"/>
                      <w:szCs w:val="18"/>
                    </w:rPr>
                    <w:t xml:space="preserve"> данных </w:t>
                  </w:r>
                  <w:r w:rsidRPr="006442B0">
                    <w:rPr>
                      <w:b/>
                      <w:sz w:val="20"/>
                      <w:szCs w:val="18"/>
                    </w:rPr>
                    <w:t>топливно-энергетического баланса Казахстана</w:t>
                  </w:r>
                </w:p>
              </w:txbxContent>
            </v:textbox>
          </v:rect>
        </w:pict>
      </w:r>
    </w:p>
    <w:p w14:paraId="192D30C1" w14:textId="77777777" w:rsidR="000F2DC3" w:rsidRPr="007E52EC" w:rsidRDefault="000F2DC3" w:rsidP="000F2DC3">
      <w:pPr>
        <w:jc w:val="both"/>
        <w:rPr>
          <w:highlight w:val="white"/>
          <w:lang w:val="ru-RU"/>
        </w:rPr>
      </w:pPr>
    </w:p>
    <w:p w14:paraId="75B42E75" w14:textId="77777777" w:rsidR="000F2DC3" w:rsidRDefault="00545A6D" w:rsidP="0052587F">
      <w:pPr>
        <w:jc w:val="both"/>
        <w:rPr>
          <w:highlight w:val="white"/>
          <w:lang w:val="ru-RU"/>
        </w:rPr>
      </w:pPr>
      <w:r>
        <w:rPr>
          <w:noProof/>
          <w:lang w:val="ru-RU"/>
        </w:rPr>
        <w:pict w14:anchorId="297DFD3E">
          <v:shape id="_x0000_s1114" type="#_x0000_t32" style="position:absolute;left:0;text-align:left;margin-left:162.2pt;margin-top:11.25pt;width:14.95pt;height:0;flip:x;z-index:251669504" o:connectortype="straight">
            <v:stroke startarrow="block" endarrow="block"/>
          </v:shape>
        </w:pict>
      </w:r>
      <w:r>
        <w:rPr>
          <w:noProof/>
          <w:lang w:val="ru-RU"/>
        </w:rPr>
        <w:pict w14:anchorId="61690292">
          <v:shape id="_x0000_s1116" type="#_x0000_t32" style="position:absolute;left:0;text-align:left;margin-left:335.45pt;margin-top:13.05pt;width:14.95pt;height:0;flip:x;z-index:251671552" o:connectortype="straight">
            <v:stroke startarrow="block" endarrow="block"/>
          </v:shape>
        </w:pict>
      </w:r>
    </w:p>
    <w:p w14:paraId="1C67303F" w14:textId="77777777" w:rsidR="000F2DC3" w:rsidRDefault="000F2DC3" w:rsidP="0052587F">
      <w:pPr>
        <w:jc w:val="both"/>
        <w:rPr>
          <w:highlight w:val="white"/>
          <w:lang w:val="ru-RU"/>
        </w:rPr>
      </w:pPr>
    </w:p>
    <w:p w14:paraId="3DB2B089" w14:textId="77777777" w:rsidR="000F2DC3" w:rsidRPr="007E52EC" w:rsidRDefault="000F2DC3" w:rsidP="0052587F">
      <w:pPr>
        <w:jc w:val="both"/>
        <w:rPr>
          <w:highlight w:val="white"/>
          <w:lang w:val="ru-RU"/>
        </w:rPr>
      </w:pPr>
    </w:p>
    <w:p w14:paraId="0B2B54D6" w14:textId="77777777" w:rsidR="0052587F" w:rsidRPr="007E52EC" w:rsidRDefault="0052587F" w:rsidP="0052587F">
      <w:pPr>
        <w:jc w:val="both"/>
        <w:rPr>
          <w:b/>
          <w:lang w:val="ru-RU"/>
        </w:rPr>
      </w:pPr>
    </w:p>
    <w:p w14:paraId="186239C9" w14:textId="77777777" w:rsidR="0052587F" w:rsidRPr="007E52EC" w:rsidRDefault="00545A6D" w:rsidP="0052587F">
      <w:pPr>
        <w:jc w:val="both"/>
        <w:rPr>
          <w:b/>
          <w:lang w:val="ru-RU"/>
        </w:rPr>
      </w:pPr>
      <w:r>
        <w:rPr>
          <w:noProof/>
        </w:rPr>
        <w:pict w14:anchorId="14948D15">
          <v:rect id="Rectangle 12" o:spid="_x0000_s1061" style="position:absolute;left:0;text-align:left;margin-left:1.7pt;margin-top:1.55pt;width:507pt;height:38.25pt;z-index:251644928;visibility:visible;mso-width-relative:margin;mso-height-relative:margin;v-text-anchor:middle" fillcolor="#deeaf6" strokecolor="#5b9bd5" strokeweight="5pt">
            <v:stroke linestyle="thickThin"/>
            <v:shadow color="#868686"/>
            <v:textbox>
              <w:txbxContent>
                <w:p w14:paraId="10ACA421" w14:textId="77777777" w:rsidR="0052587F" w:rsidRPr="00813A94" w:rsidRDefault="006442B0" w:rsidP="0052587F">
                  <w:pPr>
                    <w:jc w:val="center"/>
                    <w:rPr>
                      <w:b/>
                      <w:sz w:val="18"/>
                      <w:szCs w:val="18"/>
                      <w:lang w:val="ru-KZ"/>
                    </w:rPr>
                  </w:pPr>
                  <w:r>
                    <w:rPr>
                      <w:b/>
                    </w:rPr>
                    <w:t>Ф</w:t>
                  </w:r>
                  <w:r w:rsidRPr="006442B0">
                    <w:rPr>
                      <w:b/>
                    </w:rPr>
                    <w:t xml:space="preserve">ормирование плана действий по принятию решений для низкоуглеродного </w:t>
                  </w:r>
                  <w:r w:rsidR="00813A94">
                    <w:rPr>
                      <w:b/>
                      <w:lang w:val="ru-KZ"/>
                    </w:rPr>
                    <w:t>развития</w:t>
                  </w:r>
                </w:p>
              </w:txbxContent>
            </v:textbox>
          </v:rect>
        </w:pict>
      </w:r>
    </w:p>
    <w:p w14:paraId="0B4F95A9" w14:textId="77777777" w:rsidR="0052587F" w:rsidRPr="007E52EC" w:rsidRDefault="0052587F" w:rsidP="0052587F">
      <w:pPr>
        <w:pStyle w:val="NoSpacing"/>
        <w:ind w:firstLine="0"/>
        <w:rPr>
          <w:rFonts w:eastAsia="Times New Roman" w:cs="Times New Roman"/>
          <w:szCs w:val="24"/>
          <w:lang w:val="ru-RU"/>
        </w:rPr>
      </w:pPr>
    </w:p>
    <w:p w14:paraId="072D2C5F" w14:textId="77777777" w:rsidR="00F6735F" w:rsidRDefault="00F6735F" w:rsidP="0052587F">
      <w:pPr>
        <w:ind w:firstLine="700"/>
        <w:jc w:val="center"/>
        <w:rPr>
          <w:lang w:val="ru-RU"/>
        </w:rPr>
      </w:pPr>
    </w:p>
    <w:p w14:paraId="6B0BDFEC" w14:textId="77777777" w:rsidR="0052587F" w:rsidRPr="007E52EC" w:rsidRDefault="0052587F" w:rsidP="0052587F">
      <w:pPr>
        <w:ind w:firstLine="700"/>
        <w:jc w:val="center"/>
        <w:rPr>
          <w:lang w:val="ru-RU"/>
        </w:rPr>
      </w:pPr>
      <w:r w:rsidRPr="007E52EC">
        <w:rPr>
          <w:lang w:val="ru-RU"/>
        </w:rPr>
        <w:t xml:space="preserve">Рисунок 1. </w:t>
      </w:r>
      <w:r w:rsidR="00072487">
        <w:rPr>
          <w:lang w:val="ru-KZ"/>
        </w:rPr>
        <w:t>Матрица</w:t>
      </w:r>
      <w:r w:rsidR="000D0FFF" w:rsidRPr="000D0FFF">
        <w:rPr>
          <w:lang w:val="ru-RU"/>
        </w:rPr>
        <w:t xml:space="preserve"> реализации проекта</w:t>
      </w:r>
      <w:r w:rsidRPr="007E52EC">
        <w:rPr>
          <w:lang w:val="ru-RU"/>
        </w:rPr>
        <w:t xml:space="preserve"> </w:t>
      </w:r>
    </w:p>
    <w:p w14:paraId="419A4F67" w14:textId="77777777" w:rsidR="0052587F" w:rsidRDefault="0052587F" w:rsidP="0052587F">
      <w:pPr>
        <w:jc w:val="both"/>
        <w:rPr>
          <w:lang w:val="ru-RU"/>
        </w:rPr>
      </w:pPr>
    </w:p>
    <w:p w14:paraId="57E50732" w14:textId="77777777" w:rsidR="00F34439" w:rsidRPr="00A814AE" w:rsidRDefault="00F34439" w:rsidP="00F34439">
      <w:pPr>
        <w:ind w:firstLine="708"/>
        <w:jc w:val="both"/>
        <w:rPr>
          <w:b/>
          <w:strike/>
          <w:lang w:val="ru-RU"/>
        </w:rPr>
      </w:pPr>
      <w:r w:rsidRPr="00A814AE">
        <w:rPr>
          <w:b/>
          <w:lang w:val="ru-RU"/>
        </w:rPr>
        <w:t>3. Научная новизна и значимость проекта</w:t>
      </w:r>
    </w:p>
    <w:p w14:paraId="0851EEC5" w14:textId="77777777" w:rsidR="000D2FC7" w:rsidRDefault="000D2FC7" w:rsidP="000D2FC7">
      <w:pPr>
        <w:ind w:firstLine="708"/>
        <w:jc w:val="both"/>
        <w:rPr>
          <w:lang w:val="ru-RU"/>
        </w:rPr>
      </w:pPr>
      <w:r w:rsidRPr="009E6BAD">
        <w:rPr>
          <w:lang w:val="ru-RU"/>
        </w:rPr>
        <w:t>Казахстан является ведущим производителем и экспортером ископаемых источников энергии</w:t>
      </w:r>
      <w:r w:rsidRPr="00E80549">
        <w:rPr>
          <w:lang w:val="ru-RU"/>
        </w:rPr>
        <w:t>:</w:t>
      </w:r>
      <w:r w:rsidRPr="009E6BAD">
        <w:rPr>
          <w:lang w:val="ru-RU"/>
        </w:rPr>
        <w:t xml:space="preserve"> </w:t>
      </w:r>
      <w:proofErr w:type="gramStart"/>
      <w:r w:rsidRPr="009E6BAD">
        <w:rPr>
          <w:lang w:val="ru-RU"/>
        </w:rPr>
        <w:t>9-</w:t>
      </w:r>
      <w:r>
        <w:t>ый</w:t>
      </w:r>
      <w:proofErr w:type="gramEnd"/>
      <w:r>
        <w:t xml:space="preserve"> п</w:t>
      </w:r>
      <w:r w:rsidRPr="009E6BAD">
        <w:rPr>
          <w:lang w:val="ru-RU"/>
        </w:rPr>
        <w:t xml:space="preserve">о </w:t>
      </w:r>
      <w:r w:rsidRPr="00AB6CAB">
        <w:rPr>
          <w:lang w:val="ru-RU"/>
        </w:rPr>
        <w:t>величине экспортером угля, 9-</w:t>
      </w:r>
      <w:r>
        <w:rPr>
          <w:lang w:val="ru-RU"/>
        </w:rPr>
        <w:t>ый</w:t>
      </w:r>
      <w:r w:rsidRPr="00AB6CAB">
        <w:rPr>
          <w:lang w:val="ru-RU"/>
        </w:rPr>
        <w:t xml:space="preserve"> по величине экспортером сырой нефти и 12-</w:t>
      </w:r>
      <w:r>
        <w:rPr>
          <w:lang w:val="ru-RU"/>
        </w:rPr>
        <w:t>ый</w:t>
      </w:r>
      <w:r w:rsidRPr="00AB6CAB">
        <w:rPr>
          <w:lang w:val="ru-RU"/>
        </w:rPr>
        <w:t xml:space="preserve"> по добыче природного газа </w:t>
      </w:r>
      <w:r w:rsidRPr="00686735">
        <w:rPr>
          <w:lang w:val="ru-RU"/>
        </w:rPr>
        <w:t>[</w:t>
      </w:r>
      <w:r w:rsidRPr="00AB6CAB">
        <w:rPr>
          <w:lang w:val="ru-RU"/>
        </w:rPr>
        <w:t>МЭА, 202</w:t>
      </w:r>
      <w:r>
        <w:rPr>
          <w:lang w:val="ru-RU"/>
        </w:rPr>
        <w:t>1</w:t>
      </w:r>
      <w:r w:rsidRPr="00686735">
        <w:rPr>
          <w:lang w:val="ru-RU"/>
        </w:rPr>
        <w:t>]</w:t>
      </w:r>
      <w:r w:rsidRPr="00AB6CAB">
        <w:rPr>
          <w:lang w:val="ru-RU"/>
        </w:rPr>
        <w:t xml:space="preserve">. </w:t>
      </w:r>
      <w:r>
        <w:rPr>
          <w:lang w:val="ru-RU"/>
        </w:rPr>
        <w:t>Э</w:t>
      </w:r>
      <w:r w:rsidRPr="00AB6CAB">
        <w:rPr>
          <w:lang w:val="ru-RU"/>
        </w:rPr>
        <w:t xml:space="preserve">кономика Казахстана в значительной степени зависит от производства энергии </w:t>
      </w:r>
      <w:r>
        <w:rPr>
          <w:lang w:val="ru-RU"/>
        </w:rPr>
        <w:t>в основном из</w:t>
      </w:r>
      <w:r w:rsidRPr="00AB6CAB">
        <w:rPr>
          <w:lang w:val="ru-RU"/>
        </w:rPr>
        <w:t xml:space="preserve"> ископаемого топлива</w:t>
      </w:r>
      <w:r>
        <w:rPr>
          <w:lang w:val="ru-RU"/>
        </w:rPr>
        <w:t>,</w:t>
      </w:r>
      <w:r w:rsidRPr="00AB6CAB">
        <w:rPr>
          <w:lang w:val="ru-RU"/>
        </w:rPr>
        <w:t xml:space="preserve"> энергоемкой </w:t>
      </w:r>
      <w:r>
        <w:rPr>
          <w:lang w:val="ru-RU"/>
        </w:rPr>
        <w:t>промышленности</w:t>
      </w:r>
      <w:r w:rsidRPr="00AB6CAB">
        <w:rPr>
          <w:lang w:val="ru-RU"/>
        </w:rPr>
        <w:t xml:space="preserve"> и переработки природных ресурсов. Казахстан, являющийся ведущим экспортером углеводородов, в настоящее время сталкивается с необходимостью декарбонизации </w:t>
      </w:r>
      <w:r>
        <w:rPr>
          <w:lang w:val="ru-RU"/>
        </w:rPr>
        <w:t xml:space="preserve">секторов </w:t>
      </w:r>
      <w:r w:rsidRPr="00AB6CAB">
        <w:rPr>
          <w:lang w:val="ru-RU"/>
        </w:rPr>
        <w:t>экономики и перехода к новой энергетической парадигме</w:t>
      </w:r>
      <w:r>
        <w:rPr>
          <w:lang w:val="ru-RU"/>
        </w:rPr>
        <w:t xml:space="preserve"> основанный на </w:t>
      </w:r>
      <w:r w:rsidRPr="00AB6CAB">
        <w:rPr>
          <w:lang w:val="ru-RU"/>
        </w:rPr>
        <w:t>климат</w:t>
      </w:r>
      <w:r>
        <w:rPr>
          <w:lang w:val="ru-RU"/>
        </w:rPr>
        <w:t>ической повестке</w:t>
      </w:r>
      <w:r w:rsidRPr="00AB6CAB">
        <w:rPr>
          <w:lang w:val="ru-RU"/>
        </w:rPr>
        <w:t>.</w:t>
      </w:r>
      <w:r w:rsidRPr="00AB6CAB">
        <w:t xml:space="preserve"> Переход от ископаемого топлива к экологически чистым энергетическим решениям сейчас занимает важное место в национальн</w:t>
      </w:r>
      <w:r>
        <w:t xml:space="preserve">ых </w:t>
      </w:r>
      <w:r w:rsidRPr="00AB6CAB">
        <w:t>стратегическ</w:t>
      </w:r>
      <w:r>
        <w:t>их</w:t>
      </w:r>
      <w:r w:rsidRPr="00AB6CAB">
        <w:t xml:space="preserve"> </w:t>
      </w:r>
      <w:r>
        <w:t>документах</w:t>
      </w:r>
      <w:r w:rsidRPr="00686735">
        <w:rPr>
          <w:lang w:val="ru-RU"/>
        </w:rPr>
        <w:t xml:space="preserve"> [</w:t>
      </w:r>
      <w:r>
        <w:t xml:space="preserve">Стратегия 2060 </w:t>
      </w:r>
      <w:proofErr w:type="spellStart"/>
      <w:r>
        <w:rPr>
          <w:lang w:val="en-US"/>
        </w:rPr>
        <w:t>netzero</w:t>
      </w:r>
      <w:proofErr w:type="spellEnd"/>
      <w:r w:rsidRPr="00686735">
        <w:rPr>
          <w:lang w:val="ru-RU"/>
        </w:rPr>
        <w:t>]</w:t>
      </w:r>
      <w:r w:rsidRPr="00AB6CAB">
        <w:t>.</w:t>
      </w:r>
      <w:r w:rsidRPr="00AB6CAB">
        <w:rPr>
          <w:lang w:val="ru-RU"/>
        </w:rPr>
        <w:t xml:space="preserve"> </w:t>
      </w:r>
    </w:p>
    <w:p w14:paraId="4A41BABB" w14:textId="77777777" w:rsidR="000D2FC7" w:rsidRPr="00AB6CAB" w:rsidRDefault="000D2FC7" w:rsidP="000D2FC7">
      <w:pPr>
        <w:ind w:firstLine="708"/>
        <w:jc w:val="both"/>
        <w:rPr>
          <w:lang w:val="ru-RU"/>
        </w:rPr>
      </w:pPr>
      <w:r w:rsidRPr="00D32207">
        <w:rPr>
          <w:lang w:val="ru-RU"/>
        </w:rPr>
        <w:t>Ключевым фактором проведения данного исследования являются экологические, экономические и энергетические аспекты декарбонизации национальной экономики: (</w:t>
      </w:r>
      <w:proofErr w:type="spellStart"/>
      <w:r w:rsidRPr="00D32207">
        <w:rPr>
          <w:lang w:val="en-US"/>
        </w:rPr>
        <w:t>i</w:t>
      </w:r>
      <w:proofErr w:type="spellEnd"/>
      <w:r w:rsidRPr="00D32207">
        <w:rPr>
          <w:lang w:val="ru-RU"/>
        </w:rPr>
        <w:t>)</w:t>
      </w:r>
      <w:r w:rsidRPr="00D32207">
        <w:t xml:space="preserve"> </w:t>
      </w:r>
      <w:r w:rsidRPr="00D32207">
        <w:rPr>
          <w:lang w:val="ru-RU"/>
        </w:rPr>
        <w:t xml:space="preserve">Стратегия «Казахстан-2050» </w:t>
      </w:r>
      <w:r w:rsidRPr="00D32207">
        <w:t>включает в себя</w:t>
      </w:r>
      <w:r w:rsidRPr="00D32207">
        <w:rPr>
          <w:lang w:val="ru-RU"/>
        </w:rPr>
        <w:t xml:space="preserve"> долгосрочные цели по увеличению доли</w:t>
      </w:r>
      <w:r w:rsidRPr="00BC6890">
        <w:rPr>
          <w:lang w:val="ru-RU"/>
        </w:rPr>
        <w:t xml:space="preserve"> </w:t>
      </w:r>
      <w:r>
        <w:rPr>
          <w:lang w:val="ru-RU"/>
        </w:rPr>
        <w:t xml:space="preserve">альтернативной </w:t>
      </w:r>
      <w:r w:rsidRPr="00BC6890">
        <w:rPr>
          <w:lang w:val="ru-RU"/>
        </w:rPr>
        <w:t>энерг</w:t>
      </w:r>
      <w:r>
        <w:rPr>
          <w:lang w:val="ru-RU"/>
        </w:rPr>
        <w:t xml:space="preserve">етики </w:t>
      </w:r>
      <w:r w:rsidRPr="00BC6890">
        <w:rPr>
          <w:lang w:val="ru-RU"/>
        </w:rPr>
        <w:t>в производстве электроэнергии</w:t>
      </w:r>
      <w:r>
        <w:rPr>
          <w:lang w:val="ru-RU"/>
        </w:rPr>
        <w:t xml:space="preserve"> (</w:t>
      </w:r>
      <w:r w:rsidRPr="00BC6890">
        <w:rPr>
          <w:lang w:val="ru-RU"/>
        </w:rPr>
        <w:t>возобновляемой и атомной</w:t>
      </w:r>
      <w:r>
        <w:rPr>
          <w:lang w:val="ru-RU"/>
        </w:rPr>
        <w:t>)</w:t>
      </w:r>
      <w:r w:rsidRPr="00BC6890">
        <w:rPr>
          <w:lang w:val="ru-RU"/>
        </w:rPr>
        <w:t xml:space="preserve"> до 50% к 2050 году</w:t>
      </w:r>
      <w:r w:rsidRPr="00D32207">
        <w:rPr>
          <w:lang w:val="ru-RU"/>
        </w:rPr>
        <w:t>;</w:t>
      </w:r>
      <w:r w:rsidRPr="00BC6890">
        <w:rPr>
          <w:lang w:val="ru-RU"/>
        </w:rPr>
        <w:t xml:space="preserve"> </w:t>
      </w:r>
      <w:r>
        <w:rPr>
          <w:b/>
          <w:bCs/>
          <w:lang w:val="ru-RU"/>
        </w:rPr>
        <w:t>(</w:t>
      </w:r>
      <w:r>
        <w:rPr>
          <w:lang w:val="en-US"/>
        </w:rPr>
        <w:t>ii</w:t>
      </w:r>
      <w:r>
        <w:rPr>
          <w:lang w:val="ru-RU"/>
        </w:rPr>
        <w:t>)</w:t>
      </w:r>
      <w:r w:rsidRPr="00AB6CAB">
        <w:t xml:space="preserve"> </w:t>
      </w:r>
      <w:r w:rsidRPr="00BC6890">
        <w:rPr>
          <w:lang w:val="ru-RU"/>
        </w:rPr>
        <w:t xml:space="preserve">Стратегия </w:t>
      </w:r>
      <w:r>
        <w:t>достижения</w:t>
      </w:r>
      <w:r w:rsidRPr="00BC6890">
        <w:rPr>
          <w:lang w:val="ru-RU"/>
        </w:rPr>
        <w:t xml:space="preserve"> углеродной нейтральности к 2060 году </w:t>
      </w:r>
      <w:r>
        <w:rPr>
          <w:lang w:val="ru-RU"/>
        </w:rPr>
        <w:t xml:space="preserve">является триггером по </w:t>
      </w:r>
      <w:r w:rsidRPr="00BC6890">
        <w:rPr>
          <w:lang w:val="ru-RU"/>
        </w:rPr>
        <w:t xml:space="preserve"> привлеч</w:t>
      </w:r>
      <w:r>
        <w:rPr>
          <w:lang w:val="ru-RU"/>
        </w:rPr>
        <w:t xml:space="preserve">ению </w:t>
      </w:r>
      <w:r w:rsidRPr="00BC6890">
        <w:rPr>
          <w:lang w:val="ru-RU"/>
        </w:rPr>
        <w:t>значительны</w:t>
      </w:r>
      <w:r>
        <w:rPr>
          <w:lang w:val="ru-RU"/>
        </w:rPr>
        <w:t>х</w:t>
      </w:r>
      <w:r w:rsidRPr="00BC6890">
        <w:rPr>
          <w:lang w:val="ru-RU"/>
        </w:rPr>
        <w:t xml:space="preserve"> инвестиции в альтернативные источники</w:t>
      </w:r>
      <w:r>
        <w:rPr>
          <w:lang w:val="ru-RU"/>
        </w:rPr>
        <w:t xml:space="preserve"> энергии. Регионы страны имеют большой потенциал </w:t>
      </w:r>
      <w:r w:rsidRPr="00AB6CAB">
        <w:rPr>
          <w:lang w:val="ru-RU"/>
        </w:rPr>
        <w:t>возобновляемой энергии</w:t>
      </w:r>
      <w:r>
        <w:rPr>
          <w:lang w:val="ru-RU"/>
        </w:rPr>
        <w:t>:</w:t>
      </w:r>
      <w:r w:rsidRPr="00AB6CAB">
        <w:rPr>
          <w:lang w:val="ru-RU"/>
        </w:rPr>
        <w:t xml:space="preserve"> солнечной, ветровой,</w:t>
      </w:r>
      <w:r>
        <w:rPr>
          <w:lang w:val="ru-RU"/>
        </w:rPr>
        <w:t xml:space="preserve"> </w:t>
      </w:r>
      <w:proofErr w:type="spellStart"/>
      <w:r>
        <w:rPr>
          <w:lang w:val="ru-RU"/>
        </w:rPr>
        <w:t>био</w:t>
      </w:r>
      <w:proofErr w:type="spellEnd"/>
      <w:r>
        <w:rPr>
          <w:lang w:val="ru-RU"/>
        </w:rPr>
        <w:t>,</w:t>
      </w:r>
      <w:r w:rsidRPr="00AB6CAB">
        <w:rPr>
          <w:lang w:val="ru-RU"/>
        </w:rPr>
        <w:t xml:space="preserve"> гидро- и геотермальной энергии. </w:t>
      </w:r>
      <w:r>
        <w:rPr>
          <w:b/>
          <w:bCs/>
          <w:lang w:val="ru-RU"/>
        </w:rPr>
        <w:t>(</w:t>
      </w:r>
      <w:r>
        <w:rPr>
          <w:lang w:val="en-US"/>
        </w:rPr>
        <w:t>iii</w:t>
      </w:r>
      <w:r>
        <w:rPr>
          <w:lang w:val="ru-RU"/>
        </w:rPr>
        <w:t>)</w:t>
      </w:r>
      <w:r w:rsidRPr="00AB6CAB">
        <w:t xml:space="preserve"> </w:t>
      </w:r>
      <w:r w:rsidRPr="00AB6CAB">
        <w:rPr>
          <w:lang w:val="ru-RU"/>
        </w:rPr>
        <w:t xml:space="preserve">Используя разнообразные источники энергии и структуру производства в регионе, пилотный рынок проложит путь к ускоренной региональной </w:t>
      </w:r>
      <w:r w:rsidRPr="00AB6CAB">
        <w:rPr>
          <w:lang w:val="ru-RU"/>
        </w:rPr>
        <w:lastRenderedPageBreak/>
        <w:t>декарбонизации и реализации преимуществ устойчивого энергетического сотрудничества в ЦА. Эти преимущества включают снижение инвестиционных затрат на новые генерирующие мощности, более активное развитие возобновляемых источников энергии, а также улучшение эксплуатации и управления региональными энергетическими ресурсами.</w:t>
      </w:r>
    </w:p>
    <w:p w14:paraId="56A5767E" w14:textId="77777777" w:rsidR="000D2FC7" w:rsidRDefault="000D2FC7" w:rsidP="000D2FC7">
      <w:pPr>
        <w:ind w:firstLine="708"/>
        <w:jc w:val="both"/>
        <w:rPr>
          <w:lang w:val="ru-RU"/>
        </w:rPr>
      </w:pPr>
      <w:r w:rsidRPr="00170E00">
        <w:rPr>
          <w:lang w:val="ru-RU"/>
        </w:rPr>
        <w:t xml:space="preserve">Необходимая модернизация энергетической системы Казахстана может сопровождаться переходом на экологически </w:t>
      </w:r>
      <w:r>
        <w:rPr>
          <w:lang w:val="ru-RU"/>
        </w:rPr>
        <w:t>зелен</w:t>
      </w:r>
      <w:r w:rsidRPr="00170E00">
        <w:rPr>
          <w:lang w:val="ru-RU"/>
        </w:rPr>
        <w:t>ые источники энергии. Поскольку средний возраст парка угольных электростанций составляет 50 лет, расширение использования возобновляемых источников энергии для замены тепловых электростанций позволит стране избежать инвестиций в активы, которые не понадобятся в будущем.</w:t>
      </w:r>
    </w:p>
    <w:p w14:paraId="24BFA275" w14:textId="77777777" w:rsidR="000D2FC7" w:rsidRDefault="000D2FC7" w:rsidP="000D2FC7">
      <w:pPr>
        <w:ind w:firstLine="708"/>
        <w:jc w:val="both"/>
        <w:rPr>
          <w:lang w:val="ru-RU"/>
        </w:rPr>
      </w:pPr>
      <w:r w:rsidRPr="00826F62">
        <w:rPr>
          <w:lang w:val="ru-RU"/>
        </w:rPr>
        <w:t>Для ускоренного внедрения возобновляемых источников энергии требуются перемены в энергетической политике. В настоящее время субсидирование ископаемого топлива, низкие тарифы на угольную и газовую электроэнергию, преобладание ТЭЦ в производстве электричества и тепла, а также дефицит мощностей по передаче и распределению электроэнергии препятствуют расширению использования ветровой и солнечной энергии.</w:t>
      </w:r>
    </w:p>
    <w:p w14:paraId="66C81E72" w14:textId="77777777" w:rsidR="000D2FC7" w:rsidRPr="00AB6CAB" w:rsidRDefault="000D2FC7" w:rsidP="000D2FC7">
      <w:pPr>
        <w:ind w:firstLine="708"/>
        <w:jc w:val="both"/>
        <w:rPr>
          <w:lang w:val="ru-RU"/>
        </w:rPr>
      </w:pPr>
      <w:r w:rsidRPr="002B5773">
        <w:rPr>
          <w:lang w:val="ru-RU"/>
        </w:rPr>
        <w:t xml:space="preserve">Для перехода к энергосистеме, основанной на ВИЭ, необходимы следующие три шага. Во-первых, модернизация и дальнейшее развитие сетей, способных интегрировать высокую долю возобновляемой энергии. Во-вторых, повышение гибкости энергосистемы за счет управления спросом, систем хранения энергии, гидроэнергетических мощностей и иных технологий. В-третьих, четкий план постепенного отказа от угля, включающий поддержку структурных </w:t>
      </w:r>
      <w:proofErr w:type="gramStart"/>
      <w:r w:rsidRPr="002B5773">
        <w:rPr>
          <w:lang w:val="ru-RU"/>
        </w:rPr>
        <w:t>изме-нений</w:t>
      </w:r>
      <w:proofErr w:type="gramEnd"/>
      <w:r w:rsidRPr="002B5773">
        <w:rPr>
          <w:lang w:val="ru-RU"/>
        </w:rPr>
        <w:t xml:space="preserve"> в угольных регионах.</w:t>
      </w:r>
    </w:p>
    <w:p w14:paraId="2644E13E" w14:textId="77777777" w:rsidR="000D2FC7" w:rsidRPr="00446AC6" w:rsidRDefault="000D2FC7" w:rsidP="000D2FC7">
      <w:pPr>
        <w:ind w:firstLine="708"/>
        <w:jc w:val="both"/>
        <w:rPr>
          <w:lang w:val="ru-RU"/>
        </w:rPr>
      </w:pPr>
      <w:r w:rsidRPr="00AB6CAB">
        <w:rPr>
          <w:lang w:val="ru-RU"/>
        </w:rPr>
        <w:t xml:space="preserve">Интерес к производству возобновляемой энергии растет во всех странах региона, мотивированный текущими потребностями в энергии и реализацией долгосрочных стратегий смягчения последствий </w:t>
      </w:r>
      <w:r>
        <w:rPr>
          <w:lang w:val="ru-KZ"/>
        </w:rPr>
        <w:t>ИК</w:t>
      </w:r>
      <w:r w:rsidRPr="00AB6CAB">
        <w:rPr>
          <w:lang w:val="ru-RU"/>
        </w:rPr>
        <w:t xml:space="preserve">. Глобальное стремление к чистым технологиям демонстрирует, что энергетический кризис, безусловно, не является препятствием для климата, а, скорее, ускоряет </w:t>
      </w:r>
      <w:r w:rsidRPr="00446AC6">
        <w:rPr>
          <w:lang w:val="ru-KZ"/>
        </w:rPr>
        <w:t xml:space="preserve">энергетический </w:t>
      </w:r>
      <w:r w:rsidRPr="00446AC6">
        <w:rPr>
          <w:lang w:val="ru-RU"/>
        </w:rPr>
        <w:t xml:space="preserve">переход. Фактически, доклад МЭА WEO 2022 приводит нас к выводу, что знаменитую энергетическую </w:t>
      </w:r>
      <w:proofErr w:type="spellStart"/>
      <w:r w:rsidRPr="00446AC6">
        <w:rPr>
          <w:lang w:val="ru-RU"/>
        </w:rPr>
        <w:t>трилемму</w:t>
      </w:r>
      <w:proofErr w:type="spellEnd"/>
      <w:r w:rsidRPr="00446AC6">
        <w:rPr>
          <w:lang w:val="ru-RU"/>
        </w:rPr>
        <w:t xml:space="preserve"> можно решить с помощью чистой энергии, обеспечивая решения для энергетической безопасности, экономической конкурентоспособности и устойчивости. </w:t>
      </w:r>
    </w:p>
    <w:p w14:paraId="3B81DB98" w14:textId="77777777" w:rsidR="000D2FC7" w:rsidRPr="00446AC6" w:rsidRDefault="000D2FC7" w:rsidP="000D2FC7">
      <w:pPr>
        <w:ind w:firstLine="708"/>
        <w:jc w:val="both"/>
      </w:pPr>
      <w:r w:rsidRPr="00446AC6">
        <w:t>Процессы декарбонизации и энергоперехода в текущих геополитических условиях являются объективной реальностью, вследствие чего развитие безуглеродной зелёной энергетики выступает ключевым условием соответствия энергетической политики стран-экспортёров энергоресурсов современным энергетическим трендам, что, в конечном итоге, расширяет перспективы эффективного энергодиалога. Реализация проектов в сфере ВИЭ для нефтегазовой экономики выступает как драйвер инновационного развития топливно-энергетического комплекса. Реализация имеющегося потенциала ВИЭ в странах-экспортёрах ископаемых энергоресурсов будет способствовать расширению новых научных направлений, промышленному росту в смежных отраслях, созданию  новых рабочих мест и др. Для ряда стран за счёт увеличения доли ВИЭ в энергобалансе используется возможность наращивания углеводородного экспорта.</w:t>
      </w:r>
    </w:p>
    <w:p w14:paraId="7FD22869" w14:textId="77777777" w:rsidR="000D2FC7" w:rsidRPr="00446AC6" w:rsidRDefault="000D2FC7" w:rsidP="000D2FC7">
      <w:pPr>
        <w:ind w:firstLine="708"/>
        <w:jc w:val="both"/>
      </w:pPr>
      <w:r w:rsidRPr="00446AC6">
        <w:rPr>
          <w:lang w:val="ru-RU"/>
        </w:rPr>
        <w:t>Однако отсутствует комплексный анализ и моделирование, которые обеспечивают оптимальные решения и учитывают все аспекты реализации долгосрочных стратегий смягчения последствий.</w:t>
      </w:r>
    </w:p>
    <w:p w14:paraId="3C654E50" w14:textId="77777777" w:rsidR="006D4278" w:rsidRPr="006D4278" w:rsidRDefault="000D2FC7" w:rsidP="00CB0989">
      <w:pPr>
        <w:ind w:firstLine="709"/>
        <w:jc w:val="both"/>
        <w:rPr>
          <w:lang w:val="ru-RU"/>
        </w:rPr>
      </w:pPr>
      <w:r w:rsidRPr="00446AC6">
        <w:rPr>
          <w:lang w:val="ru-KZ"/>
        </w:rPr>
        <w:t xml:space="preserve"> </w:t>
      </w:r>
      <w:r w:rsidR="00CB0989" w:rsidRPr="00446AC6">
        <w:rPr>
          <w:lang w:val="ru-RU"/>
        </w:rPr>
        <w:t>Казахстан, являющийся ведущим экспортером углеводородов, столкнулся с необходимостью декарбонизации своей экономики и перехода к новой энергетической парадигме.  Необходим дальнейший анализ возможностей для управляемого постепенного отказа от угля и</w:t>
      </w:r>
      <w:r w:rsidR="00CB0989" w:rsidRPr="00292AF7">
        <w:rPr>
          <w:lang w:val="ru-RU"/>
        </w:rPr>
        <w:t xml:space="preserve"> поэтапного развития возобновляемых источников энергии наряду с повышением маневренности в энергетическом секторе.</w:t>
      </w:r>
      <w:r w:rsidR="00CB0989" w:rsidRPr="00CB0989">
        <w:t xml:space="preserve"> </w:t>
      </w:r>
      <w:r w:rsidR="00CB0989" w:rsidRPr="00CB0989">
        <w:rPr>
          <w:lang w:val="ru-RU"/>
        </w:rPr>
        <w:t xml:space="preserve">Недавнее заявление Президента о цели углеродной нейтральности Казахстана к 2060 году требует проведения значительной работы по регулированию каждого сектора выбросов парниковых газов </w:t>
      </w:r>
      <w:r w:rsidR="00CB0989" w:rsidRPr="006D4278">
        <w:rPr>
          <w:lang w:val="ru-RU"/>
        </w:rPr>
        <w:t>(Таблица 1)</w:t>
      </w:r>
      <w:r w:rsidR="00CB0989" w:rsidRPr="00CB0989">
        <w:rPr>
          <w:lang w:val="ru-RU"/>
        </w:rPr>
        <w:t xml:space="preserve"> </w:t>
      </w:r>
      <w:r w:rsidR="00F11AC8" w:rsidRPr="00F11AC8">
        <w:rPr>
          <w:lang w:val="ru-RU"/>
        </w:rPr>
        <w:t>[</w:t>
      </w:r>
      <w:r w:rsidR="00CB0989" w:rsidRPr="00CB0989">
        <w:rPr>
          <w:lang w:val="ru-RU"/>
        </w:rPr>
        <w:t>UN PAGE, 2021</w:t>
      </w:r>
      <w:r w:rsidR="00F11AC8" w:rsidRPr="00F11AC8">
        <w:rPr>
          <w:lang w:val="ru-RU"/>
        </w:rPr>
        <w:t>]</w:t>
      </w:r>
      <w:r w:rsidR="00CB0989" w:rsidRPr="00CB0989">
        <w:rPr>
          <w:lang w:val="ru-RU"/>
        </w:rPr>
        <w:t>.</w:t>
      </w:r>
      <w:r w:rsidR="00CB0989">
        <w:rPr>
          <w:lang w:val="ru-RU"/>
        </w:rPr>
        <w:t xml:space="preserve"> </w:t>
      </w:r>
      <w:r w:rsidR="006D4278" w:rsidRPr="006D4278">
        <w:rPr>
          <w:lang w:val="ru-RU"/>
        </w:rPr>
        <w:t>Согласно стратегии, альтернативные и «зеленые» энергетические технологии должны обеспечить до 50% всей потребляемой энергии к 2050 году.</w:t>
      </w:r>
    </w:p>
    <w:p w14:paraId="157A2ACE" w14:textId="77777777" w:rsidR="006D4278" w:rsidRDefault="006D4278" w:rsidP="006D4278">
      <w:pPr>
        <w:ind w:firstLine="708"/>
        <w:jc w:val="both"/>
        <w:rPr>
          <w:lang w:val="ru-RU"/>
        </w:rPr>
      </w:pPr>
    </w:p>
    <w:p w14:paraId="0AC8EF37" w14:textId="77777777" w:rsidR="006D4278" w:rsidRDefault="006D4278" w:rsidP="006D4278">
      <w:pPr>
        <w:ind w:firstLine="708"/>
        <w:jc w:val="both"/>
        <w:rPr>
          <w:lang w:val="ru-RU"/>
        </w:rPr>
      </w:pPr>
      <w:r w:rsidRPr="00E84B88">
        <w:rPr>
          <w:lang w:val="ru-RU"/>
        </w:rPr>
        <w:t>Таблица 1</w:t>
      </w:r>
      <w:r>
        <w:rPr>
          <w:lang w:val="ru-RU"/>
        </w:rPr>
        <w:t xml:space="preserve">. </w:t>
      </w:r>
      <w:r w:rsidRPr="00E84B88">
        <w:rPr>
          <w:lang w:val="ru-RU"/>
        </w:rPr>
        <w:t>Целевые показатели Казахстана по выбросам парниковых газов</w:t>
      </w:r>
    </w:p>
    <w:p w14:paraId="598DC44E" w14:textId="77777777" w:rsidR="006D4278" w:rsidRDefault="006D4278" w:rsidP="006D4278">
      <w:pPr>
        <w:ind w:firstLine="708"/>
        <w:jc w:val="both"/>
        <w:rPr>
          <w:lang w:val="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6"/>
        <w:gridCol w:w="3474"/>
        <w:gridCol w:w="3366"/>
      </w:tblGrid>
      <w:tr w:rsidR="006D4278" w:rsidRPr="00FF02C7" w14:paraId="0D9A3B83" w14:textId="77777777" w:rsidTr="00745C50">
        <w:tc>
          <w:tcPr>
            <w:tcW w:w="3366" w:type="dxa"/>
            <w:shd w:val="clear" w:color="auto" w:fill="auto"/>
          </w:tcPr>
          <w:p w14:paraId="2EB0CE70" w14:textId="77777777" w:rsidR="006D4278" w:rsidRPr="00FF02C7" w:rsidRDefault="006D4278" w:rsidP="00745C50">
            <w:pPr>
              <w:jc w:val="both"/>
              <w:rPr>
                <w:lang w:val="ru-RU"/>
              </w:rPr>
            </w:pPr>
            <w:r w:rsidRPr="00FF02C7">
              <w:rPr>
                <w:lang w:val="ru-RU"/>
              </w:rPr>
              <w:t>Период</w:t>
            </w:r>
          </w:p>
        </w:tc>
        <w:tc>
          <w:tcPr>
            <w:tcW w:w="3474" w:type="dxa"/>
            <w:shd w:val="clear" w:color="auto" w:fill="auto"/>
          </w:tcPr>
          <w:p w14:paraId="4FEC59F5" w14:textId="77777777" w:rsidR="006D4278" w:rsidRPr="00FF02C7" w:rsidRDefault="006D4278" w:rsidP="00745C50">
            <w:pPr>
              <w:jc w:val="both"/>
              <w:rPr>
                <w:lang w:val="ru-RU"/>
              </w:rPr>
            </w:pPr>
            <w:r w:rsidRPr="00FF02C7">
              <w:rPr>
                <w:lang w:val="ru-RU"/>
              </w:rPr>
              <w:t xml:space="preserve">Выбросы парниковых газов, </w:t>
            </w:r>
          </w:p>
          <w:p w14:paraId="3943D97B" w14:textId="77777777" w:rsidR="006D4278" w:rsidRPr="00FF02C7" w:rsidRDefault="006D4278" w:rsidP="00745C50">
            <w:pPr>
              <w:jc w:val="both"/>
              <w:rPr>
                <w:lang w:val="ru-RU"/>
              </w:rPr>
            </w:pPr>
            <w:r w:rsidRPr="00FF02C7">
              <w:rPr>
                <w:lang w:val="ru-RU"/>
              </w:rPr>
              <w:t>млн т CO</w:t>
            </w:r>
            <w:r w:rsidRPr="00FF02C7">
              <w:rPr>
                <w:vertAlign w:val="subscript"/>
                <w:lang w:val="ru-RU"/>
              </w:rPr>
              <w:t>2</w:t>
            </w:r>
            <w:r w:rsidRPr="00FF02C7">
              <w:rPr>
                <w:lang w:val="ru-RU"/>
              </w:rPr>
              <w:t>-экв</w:t>
            </w:r>
          </w:p>
        </w:tc>
        <w:tc>
          <w:tcPr>
            <w:tcW w:w="3366" w:type="dxa"/>
            <w:shd w:val="clear" w:color="auto" w:fill="auto"/>
          </w:tcPr>
          <w:p w14:paraId="7AFB167A" w14:textId="77777777" w:rsidR="006D4278" w:rsidRPr="00FF02C7" w:rsidRDefault="006D4278" w:rsidP="00745C50">
            <w:pPr>
              <w:jc w:val="both"/>
              <w:rPr>
                <w:lang w:val="ru-RU"/>
              </w:rPr>
            </w:pPr>
            <w:r>
              <w:t>Регулирующий документ</w:t>
            </w:r>
          </w:p>
        </w:tc>
      </w:tr>
      <w:tr w:rsidR="006D4278" w:rsidRPr="00FF02C7" w14:paraId="2311E099" w14:textId="77777777" w:rsidTr="00745C50">
        <w:tc>
          <w:tcPr>
            <w:tcW w:w="3366" w:type="dxa"/>
            <w:shd w:val="clear" w:color="auto" w:fill="auto"/>
          </w:tcPr>
          <w:p w14:paraId="70E9C75C" w14:textId="77777777" w:rsidR="006D4278" w:rsidRPr="00FF02C7" w:rsidRDefault="006D4278" w:rsidP="00745C50">
            <w:pPr>
              <w:jc w:val="both"/>
              <w:rPr>
                <w:lang w:val="ru-RU"/>
              </w:rPr>
            </w:pPr>
            <w:r>
              <w:t>1990 (базовый)</w:t>
            </w:r>
          </w:p>
        </w:tc>
        <w:tc>
          <w:tcPr>
            <w:tcW w:w="3474" w:type="dxa"/>
            <w:shd w:val="clear" w:color="auto" w:fill="auto"/>
          </w:tcPr>
          <w:p w14:paraId="53920C28" w14:textId="77777777" w:rsidR="006D4278" w:rsidRPr="00FF02C7" w:rsidRDefault="006D4278" w:rsidP="00745C50">
            <w:pPr>
              <w:jc w:val="both"/>
              <w:rPr>
                <w:lang w:val="ru-RU"/>
              </w:rPr>
            </w:pPr>
            <w:r w:rsidRPr="00FF02C7">
              <w:rPr>
                <w:lang w:val="ru-RU"/>
              </w:rPr>
              <w:t>386</w:t>
            </w:r>
          </w:p>
        </w:tc>
        <w:tc>
          <w:tcPr>
            <w:tcW w:w="3366" w:type="dxa"/>
            <w:shd w:val="clear" w:color="auto" w:fill="auto"/>
          </w:tcPr>
          <w:p w14:paraId="24E93E90" w14:textId="77777777" w:rsidR="006D4278" w:rsidRPr="00FF02C7" w:rsidRDefault="006D4278" w:rsidP="00745C50">
            <w:pPr>
              <w:jc w:val="both"/>
              <w:rPr>
                <w:lang w:val="ru-RU"/>
              </w:rPr>
            </w:pPr>
            <w:r>
              <w:t>Не регулируется</w:t>
            </w:r>
          </w:p>
        </w:tc>
      </w:tr>
      <w:tr w:rsidR="006D4278" w:rsidRPr="00FF02C7" w14:paraId="0D876A88" w14:textId="77777777" w:rsidTr="00745C50">
        <w:tc>
          <w:tcPr>
            <w:tcW w:w="3366" w:type="dxa"/>
            <w:shd w:val="clear" w:color="auto" w:fill="auto"/>
          </w:tcPr>
          <w:p w14:paraId="7FE20F97" w14:textId="77777777" w:rsidR="006D4278" w:rsidRPr="00FF02C7" w:rsidRDefault="006D4278" w:rsidP="00745C50">
            <w:pPr>
              <w:jc w:val="both"/>
              <w:rPr>
                <w:lang w:val="ru-RU"/>
              </w:rPr>
            </w:pPr>
            <w:r w:rsidRPr="00FF02C7">
              <w:rPr>
                <w:lang w:val="ru-RU"/>
              </w:rPr>
              <w:t>2030</w:t>
            </w:r>
          </w:p>
        </w:tc>
        <w:tc>
          <w:tcPr>
            <w:tcW w:w="3474" w:type="dxa"/>
            <w:shd w:val="clear" w:color="auto" w:fill="auto"/>
          </w:tcPr>
          <w:p w14:paraId="1E7D1509" w14:textId="77777777" w:rsidR="006D4278" w:rsidRPr="00FF02C7" w:rsidRDefault="006D4278" w:rsidP="00745C50">
            <w:pPr>
              <w:jc w:val="both"/>
              <w:rPr>
                <w:lang w:val="ru-RU"/>
              </w:rPr>
            </w:pPr>
            <w:r>
              <w:t>328 (безусловная цель</w:t>
            </w:r>
            <w:r w:rsidRPr="00FF02C7">
              <w:rPr>
                <w:lang w:val="ru-RU"/>
              </w:rPr>
              <w:t>)</w:t>
            </w:r>
          </w:p>
          <w:p w14:paraId="3F9CB371" w14:textId="77777777" w:rsidR="006D4278" w:rsidRPr="00FF02C7" w:rsidRDefault="006D4278" w:rsidP="00745C50">
            <w:pPr>
              <w:jc w:val="both"/>
              <w:rPr>
                <w:lang w:val="ru-RU"/>
              </w:rPr>
            </w:pPr>
            <w:r>
              <w:t>290 (условная цель)</w:t>
            </w:r>
          </w:p>
        </w:tc>
        <w:tc>
          <w:tcPr>
            <w:tcW w:w="3366" w:type="dxa"/>
            <w:shd w:val="clear" w:color="auto" w:fill="auto"/>
          </w:tcPr>
          <w:p w14:paraId="799CC03A" w14:textId="77777777" w:rsidR="006D4278" w:rsidRPr="00FF02C7" w:rsidRDefault="006D4278" w:rsidP="00745C50">
            <w:pPr>
              <w:jc w:val="both"/>
              <w:rPr>
                <w:lang w:val="ru-RU"/>
              </w:rPr>
            </w:pPr>
            <w:r>
              <w:t>Парижское соглашение</w:t>
            </w:r>
          </w:p>
        </w:tc>
      </w:tr>
      <w:tr w:rsidR="006D4278" w:rsidRPr="00FF02C7" w14:paraId="34FB8BD7" w14:textId="77777777" w:rsidTr="00745C50">
        <w:tc>
          <w:tcPr>
            <w:tcW w:w="3366" w:type="dxa"/>
            <w:shd w:val="clear" w:color="auto" w:fill="auto"/>
          </w:tcPr>
          <w:p w14:paraId="1F0EA7D1" w14:textId="77777777" w:rsidR="006D4278" w:rsidRPr="00FF02C7" w:rsidRDefault="006D4278" w:rsidP="00745C50">
            <w:pPr>
              <w:jc w:val="both"/>
              <w:rPr>
                <w:lang w:val="ru-RU"/>
              </w:rPr>
            </w:pPr>
            <w:r w:rsidRPr="00FF02C7">
              <w:rPr>
                <w:lang w:val="ru-RU"/>
              </w:rPr>
              <w:t>2060</w:t>
            </w:r>
          </w:p>
        </w:tc>
        <w:tc>
          <w:tcPr>
            <w:tcW w:w="3474" w:type="dxa"/>
            <w:shd w:val="clear" w:color="auto" w:fill="auto"/>
          </w:tcPr>
          <w:p w14:paraId="1048D08D" w14:textId="77777777" w:rsidR="006D4278" w:rsidRPr="00F11AC8" w:rsidRDefault="006D4278" w:rsidP="00745C50">
            <w:pPr>
              <w:jc w:val="both"/>
              <w:rPr>
                <w:lang w:val="en-US"/>
              </w:rPr>
            </w:pPr>
            <w:r w:rsidRPr="00FF02C7">
              <w:rPr>
                <w:lang w:val="ru-RU"/>
              </w:rPr>
              <w:t>0</w:t>
            </w:r>
            <w:r w:rsidR="00F11AC8">
              <w:rPr>
                <w:lang w:val="en-US"/>
              </w:rPr>
              <w:t xml:space="preserve"> (c </w:t>
            </w:r>
            <w:r w:rsidR="00F11AC8">
              <w:rPr>
                <w:lang w:val="ru-KZ"/>
              </w:rPr>
              <w:t>учетом поглощения ЗИЗИЛХ</w:t>
            </w:r>
            <w:r w:rsidR="00F11AC8">
              <w:rPr>
                <w:lang w:val="en-US"/>
              </w:rPr>
              <w:t>)</w:t>
            </w:r>
          </w:p>
        </w:tc>
        <w:tc>
          <w:tcPr>
            <w:tcW w:w="3366" w:type="dxa"/>
            <w:shd w:val="clear" w:color="auto" w:fill="auto"/>
          </w:tcPr>
          <w:p w14:paraId="5475599C" w14:textId="77777777" w:rsidR="006D4278" w:rsidRPr="00FF02C7" w:rsidRDefault="006D4278" w:rsidP="00745C50">
            <w:pPr>
              <w:jc w:val="both"/>
              <w:rPr>
                <w:lang w:val="ru-RU"/>
              </w:rPr>
            </w:pPr>
            <w:r>
              <w:t>Доктрина углеродной нейтральности (утверждена)</w:t>
            </w:r>
          </w:p>
        </w:tc>
      </w:tr>
    </w:tbl>
    <w:p w14:paraId="31308C9A" w14:textId="77777777" w:rsidR="00FE672D" w:rsidRDefault="00FE672D" w:rsidP="008D0747">
      <w:pPr>
        <w:jc w:val="both"/>
        <w:rPr>
          <w:lang w:val="ru-RU"/>
        </w:rPr>
      </w:pPr>
    </w:p>
    <w:p w14:paraId="2E8EAD17" w14:textId="77777777" w:rsidR="00CB0989" w:rsidRPr="00CB0989" w:rsidRDefault="008D0747" w:rsidP="00CB0989">
      <w:pPr>
        <w:ind w:firstLine="709"/>
        <w:jc w:val="both"/>
        <w:rPr>
          <w:lang w:val="ru-RU"/>
        </w:rPr>
      </w:pPr>
      <w:r w:rsidRPr="00C112B0">
        <w:rPr>
          <w:lang w:val="ru-RU"/>
        </w:rPr>
        <w:t xml:space="preserve">Однако немногие местные эксперты считают его возможным даже в </w:t>
      </w:r>
      <w:r w:rsidR="00CB0989" w:rsidRPr="00C112B0">
        <w:rPr>
          <w:lang w:val="ru-RU"/>
        </w:rPr>
        <w:t>долгосрочной перспективе</w:t>
      </w:r>
      <w:r w:rsidRPr="00C112B0">
        <w:rPr>
          <w:lang w:val="ru-RU"/>
        </w:rPr>
        <w:t>, и пока конкретных планов по поэтапному отказу или хотя бы поэтапному сокращению нет. В любом случае для сокращения углеродных выбросов потребуется переход на источники с меньшими выбросами, такие как ВИЭ, возможно, в сочетании с газом.</w:t>
      </w:r>
      <w:r w:rsidR="00833E07">
        <w:rPr>
          <w:lang w:val="ru-RU"/>
        </w:rPr>
        <w:t xml:space="preserve"> </w:t>
      </w:r>
      <w:r w:rsidR="00CB0989" w:rsidRPr="00CB0989">
        <w:t>В целом геолокация Казахстана и низкая плотность населения являются идеальным вариантом для выбора площадок для строительства ветряных и солнечных электростанций.</w:t>
      </w:r>
      <w:r w:rsidR="00CB0989">
        <w:t xml:space="preserve"> </w:t>
      </w:r>
      <w:r w:rsidR="00CB0989" w:rsidRPr="00CB0989">
        <w:t>Средняя скорость ветра в некоторых регионах Казахстана составляет 8–9 м/с на высоте 100 м, что идеально подходит для производства недорогой электроэнергии. В южной части страны интенсивность солнечной радиации достигает 4,79 кВтч/м2, что является хорошими показателями для тепловой энергетики.</w:t>
      </w:r>
    </w:p>
    <w:p w14:paraId="32930739" w14:textId="77777777" w:rsidR="00B7497E" w:rsidRPr="0035233D" w:rsidRDefault="00B7497E" w:rsidP="00B7497E">
      <w:pPr>
        <w:ind w:firstLine="708"/>
        <w:jc w:val="both"/>
        <w:rPr>
          <w:lang w:val="ru-RU"/>
        </w:rPr>
      </w:pPr>
      <w:r w:rsidRPr="0035233D">
        <w:rPr>
          <w:lang w:val="ru-RU"/>
        </w:rPr>
        <w:t xml:space="preserve">Казахстану нужна специальная стратегия или дорожная карта по декарбонизации страны, чтобы ускорить переход от углеводородной экономики к зеленой экономике. Дорожная карта зеленой экономики должна обеспечить уверенность заинтересованных сторон в цепочке ценообразования на углеродные эмиссии. </w:t>
      </w:r>
      <w:r w:rsidR="00682362" w:rsidRPr="0035233D">
        <w:rPr>
          <w:lang w:val="ru-RU"/>
        </w:rPr>
        <w:t>Контроль выбросов углерода является политическим инструментом декарбонизации и важным фактором «зеленой» экономики.</w:t>
      </w:r>
    </w:p>
    <w:p w14:paraId="4D88F491" w14:textId="77777777" w:rsidR="009D5661" w:rsidRPr="0035233D" w:rsidRDefault="00D96B07" w:rsidP="00D96B07">
      <w:pPr>
        <w:ind w:firstLine="708"/>
        <w:jc w:val="both"/>
        <w:rPr>
          <w:lang w:val="ru-RU"/>
        </w:rPr>
      </w:pPr>
      <w:r w:rsidRPr="0035233D">
        <w:rPr>
          <w:lang w:val="ru-RU"/>
        </w:rPr>
        <w:t>Как показано в Таблице 3, все еще существуют значительные пробелы и угрозы для принятия мероприятий по декарбонизации в Казахстане, но есть также значительные сильные стороны и возможности, которые могут способствовать их принятию и реализации.</w:t>
      </w:r>
    </w:p>
    <w:p w14:paraId="1A1B36DE" w14:textId="77777777" w:rsidR="00D96B07" w:rsidRPr="0035233D" w:rsidRDefault="00D96B07" w:rsidP="00D96B07">
      <w:pPr>
        <w:ind w:firstLine="708"/>
        <w:jc w:val="both"/>
        <w:rPr>
          <w:lang w:val="ru-RU"/>
        </w:rPr>
      </w:pP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672"/>
        <w:gridCol w:w="5319"/>
      </w:tblGrid>
      <w:tr w:rsidR="009D5661" w:rsidRPr="00446AC6" w14:paraId="11FDCB9F" w14:textId="77777777" w:rsidTr="000D5563">
        <w:tc>
          <w:tcPr>
            <w:tcW w:w="4672" w:type="dxa"/>
            <w:shd w:val="clear" w:color="auto" w:fill="auto"/>
          </w:tcPr>
          <w:p w14:paraId="2114B479" w14:textId="77777777" w:rsidR="009D5661" w:rsidRPr="00446AC6" w:rsidRDefault="00D96B07" w:rsidP="000D5563">
            <w:pPr>
              <w:jc w:val="both"/>
              <w:rPr>
                <w:b/>
                <w:bCs/>
                <w:lang w:val="ru-RU"/>
              </w:rPr>
            </w:pPr>
            <w:r w:rsidRPr="00446AC6">
              <w:rPr>
                <w:b/>
                <w:bCs/>
                <w:lang w:val="en-US"/>
              </w:rPr>
              <w:t>Strengths</w:t>
            </w:r>
            <w:r w:rsidRPr="00446AC6">
              <w:rPr>
                <w:b/>
                <w:bCs/>
                <w:lang w:val="ru-RU"/>
              </w:rPr>
              <w:t xml:space="preserve"> (сильные стороны):</w:t>
            </w:r>
          </w:p>
          <w:p w14:paraId="325C46EC" w14:textId="77777777" w:rsidR="00AF77FF" w:rsidRPr="00446AC6" w:rsidRDefault="00AF77FF" w:rsidP="000D5563">
            <w:pPr>
              <w:jc w:val="both"/>
              <w:rPr>
                <w:rFonts w:eastAsia="Arial"/>
                <w:lang w:val="ru-RU"/>
              </w:rPr>
            </w:pPr>
            <w:r w:rsidRPr="00446AC6">
              <w:rPr>
                <w:rFonts w:eastAsia="Arial"/>
                <w:lang w:val="ru-RU"/>
              </w:rPr>
              <w:t>- Правительства уже оказывают поддержку декарбонизации посредством программ и проектов;</w:t>
            </w:r>
          </w:p>
          <w:p w14:paraId="191991B8" w14:textId="77777777" w:rsidR="00AF77FF" w:rsidRPr="00446AC6" w:rsidRDefault="00AF77FF" w:rsidP="000D5563">
            <w:pPr>
              <w:jc w:val="both"/>
              <w:rPr>
                <w:rFonts w:eastAsia="Arial"/>
                <w:lang w:val="ru-RU"/>
              </w:rPr>
            </w:pPr>
            <w:r w:rsidRPr="00446AC6">
              <w:rPr>
                <w:rFonts w:eastAsia="Arial"/>
                <w:lang w:val="ru-RU"/>
              </w:rPr>
              <w:t xml:space="preserve">- Применение существующих инструментов </w:t>
            </w:r>
            <w:r w:rsidRPr="00446AC6">
              <w:rPr>
                <w:rFonts w:eastAsia="Arial"/>
                <w:lang w:val="en-GB"/>
              </w:rPr>
              <w:t>MRV</w:t>
            </w:r>
            <w:r w:rsidRPr="00446AC6">
              <w:rPr>
                <w:rFonts w:eastAsia="Arial"/>
                <w:lang w:val="ru-RU"/>
              </w:rPr>
              <w:t xml:space="preserve"> (означает измерение, отчетность и проверку);</w:t>
            </w:r>
          </w:p>
          <w:p w14:paraId="04F80C59" w14:textId="77777777" w:rsidR="00AF77FF" w:rsidRPr="00446AC6" w:rsidRDefault="00AF77FF" w:rsidP="000D5563">
            <w:pPr>
              <w:jc w:val="both"/>
              <w:rPr>
                <w:rFonts w:eastAsia="Arial"/>
                <w:lang w:val="ru-RU"/>
              </w:rPr>
            </w:pPr>
            <w:r w:rsidRPr="00446AC6">
              <w:rPr>
                <w:rFonts w:eastAsia="Arial"/>
                <w:lang w:val="ru-RU"/>
              </w:rPr>
              <w:t>- Постоянное региональное сотрудничество через региональные платформы;</w:t>
            </w:r>
          </w:p>
          <w:p w14:paraId="3AFE7744" w14:textId="77777777" w:rsidR="009D5661" w:rsidRPr="00446AC6" w:rsidRDefault="00AF77FF" w:rsidP="000D5563">
            <w:pPr>
              <w:jc w:val="both"/>
              <w:rPr>
                <w:rFonts w:eastAsia="Arial"/>
                <w:lang w:val="ru-RU"/>
              </w:rPr>
            </w:pPr>
            <w:r w:rsidRPr="00446AC6">
              <w:rPr>
                <w:rFonts w:eastAsia="Arial"/>
                <w:lang w:val="ru-RU"/>
              </w:rPr>
              <w:t>- Основные отрасли выбросов Казахстана подходят для СТВ;</w:t>
            </w:r>
          </w:p>
        </w:tc>
        <w:tc>
          <w:tcPr>
            <w:tcW w:w="5319" w:type="dxa"/>
            <w:shd w:val="clear" w:color="auto" w:fill="auto"/>
          </w:tcPr>
          <w:p w14:paraId="4F3249BD" w14:textId="77777777" w:rsidR="009D5661" w:rsidRPr="00446AC6" w:rsidRDefault="009D5661" w:rsidP="000D5563">
            <w:pPr>
              <w:jc w:val="both"/>
              <w:rPr>
                <w:b/>
                <w:bCs/>
                <w:lang w:val="ru-RU"/>
              </w:rPr>
            </w:pPr>
            <w:r w:rsidRPr="00446AC6">
              <w:rPr>
                <w:b/>
                <w:bCs/>
                <w:lang w:val="en-US"/>
              </w:rPr>
              <w:t>Weaknesses</w:t>
            </w:r>
            <w:r w:rsidR="00D96B07" w:rsidRPr="00446AC6">
              <w:rPr>
                <w:b/>
                <w:bCs/>
                <w:lang w:val="ru-RU"/>
              </w:rPr>
              <w:t xml:space="preserve"> (слабые стороны)</w:t>
            </w:r>
            <w:r w:rsidRPr="00446AC6">
              <w:rPr>
                <w:b/>
                <w:bCs/>
                <w:lang w:val="ru-RU"/>
              </w:rPr>
              <w:t>:</w:t>
            </w:r>
          </w:p>
          <w:p w14:paraId="5743AFED" w14:textId="77777777" w:rsidR="00AF77FF" w:rsidRPr="00446AC6" w:rsidRDefault="00AF77FF" w:rsidP="000D5563">
            <w:pPr>
              <w:jc w:val="both"/>
              <w:rPr>
                <w:rFonts w:eastAsia="Arial"/>
                <w:lang w:val="ru-RU"/>
              </w:rPr>
            </w:pPr>
            <w:r w:rsidRPr="00446AC6">
              <w:rPr>
                <w:rFonts w:eastAsia="Arial"/>
                <w:lang w:val="ru-RU"/>
              </w:rPr>
              <w:t>- ИПЦ не соответствует некоторым национальным политикам и инициативам;</w:t>
            </w:r>
          </w:p>
          <w:p w14:paraId="5AC0EFE3" w14:textId="77777777" w:rsidR="00AF77FF" w:rsidRPr="00446AC6" w:rsidRDefault="00AF77FF" w:rsidP="000D5563">
            <w:pPr>
              <w:jc w:val="both"/>
              <w:rPr>
                <w:rFonts w:eastAsia="Arial"/>
                <w:lang w:val="ru-RU"/>
              </w:rPr>
            </w:pPr>
            <w:r w:rsidRPr="00446AC6">
              <w:rPr>
                <w:rFonts w:eastAsia="Arial"/>
                <w:lang w:val="ru-RU"/>
              </w:rPr>
              <w:t>- Ограниченный опыт определения ИПЦ в регионе;</w:t>
            </w:r>
          </w:p>
          <w:p w14:paraId="36BFBAAC" w14:textId="77777777" w:rsidR="00AF77FF" w:rsidRPr="00446AC6" w:rsidRDefault="00AF77FF" w:rsidP="000D5563">
            <w:pPr>
              <w:jc w:val="both"/>
              <w:rPr>
                <w:rFonts w:eastAsia="Arial"/>
                <w:lang w:val="ru-RU"/>
              </w:rPr>
            </w:pPr>
            <w:r w:rsidRPr="00446AC6">
              <w:rPr>
                <w:rFonts w:eastAsia="Arial"/>
                <w:lang w:val="ru-RU"/>
              </w:rPr>
              <w:t>- Недостаточная государственная поддержка внедрения ИПЦ;</w:t>
            </w:r>
          </w:p>
          <w:p w14:paraId="74691ED7" w14:textId="77777777" w:rsidR="00AF77FF" w:rsidRPr="00446AC6" w:rsidRDefault="00AF77FF" w:rsidP="000D5563">
            <w:pPr>
              <w:jc w:val="both"/>
              <w:rPr>
                <w:rFonts w:eastAsia="Arial"/>
                <w:lang w:val="ru-RU"/>
              </w:rPr>
            </w:pPr>
            <w:r w:rsidRPr="00446AC6">
              <w:rPr>
                <w:rFonts w:eastAsia="Arial"/>
                <w:lang w:val="ru-RU"/>
              </w:rPr>
              <w:t xml:space="preserve">- Недостаточная техническая информация на </w:t>
            </w:r>
            <w:r w:rsidRPr="00446AC6">
              <w:rPr>
                <w:rFonts w:eastAsia="Arial"/>
              </w:rPr>
              <w:t>казахском языке</w:t>
            </w:r>
            <w:r w:rsidRPr="00446AC6">
              <w:rPr>
                <w:rFonts w:eastAsia="Arial"/>
                <w:lang w:val="ru-RU"/>
              </w:rPr>
              <w:t>;</w:t>
            </w:r>
          </w:p>
          <w:p w14:paraId="7FD10D72" w14:textId="77777777" w:rsidR="009D5661" w:rsidRPr="00446AC6" w:rsidRDefault="00AF77FF" w:rsidP="000D5563">
            <w:pPr>
              <w:jc w:val="both"/>
              <w:rPr>
                <w:rFonts w:eastAsia="Arial"/>
                <w:lang w:val="ru-RU"/>
              </w:rPr>
            </w:pPr>
            <w:r w:rsidRPr="00446AC6">
              <w:rPr>
                <w:rFonts w:eastAsia="Arial"/>
                <w:lang w:val="ru-RU"/>
              </w:rPr>
              <w:t>- Недостаток местных экспертов, обладающих достаточным техническим опытом для разработки и реализации программ и инициатив ИПЦ;</w:t>
            </w:r>
          </w:p>
        </w:tc>
      </w:tr>
      <w:tr w:rsidR="009D5661" w:rsidRPr="0035233D" w14:paraId="33A29DF5" w14:textId="77777777" w:rsidTr="000D5563">
        <w:tc>
          <w:tcPr>
            <w:tcW w:w="4672" w:type="dxa"/>
            <w:shd w:val="clear" w:color="auto" w:fill="auto"/>
          </w:tcPr>
          <w:p w14:paraId="50795A51" w14:textId="77777777" w:rsidR="00267104" w:rsidRPr="00545A6D" w:rsidRDefault="009D5661" w:rsidP="000D5563">
            <w:pPr>
              <w:jc w:val="both"/>
              <w:rPr>
                <w:b/>
                <w:bCs/>
                <w:lang w:val="ru-RU"/>
              </w:rPr>
            </w:pPr>
            <w:r w:rsidRPr="00446AC6">
              <w:rPr>
                <w:b/>
                <w:bCs/>
                <w:lang w:val="en-US"/>
              </w:rPr>
              <w:t>Opportunities</w:t>
            </w:r>
            <w:r w:rsidR="00D96B07" w:rsidRPr="00545A6D">
              <w:rPr>
                <w:b/>
                <w:bCs/>
                <w:lang w:val="ru-RU"/>
              </w:rPr>
              <w:t xml:space="preserve"> (возможности)</w:t>
            </w:r>
            <w:r w:rsidRPr="00545A6D">
              <w:rPr>
                <w:b/>
                <w:bCs/>
                <w:lang w:val="ru-RU"/>
              </w:rPr>
              <w:t>:</w:t>
            </w:r>
          </w:p>
          <w:p w14:paraId="5A8AC12C" w14:textId="77777777" w:rsidR="00267104" w:rsidRPr="00446AC6" w:rsidRDefault="00267104" w:rsidP="000D5563">
            <w:pPr>
              <w:jc w:val="both"/>
              <w:rPr>
                <w:lang w:val="ru-RU"/>
              </w:rPr>
            </w:pPr>
            <w:r w:rsidRPr="00446AC6">
              <w:t xml:space="preserve"> </w:t>
            </w:r>
            <w:r w:rsidRPr="00446AC6">
              <w:rPr>
                <w:lang w:val="ru-RU"/>
              </w:rPr>
              <w:t>- Меньшая конкуренция между государственными и частными организациями за внедрение ИПЦ, чем в некоторых других странах;</w:t>
            </w:r>
          </w:p>
          <w:p w14:paraId="18219678" w14:textId="77777777" w:rsidR="00267104" w:rsidRPr="00446AC6" w:rsidRDefault="00267104" w:rsidP="000D5563">
            <w:pPr>
              <w:jc w:val="both"/>
              <w:rPr>
                <w:lang w:val="ru-RU"/>
              </w:rPr>
            </w:pPr>
            <w:r w:rsidRPr="00446AC6">
              <w:rPr>
                <w:lang w:val="ru-RU"/>
              </w:rPr>
              <w:t xml:space="preserve">- Существующие структуры поддержки со стороны международных организаций, включая ООН, Всемирный банк, </w:t>
            </w:r>
            <w:r w:rsidRPr="00446AC6">
              <w:rPr>
                <w:lang w:val="en-US"/>
              </w:rPr>
              <w:t>USAID</w:t>
            </w:r>
            <w:r w:rsidRPr="00446AC6">
              <w:rPr>
                <w:lang w:val="ru-RU"/>
              </w:rPr>
              <w:t xml:space="preserve">, </w:t>
            </w:r>
            <w:r w:rsidRPr="00446AC6">
              <w:rPr>
                <w:lang w:val="ru-RU"/>
              </w:rPr>
              <w:lastRenderedPageBreak/>
              <w:t xml:space="preserve">ЕБРР, АБР и </w:t>
            </w:r>
            <w:r w:rsidRPr="00446AC6">
              <w:rPr>
                <w:lang w:val="en-US"/>
              </w:rPr>
              <w:t>GIZ</w:t>
            </w:r>
            <w:r w:rsidRPr="00446AC6">
              <w:rPr>
                <w:lang w:val="ru-RU"/>
              </w:rPr>
              <w:t>.</w:t>
            </w:r>
          </w:p>
          <w:p w14:paraId="5B963922" w14:textId="77777777" w:rsidR="00267104" w:rsidRPr="00446AC6" w:rsidRDefault="00267104" w:rsidP="000D5563">
            <w:pPr>
              <w:jc w:val="both"/>
              <w:rPr>
                <w:lang w:val="ru-RU"/>
              </w:rPr>
            </w:pPr>
            <w:r w:rsidRPr="00446AC6">
              <w:rPr>
                <w:lang w:val="ru-RU"/>
              </w:rPr>
              <w:t>- Значительные возможности по снижению выбросов парниковых газов;</w:t>
            </w:r>
          </w:p>
          <w:p w14:paraId="2D1AA864" w14:textId="77777777" w:rsidR="00267104" w:rsidRPr="00446AC6" w:rsidRDefault="00267104" w:rsidP="000D5563">
            <w:pPr>
              <w:jc w:val="both"/>
              <w:rPr>
                <w:lang w:val="ru-RU"/>
              </w:rPr>
            </w:pPr>
            <w:r w:rsidRPr="00446AC6">
              <w:rPr>
                <w:lang w:val="ru-RU"/>
              </w:rPr>
              <w:t>- Возможности диверсификации экономики и создания новых источников экспорта;</w:t>
            </w:r>
          </w:p>
          <w:p w14:paraId="72BAD267" w14:textId="77777777" w:rsidR="00267104" w:rsidRPr="00446AC6" w:rsidRDefault="00267104" w:rsidP="000D5563">
            <w:pPr>
              <w:jc w:val="both"/>
              <w:rPr>
                <w:lang w:val="ru-RU"/>
              </w:rPr>
            </w:pPr>
            <w:r w:rsidRPr="00446AC6">
              <w:rPr>
                <w:lang w:val="ru-RU"/>
              </w:rPr>
              <w:t>- Возможность сократить субсидии на ископаемое топливо;</w:t>
            </w:r>
          </w:p>
          <w:p w14:paraId="04269D9A" w14:textId="77777777" w:rsidR="00267104" w:rsidRPr="00446AC6" w:rsidRDefault="00267104" w:rsidP="000D5563">
            <w:pPr>
              <w:jc w:val="both"/>
              <w:rPr>
                <w:lang w:val="ru-RU"/>
              </w:rPr>
            </w:pPr>
            <w:r w:rsidRPr="00446AC6">
              <w:rPr>
                <w:lang w:val="ru-RU"/>
              </w:rPr>
              <w:t>- Значительный потенциал для более широкого внедрения возобновляемых источников энергии;</w:t>
            </w:r>
          </w:p>
          <w:p w14:paraId="5878CAE0" w14:textId="77777777" w:rsidR="009D5661" w:rsidRPr="00446AC6" w:rsidRDefault="00267104" w:rsidP="000D5563">
            <w:pPr>
              <w:jc w:val="both"/>
              <w:rPr>
                <w:rFonts w:eastAsia="Arial"/>
                <w:sz w:val="20"/>
                <w:szCs w:val="20"/>
                <w:lang w:val="ru-RU"/>
              </w:rPr>
            </w:pPr>
            <w:r w:rsidRPr="00446AC6">
              <w:rPr>
                <w:lang w:val="ru-RU"/>
              </w:rPr>
              <w:t>- Более широкое региональное сотрудничество в области электроэнергетики могло бы способствовать развитию региональной СТВ;</w:t>
            </w:r>
          </w:p>
        </w:tc>
        <w:tc>
          <w:tcPr>
            <w:tcW w:w="5319" w:type="dxa"/>
            <w:shd w:val="clear" w:color="auto" w:fill="auto"/>
          </w:tcPr>
          <w:p w14:paraId="2D0BDA7A" w14:textId="77777777" w:rsidR="009D5661" w:rsidRPr="00545A6D" w:rsidRDefault="009D5661" w:rsidP="000D5563">
            <w:pPr>
              <w:jc w:val="both"/>
              <w:rPr>
                <w:b/>
                <w:bCs/>
                <w:lang w:val="ru-RU"/>
              </w:rPr>
            </w:pPr>
            <w:r w:rsidRPr="00446AC6">
              <w:rPr>
                <w:b/>
                <w:bCs/>
                <w:lang w:val="en-US"/>
              </w:rPr>
              <w:lastRenderedPageBreak/>
              <w:t>Threats</w:t>
            </w:r>
            <w:r w:rsidR="00D96B07" w:rsidRPr="00545A6D">
              <w:rPr>
                <w:b/>
                <w:bCs/>
                <w:lang w:val="ru-RU"/>
              </w:rPr>
              <w:t xml:space="preserve"> (угрозы)</w:t>
            </w:r>
            <w:r w:rsidRPr="00545A6D">
              <w:rPr>
                <w:b/>
                <w:bCs/>
                <w:lang w:val="ru-RU"/>
              </w:rPr>
              <w:t>:</w:t>
            </w:r>
          </w:p>
          <w:p w14:paraId="3AC951C3" w14:textId="77777777" w:rsidR="00267104" w:rsidRPr="00446AC6" w:rsidRDefault="00267104" w:rsidP="000D5563">
            <w:pPr>
              <w:jc w:val="both"/>
              <w:rPr>
                <w:lang w:val="ru-RU"/>
              </w:rPr>
            </w:pPr>
            <w:r w:rsidRPr="00446AC6">
              <w:rPr>
                <w:lang w:val="ru-RU"/>
              </w:rPr>
              <w:t>- Затраты на торговлю выбросами станут дополнительными расходами для предприятий, которые некоторые предприятия не приветствуют и которые могут быть переложены на потребителей;</w:t>
            </w:r>
          </w:p>
          <w:p w14:paraId="58527EB4" w14:textId="77777777" w:rsidR="00267104" w:rsidRPr="00446AC6" w:rsidRDefault="00267104" w:rsidP="000D5563">
            <w:pPr>
              <w:jc w:val="both"/>
              <w:rPr>
                <w:lang w:val="ru-RU"/>
              </w:rPr>
            </w:pPr>
            <w:r w:rsidRPr="00446AC6">
              <w:rPr>
                <w:lang w:val="ru-RU"/>
              </w:rPr>
              <w:t xml:space="preserve">- Если не будут созданы эффективные системы компенсации для уязвимых групп и не будут </w:t>
            </w:r>
            <w:r w:rsidRPr="00446AC6">
              <w:rPr>
                <w:lang w:val="ru-RU"/>
              </w:rPr>
              <w:lastRenderedPageBreak/>
              <w:t>финансироваться за счет доходов от цен на выбросы углерода, рост цен (например, на электроэнергию или топливо) может привести к социальной напряженности;</w:t>
            </w:r>
          </w:p>
          <w:p w14:paraId="6FD3A990" w14:textId="77777777" w:rsidR="00267104" w:rsidRPr="00446AC6" w:rsidRDefault="00267104" w:rsidP="000D5563">
            <w:pPr>
              <w:jc w:val="both"/>
              <w:rPr>
                <w:lang w:val="ru-RU"/>
              </w:rPr>
            </w:pPr>
            <w:r w:rsidRPr="00446AC6">
              <w:rPr>
                <w:lang w:val="ru-RU"/>
              </w:rPr>
              <w:t>- ИПЦ воспринимается как дополнительное бремя административных расходов;</w:t>
            </w:r>
          </w:p>
          <w:p w14:paraId="261CE1EA" w14:textId="77777777" w:rsidR="00267104" w:rsidRPr="0035233D" w:rsidRDefault="00267104" w:rsidP="000D5563">
            <w:pPr>
              <w:jc w:val="both"/>
              <w:rPr>
                <w:lang w:val="ru-RU"/>
              </w:rPr>
            </w:pPr>
            <w:r w:rsidRPr="00446AC6">
              <w:rPr>
                <w:lang w:val="ru-RU"/>
              </w:rPr>
              <w:t>- ИПЦ может повлиять на торговые отношения со странами за пределами Центральной Азии.</w:t>
            </w:r>
          </w:p>
          <w:p w14:paraId="3D13975D" w14:textId="77777777" w:rsidR="009D5661" w:rsidRPr="0035233D" w:rsidRDefault="009D5661" w:rsidP="000D5563">
            <w:pPr>
              <w:jc w:val="both"/>
              <w:rPr>
                <w:rFonts w:eastAsia="Arial"/>
                <w:sz w:val="20"/>
                <w:szCs w:val="20"/>
                <w:lang w:val="ru-RU"/>
              </w:rPr>
            </w:pPr>
          </w:p>
        </w:tc>
      </w:tr>
    </w:tbl>
    <w:p w14:paraId="00928B50" w14:textId="77777777" w:rsidR="009D5661" w:rsidRPr="0035233D" w:rsidRDefault="009D5661" w:rsidP="009D5661">
      <w:pPr>
        <w:ind w:firstLine="567"/>
        <w:jc w:val="both"/>
        <w:rPr>
          <w:rFonts w:ascii="Arial" w:hAnsi="Arial"/>
          <w:sz w:val="20"/>
          <w:lang w:val="ru-RU"/>
        </w:rPr>
      </w:pPr>
    </w:p>
    <w:p w14:paraId="10F71E3C" w14:textId="77777777" w:rsidR="00D96B07" w:rsidRPr="006533AC" w:rsidRDefault="006533AC" w:rsidP="00D96B07">
      <w:pPr>
        <w:ind w:firstLine="708"/>
        <w:jc w:val="center"/>
        <w:rPr>
          <w:rFonts w:eastAsia="Arial"/>
          <w:color w:val="000000"/>
          <w:lang w:val="ru-RU" w:eastAsia="ru-RU"/>
        </w:rPr>
      </w:pPr>
      <w:r w:rsidRPr="0035233D">
        <w:rPr>
          <w:rFonts w:eastAsia="Arial"/>
          <w:color w:val="000000"/>
          <w:lang w:val="ru-RU" w:eastAsia="ru-RU"/>
        </w:rPr>
        <w:t>Таблица 3. SWOT-анализ низкоуглеродного перехода и ценообразования на углеродные выбросы в Казахстане</w:t>
      </w:r>
    </w:p>
    <w:p w14:paraId="734F90AD" w14:textId="77777777" w:rsidR="00A33D1A" w:rsidRPr="004B7E58" w:rsidRDefault="00A33D1A" w:rsidP="004279C7">
      <w:pPr>
        <w:jc w:val="both"/>
        <w:rPr>
          <w:highlight w:val="yellow"/>
          <w:lang w:val="ru-RU"/>
        </w:rPr>
      </w:pPr>
    </w:p>
    <w:p w14:paraId="4E6E40FC" w14:textId="77777777" w:rsidR="00F11AC8" w:rsidRPr="00F11AC8" w:rsidRDefault="00F11AC8" w:rsidP="00F11AC8">
      <w:pPr>
        <w:ind w:firstLine="708"/>
        <w:jc w:val="both"/>
        <w:rPr>
          <w:lang w:val="ru-RU"/>
        </w:rPr>
      </w:pPr>
      <w:r w:rsidRPr="00F11AC8">
        <w:rPr>
          <w:lang w:val="ru-RU"/>
        </w:rPr>
        <w:t xml:space="preserve">Глобальные усилия по борьбе с изменением климата приведут к сокращению инвестиций и девальвации ресурсов ископаемого топлива, в то время как экономика стран ЦА в значительной степени зависит от доходов от экспорта нефти и газа и угольных ресурсов. </w:t>
      </w:r>
    </w:p>
    <w:p w14:paraId="76BFD6A4" w14:textId="77777777" w:rsidR="00F11AC8" w:rsidRPr="00F11AC8" w:rsidRDefault="00F11AC8" w:rsidP="00F11AC8">
      <w:pPr>
        <w:ind w:firstLine="708"/>
        <w:jc w:val="both"/>
        <w:rPr>
          <w:lang w:val="ru-RU"/>
        </w:rPr>
      </w:pPr>
      <w:r w:rsidRPr="00F11AC8">
        <w:rPr>
          <w:lang w:val="ru-RU"/>
        </w:rPr>
        <w:t xml:space="preserve">Хотя литература по энергетическому сектору ЦА медленно развивается, она все еще нуждается в совершенствовании с точки зрения методологии, ее прозрачности и критического отражения технических, экономических и социальных последствий предполагаемого процесса устойчивой трансформации. Это </w:t>
      </w:r>
      <w:r w:rsidR="00446AC6">
        <w:rPr>
          <w:lang w:val="ru-KZ"/>
        </w:rPr>
        <w:t>один из</w:t>
      </w:r>
      <w:r w:rsidRPr="00F11AC8">
        <w:rPr>
          <w:lang w:val="ru-RU"/>
        </w:rPr>
        <w:t xml:space="preserve"> вопрос</w:t>
      </w:r>
      <w:proofErr w:type="spellStart"/>
      <w:r w:rsidR="00446AC6">
        <w:rPr>
          <w:lang w:val="ru-KZ"/>
        </w:rPr>
        <w:t>ов</w:t>
      </w:r>
      <w:proofErr w:type="spellEnd"/>
      <w:r w:rsidRPr="00F11AC8">
        <w:rPr>
          <w:lang w:val="ru-RU"/>
        </w:rPr>
        <w:t xml:space="preserve">, который </w:t>
      </w:r>
      <w:proofErr w:type="spellStart"/>
      <w:r w:rsidRPr="00F11AC8">
        <w:rPr>
          <w:lang w:val="ru-RU"/>
        </w:rPr>
        <w:t>реш</w:t>
      </w:r>
      <w:r w:rsidR="00446AC6">
        <w:rPr>
          <w:lang w:val="ru-KZ"/>
        </w:rPr>
        <w:t>ается</w:t>
      </w:r>
      <w:proofErr w:type="spellEnd"/>
      <w:r w:rsidRPr="00F11AC8">
        <w:rPr>
          <w:lang w:val="ru-RU"/>
        </w:rPr>
        <w:t xml:space="preserve"> в предлагаемом исследовании, проанализировав экономические и технические последствия устойчивой трансформации. Это приводит к следующим </w:t>
      </w:r>
      <w:r w:rsidR="00446AC6">
        <w:rPr>
          <w:lang w:val="ru-KZ"/>
        </w:rPr>
        <w:t xml:space="preserve">научным </w:t>
      </w:r>
      <w:r w:rsidRPr="00F11AC8">
        <w:rPr>
          <w:lang w:val="ru-RU"/>
        </w:rPr>
        <w:t>вопросам, лежащим в основе данного исследования:</w:t>
      </w:r>
    </w:p>
    <w:p w14:paraId="389A3C47" w14:textId="77777777" w:rsidR="00F11AC8" w:rsidRPr="00F11AC8" w:rsidRDefault="00F11AC8" w:rsidP="00F11AC8">
      <w:pPr>
        <w:ind w:firstLine="708"/>
        <w:jc w:val="both"/>
        <w:rPr>
          <w:lang w:val="ru-RU"/>
        </w:rPr>
      </w:pPr>
      <w:r w:rsidRPr="00F11AC8">
        <w:rPr>
          <w:lang w:val="ru-RU"/>
        </w:rPr>
        <w:t>-Может ли низкоуглеродный переход послужить драйвером сотрудничества и координации в Центральной Азии? Должны ли страны ЦА предусмотреть варианты межгосударственного сотрудничества в развитии энергосистемы? Каковы возможные стратегии устойчивой трансформации для стран ЦА, учитывая их особенности (например, сильная нефтяная, газовая и угольная промышленность, суровые зимы, большие расстояния транспортировки, местоположение и т. д.)?</w:t>
      </w:r>
    </w:p>
    <w:p w14:paraId="10073C73" w14:textId="7E0BD2AF" w:rsidR="00F11AC8" w:rsidRPr="00F11AC8" w:rsidRDefault="00F11AC8" w:rsidP="00F11AC8">
      <w:pPr>
        <w:ind w:firstLine="708"/>
        <w:jc w:val="both"/>
        <w:rPr>
          <w:lang w:val="ru-RU"/>
        </w:rPr>
      </w:pPr>
      <w:r w:rsidRPr="00F11AC8">
        <w:rPr>
          <w:lang w:val="ru-RU"/>
        </w:rPr>
        <w:t xml:space="preserve">В настоящее время в энергосистеме ЦА мало внимания уделяется эксплуатации системы с наименьшими затратами и чрезмерному обеспечению спроса. Это приводит к чрезмерному расходу топлива, сопутствующим выбросам и устаревшей инфраструктуре. В то же время рынок электроэнергии в каждой стране ЦА развивается и в настоящее время находится на переходной стадии, характеризующейся появлением схем поддержки возобновляемой энергетики. Для достижения глобальной цели по сокращению выбросов </w:t>
      </w:r>
      <w:r w:rsidR="00446AC6">
        <w:rPr>
          <w:lang w:val="ru-KZ"/>
        </w:rPr>
        <w:t>парниковых</w:t>
      </w:r>
      <w:r w:rsidRPr="00F11AC8">
        <w:rPr>
          <w:lang w:val="ru-RU"/>
        </w:rPr>
        <w:t xml:space="preserve"> газ</w:t>
      </w:r>
      <w:proofErr w:type="spellStart"/>
      <w:r w:rsidR="00446AC6">
        <w:rPr>
          <w:lang w:val="ru-KZ"/>
        </w:rPr>
        <w:t>ов</w:t>
      </w:r>
      <w:proofErr w:type="spellEnd"/>
      <w:r w:rsidRPr="00F11AC8">
        <w:rPr>
          <w:lang w:val="ru-RU"/>
        </w:rPr>
        <w:t xml:space="preserve"> электроэнергетический сектор ЦА играет важную роль. </w:t>
      </w:r>
    </w:p>
    <w:p w14:paraId="00A6B44A" w14:textId="77777777" w:rsidR="00F11AC8" w:rsidRPr="00446AC6" w:rsidRDefault="00F11AC8" w:rsidP="00446AC6">
      <w:pPr>
        <w:ind w:firstLine="708"/>
        <w:jc w:val="both"/>
        <w:rPr>
          <w:lang w:val="ru-KZ"/>
        </w:rPr>
      </w:pPr>
      <w:r w:rsidRPr="00F11AC8">
        <w:rPr>
          <w:lang w:val="ru-RU"/>
        </w:rPr>
        <w:t xml:space="preserve">Разработка модели </w:t>
      </w:r>
      <w:r w:rsidR="00446AC6">
        <w:rPr>
          <w:lang w:val="en-US"/>
        </w:rPr>
        <w:t>LEAP</w:t>
      </w:r>
      <w:r w:rsidRPr="00F11AC8">
        <w:rPr>
          <w:lang w:val="ru-RU"/>
        </w:rPr>
        <w:t xml:space="preserve"> с открытым исходным кодом для оценки технических барьеров и решений различных сценариев трансформации с подробным межотраслевым представлением</w:t>
      </w:r>
      <w:r w:rsidR="00446AC6" w:rsidRPr="00446AC6">
        <w:rPr>
          <w:lang w:val="ru-RU"/>
        </w:rPr>
        <w:t xml:space="preserve"> </w:t>
      </w:r>
      <w:r w:rsidR="00446AC6">
        <w:rPr>
          <w:lang w:val="ru-KZ"/>
        </w:rPr>
        <w:t xml:space="preserve">будет </w:t>
      </w:r>
      <w:proofErr w:type="spellStart"/>
      <w:r w:rsidRPr="00F11AC8">
        <w:rPr>
          <w:lang w:val="ru-RU"/>
        </w:rPr>
        <w:t>разработа</w:t>
      </w:r>
      <w:proofErr w:type="spellEnd"/>
      <w:r w:rsidR="00446AC6">
        <w:rPr>
          <w:lang w:val="ru-KZ"/>
        </w:rPr>
        <w:t>но на основе</w:t>
      </w:r>
      <w:r w:rsidRPr="00F11AC8">
        <w:rPr>
          <w:lang w:val="ru-RU"/>
        </w:rPr>
        <w:t xml:space="preserve"> математически</w:t>
      </w:r>
      <w:r w:rsidR="00446AC6">
        <w:rPr>
          <w:lang w:val="ru-KZ"/>
        </w:rPr>
        <w:t xml:space="preserve">х </w:t>
      </w:r>
      <w:r w:rsidRPr="00F11AC8">
        <w:rPr>
          <w:lang w:val="ru-RU"/>
        </w:rPr>
        <w:t>подход</w:t>
      </w:r>
      <w:proofErr w:type="spellStart"/>
      <w:r w:rsidR="00446AC6">
        <w:rPr>
          <w:lang w:val="ru-KZ"/>
        </w:rPr>
        <w:t>ов</w:t>
      </w:r>
      <w:proofErr w:type="spellEnd"/>
      <w:r w:rsidRPr="00F11AC8">
        <w:rPr>
          <w:lang w:val="ru-RU"/>
        </w:rPr>
        <w:t xml:space="preserve"> </w:t>
      </w:r>
      <w:proofErr w:type="spellStart"/>
      <w:r w:rsidRPr="00F11AC8">
        <w:rPr>
          <w:lang w:val="ru-RU"/>
        </w:rPr>
        <w:t>моделировани</w:t>
      </w:r>
      <w:proofErr w:type="spellEnd"/>
      <w:r w:rsidR="00446AC6">
        <w:rPr>
          <w:lang w:val="ru-KZ"/>
        </w:rPr>
        <w:t>я</w:t>
      </w:r>
      <w:r w:rsidRPr="00F11AC8">
        <w:rPr>
          <w:lang w:val="ru-RU"/>
        </w:rPr>
        <w:t xml:space="preserve">. </w:t>
      </w:r>
      <w:r w:rsidR="00446AC6">
        <w:rPr>
          <w:lang w:val="ru-KZ"/>
        </w:rPr>
        <w:t>Б</w:t>
      </w:r>
      <w:r w:rsidRPr="00F11AC8">
        <w:rPr>
          <w:lang w:val="ru-RU"/>
        </w:rPr>
        <w:t>уд</w:t>
      </w:r>
      <w:proofErr w:type="spellStart"/>
      <w:r w:rsidR="00446AC6">
        <w:rPr>
          <w:lang w:val="ru-KZ"/>
        </w:rPr>
        <w:t>ут</w:t>
      </w:r>
      <w:proofErr w:type="spellEnd"/>
      <w:r w:rsidRPr="00F11AC8">
        <w:rPr>
          <w:lang w:val="ru-RU"/>
        </w:rPr>
        <w:t xml:space="preserve"> </w:t>
      </w:r>
      <w:proofErr w:type="spellStart"/>
      <w:r w:rsidRPr="00F11AC8">
        <w:rPr>
          <w:lang w:val="ru-RU"/>
        </w:rPr>
        <w:t>учт</w:t>
      </w:r>
      <w:r w:rsidR="00446AC6">
        <w:rPr>
          <w:lang w:val="ru-KZ"/>
        </w:rPr>
        <w:t>ены</w:t>
      </w:r>
      <w:proofErr w:type="spellEnd"/>
      <w:r w:rsidRPr="00F11AC8">
        <w:rPr>
          <w:lang w:val="ru-RU"/>
        </w:rPr>
        <w:t xml:space="preserve"> технико-экономически</w:t>
      </w:r>
      <w:r w:rsidR="00446AC6">
        <w:rPr>
          <w:lang w:val="ru-KZ"/>
        </w:rPr>
        <w:t>е</w:t>
      </w:r>
      <w:r w:rsidRPr="00F11AC8">
        <w:rPr>
          <w:lang w:val="ru-RU"/>
        </w:rPr>
        <w:t xml:space="preserve"> пут</w:t>
      </w:r>
      <w:r w:rsidR="00446AC6">
        <w:rPr>
          <w:lang w:val="ru-KZ"/>
        </w:rPr>
        <w:t xml:space="preserve">и </w:t>
      </w:r>
      <w:r w:rsidRPr="00F11AC8">
        <w:rPr>
          <w:lang w:val="ru-RU"/>
        </w:rPr>
        <w:t>ужесточения ограничений на выбросы CO2, субсидирования зеленых технологий и хранения электроэнергии</w:t>
      </w:r>
      <w:r w:rsidR="00446AC6">
        <w:rPr>
          <w:lang w:val="ru-KZ"/>
        </w:rPr>
        <w:t>.</w:t>
      </w:r>
    </w:p>
    <w:p w14:paraId="165F2A51" w14:textId="77777777" w:rsidR="00F11AC8" w:rsidRDefault="00F11AC8" w:rsidP="00F11AC8">
      <w:pPr>
        <w:ind w:firstLine="708"/>
        <w:jc w:val="both"/>
        <w:rPr>
          <w:lang w:val="ru-RU"/>
        </w:rPr>
      </w:pPr>
    </w:p>
    <w:p w14:paraId="5BE71814" w14:textId="77777777" w:rsidR="005554EA" w:rsidRPr="00A33D1A" w:rsidRDefault="005554EA" w:rsidP="005639A4">
      <w:pPr>
        <w:ind w:firstLine="708"/>
        <w:jc w:val="both"/>
      </w:pPr>
    </w:p>
    <w:p w14:paraId="4B939483" w14:textId="77777777" w:rsidR="00F34439" w:rsidRPr="00A814AE" w:rsidRDefault="00F34439" w:rsidP="00F34439">
      <w:pPr>
        <w:ind w:firstLine="708"/>
        <w:jc w:val="both"/>
        <w:rPr>
          <w:b/>
          <w:lang w:val="ru-RU"/>
        </w:rPr>
      </w:pPr>
      <w:r w:rsidRPr="00A814AE">
        <w:rPr>
          <w:b/>
          <w:lang w:val="ru-RU"/>
        </w:rPr>
        <w:lastRenderedPageBreak/>
        <w:t>4. Методы исследования и этические вопросы [не более 1 500 слов]</w:t>
      </w:r>
    </w:p>
    <w:p w14:paraId="77B554A1" w14:textId="77777777" w:rsidR="002143D1" w:rsidRDefault="00DB6CF1" w:rsidP="001A35FA">
      <w:pPr>
        <w:ind w:firstLine="708"/>
        <w:jc w:val="both"/>
      </w:pPr>
      <w:r w:rsidRPr="001A35FA">
        <w:t>Модели энергетических систем используются для анализа долгосрочной политики и путей сокращения выбросов парниковых газов (ПГ).</w:t>
      </w:r>
      <w:r w:rsidR="006E7891" w:rsidRPr="006E7891">
        <w:t xml:space="preserve"> Необходимо создать энергетические системы с ‘net zero’</w:t>
      </w:r>
      <w:r w:rsidR="006E7891" w:rsidRPr="006E7891">
        <w:rPr>
          <w:lang w:val="ru-RU"/>
        </w:rPr>
        <w:t xml:space="preserve"> </w:t>
      </w:r>
      <w:r w:rsidR="006E7891" w:rsidRPr="006E7891">
        <w:t>или ‘net-negative emission’, которые декарбонизируют всю экономику, охватывая спрос и предложение энергии, а также другие источники выбросов, включая промышленные процессы, сельское хозяйство, землепользование.</w:t>
      </w:r>
      <w:r w:rsidR="006E7891" w:rsidRPr="006E7891">
        <w:rPr>
          <w:lang w:val="ru-RU"/>
        </w:rPr>
        <w:t xml:space="preserve"> </w:t>
      </w:r>
      <w:r>
        <w:t xml:space="preserve">Подмножеством этих моделей являются инженерно-экономические модели минимизирующие затраты на достижение экзогенно заданных ежегодных сокращений выбросов ПГ для ограничения роста средней глобальной температуры. Их результаты, называемые моделями глубокой декарбонизации (DDM), включают уровни и сроки инвестиций в энергетику, удовлетворяющие прогнозам будущего спроса на энергию во всех энергетических секторах в течение нескольких десятилетий. </w:t>
      </w:r>
    </w:p>
    <w:p w14:paraId="027CAC0A" w14:textId="77777777" w:rsidR="000A29AF" w:rsidRPr="00F52958" w:rsidRDefault="000A29AF" w:rsidP="000A29AF">
      <w:pPr>
        <w:ind w:firstLine="708"/>
        <w:jc w:val="both"/>
        <w:rPr>
          <w:lang w:val="ru-RU"/>
        </w:rPr>
      </w:pPr>
      <w:r w:rsidRPr="00A46E0C">
        <w:rPr>
          <w:b/>
          <w:bCs/>
          <w:lang w:val="ru-RU"/>
        </w:rPr>
        <w:t xml:space="preserve">Новизна исследования </w:t>
      </w:r>
      <w:r w:rsidRPr="00A46E0C">
        <w:rPr>
          <w:lang w:val="ru-RU"/>
        </w:rPr>
        <w:t>заключается в</w:t>
      </w:r>
      <w:r>
        <w:rPr>
          <w:lang w:val="ru-KZ"/>
        </w:rPr>
        <w:t xml:space="preserve"> разработке </w:t>
      </w:r>
      <w:r w:rsidRPr="00A46E0C">
        <w:rPr>
          <w:lang w:val="ru-RU"/>
        </w:rPr>
        <w:t xml:space="preserve">новой </w:t>
      </w:r>
      <w:r>
        <w:rPr>
          <w:lang w:val="ru-KZ"/>
        </w:rPr>
        <w:t xml:space="preserve">модели топливно-энергетической </w:t>
      </w:r>
      <w:r w:rsidRPr="00A46E0C">
        <w:rPr>
          <w:lang w:val="ru-RU"/>
        </w:rPr>
        <w:t>систем</w:t>
      </w:r>
      <w:r>
        <w:rPr>
          <w:lang w:val="ru-KZ"/>
        </w:rPr>
        <w:t xml:space="preserve">ы Казахстана для </w:t>
      </w:r>
      <w:r w:rsidRPr="00A46E0C">
        <w:rPr>
          <w:lang w:val="ru-RU"/>
        </w:rPr>
        <w:t>анализа сценариев</w:t>
      </w:r>
      <w:r>
        <w:rPr>
          <w:lang w:val="ru-KZ"/>
        </w:rPr>
        <w:t xml:space="preserve"> низкоуглеродного развития</w:t>
      </w:r>
      <w:r w:rsidRPr="00F52958">
        <w:rPr>
          <w:lang w:val="ru-RU"/>
        </w:rPr>
        <w:t>, который учитывает применение мер «операционной декарбонизации», возможностей региона</w:t>
      </w:r>
      <w:r>
        <w:rPr>
          <w:lang w:val="ru-KZ"/>
        </w:rPr>
        <w:t xml:space="preserve"> и</w:t>
      </w:r>
      <w:r w:rsidRPr="00F52958">
        <w:rPr>
          <w:lang w:val="ru-RU"/>
        </w:rPr>
        <w:t xml:space="preserve"> </w:t>
      </w:r>
      <w:r>
        <w:rPr>
          <w:lang w:val="ru-KZ"/>
        </w:rPr>
        <w:t xml:space="preserve">развитие </w:t>
      </w:r>
      <w:proofErr w:type="gramStart"/>
      <w:r w:rsidRPr="00F52958">
        <w:rPr>
          <w:lang w:val="ru-RU"/>
        </w:rPr>
        <w:t>наиболее оптимальных</w:t>
      </w:r>
      <w:proofErr w:type="gramEnd"/>
      <w:r w:rsidRPr="00F52958">
        <w:rPr>
          <w:lang w:val="ru-RU"/>
        </w:rPr>
        <w:t xml:space="preserve"> торговых </w:t>
      </w:r>
      <w:r>
        <w:rPr>
          <w:lang w:val="ru-KZ"/>
        </w:rPr>
        <w:t>инструментов ценообразования на углерод</w:t>
      </w:r>
      <w:r w:rsidRPr="00F52958">
        <w:rPr>
          <w:lang w:val="ru-RU"/>
        </w:rPr>
        <w:t>.</w:t>
      </w:r>
    </w:p>
    <w:p w14:paraId="03E09F61" w14:textId="77777777" w:rsidR="008C522E" w:rsidRPr="002528A8" w:rsidRDefault="000A29AF" w:rsidP="000A29AF">
      <w:pPr>
        <w:ind w:firstLine="708"/>
        <w:jc w:val="both"/>
        <w:rPr>
          <w:highlight w:val="white"/>
          <w:lang w:val="ru-RU"/>
        </w:rPr>
      </w:pPr>
      <w:r w:rsidRPr="00EF6ED9">
        <w:rPr>
          <w:b/>
          <w:bCs/>
          <w:lang w:val="ru-RU"/>
        </w:rPr>
        <w:t>Гипотеза исследования</w:t>
      </w:r>
      <w:r w:rsidRPr="00EF6ED9">
        <w:rPr>
          <w:lang w:val="ru-RU"/>
        </w:rPr>
        <w:t xml:space="preserve"> - количественная </w:t>
      </w:r>
      <w:proofErr w:type="spellStart"/>
      <w:r w:rsidRPr="00EF6ED9">
        <w:rPr>
          <w:lang w:val="ru-RU"/>
        </w:rPr>
        <w:t>кроссекторальная</w:t>
      </w:r>
      <w:proofErr w:type="spellEnd"/>
      <w:r w:rsidRPr="00EF6ED9">
        <w:rPr>
          <w:lang w:val="ru-RU"/>
        </w:rPr>
        <w:t xml:space="preserve"> модель дает исчерпывающее описание возможных сценариев развития топливно-энергетической системы с учетом приоритезации политик и мер по декарбонизации на основе технико-экономического подхода, количественного и качественного анализа инструментов ценообразования на выбросы углерода в регионе Центральной Азии</w:t>
      </w:r>
      <w:r w:rsidR="008C522E" w:rsidRPr="002528A8">
        <w:rPr>
          <w:highlight w:val="white"/>
          <w:lang w:val="ru-RU"/>
        </w:rPr>
        <w:t>.</w:t>
      </w:r>
    </w:p>
    <w:p w14:paraId="5B4EF201" w14:textId="77777777" w:rsidR="00D8346E" w:rsidRPr="001A35FA" w:rsidRDefault="008B311A" w:rsidP="008B311A">
      <w:pPr>
        <w:ind w:firstLine="708"/>
        <w:jc w:val="both"/>
        <w:rPr>
          <w:lang w:val="ru-RU"/>
        </w:rPr>
      </w:pPr>
      <w:r w:rsidRPr="000A29AF">
        <w:rPr>
          <w:b/>
          <w:bCs/>
          <w:lang w:val="ru-RU"/>
        </w:rPr>
        <w:t>Данные</w:t>
      </w:r>
      <w:r w:rsidRPr="008B311A">
        <w:rPr>
          <w:lang w:val="ru-RU"/>
        </w:rPr>
        <w:t xml:space="preserve"> об энергетической системе часто включают статистику о текущем и прогнозируемом наличии и ценах на топливо, электрической мощности и выработке, спросе и ценах на энергию, геопространственные данные о возобновляемых источниках энергии и политике. Модели могут также включать различные технологические, экономические, политические и экологические ограничения. Например, процесс моделирования для определения наименее затратного пути достижения нулевых выбросов может включать ограничение воздействия на плательщиков налогов для бытовых потребителей с низкими доходами. Затем модели используют эти входные данные для генерации выходных данных с использованием сложных методов математической оптимизации. </w:t>
      </w:r>
      <w:r w:rsidR="00D8346E" w:rsidRPr="001A35FA">
        <w:rPr>
          <w:lang w:val="ru-RU"/>
        </w:rPr>
        <w:t>Энергетическое моделирование опирается на несколько источников данных. Существует три основные категории данных:</w:t>
      </w:r>
    </w:p>
    <w:p w14:paraId="7EA6EFCF" w14:textId="77777777" w:rsidR="00D8346E" w:rsidRPr="001A35FA" w:rsidRDefault="00D8346E" w:rsidP="00D8346E">
      <w:pPr>
        <w:ind w:firstLine="708"/>
        <w:jc w:val="both"/>
        <w:rPr>
          <w:lang w:val="ru-RU"/>
        </w:rPr>
      </w:pPr>
      <w:r w:rsidRPr="001A35FA">
        <w:rPr>
          <w:lang w:val="ru-RU"/>
        </w:rPr>
        <w:t>• Данные о существующей энергетической системе;</w:t>
      </w:r>
    </w:p>
    <w:p w14:paraId="654AD8D9" w14:textId="77777777" w:rsidR="00D8346E" w:rsidRPr="001A35FA" w:rsidRDefault="00D8346E" w:rsidP="00D8346E">
      <w:pPr>
        <w:ind w:firstLine="708"/>
        <w:jc w:val="both"/>
        <w:rPr>
          <w:lang w:val="ru-RU"/>
        </w:rPr>
      </w:pPr>
      <w:r w:rsidRPr="001A35FA">
        <w:rPr>
          <w:lang w:val="ru-RU"/>
        </w:rPr>
        <w:t>• Прогнозы будущих затрат, политики, цен на топливо, спроса и других данных;</w:t>
      </w:r>
    </w:p>
    <w:p w14:paraId="036DF865" w14:textId="77777777" w:rsidR="00D8346E" w:rsidRPr="001A35FA" w:rsidRDefault="00D8346E" w:rsidP="00D8346E">
      <w:pPr>
        <w:ind w:firstLine="708"/>
        <w:jc w:val="both"/>
        <w:rPr>
          <w:lang w:val="ru-RU"/>
        </w:rPr>
      </w:pPr>
      <w:r w:rsidRPr="001A35FA">
        <w:rPr>
          <w:lang w:val="ru-RU"/>
        </w:rPr>
        <w:t>•</w:t>
      </w:r>
      <w:r w:rsidR="00955D7F" w:rsidRPr="001A35FA">
        <w:rPr>
          <w:lang w:val="ru-RU"/>
        </w:rPr>
        <w:t xml:space="preserve"> </w:t>
      </w:r>
      <w:r w:rsidRPr="001A35FA">
        <w:rPr>
          <w:lang w:val="ru-RU"/>
        </w:rPr>
        <w:t>Различные ограничения, такие как технологические, экономические, политические и справедливость.</w:t>
      </w:r>
    </w:p>
    <w:p w14:paraId="2CDEDBF6" w14:textId="77777777" w:rsidR="00E6283C" w:rsidRPr="001A35FA" w:rsidRDefault="00E6283C" w:rsidP="00E6283C">
      <w:pPr>
        <w:ind w:firstLine="708"/>
        <w:jc w:val="both"/>
        <w:rPr>
          <w:lang w:val="ru-RU"/>
        </w:rPr>
      </w:pPr>
      <w:r w:rsidRPr="001A35FA">
        <w:rPr>
          <w:lang w:val="ru-RU"/>
        </w:rPr>
        <w:t>Существует ряд открытых инструментов для автоматического извлечения данных о передаче энергии, но воспроизводимость может быть проблемой.</w:t>
      </w:r>
      <w:r w:rsidR="003F2275" w:rsidRPr="001A35FA">
        <w:t xml:space="preserve"> </w:t>
      </w:r>
      <w:r w:rsidR="003F2275" w:rsidRPr="001A35FA">
        <w:rPr>
          <w:lang w:val="ru-RU"/>
        </w:rPr>
        <w:t>LEAP был принят тысячами организаций в более чем 190 странах мира.</w:t>
      </w:r>
    </w:p>
    <w:p w14:paraId="7CA938B7" w14:textId="77777777" w:rsidR="00066C67" w:rsidRPr="001A35FA" w:rsidRDefault="000A29AF" w:rsidP="00017B0E">
      <w:pPr>
        <w:ind w:firstLine="708"/>
        <w:jc w:val="both"/>
        <w:rPr>
          <w:lang w:val="ru-RU"/>
        </w:rPr>
      </w:pPr>
      <w:r w:rsidRPr="000A29AF">
        <w:rPr>
          <w:b/>
          <w:bCs/>
          <w:lang w:val="ru-KZ"/>
        </w:rPr>
        <w:t>Инструмент моделирования</w:t>
      </w:r>
      <w:r>
        <w:rPr>
          <w:lang w:val="ru-KZ"/>
        </w:rPr>
        <w:t>.</w:t>
      </w:r>
      <w:r w:rsidRPr="000A29AF">
        <w:rPr>
          <w:lang w:val="ru-RU"/>
        </w:rPr>
        <w:t xml:space="preserve"> </w:t>
      </w:r>
      <w:r w:rsidR="00066C67" w:rsidRPr="001A35FA">
        <w:rPr>
          <w:lang w:val="en-US"/>
        </w:rPr>
        <w:t>LEAP</w:t>
      </w:r>
      <w:r w:rsidR="00066C67" w:rsidRPr="001A35FA">
        <w:rPr>
          <w:lang w:val="ru-RU"/>
        </w:rPr>
        <w:t xml:space="preserve"> </w:t>
      </w:r>
      <w:r w:rsidRPr="000A29AF">
        <w:rPr>
          <w:lang w:val="ru-RU"/>
        </w:rPr>
        <w:t>-</w:t>
      </w:r>
      <w:r w:rsidR="00066C67" w:rsidRPr="001A35FA">
        <w:rPr>
          <w:lang w:val="ru-RU"/>
        </w:rPr>
        <w:t xml:space="preserve"> это прозрачный и удобный инструмент для планирования энергетики и смягчения последствий изменения климата, который был принят тысячами организаций почти в 190 странах мира, включая правительственные учреждения, ученых, некоммерческие организации, консалтинговые компании и энергетические компании. Его можно использовать в самых разных масштабах: от городов и штатов до национальных, региональных и даже глобальных приложений. По крайней мере, 37 стран использовали </w:t>
      </w:r>
      <w:r w:rsidR="00066C67" w:rsidRPr="001A35FA">
        <w:rPr>
          <w:lang w:val="en-US"/>
        </w:rPr>
        <w:t>LEAP</w:t>
      </w:r>
      <w:r w:rsidR="00066C67" w:rsidRPr="001A35FA">
        <w:rPr>
          <w:lang w:val="ru-RU"/>
        </w:rPr>
        <w:t xml:space="preserve"> для помощи в разработке своих определяемых на национальном уровне вкладов (</w:t>
      </w:r>
      <w:r w:rsidR="00066C67" w:rsidRPr="001A35FA">
        <w:rPr>
          <w:lang w:val="en-US"/>
        </w:rPr>
        <w:t>NDC</w:t>
      </w:r>
      <w:r w:rsidR="00066C67" w:rsidRPr="001A35FA">
        <w:rPr>
          <w:lang w:val="ru-RU"/>
        </w:rPr>
        <w:t xml:space="preserve">), представленных на Парижской климатической конференции РКИК ООН в 2015 году, и </w:t>
      </w:r>
      <w:r w:rsidR="00066C67" w:rsidRPr="001A35FA">
        <w:rPr>
          <w:lang w:val="en-US"/>
        </w:rPr>
        <w:t>LEAP</w:t>
      </w:r>
      <w:r w:rsidR="00066C67" w:rsidRPr="001A35FA">
        <w:rPr>
          <w:lang w:val="ru-RU"/>
        </w:rPr>
        <w:t xml:space="preserve"> быстро становится стандартом де-факто для стран, осуществляющих комплексное планирование ресурсов и оценки смягчения последствий выбросов парниковых газов, особенно в Развивающийся мир.</w:t>
      </w:r>
    </w:p>
    <w:p w14:paraId="02F1C835" w14:textId="77777777" w:rsidR="00A0081F" w:rsidRPr="001A35FA" w:rsidRDefault="00A0081F" w:rsidP="00C0229C">
      <w:pPr>
        <w:ind w:firstLine="708"/>
        <w:jc w:val="both"/>
        <w:rPr>
          <w:lang w:val="ru-RU"/>
        </w:rPr>
      </w:pPr>
      <w:r w:rsidRPr="001A35FA">
        <w:rPr>
          <w:lang w:val="ru-RU"/>
        </w:rPr>
        <w:t xml:space="preserve">LEAP быстро становится стандартом де-факто для стран, осуществляющих комплексное планирование ресурсов, оценку сокращения выбросов парниковых газов (ПГ) и стратегии </w:t>
      </w:r>
      <w:r w:rsidRPr="001A35FA">
        <w:rPr>
          <w:lang w:val="ru-RU"/>
        </w:rPr>
        <w:lastRenderedPageBreak/>
        <w:t xml:space="preserve">развития с низким уровнем выбросов (LEDS), особенно в развивающихся странах, и многие страны также решили использовать LEAP как часть своих обязательство отчитываться перед Рамочной конвенцией ООН об изменении климата (РКИК ООН). По крайней мере, 32 страны использовали LEAP для создания сценариев энергетики и выбросов, которые легли в основу их «Предполагаемого определяемого на национальном уровне вклада в изменение климата» (INDC): основы исторического Парижского климатического соглашения, призванного продемонстрировать намерение стран начать декарбонизацию своей экономики и инвестировать в устойчивость к изменению климата. </w:t>
      </w:r>
    </w:p>
    <w:p w14:paraId="109A5952" w14:textId="77777777" w:rsidR="00E6283C" w:rsidRPr="00C0229C" w:rsidRDefault="00C0229C" w:rsidP="00C0229C">
      <w:pPr>
        <w:ind w:firstLine="708"/>
        <w:jc w:val="both"/>
        <w:rPr>
          <w:lang w:val="ru-RU"/>
        </w:rPr>
      </w:pPr>
      <w:r w:rsidRPr="001A35FA">
        <w:rPr>
          <w:lang w:val="ru-RU"/>
        </w:rPr>
        <w:t xml:space="preserve">LEAP — это интегрированный инструмент моделирования на основе сценариев, который можно использовать для отслеживания энергопотребления, производства и добычи ресурсов во всех секторах экономики. Его можно использовать для учета источников и поглотителей выбросов парниковых газов (ПГ) как в энергетическом, так и в неэнергетическом секторе. Помимо отслеживания выбросов </w:t>
      </w:r>
      <w:r w:rsidR="004D187C" w:rsidRPr="001A35FA">
        <w:rPr>
          <w:lang w:val="ru-RU"/>
        </w:rPr>
        <w:t>ПГ</w:t>
      </w:r>
      <w:r w:rsidRPr="001A35FA">
        <w:rPr>
          <w:lang w:val="ru-RU"/>
        </w:rPr>
        <w:t>, LEAP также может использоваться для анализа выбросов местных и региональных загрязнителей воздуха, а также короткоживущих климатических загрязнителей (SLCP), что делает его хорошо подходящим для изучения сопутствующих климатических выгод от местного сокращения загрязнения воздуха</w:t>
      </w:r>
      <w:r w:rsidR="00F47B5C" w:rsidRPr="001A35FA">
        <w:rPr>
          <w:lang w:val="ru-RU"/>
        </w:rPr>
        <w:t xml:space="preserve"> (Рис. 2)</w:t>
      </w:r>
      <w:r w:rsidRPr="001A35FA">
        <w:rPr>
          <w:lang w:val="ru-RU"/>
        </w:rPr>
        <w:t>.</w:t>
      </w:r>
    </w:p>
    <w:p w14:paraId="0C615DE2" w14:textId="77777777" w:rsidR="001666E4" w:rsidRDefault="001666E4" w:rsidP="009E6C63">
      <w:pPr>
        <w:jc w:val="both"/>
        <w:rPr>
          <w:noProof/>
        </w:rPr>
      </w:pPr>
    </w:p>
    <w:p w14:paraId="0E5B6F56" w14:textId="77777777" w:rsidR="001666E4" w:rsidRDefault="00545A6D" w:rsidP="00D2499A">
      <w:pPr>
        <w:jc w:val="center"/>
        <w:rPr>
          <w:noProof/>
        </w:rPr>
      </w:pPr>
      <w:r>
        <w:rPr>
          <w:noProof/>
        </w:rPr>
        <w:pict w14:anchorId="474D78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389.4pt;height:393.6pt;visibility:visible">
            <v:imagedata r:id="rId8" o:title="" cropbottom="584f" cropright="2217f"/>
          </v:shape>
        </w:pict>
      </w:r>
    </w:p>
    <w:p w14:paraId="64CAED9D" w14:textId="77777777" w:rsidR="00225A78" w:rsidRDefault="00225A78" w:rsidP="009E6C63">
      <w:pPr>
        <w:jc w:val="both"/>
        <w:rPr>
          <w:noProof/>
        </w:rPr>
      </w:pPr>
    </w:p>
    <w:p w14:paraId="580A82CA" w14:textId="77777777" w:rsidR="00225A78" w:rsidRDefault="00225A78" w:rsidP="00225A78">
      <w:pPr>
        <w:jc w:val="center"/>
        <w:rPr>
          <w:lang w:val="ru-RU"/>
        </w:rPr>
      </w:pPr>
      <w:r w:rsidRPr="00154F25">
        <w:rPr>
          <w:rFonts w:eastAsia="Arial"/>
          <w:color w:val="000000"/>
          <w:lang w:val="ru-RU" w:eastAsia="ru-RU"/>
        </w:rPr>
        <w:t xml:space="preserve"> Рисунок </w:t>
      </w:r>
      <w:r w:rsidR="00E73B8F" w:rsidRPr="00154F25">
        <w:rPr>
          <w:rFonts w:eastAsia="Arial"/>
          <w:color w:val="000000"/>
          <w:lang w:val="ru-RU" w:eastAsia="ru-RU"/>
        </w:rPr>
        <w:t>2</w:t>
      </w:r>
      <w:r w:rsidRPr="00154F25">
        <w:rPr>
          <w:rFonts w:eastAsia="Arial"/>
          <w:color w:val="000000"/>
          <w:lang w:val="ru-RU" w:eastAsia="ru-RU"/>
        </w:rPr>
        <w:t xml:space="preserve">. </w:t>
      </w:r>
      <w:r w:rsidRPr="00154F25">
        <w:rPr>
          <w:lang w:val="ru-RU"/>
        </w:rPr>
        <w:t>Структура вычислений LEAP</w:t>
      </w:r>
    </w:p>
    <w:p w14:paraId="264868A9" w14:textId="77777777" w:rsidR="005E5A2F" w:rsidRDefault="005E5A2F" w:rsidP="005E5A2F">
      <w:pPr>
        <w:ind w:firstLine="708"/>
        <w:jc w:val="both"/>
        <w:rPr>
          <w:lang w:val="ru-RU"/>
        </w:rPr>
      </w:pPr>
      <w:r w:rsidRPr="000A29AF">
        <w:rPr>
          <w:lang w:val="ru-RU"/>
        </w:rPr>
        <w:t>D</w:t>
      </w:r>
      <w:r w:rsidRPr="000A29AF">
        <w:rPr>
          <w:lang w:val="en-US"/>
        </w:rPr>
        <w:t>D</w:t>
      </w:r>
      <w:r w:rsidRPr="000A29AF">
        <w:rPr>
          <w:lang w:val="ru-RU"/>
        </w:rPr>
        <w:t xml:space="preserve">PP — это совместная инициатива, целью которой является продемонстрировать физически и экономически, как страны могут преобразовать свои энергетические системы для обеспечения глубокой декарбонизации в соответствии с национальными приоритетами развития. </w:t>
      </w:r>
      <w:r w:rsidRPr="000A29AF">
        <w:rPr>
          <w:lang w:val="ru-RU"/>
        </w:rPr>
        <w:lastRenderedPageBreak/>
        <w:t>Этот переход представлен путями глубокой декарбонизации (</w:t>
      </w:r>
      <w:r w:rsidRPr="000A29AF">
        <w:t>DDM</w:t>
      </w:r>
      <w:r w:rsidRPr="000A29AF">
        <w:rPr>
          <w:lang w:val="ru-RU"/>
        </w:rPr>
        <w:t xml:space="preserve">) отдельных стран. Ключевым преимуществом подхода является то, что страновые DDP готовятся </w:t>
      </w:r>
      <w:proofErr w:type="spellStart"/>
      <w:r w:rsidRPr="000A29AF">
        <w:rPr>
          <w:lang w:val="ru-RU"/>
        </w:rPr>
        <w:t>внутристрановыми</w:t>
      </w:r>
      <w:proofErr w:type="spellEnd"/>
      <w:r w:rsidRPr="000A29AF">
        <w:rPr>
          <w:lang w:val="ru-RU"/>
        </w:rPr>
        <w:t xml:space="preserve"> группами, обладающими местными знаниями, независимыми от правительства, с тщательным учетом национального политического, экономического, технологического и географического контекста. Пути также реализуют виды действий, необходимые сейчас и в будущем до 2050 года, с использованием надежных, заслуживающих доверия и прозрачных подходов к моделированию. При этом они также могут стать катализатором дебатов среди заинтересованных сторон о технических путях и политике их достижения. Однако разработать и внедрить подходы во всех секторах экономики в долгосрочной перспективе систематическим и оправданным образом — нетривиальная задача.</w:t>
      </w:r>
    </w:p>
    <w:p w14:paraId="09C0CCEE" w14:textId="23132CE3" w:rsidR="00712C9A" w:rsidRPr="00545A6D" w:rsidRDefault="00712C9A" w:rsidP="00B94805">
      <w:pPr>
        <w:jc w:val="both"/>
        <w:rPr>
          <w:b/>
          <w:lang w:val="ru-RU"/>
        </w:rPr>
      </w:pPr>
    </w:p>
    <w:p w14:paraId="6973A8D0" w14:textId="77777777" w:rsidR="00117310" w:rsidRDefault="00F34439" w:rsidP="00F34439">
      <w:pPr>
        <w:ind w:firstLine="708"/>
        <w:jc w:val="both"/>
        <w:rPr>
          <w:b/>
          <w:lang w:val="ru-RU"/>
        </w:rPr>
      </w:pPr>
      <w:r w:rsidRPr="00A814AE">
        <w:rPr>
          <w:b/>
          <w:lang w:val="ru-RU"/>
        </w:rPr>
        <w:t>8. План реализации проекта</w:t>
      </w:r>
    </w:p>
    <w:tbl>
      <w:tblPr>
        <w:tblW w:w="10337" w:type="dxa"/>
        <w:jc w:val="center"/>
        <w:tblBorders>
          <w:top w:val="nil"/>
          <w:left w:val="nil"/>
          <w:bottom w:val="nil"/>
          <w:right w:val="nil"/>
          <w:insideH w:val="nil"/>
          <w:insideV w:val="nil"/>
        </w:tblBorders>
        <w:tblLayout w:type="fixed"/>
        <w:tblLook w:val="0600" w:firstRow="0" w:lastRow="0" w:firstColumn="0" w:lastColumn="0" w:noHBand="1" w:noVBand="1"/>
      </w:tblPr>
      <w:tblGrid>
        <w:gridCol w:w="510"/>
        <w:gridCol w:w="2097"/>
        <w:gridCol w:w="845"/>
        <w:gridCol w:w="1221"/>
        <w:gridCol w:w="1773"/>
        <w:gridCol w:w="1614"/>
        <w:gridCol w:w="2267"/>
        <w:gridCol w:w="10"/>
      </w:tblGrid>
      <w:tr w:rsidR="00117310" w:rsidRPr="002528A8" w14:paraId="33A8085D" w14:textId="77777777" w:rsidTr="001229AF">
        <w:trPr>
          <w:trHeight w:val="20"/>
          <w:jc w:val="center"/>
        </w:trPr>
        <w:tc>
          <w:tcPr>
            <w:tcW w:w="510" w:type="dxa"/>
            <w:vMerge w:val="restart"/>
            <w:tcBorders>
              <w:top w:val="single" w:sz="8" w:space="0" w:color="000000"/>
              <w:left w:val="single" w:sz="4" w:space="0" w:color="auto"/>
              <w:bottom w:val="single" w:sz="8" w:space="0" w:color="000000"/>
              <w:right w:val="single" w:sz="8" w:space="0" w:color="000000"/>
            </w:tcBorders>
            <w:shd w:val="clear" w:color="auto" w:fill="FFFFFF"/>
            <w:tcMar>
              <w:top w:w="40" w:type="dxa"/>
              <w:left w:w="80" w:type="dxa"/>
              <w:bottom w:w="40" w:type="dxa"/>
              <w:right w:w="80" w:type="dxa"/>
            </w:tcMar>
          </w:tcPr>
          <w:p w14:paraId="6A905A23" w14:textId="77777777" w:rsidR="00117310" w:rsidRPr="002528A8" w:rsidRDefault="00117310" w:rsidP="00E13443">
            <w:pPr>
              <w:ind w:left="-20"/>
              <w:rPr>
                <w:sz w:val="20"/>
                <w:szCs w:val="20"/>
                <w:highlight w:val="white"/>
                <w:lang w:val="ru-RU"/>
              </w:rPr>
            </w:pPr>
            <w:r w:rsidRPr="002528A8">
              <w:rPr>
                <w:sz w:val="20"/>
                <w:szCs w:val="20"/>
                <w:highlight w:val="white"/>
                <w:lang w:val="ru-RU"/>
              </w:rPr>
              <w:t>№ п/п</w:t>
            </w:r>
          </w:p>
        </w:tc>
        <w:tc>
          <w:tcPr>
            <w:tcW w:w="2097" w:type="dxa"/>
            <w:vMerge w:val="restart"/>
            <w:tcBorders>
              <w:top w:val="single" w:sz="7" w:space="0" w:color="000000"/>
              <w:left w:val="single" w:sz="8" w:space="0" w:color="000000"/>
              <w:bottom w:val="single" w:sz="7" w:space="0" w:color="000000"/>
              <w:right w:val="single" w:sz="7" w:space="0" w:color="000000"/>
            </w:tcBorders>
            <w:shd w:val="clear" w:color="auto" w:fill="FFFFFF"/>
            <w:tcMar>
              <w:top w:w="40" w:type="dxa"/>
              <w:left w:w="80" w:type="dxa"/>
              <w:bottom w:w="40" w:type="dxa"/>
              <w:right w:w="80" w:type="dxa"/>
            </w:tcMar>
          </w:tcPr>
          <w:p w14:paraId="3EDED651" w14:textId="77777777" w:rsidR="00117310" w:rsidRPr="002528A8" w:rsidRDefault="00117310" w:rsidP="00E13443">
            <w:pPr>
              <w:rPr>
                <w:sz w:val="20"/>
                <w:szCs w:val="20"/>
                <w:highlight w:val="white"/>
                <w:lang w:val="ru-RU"/>
              </w:rPr>
            </w:pPr>
            <w:r w:rsidRPr="002528A8">
              <w:rPr>
                <w:sz w:val="20"/>
                <w:szCs w:val="20"/>
                <w:highlight w:val="white"/>
                <w:lang w:val="ru-RU"/>
              </w:rPr>
              <w:t>Наименование задач, мероприятий по реализации задач проекта</w:t>
            </w:r>
          </w:p>
        </w:tc>
        <w:tc>
          <w:tcPr>
            <w:tcW w:w="845" w:type="dxa"/>
            <w:vMerge w:val="restart"/>
            <w:tcBorders>
              <w:top w:val="single" w:sz="7" w:space="0" w:color="000000"/>
              <w:left w:val="nil"/>
              <w:bottom w:val="single" w:sz="7" w:space="0" w:color="000000"/>
              <w:right w:val="single" w:sz="7" w:space="0" w:color="000000"/>
            </w:tcBorders>
            <w:shd w:val="clear" w:color="auto" w:fill="FFFFFF"/>
            <w:tcMar>
              <w:top w:w="40" w:type="dxa"/>
              <w:left w:w="80" w:type="dxa"/>
              <w:bottom w:w="40" w:type="dxa"/>
              <w:right w:w="80" w:type="dxa"/>
            </w:tcMar>
          </w:tcPr>
          <w:p w14:paraId="05D0C6F5" w14:textId="77777777" w:rsidR="00117310" w:rsidRPr="002528A8" w:rsidRDefault="00117310" w:rsidP="00E13443">
            <w:pPr>
              <w:ind w:right="-80"/>
              <w:rPr>
                <w:sz w:val="20"/>
                <w:szCs w:val="20"/>
                <w:highlight w:val="white"/>
                <w:lang w:val="ru-RU"/>
              </w:rPr>
            </w:pPr>
            <w:proofErr w:type="spellStart"/>
            <w:r w:rsidRPr="002528A8">
              <w:rPr>
                <w:sz w:val="20"/>
                <w:szCs w:val="20"/>
                <w:highlight w:val="white"/>
                <w:lang w:val="ru-RU"/>
              </w:rPr>
              <w:t>Длитель-ность</w:t>
            </w:r>
            <w:proofErr w:type="spellEnd"/>
            <w:r w:rsidRPr="002528A8">
              <w:rPr>
                <w:sz w:val="20"/>
                <w:szCs w:val="20"/>
                <w:highlight w:val="white"/>
                <w:lang w:val="ru-RU"/>
              </w:rPr>
              <w:t xml:space="preserve"> (в</w:t>
            </w:r>
          </w:p>
          <w:p w14:paraId="356D5D33" w14:textId="77777777" w:rsidR="00117310" w:rsidRPr="002528A8" w:rsidRDefault="00117310" w:rsidP="00E13443">
            <w:pPr>
              <w:ind w:right="-80"/>
              <w:rPr>
                <w:sz w:val="20"/>
                <w:szCs w:val="20"/>
                <w:highlight w:val="white"/>
                <w:lang w:val="ru-RU"/>
              </w:rPr>
            </w:pPr>
            <w:r w:rsidRPr="002528A8">
              <w:rPr>
                <w:sz w:val="20"/>
                <w:szCs w:val="20"/>
                <w:highlight w:val="white"/>
                <w:lang w:val="ru-RU"/>
              </w:rPr>
              <w:t>месяцах)</w:t>
            </w:r>
          </w:p>
        </w:tc>
        <w:tc>
          <w:tcPr>
            <w:tcW w:w="1221" w:type="dxa"/>
            <w:vMerge w:val="restart"/>
            <w:tcBorders>
              <w:top w:val="single" w:sz="7" w:space="0" w:color="000000"/>
              <w:left w:val="nil"/>
              <w:bottom w:val="single" w:sz="7" w:space="0" w:color="000000"/>
              <w:right w:val="single" w:sz="7" w:space="0" w:color="000000"/>
            </w:tcBorders>
            <w:shd w:val="clear" w:color="auto" w:fill="FFFFFF"/>
            <w:tcMar>
              <w:top w:w="40" w:type="dxa"/>
              <w:left w:w="80" w:type="dxa"/>
              <w:bottom w:w="40" w:type="dxa"/>
              <w:right w:w="80" w:type="dxa"/>
            </w:tcMar>
          </w:tcPr>
          <w:p w14:paraId="3F9D5035" w14:textId="77777777" w:rsidR="00117310" w:rsidRPr="002528A8" w:rsidRDefault="00117310" w:rsidP="00E13443">
            <w:pPr>
              <w:rPr>
                <w:sz w:val="20"/>
                <w:szCs w:val="20"/>
                <w:highlight w:val="white"/>
                <w:lang w:val="ru-RU"/>
              </w:rPr>
            </w:pPr>
            <w:r w:rsidRPr="002528A8">
              <w:rPr>
                <w:sz w:val="20"/>
                <w:szCs w:val="20"/>
                <w:highlight w:val="white"/>
                <w:lang w:val="ru-RU"/>
              </w:rPr>
              <w:t xml:space="preserve">Начало и окончание </w:t>
            </w:r>
            <w:proofErr w:type="spellStart"/>
            <w:r w:rsidRPr="002528A8">
              <w:rPr>
                <w:sz w:val="20"/>
                <w:szCs w:val="20"/>
                <w:highlight w:val="white"/>
                <w:lang w:val="ru-RU"/>
              </w:rPr>
              <w:t>выпол</w:t>
            </w:r>
            <w:proofErr w:type="spellEnd"/>
            <w:r w:rsidRPr="002528A8">
              <w:rPr>
                <w:sz w:val="20"/>
                <w:szCs w:val="20"/>
                <w:highlight w:val="white"/>
                <w:lang w:val="ru-RU"/>
              </w:rPr>
              <w:t>-</w:t>
            </w:r>
          </w:p>
          <w:p w14:paraId="111AE390" w14:textId="77777777" w:rsidR="00117310" w:rsidRPr="002528A8" w:rsidRDefault="00117310" w:rsidP="00E13443">
            <w:pPr>
              <w:rPr>
                <w:sz w:val="20"/>
                <w:szCs w:val="20"/>
                <w:highlight w:val="white"/>
                <w:lang w:val="ru-RU"/>
              </w:rPr>
            </w:pPr>
            <w:r w:rsidRPr="002528A8">
              <w:rPr>
                <w:sz w:val="20"/>
                <w:szCs w:val="20"/>
                <w:highlight w:val="white"/>
                <w:lang w:val="ru-RU"/>
              </w:rPr>
              <w:t>нения работ</w:t>
            </w:r>
            <w:r w:rsidRPr="002528A8">
              <w:rPr>
                <w:sz w:val="20"/>
                <w:szCs w:val="20"/>
                <w:highlight w:val="white"/>
                <w:vertAlign w:val="superscript"/>
                <w:lang w:val="ru-RU"/>
              </w:rPr>
              <w:t>*</w:t>
            </w:r>
            <w:r w:rsidRPr="002528A8">
              <w:rPr>
                <w:sz w:val="20"/>
                <w:szCs w:val="20"/>
                <w:highlight w:val="white"/>
                <w:lang w:val="ru-RU"/>
              </w:rPr>
              <w:t xml:space="preserve"> (</w:t>
            </w:r>
            <w:proofErr w:type="spellStart"/>
            <w:r w:rsidRPr="002528A8">
              <w:rPr>
                <w:sz w:val="20"/>
                <w:szCs w:val="20"/>
                <w:highlight w:val="white"/>
                <w:lang w:val="ru-RU"/>
              </w:rPr>
              <w:t>дд</w:t>
            </w:r>
            <w:proofErr w:type="spellEnd"/>
            <w:r w:rsidRPr="002528A8">
              <w:rPr>
                <w:sz w:val="20"/>
                <w:szCs w:val="20"/>
                <w:highlight w:val="white"/>
                <w:lang w:val="ru-RU"/>
              </w:rPr>
              <w:t>/мм/гг.)</w:t>
            </w:r>
          </w:p>
        </w:tc>
        <w:tc>
          <w:tcPr>
            <w:tcW w:w="5664" w:type="dxa"/>
            <w:gridSpan w:val="4"/>
            <w:tcBorders>
              <w:top w:val="single" w:sz="7" w:space="0" w:color="000000"/>
              <w:left w:val="nil"/>
              <w:bottom w:val="single" w:sz="7" w:space="0" w:color="000000"/>
              <w:right w:val="single" w:sz="7" w:space="0" w:color="000000"/>
            </w:tcBorders>
            <w:shd w:val="clear" w:color="auto" w:fill="FFFFFF"/>
            <w:tcMar>
              <w:top w:w="40" w:type="dxa"/>
              <w:left w:w="80" w:type="dxa"/>
              <w:bottom w:w="40" w:type="dxa"/>
              <w:right w:w="80" w:type="dxa"/>
            </w:tcMar>
          </w:tcPr>
          <w:p w14:paraId="4F98CAC7" w14:textId="77777777" w:rsidR="00117310" w:rsidRPr="002528A8" w:rsidRDefault="00117310" w:rsidP="00117310">
            <w:pPr>
              <w:rPr>
                <w:sz w:val="20"/>
                <w:szCs w:val="20"/>
                <w:highlight w:val="white"/>
                <w:lang w:val="ru-RU"/>
              </w:rPr>
            </w:pPr>
            <w:r w:rsidRPr="002528A8">
              <w:rPr>
                <w:sz w:val="20"/>
                <w:szCs w:val="20"/>
                <w:highlight w:val="white"/>
                <w:lang w:val="ru-RU"/>
              </w:rPr>
              <w:t>Годы реализации проекта, ожидаемые результаты реализации проекта</w:t>
            </w:r>
            <w:r>
              <w:rPr>
                <w:sz w:val="20"/>
                <w:szCs w:val="20"/>
                <w:highlight w:val="white"/>
                <w:lang w:val="ru-KZ"/>
              </w:rPr>
              <w:t xml:space="preserve"> </w:t>
            </w:r>
            <w:r w:rsidRPr="002528A8">
              <w:rPr>
                <w:sz w:val="20"/>
                <w:szCs w:val="20"/>
                <w:highlight w:val="white"/>
                <w:lang w:val="ru-RU"/>
              </w:rPr>
              <w:t>(в разрезе задач и мероприятий)</w:t>
            </w:r>
          </w:p>
        </w:tc>
      </w:tr>
      <w:tr w:rsidR="00117310" w:rsidRPr="002528A8" w14:paraId="3FB1FC2E" w14:textId="77777777" w:rsidTr="001229AF">
        <w:trPr>
          <w:gridAfter w:val="1"/>
          <w:wAfter w:w="10" w:type="dxa"/>
          <w:trHeight w:val="480"/>
          <w:jc w:val="center"/>
        </w:trPr>
        <w:tc>
          <w:tcPr>
            <w:tcW w:w="51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5055A9FB" w14:textId="77777777" w:rsidR="00117310" w:rsidRPr="002528A8" w:rsidRDefault="00117310" w:rsidP="00E13443">
            <w:pPr>
              <w:widowControl w:val="0"/>
              <w:rPr>
                <w:sz w:val="20"/>
                <w:szCs w:val="20"/>
                <w:highlight w:val="white"/>
                <w:lang w:val="ru-RU"/>
              </w:rPr>
            </w:pPr>
          </w:p>
        </w:tc>
        <w:tc>
          <w:tcPr>
            <w:tcW w:w="2097" w:type="dxa"/>
            <w:vMerge/>
            <w:tcBorders>
              <w:left w:val="single" w:sz="8" w:space="0" w:color="000000"/>
              <w:bottom w:val="single" w:sz="7" w:space="0" w:color="000000"/>
              <w:right w:val="single" w:sz="7" w:space="0" w:color="000000"/>
            </w:tcBorders>
            <w:shd w:val="clear" w:color="auto" w:fill="auto"/>
            <w:tcMar>
              <w:top w:w="100" w:type="dxa"/>
              <w:left w:w="100" w:type="dxa"/>
              <w:bottom w:w="100" w:type="dxa"/>
              <w:right w:w="100" w:type="dxa"/>
            </w:tcMar>
          </w:tcPr>
          <w:p w14:paraId="0166E5FE" w14:textId="77777777" w:rsidR="00117310" w:rsidRPr="002528A8" w:rsidRDefault="00117310" w:rsidP="00E13443">
            <w:pPr>
              <w:widowControl w:val="0"/>
              <w:rPr>
                <w:sz w:val="20"/>
                <w:szCs w:val="20"/>
                <w:highlight w:val="white"/>
                <w:lang w:val="ru-RU"/>
              </w:rPr>
            </w:pPr>
          </w:p>
        </w:tc>
        <w:tc>
          <w:tcPr>
            <w:tcW w:w="845" w:type="dxa"/>
            <w:vMerge/>
            <w:tcBorders>
              <w:bottom w:val="single" w:sz="7" w:space="0" w:color="000000"/>
              <w:right w:val="single" w:sz="7" w:space="0" w:color="000000"/>
            </w:tcBorders>
            <w:shd w:val="clear" w:color="auto" w:fill="auto"/>
            <w:tcMar>
              <w:top w:w="100" w:type="dxa"/>
              <w:left w:w="100" w:type="dxa"/>
              <w:bottom w:w="100" w:type="dxa"/>
              <w:right w:w="100" w:type="dxa"/>
            </w:tcMar>
          </w:tcPr>
          <w:p w14:paraId="6391F2A6" w14:textId="77777777" w:rsidR="00117310" w:rsidRPr="002528A8" w:rsidRDefault="00117310" w:rsidP="00E13443">
            <w:pPr>
              <w:widowControl w:val="0"/>
              <w:rPr>
                <w:sz w:val="20"/>
                <w:szCs w:val="20"/>
                <w:highlight w:val="white"/>
                <w:lang w:val="ru-RU"/>
              </w:rPr>
            </w:pPr>
          </w:p>
        </w:tc>
        <w:tc>
          <w:tcPr>
            <w:tcW w:w="1221" w:type="dxa"/>
            <w:vMerge/>
            <w:tcBorders>
              <w:bottom w:val="single" w:sz="7" w:space="0" w:color="000000"/>
              <w:right w:val="single" w:sz="7" w:space="0" w:color="000000"/>
            </w:tcBorders>
            <w:shd w:val="clear" w:color="auto" w:fill="auto"/>
            <w:tcMar>
              <w:top w:w="100" w:type="dxa"/>
              <w:left w:w="100" w:type="dxa"/>
              <w:bottom w:w="100" w:type="dxa"/>
              <w:right w:w="100" w:type="dxa"/>
            </w:tcMar>
          </w:tcPr>
          <w:p w14:paraId="7116BF0B" w14:textId="77777777" w:rsidR="00117310" w:rsidRPr="002528A8" w:rsidRDefault="00117310" w:rsidP="00E13443">
            <w:pPr>
              <w:widowControl w:val="0"/>
              <w:rPr>
                <w:sz w:val="20"/>
                <w:szCs w:val="20"/>
                <w:highlight w:val="white"/>
                <w:lang w:val="ru-RU"/>
              </w:rPr>
            </w:pPr>
          </w:p>
        </w:tc>
        <w:tc>
          <w:tcPr>
            <w:tcW w:w="1773"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10ABEE27" w14:textId="77777777" w:rsidR="00117310" w:rsidRPr="00117310" w:rsidRDefault="00117310" w:rsidP="00E13443">
            <w:pPr>
              <w:jc w:val="center"/>
              <w:rPr>
                <w:sz w:val="20"/>
                <w:szCs w:val="20"/>
                <w:highlight w:val="white"/>
                <w:lang w:val="en-US"/>
              </w:rPr>
            </w:pPr>
            <w:r w:rsidRPr="002528A8">
              <w:rPr>
                <w:sz w:val="20"/>
                <w:szCs w:val="20"/>
                <w:highlight w:val="white"/>
                <w:lang w:val="ru-RU"/>
              </w:rPr>
              <w:t>202</w:t>
            </w:r>
            <w:r>
              <w:rPr>
                <w:sz w:val="20"/>
                <w:szCs w:val="20"/>
                <w:highlight w:val="white"/>
                <w:lang w:val="en-US"/>
              </w:rPr>
              <w:t>4</w:t>
            </w:r>
          </w:p>
        </w:tc>
        <w:tc>
          <w:tcPr>
            <w:tcW w:w="1614"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2EDC0A09" w14:textId="77777777" w:rsidR="00117310" w:rsidRPr="00117310" w:rsidRDefault="00117310" w:rsidP="00E13443">
            <w:pPr>
              <w:jc w:val="center"/>
              <w:rPr>
                <w:sz w:val="20"/>
                <w:szCs w:val="20"/>
                <w:highlight w:val="white"/>
                <w:lang w:val="en-US"/>
              </w:rPr>
            </w:pPr>
            <w:r w:rsidRPr="002528A8">
              <w:rPr>
                <w:sz w:val="20"/>
                <w:szCs w:val="20"/>
                <w:highlight w:val="white"/>
                <w:lang w:val="ru-RU"/>
              </w:rPr>
              <w:t>202</w:t>
            </w:r>
            <w:r>
              <w:rPr>
                <w:sz w:val="20"/>
                <w:szCs w:val="20"/>
                <w:highlight w:val="white"/>
                <w:lang w:val="en-US"/>
              </w:rPr>
              <w:t>5</w:t>
            </w:r>
          </w:p>
        </w:tc>
        <w:tc>
          <w:tcPr>
            <w:tcW w:w="2267"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4A79DA21" w14:textId="77777777" w:rsidR="00117310" w:rsidRPr="00117310" w:rsidRDefault="00117310" w:rsidP="00E13443">
            <w:pPr>
              <w:jc w:val="center"/>
              <w:rPr>
                <w:sz w:val="20"/>
                <w:szCs w:val="20"/>
                <w:highlight w:val="white"/>
                <w:lang w:val="en-US"/>
              </w:rPr>
            </w:pPr>
            <w:r w:rsidRPr="002528A8">
              <w:rPr>
                <w:sz w:val="20"/>
                <w:szCs w:val="20"/>
                <w:highlight w:val="white"/>
                <w:lang w:val="ru-RU"/>
              </w:rPr>
              <w:t>202</w:t>
            </w:r>
            <w:r>
              <w:rPr>
                <w:sz w:val="20"/>
                <w:szCs w:val="20"/>
                <w:highlight w:val="white"/>
                <w:lang w:val="en-US"/>
              </w:rPr>
              <w:t>6</w:t>
            </w:r>
          </w:p>
        </w:tc>
      </w:tr>
      <w:tr w:rsidR="00117310" w:rsidRPr="002528A8" w14:paraId="32ADF235" w14:textId="77777777" w:rsidTr="001229AF">
        <w:trPr>
          <w:gridAfter w:val="1"/>
          <w:wAfter w:w="10" w:type="dxa"/>
          <w:trHeight w:val="1140"/>
          <w:jc w:val="center"/>
        </w:trPr>
        <w:tc>
          <w:tcPr>
            <w:tcW w:w="510" w:type="dxa"/>
            <w:tcBorders>
              <w:top w:val="single" w:sz="8" w:space="0" w:color="000000"/>
              <w:left w:val="single" w:sz="7" w:space="0" w:color="000000"/>
              <w:bottom w:val="single" w:sz="7" w:space="0" w:color="000000"/>
              <w:right w:val="single" w:sz="7" w:space="0" w:color="000000"/>
            </w:tcBorders>
            <w:shd w:val="clear" w:color="auto" w:fill="auto"/>
            <w:tcMar>
              <w:top w:w="40" w:type="dxa"/>
              <w:left w:w="80" w:type="dxa"/>
              <w:bottom w:w="40" w:type="dxa"/>
              <w:right w:w="80" w:type="dxa"/>
            </w:tcMar>
          </w:tcPr>
          <w:p w14:paraId="2A244289" w14:textId="77777777" w:rsidR="00117310" w:rsidRPr="00117310" w:rsidRDefault="00117310" w:rsidP="00E13443">
            <w:pPr>
              <w:ind w:left="-20"/>
              <w:rPr>
                <w:sz w:val="20"/>
                <w:szCs w:val="20"/>
                <w:highlight w:val="white"/>
                <w:lang w:val="ru-KZ"/>
              </w:rPr>
            </w:pPr>
            <w:r w:rsidRPr="002528A8">
              <w:rPr>
                <w:sz w:val="20"/>
                <w:szCs w:val="20"/>
                <w:highlight w:val="white"/>
                <w:lang w:val="ru-RU"/>
              </w:rPr>
              <w:t>1.</w:t>
            </w:r>
            <w:r>
              <w:rPr>
                <w:sz w:val="20"/>
                <w:szCs w:val="20"/>
                <w:highlight w:val="white"/>
                <w:lang w:val="ru-KZ"/>
              </w:rPr>
              <w:t>1</w:t>
            </w:r>
          </w:p>
        </w:tc>
        <w:tc>
          <w:tcPr>
            <w:tcW w:w="2097"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4C1942BB" w14:textId="77777777" w:rsidR="00117310" w:rsidRPr="00117310" w:rsidRDefault="00117310" w:rsidP="00E13443">
            <w:pPr>
              <w:ind w:left="-20"/>
              <w:rPr>
                <w:bCs/>
                <w:sz w:val="20"/>
                <w:szCs w:val="20"/>
                <w:highlight w:val="white"/>
                <w:lang w:val="ru-RU"/>
              </w:rPr>
            </w:pPr>
            <w:r w:rsidRPr="00117310">
              <w:rPr>
                <w:bCs/>
                <w:sz w:val="20"/>
                <w:szCs w:val="20"/>
                <w:lang w:val="ru-RU"/>
              </w:rPr>
              <w:t xml:space="preserve">WP1. </w:t>
            </w:r>
            <w:proofErr w:type="gramStart"/>
            <w:r w:rsidRPr="00117310">
              <w:rPr>
                <w:bCs/>
                <w:sz w:val="20"/>
                <w:szCs w:val="18"/>
                <w:lang w:val="ru-KZ"/>
              </w:rPr>
              <w:t xml:space="preserve">Формирование </w:t>
            </w:r>
            <w:r w:rsidRPr="00117310">
              <w:rPr>
                <w:bCs/>
                <w:sz w:val="20"/>
                <w:szCs w:val="18"/>
                <w:lang w:val="ru-RU"/>
              </w:rPr>
              <w:t xml:space="preserve"> </w:t>
            </w:r>
            <w:r w:rsidRPr="00117310">
              <w:rPr>
                <w:bCs/>
                <w:sz w:val="20"/>
                <w:szCs w:val="18"/>
                <w:lang w:val="ru-KZ"/>
              </w:rPr>
              <w:t>и</w:t>
            </w:r>
            <w:proofErr w:type="gramEnd"/>
            <w:r w:rsidRPr="00117310">
              <w:rPr>
                <w:bCs/>
                <w:sz w:val="20"/>
                <w:szCs w:val="18"/>
                <w:lang w:val="ru-KZ"/>
              </w:rPr>
              <w:t xml:space="preserve"> </w:t>
            </w:r>
            <w:r w:rsidRPr="00117310">
              <w:rPr>
                <w:bCs/>
                <w:sz w:val="20"/>
                <w:szCs w:val="20"/>
                <w:lang w:val="ru-RU"/>
              </w:rPr>
              <w:t xml:space="preserve">Анализ топливно-энергетического баланса. </w:t>
            </w:r>
          </w:p>
        </w:tc>
        <w:tc>
          <w:tcPr>
            <w:tcW w:w="845"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0021EC49" w14:textId="77777777" w:rsidR="00117310" w:rsidRPr="00117310" w:rsidRDefault="00117310" w:rsidP="00E13443">
            <w:pPr>
              <w:ind w:left="-20"/>
              <w:rPr>
                <w:sz w:val="20"/>
                <w:szCs w:val="20"/>
                <w:highlight w:val="white"/>
                <w:lang w:val="en-US"/>
              </w:rPr>
            </w:pPr>
            <w:r w:rsidRPr="002528A8">
              <w:rPr>
                <w:sz w:val="20"/>
                <w:szCs w:val="20"/>
                <w:highlight w:val="white"/>
                <w:lang w:val="ru-RU"/>
              </w:rPr>
              <w:t>1</w:t>
            </w:r>
            <w:r>
              <w:rPr>
                <w:sz w:val="20"/>
                <w:szCs w:val="20"/>
                <w:highlight w:val="white"/>
                <w:lang w:val="en-US"/>
              </w:rPr>
              <w:t>0</w:t>
            </w:r>
          </w:p>
        </w:tc>
        <w:tc>
          <w:tcPr>
            <w:tcW w:w="1221"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307252A9" w14:textId="77777777" w:rsidR="00117310" w:rsidRPr="00117310" w:rsidRDefault="00117310" w:rsidP="00E13443">
            <w:pPr>
              <w:ind w:left="-20"/>
              <w:rPr>
                <w:sz w:val="20"/>
                <w:szCs w:val="20"/>
                <w:highlight w:val="white"/>
                <w:lang w:val="en-US"/>
              </w:rPr>
            </w:pPr>
            <w:r w:rsidRPr="002528A8">
              <w:rPr>
                <w:sz w:val="20"/>
                <w:szCs w:val="20"/>
                <w:highlight w:val="white"/>
                <w:lang w:val="ru-RU"/>
              </w:rPr>
              <w:t>0</w:t>
            </w:r>
            <w:r>
              <w:rPr>
                <w:sz w:val="20"/>
                <w:szCs w:val="20"/>
                <w:highlight w:val="white"/>
                <w:lang w:val="en-US"/>
              </w:rPr>
              <w:t>1</w:t>
            </w:r>
            <w:r w:rsidRPr="002528A8">
              <w:rPr>
                <w:sz w:val="20"/>
                <w:szCs w:val="20"/>
                <w:highlight w:val="white"/>
                <w:lang w:val="ru-RU"/>
              </w:rPr>
              <w:t>.0</w:t>
            </w:r>
            <w:r>
              <w:rPr>
                <w:sz w:val="20"/>
                <w:szCs w:val="20"/>
                <w:highlight w:val="white"/>
                <w:lang w:val="en-US"/>
              </w:rPr>
              <w:t>3</w:t>
            </w:r>
            <w:r w:rsidRPr="002528A8">
              <w:rPr>
                <w:sz w:val="20"/>
                <w:szCs w:val="20"/>
                <w:highlight w:val="white"/>
                <w:lang w:val="ru-RU"/>
              </w:rPr>
              <w:t>.202</w:t>
            </w:r>
            <w:r>
              <w:rPr>
                <w:sz w:val="20"/>
                <w:szCs w:val="20"/>
                <w:highlight w:val="white"/>
                <w:lang w:val="en-US"/>
              </w:rPr>
              <w:t>4</w:t>
            </w:r>
            <w:r w:rsidRPr="002528A8">
              <w:rPr>
                <w:sz w:val="20"/>
                <w:szCs w:val="20"/>
                <w:highlight w:val="white"/>
                <w:lang w:val="ru-RU"/>
              </w:rPr>
              <w:t>-31.12.202</w:t>
            </w:r>
            <w:r>
              <w:rPr>
                <w:sz w:val="20"/>
                <w:szCs w:val="20"/>
                <w:highlight w:val="white"/>
                <w:lang w:val="en-US"/>
              </w:rPr>
              <w:t>5</w:t>
            </w:r>
          </w:p>
        </w:tc>
        <w:tc>
          <w:tcPr>
            <w:tcW w:w="1773"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2CD9E255" w14:textId="77777777" w:rsidR="00117310" w:rsidRPr="002528A8" w:rsidRDefault="00117310" w:rsidP="00E13443">
            <w:pPr>
              <w:rPr>
                <w:sz w:val="20"/>
                <w:szCs w:val="20"/>
                <w:highlight w:val="white"/>
              </w:rPr>
            </w:pPr>
            <w:r>
              <w:rPr>
                <w:sz w:val="20"/>
                <w:szCs w:val="20"/>
                <w:highlight w:val="white"/>
                <w:lang w:val="ru-KZ"/>
              </w:rPr>
              <w:t xml:space="preserve">Сбор </w:t>
            </w:r>
            <w:r w:rsidRPr="002528A8">
              <w:rPr>
                <w:sz w:val="20"/>
                <w:szCs w:val="20"/>
                <w:highlight w:val="white"/>
                <w:lang w:val="ru-RU"/>
              </w:rPr>
              <w:t>фактически</w:t>
            </w:r>
            <w:r>
              <w:rPr>
                <w:sz w:val="20"/>
                <w:szCs w:val="20"/>
                <w:highlight w:val="white"/>
                <w:lang w:val="ru-KZ"/>
              </w:rPr>
              <w:t>х</w:t>
            </w:r>
            <w:r w:rsidRPr="002528A8">
              <w:rPr>
                <w:sz w:val="20"/>
                <w:szCs w:val="20"/>
                <w:highlight w:val="white"/>
                <w:lang w:val="ru-RU"/>
              </w:rPr>
              <w:t xml:space="preserve"> </w:t>
            </w:r>
            <w:proofErr w:type="spellStart"/>
            <w:r w:rsidRPr="002528A8">
              <w:rPr>
                <w:sz w:val="20"/>
                <w:szCs w:val="20"/>
                <w:highlight w:val="white"/>
                <w:lang w:val="ru-RU"/>
              </w:rPr>
              <w:t>данны</w:t>
            </w:r>
            <w:proofErr w:type="spellEnd"/>
            <w:r>
              <w:rPr>
                <w:sz w:val="20"/>
                <w:szCs w:val="20"/>
                <w:highlight w:val="white"/>
                <w:lang w:val="ru-KZ"/>
              </w:rPr>
              <w:t>х</w:t>
            </w:r>
            <w:r w:rsidRPr="002528A8">
              <w:rPr>
                <w:sz w:val="20"/>
                <w:szCs w:val="20"/>
                <w:highlight w:val="white"/>
                <w:lang w:val="ru-RU"/>
              </w:rPr>
              <w:t xml:space="preserve"> по производству и потреблению топливно-энергетических ресурсов.</w:t>
            </w:r>
          </w:p>
        </w:tc>
        <w:tc>
          <w:tcPr>
            <w:tcW w:w="1614" w:type="dxa"/>
            <w:tcBorders>
              <w:bottom w:val="single" w:sz="7" w:space="0" w:color="000000"/>
              <w:right w:val="single" w:sz="7" w:space="0" w:color="000000"/>
            </w:tcBorders>
            <w:shd w:val="clear" w:color="auto" w:fill="auto"/>
            <w:tcMar>
              <w:top w:w="100" w:type="dxa"/>
              <w:left w:w="100" w:type="dxa"/>
              <w:bottom w:w="100" w:type="dxa"/>
              <w:right w:w="100" w:type="dxa"/>
            </w:tcMar>
          </w:tcPr>
          <w:p w14:paraId="3DCC9CF0" w14:textId="77777777" w:rsidR="00117310" w:rsidRPr="002528A8" w:rsidRDefault="00117310" w:rsidP="00E13443">
            <w:pPr>
              <w:ind w:firstLine="420"/>
              <w:rPr>
                <w:sz w:val="20"/>
                <w:szCs w:val="20"/>
                <w:highlight w:val="white"/>
                <w:lang w:val="ru-RU"/>
              </w:rPr>
            </w:pPr>
          </w:p>
        </w:tc>
        <w:tc>
          <w:tcPr>
            <w:tcW w:w="2267"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6DAD76A8" w14:textId="77777777" w:rsidR="00117310" w:rsidRPr="002528A8" w:rsidRDefault="00117310" w:rsidP="00E13443">
            <w:pPr>
              <w:widowControl w:val="0"/>
              <w:rPr>
                <w:sz w:val="20"/>
                <w:szCs w:val="20"/>
                <w:highlight w:val="white"/>
                <w:lang w:val="ru-RU"/>
              </w:rPr>
            </w:pPr>
          </w:p>
        </w:tc>
      </w:tr>
      <w:tr w:rsidR="00117310" w:rsidRPr="002528A8" w14:paraId="5B4AF203" w14:textId="77777777" w:rsidTr="001229AF">
        <w:trPr>
          <w:gridAfter w:val="1"/>
          <w:wAfter w:w="10" w:type="dxa"/>
          <w:trHeight w:val="1140"/>
          <w:jc w:val="center"/>
        </w:trPr>
        <w:tc>
          <w:tcPr>
            <w:tcW w:w="510" w:type="dxa"/>
            <w:tcBorders>
              <w:top w:val="single" w:sz="8" w:space="0" w:color="000000"/>
              <w:left w:val="single" w:sz="7" w:space="0" w:color="000000"/>
              <w:bottom w:val="single" w:sz="7" w:space="0" w:color="000000"/>
              <w:right w:val="single" w:sz="7" w:space="0" w:color="000000"/>
            </w:tcBorders>
            <w:shd w:val="clear" w:color="auto" w:fill="auto"/>
            <w:tcMar>
              <w:top w:w="40" w:type="dxa"/>
              <w:left w:w="80" w:type="dxa"/>
              <w:bottom w:w="40" w:type="dxa"/>
              <w:right w:w="80" w:type="dxa"/>
            </w:tcMar>
          </w:tcPr>
          <w:p w14:paraId="5631B9BD" w14:textId="77777777" w:rsidR="00117310" w:rsidRPr="00117310" w:rsidRDefault="00117310" w:rsidP="00117310">
            <w:pPr>
              <w:ind w:left="-20"/>
              <w:rPr>
                <w:sz w:val="20"/>
                <w:szCs w:val="20"/>
                <w:highlight w:val="white"/>
                <w:lang w:val="ru-KZ"/>
              </w:rPr>
            </w:pPr>
            <w:r>
              <w:rPr>
                <w:sz w:val="20"/>
                <w:szCs w:val="20"/>
                <w:highlight w:val="white"/>
                <w:lang w:val="en-US"/>
              </w:rPr>
              <w:t>1.</w:t>
            </w:r>
            <w:r>
              <w:rPr>
                <w:sz w:val="20"/>
                <w:szCs w:val="20"/>
                <w:highlight w:val="white"/>
                <w:lang w:val="ru-KZ"/>
              </w:rPr>
              <w:t>2</w:t>
            </w:r>
          </w:p>
        </w:tc>
        <w:tc>
          <w:tcPr>
            <w:tcW w:w="2097"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4CAF635F" w14:textId="77777777" w:rsidR="00117310" w:rsidRPr="00117310" w:rsidRDefault="00117310" w:rsidP="00117310">
            <w:pPr>
              <w:ind w:left="-20"/>
              <w:rPr>
                <w:bCs/>
                <w:sz w:val="20"/>
                <w:szCs w:val="20"/>
              </w:rPr>
            </w:pPr>
            <w:r w:rsidRPr="00117310">
              <w:rPr>
                <w:bCs/>
                <w:sz w:val="20"/>
                <w:szCs w:val="20"/>
              </w:rPr>
              <w:t>Аналитика данных, построение прогнозных моделей, корреляционный анализ, сопоставление показателей с другими странами, графики зависимостей, архитектура репозитории.</w:t>
            </w:r>
          </w:p>
        </w:tc>
        <w:tc>
          <w:tcPr>
            <w:tcW w:w="845"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7F8419EF" w14:textId="77777777" w:rsidR="00117310" w:rsidRPr="00117310" w:rsidRDefault="00117310" w:rsidP="00117310">
            <w:pPr>
              <w:ind w:left="-20"/>
              <w:rPr>
                <w:sz w:val="20"/>
                <w:szCs w:val="20"/>
                <w:highlight w:val="white"/>
                <w:lang w:val="ru-KZ"/>
              </w:rPr>
            </w:pPr>
            <w:r w:rsidRPr="002528A8">
              <w:rPr>
                <w:sz w:val="20"/>
                <w:szCs w:val="20"/>
                <w:highlight w:val="white"/>
                <w:lang w:val="ru-RU"/>
              </w:rPr>
              <w:t>1</w:t>
            </w:r>
            <w:r>
              <w:rPr>
                <w:sz w:val="20"/>
                <w:szCs w:val="20"/>
                <w:highlight w:val="white"/>
                <w:lang w:val="ru-KZ"/>
              </w:rPr>
              <w:t>2</w:t>
            </w:r>
          </w:p>
        </w:tc>
        <w:tc>
          <w:tcPr>
            <w:tcW w:w="1221"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09E3F1A5" w14:textId="77777777" w:rsidR="00117310" w:rsidRPr="002528A8" w:rsidRDefault="00117310" w:rsidP="00117310">
            <w:pPr>
              <w:ind w:left="-20"/>
              <w:rPr>
                <w:sz w:val="20"/>
                <w:szCs w:val="20"/>
                <w:highlight w:val="white"/>
                <w:lang w:val="ru-RU"/>
              </w:rPr>
            </w:pPr>
            <w:r w:rsidRPr="002528A8">
              <w:rPr>
                <w:sz w:val="20"/>
                <w:szCs w:val="20"/>
                <w:highlight w:val="white"/>
                <w:lang w:val="ru-RU"/>
              </w:rPr>
              <w:t>0</w:t>
            </w:r>
            <w:r>
              <w:rPr>
                <w:sz w:val="20"/>
                <w:szCs w:val="20"/>
                <w:highlight w:val="white"/>
                <w:lang w:val="ru-KZ"/>
              </w:rPr>
              <w:t>3</w:t>
            </w:r>
            <w:r w:rsidRPr="002528A8">
              <w:rPr>
                <w:sz w:val="20"/>
                <w:szCs w:val="20"/>
                <w:highlight w:val="white"/>
                <w:lang w:val="ru-RU"/>
              </w:rPr>
              <w:t>.0</w:t>
            </w:r>
            <w:r>
              <w:rPr>
                <w:sz w:val="20"/>
                <w:szCs w:val="20"/>
                <w:highlight w:val="white"/>
                <w:lang w:val="ru-KZ"/>
              </w:rPr>
              <w:t>1</w:t>
            </w:r>
            <w:r w:rsidRPr="002528A8">
              <w:rPr>
                <w:sz w:val="20"/>
                <w:szCs w:val="20"/>
                <w:highlight w:val="white"/>
                <w:lang w:val="ru-RU"/>
              </w:rPr>
              <w:t>.202</w:t>
            </w:r>
            <w:r>
              <w:rPr>
                <w:sz w:val="20"/>
                <w:szCs w:val="20"/>
                <w:highlight w:val="white"/>
                <w:lang w:val="ru-KZ"/>
              </w:rPr>
              <w:t>5</w:t>
            </w:r>
            <w:r w:rsidRPr="002528A8">
              <w:rPr>
                <w:sz w:val="20"/>
                <w:szCs w:val="20"/>
                <w:highlight w:val="white"/>
                <w:lang w:val="ru-RU"/>
              </w:rPr>
              <w:t>-31.12.202</w:t>
            </w:r>
            <w:r>
              <w:rPr>
                <w:sz w:val="20"/>
                <w:szCs w:val="20"/>
                <w:highlight w:val="white"/>
                <w:lang w:val="en-US"/>
              </w:rPr>
              <w:t>5</w:t>
            </w:r>
          </w:p>
        </w:tc>
        <w:tc>
          <w:tcPr>
            <w:tcW w:w="1773"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08B9F853" w14:textId="77777777" w:rsidR="00117310" w:rsidRPr="002528A8" w:rsidRDefault="00117310" w:rsidP="00117310">
            <w:pPr>
              <w:rPr>
                <w:sz w:val="20"/>
                <w:szCs w:val="20"/>
                <w:highlight w:val="white"/>
                <w:lang w:val="ru-RU"/>
              </w:rPr>
            </w:pPr>
          </w:p>
        </w:tc>
        <w:tc>
          <w:tcPr>
            <w:tcW w:w="1614" w:type="dxa"/>
            <w:tcBorders>
              <w:bottom w:val="single" w:sz="7" w:space="0" w:color="000000"/>
              <w:right w:val="single" w:sz="7" w:space="0" w:color="000000"/>
            </w:tcBorders>
            <w:shd w:val="clear" w:color="auto" w:fill="auto"/>
            <w:tcMar>
              <w:top w:w="100" w:type="dxa"/>
              <w:left w:w="100" w:type="dxa"/>
              <w:bottom w:w="100" w:type="dxa"/>
              <w:right w:w="100" w:type="dxa"/>
            </w:tcMar>
          </w:tcPr>
          <w:p w14:paraId="6178302A" w14:textId="77777777" w:rsidR="00117310" w:rsidRPr="002528A8" w:rsidRDefault="00117310" w:rsidP="00117310">
            <w:pPr>
              <w:rPr>
                <w:sz w:val="20"/>
                <w:szCs w:val="20"/>
                <w:highlight w:val="white"/>
                <w:lang w:val="ru-RU"/>
              </w:rPr>
            </w:pPr>
            <w:r w:rsidRPr="00117310">
              <w:rPr>
                <w:bCs/>
                <w:sz w:val="20"/>
                <w:szCs w:val="20"/>
              </w:rPr>
              <w:t>Аналитика, прогнозны</w:t>
            </w:r>
            <w:r>
              <w:rPr>
                <w:bCs/>
                <w:sz w:val="20"/>
                <w:szCs w:val="20"/>
                <w:lang w:val="ru-KZ"/>
              </w:rPr>
              <w:t>е</w:t>
            </w:r>
            <w:r w:rsidRPr="00117310">
              <w:rPr>
                <w:bCs/>
                <w:sz w:val="20"/>
                <w:szCs w:val="20"/>
              </w:rPr>
              <w:t xml:space="preserve"> модел</w:t>
            </w:r>
            <w:r>
              <w:rPr>
                <w:bCs/>
                <w:sz w:val="20"/>
                <w:szCs w:val="20"/>
                <w:lang w:val="ru-KZ"/>
              </w:rPr>
              <w:t>и</w:t>
            </w:r>
            <w:r w:rsidRPr="00117310">
              <w:rPr>
                <w:bCs/>
                <w:sz w:val="20"/>
                <w:szCs w:val="20"/>
              </w:rPr>
              <w:t>, корреляционный анализ, графики зависимостей, архитектура репозитории.</w:t>
            </w:r>
          </w:p>
        </w:tc>
        <w:tc>
          <w:tcPr>
            <w:tcW w:w="2267"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5ADC94F2" w14:textId="77777777" w:rsidR="00117310" w:rsidRPr="002528A8" w:rsidRDefault="00117310" w:rsidP="00117310">
            <w:pPr>
              <w:widowControl w:val="0"/>
              <w:rPr>
                <w:sz w:val="20"/>
                <w:szCs w:val="20"/>
                <w:highlight w:val="white"/>
                <w:lang w:val="ru-RU"/>
              </w:rPr>
            </w:pPr>
          </w:p>
        </w:tc>
      </w:tr>
      <w:tr w:rsidR="00117310" w:rsidRPr="002528A8" w14:paraId="0F16384E" w14:textId="77777777" w:rsidTr="001229AF">
        <w:trPr>
          <w:gridAfter w:val="1"/>
          <w:wAfter w:w="10" w:type="dxa"/>
          <w:trHeight w:val="476"/>
          <w:jc w:val="center"/>
        </w:trPr>
        <w:tc>
          <w:tcPr>
            <w:tcW w:w="510" w:type="dxa"/>
            <w:tcBorders>
              <w:top w:val="single" w:sz="8" w:space="0" w:color="000000"/>
              <w:left w:val="single" w:sz="7" w:space="0" w:color="000000"/>
              <w:bottom w:val="single" w:sz="7" w:space="0" w:color="000000"/>
              <w:right w:val="single" w:sz="7" w:space="0" w:color="000000"/>
            </w:tcBorders>
            <w:shd w:val="clear" w:color="auto" w:fill="auto"/>
            <w:tcMar>
              <w:top w:w="40" w:type="dxa"/>
              <w:left w:w="80" w:type="dxa"/>
              <w:bottom w:w="40" w:type="dxa"/>
              <w:right w:w="80" w:type="dxa"/>
            </w:tcMar>
          </w:tcPr>
          <w:p w14:paraId="65333EB8" w14:textId="77777777" w:rsidR="00117310" w:rsidRPr="00117310" w:rsidRDefault="00117310" w:rsidP="00117310">
            <w:pPr>
              <w:ind w:left="-20"/>
              <w:rPr>
                <w:sz w:val="20"/>
                <w:szCs w:val="20"/>
                <w:highlight w:val="white"/>
                <w:lang w:val="ru-KZ"/>
              </w:rPr>
            </w:pPr>
            <w:r>
              <w:rPr>
                <w:sz w:val="20"/>
                <w:szCs w:val="20"/>
                <w:highlight w:val="white"/>
                <w:lang w:val="ru-KZ"/>
              </w:rPr>
              <w:t>1.3</w:t>
            </w:r>
          </w:p>
        </w:tc>
        <w:tc>
          <w:tcPr>
            <w:tcW w:w="2097"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79FA0CAE" w14:textId="77777777" w:rsidR="00117310" w:rsidRPr="00117310" w:rsidRDefault="00AA4F66" w:rsidP="00117310">
            <w:pPr>
              <w:ind w:left="-20"/>
              <w:rPr>
                <w:bCs/>
                <w:sz w:val="20"/>
                <w:szCs w:val="20"/>
              </w:rPr>
            </w:pPr>
            <w:r w:rsidRPr="00AA4F66">
              <w:rPr>
                <w:bCs/>
                <w:sz w:val="20"/>
                <w:szCs w:val="20"/>
              </w:rPr>
              <w:t>Содействие национальному бюро статистики в улучшении методологии сбора данных топливно-энергетического баланса Казахстана</w:t>
            </w:r>
          </w:p>
        </w:tc>
        <w:tc>
          <w:tcPr>
            <w:tcW w:w="845"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08C56860" w14:textId="77777777" w:rsidR="00117310" w:rsidRPr="00AA4F66" w:rsidRDefault="00AA4F66" w:rsidP="00117310">
            <w:pPr>
              <w:ind w:left="-20"/>
              <w:rPr>
                <w:sz w:val="20"/>
                <w:szCs w:val="20"/>
                <w:highlight w:val="white"/>
                <w:lang w:val="ru-KZ"/>
              </w:rPr>
            </w:pPr>
            <w:r>
              <w:rPr>
                <w:sz w:val="20"/>
                <w:szCs w:val="20"/>
                <w:highlight w:val="white"/>
                <w:lang w:val="ru-KZ"/>
              </w:rPr>
              <w:t>12</w:t>
            </w:r>
          </w:p>
        </w:tc>
        <w:tc>
          <w:tcPr>
            <w:tcW w:w="1221"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1841D36A" w14:textId="77777777" w:rsidR="00117310" w:rsidRPr="00AA4F66" w:rsidRDefault="00AA4F66" w:rsidP="00117310">
            <w:pPr>
              <w:ind w:left="-20"/>
              <w:rPr>
                <w:sz w:val="20"/>
                <w:szCs w:val="20"/>
                <w:highlight w:val="white"/>
                <w:lang w:val="ru-KZ"/>
              </w:rPr>
            </w:pPr>
            <w:r w:rsidRPr="002528A8">
              <w:rPr>
                <w:sz w:val="20"/>
                <w:szCs w:val="20"/>
                <w:highlight w:val="white"/>
                <w:lang w:val="ru-RU"/>
              </w:rPr>
              <w:t>0</w:t>
            </w:r>
            <w:r>
              <w:rPr>
                <w:sz w:val="20"/>
                <w:szCs w:val="20"/>
                <w:highlight w:val="white"/>
                <w:lang w:val="ru-KZ"/>
              </w:rPr>
              <w:t>3</w:t>
            </w:r>
            <w:r w:rsidRPr="002528A8">
              <w:rPr>
                <w:sz w:val="20"/>
                <w:szCs w:val="20"/>
                <w:highlight w:val="white"/>
                <w:lang w:val="ru-RU"/>
              </w:rPr>
              <w:t>.0</w:t>
            </w:r>
            <w:r>
              <w:rPr>
                <w:sz w:val="20"/>
                <w:szCs w:val="20"/>
                <w:highlight w:val="white"/>
                <w:lang w:val="ru-KZ"/>
              </w:rPr>
              <w:t>1</w:t>
            </w:r>
            <w:r w:rsidRPr="002528A8">
              <w:rPr>
                <w:sz w:val="20"/>
                <w:szCs w:val="20"/>
                <w:highlight w:val="white"/>
                <w:lang w:val="ru-RU"/>
              </w:rPr>
              <w:t>.202</w:t>
            </w:r>
            <w:r>
              <w:rPr>
                <w:sz w:val="20"/>
                <w:szCs w:val="20"/>
                <w:highlight w:val="white"/>
                <w:lang w:val="ru-KZ"/>
              </w:rPr>
              <w:t>6</w:t>
            </w:r>
            <w:r w:rsidRPr="002528A8">
              <w:rPr>
                <w:sz w:val="20"/>
                <w:szCs w:val="20"/>
                <w:highlight w:val="white"/>
                <w:lang w:val="ru-RU"/>
              </w:rPr>
              <w:t>-31.12.202</w:t>
            </w:r>
            <w:r>
              <w:rPr>
                <w:sz w:val="20"/>
                <w:szCs w:val="20"/>
                <w:highlight w:val="white"/>
                <w:lang w:val="ru-KZ"/>
              </w:rPr>
              <w:t>6</w:t>
            </w:r>
          </w:p>
        </w:tc>
        <w:tc>
          <w:tcPr>
            <w:tcW w:w="1773"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30584740" w14:textId="77777777" w:rsidR="00117310" w:rsidRPr="002528A8" w:rsidRDefault="00117310" w:rsidP="00117310">
            <w:pPr>
              <w:rPr>
                <w:sz w:val="20"/>
                <w:szCs w:val="20"/>
                <w:highlight w:val="white"/>
                <w:lang w:val="ru-RU"/>
              </w:rPr>
            </w:pPr>
          </w:p>
        </w:tc>
        <w:tc>
          <w:tcPr>
            <w:tcW w:w="1614" w:type="dxa"/>
            <w:tcBorders>
              <w:bottom w:val="single" w:sz="7" w:space="0" w:color="000000"/>
              <w:right w:val="single" w:sz="7" w:space="0" w:color="000000"/>
            </w:tcBorders>
            <w:shd w:val="clear" w:color="auto" w:fill="auto"/>
            <w:tcMar>
              <w:top w:w="100" w:type="dxa"/>
              <w:left w:w="100" w:type="dxa"/>
              <w:bottom w:w="100" w:type="dxa"/>
              <w:right w:w="100" w:type="dxa"/>
            </w:tcMar>
          </w:tcPr>
          <w:p w14:paraId="45B22F80" w14:textId="77777777" w:rsidR="00117310" w:rsidRPr="00117310" w:rsidRDefault="00117310" w:rsidP="00117310">
            <w:pPr>
              <w:rPr>
                <w:bCs/>
                <w:sz w:val="20"/>
                <w:szCs w:val="20"/>
              </w:rPr>
            </w:pPr>
          </w:p>
        </w:tc>
        <w:tc>
          <w:tcPr>
            <w:tcW w:w="2267"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5FD525C1" w14:textId="77777777" w:rsidR="00117310" w:rsidRPr="00256DB1" w:rsidRDefault="00AA4F66" w:rsidP="00117310">
            <w:pPr>
              <w:widowControl w:val="0"/>
              <w:rPr>
                <w:sz w:val="20"/>
                <w:szCs w:val="20"/>
                <w:highlight w:val="white"/>
                <w:lang w:val="ru-KZ"/>
              </w:rPr>
            </w:pPr>
            <w:r>
              <w:rPr>
                <w:sz w:val="20"/>
                <w:szCs w:val="20"/>
                <w:lang w:val="ru-KZ"/>
              </w:rPr>
              <w:t xml:space="preserve">Изучение путей </w:t>
            </w:r>
            <w:r w:rsidRPr="00AA4F66">
              <w:rPr>
                <w:sz w:val="20"/>
                <w:szCs w:val="20"/>
              </w:rPr>
              <w:t>улучшени</w:t>
            </w:r>
            <w:r>
              <w:rPr>
                <w:sz w:val="20"/>
                <w:szCs w:val="20"/>
                <w:lang w:val="ru-KZ"/>
              </w:rPr>
              <w:t>я</w:t>
            </w:r>
            <w:r w:rsidRPr="00AA4F66">
              <w:rPr>
                <w:sz w:val="20"/>
                <w:szCs w:val="20"/>
              </w:rPr>
              <w:t xml:space="preserve"> методологии сбора данных топливно-энергетического баланса Казахстана</w:t>
            </w:r>
            <w:r w:rsidR="00256DB1">
              <w:rPr>
                <w:sz w:val="20"/>
                <w:szCs w:val="20"/>
                <w:lang w:val="ru-KZ"/>
              </w:rPr>
              <w:t xml:space="preserve">. </w:t>
            </w:r>
            <w:r w:rsidR="00B838C9">
              <w:rPr>
                <w:sz w:val="20"/>
                <w:szCs w:val="20"/>
                <w:lang w:val="ru-KZ"/>
              </w:rPr>
              <w:t>Подготовка статьи.</w:t>
            </w:r>
          </w:p>
        </w:tc>
      </w:tr>
      <w:tr w:rsidR="00117310" w:rsidRPr="002528A8" w14:paraId="0A09AC72" w14:textId="77777777" w:rsidTr="001229AF">
        <w:trPr>
          <w:gridAfter w:val="1"/>
          <w:wAfter w:w="10" w:type="dxa"/>
          <w:trHeight w:val="1140"/>
          <w:jc w:val="center"/>
        </w:trPr>
        <w:tc>
          <w:tcPr>
            <w:tcW w:w="510" w:type="dxa"/>
            <w:tcBorders>
              <w:top w:val="single" w:sz="8" w:space="0" w:color="000000"/>
              <w:left w:val="single" w:sz="7" w:space="0" w:color="000000"/>
              <w:bottom w:val="single" w:sz="7" w:space="0" w:color="000000"/>
              <w:right w:val="single" w:sz="7" w:space="0" w:color="000000"/>
            </w:tcBorders>
            <w:shd w:val="clear" w:color="auto" w:fill="auto"/>
            <w:tcMar>
              <w:top w:w="40" w:type="dxa"/>
              <w:left w:w="80" w:type="dxa"/>
              <w:bottom w:w="40" w:type="dxa"/>
              <w:right w:w="80" w:type="dxa"/>
            </w:tcMar>
          </w:tcPr>
          <w:p w14:paraId="627ABDFC" w14:textId="77777777" w:rsidR="00117310" w:rsidRPr="00117310" w:rsidRDefault="00117310" w:rsidP="00117310">
            <w:pPr>
              <w:ind w:left="-20"/>
              <w:rPr>
                <w:sz w:val="20"/>
                <w:szCs w:val="20"/>
                <w:highlight w:val="white"/>
                <w:lang w:val="ru-KZ"/>
              </w:rPr>
            </w:pPr>
            <w:r>
              <w:rPr>
                <w:sz w:val="20"/>
                <w:szCs w:val="20"/>
                <w:highlight w:val="white"/>
                <w:lang w:val="en-US"/>
              </w:rPr>
              <w:t>2</w:t>
            </w:r>
            <w:r>
              <w:rPr>
                <w:sz w:val="20"/>
                <w:szCs w:val="20"/>
                <w:highlight w:val="white"/>
                <w:lang w:val="ru-KZ"/>
              </w:rPr>
              <w:t>.1</w:t>
            </w:r>
          </w:p>
        </w:tc>
        <w:tc>
          <w:tcPr>
            <w:tcW w:w="2097"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19D7487D" w14:textId="77777777" w:rsidR="00117310" w:rsidRPr="00117310" w:rsidRDefault="00117310" w:rsidP="00117310">
            <w:pPr>
              <w:ind w:left="-20"/>
              <w:rPr>
                <w:bCs/>
                <w:sz w:val="20"/>
                <w:szCs w:val="20"/>
                <w:lang w:val="ru-RU"/>
              </w:rPr>
            </w:pPr>
            <w:r w:rsidRPr="00117310">
              <w:rPr>
                <w:bCs/>
                <w:sz w:val="20"/>
                <w:szCs w:val="20"/>
                <w:lang w:val="ru-RU"/>
              </w:rPr>
              <w:t>WP</w:t>
            </w:r>
            <w:r w:rsidRPr="00117310">
              <w:rPr>
                <w:bCs/>
                <w:sz w:val="20"/>
                <w:szCs w:val="20"/>
                <w:lang w:val="ru-KZ"/>
              </w:rPr>
              <w:t>2</w:t>
            </w:r>
            <w:r w:rsidRPr="00117310">
              <w:rPr>
                <w:bCs/>
                <w:sz w:val="20"/>
                <w:szCs w:val="20"/>
                <w:lang w:val="ru-RU"/>
              </w:rPr>
              <w:t xml:space="preserve">. </w:t>
            </w:r>
            <w:r w:rsidRPr="00117310">
              <w:rPr>
                <w:bCs/>
                <w:sz w:val="20"/>
                <w:szCs w:val="20"/>
                <w:highlight w:val="white"/>
                <w:lang w:val="ru-KZ"/>
              </w:rPr>
              <w:t xml:space="preserve">Разработка среднесрочной </w:t>
            </w:r>
            <w:proofErr w:type="gramStart"/>
            <w:r w:rsidRPr="00117310">
              <w:rPr>
                <w:bCs/>
                <w:sz w:val="20"/>
                <w:szCs w:val="20"/>
                <w:highlight w:val="white"/>
                <w:lang w:val="ru-KZ"/>
              </w:rPr>
              <w:t xml:space="preserve">и </w:t>
            </w:r>
            <w:r w:rsidRPr="00117310">
              <w:rPr>
                <w:bCs/>
                <w:sz w:val="20"/>
                <w:szCs w:val="20"/>
                <w:highlight w:val="white"/>
                <w:lang w:val="ru-RU"/>
              </w:rPr>
              <w:t xml:space="preserve"> долгосрочной</w:t>
            </w:r>
            <w:proofErr w:type="gramEnd"/>
            <w:r w:rsidRPr="00117310">
              <w:rPr>
                <w:bCs/>
                <w:sz w:val="20"/>
                <w:szCs w:val="20"/>
                <w:highlight w:val="white"/>
                <w:lang w:val="ru-RU"/>
              </w:rPr>
              <w:t xml:space="preserve"> модели </w:t>
            </w:r>
            <w:r w:rsidRPr="00117310">
              <w:rPr>
                <w:bCs/>
                <w:sz w:val="20"/>
                <w:szCs w:val="20"/>
                <w:lang w:val="en-US"/>
              </w:rPr>
              <w:t>KZLEAP</w:t>
            </w:r>
          </w:p>
        </w:tc>
        <w:tc>
          <w:tcPr>
            <w:tcW w:w="845"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73049203" w14:textId="77777777" w:rsidR="00117310" w:rsidRPr="00AA4F66" w:rsidRDefault="00AA4F66" w:rsidP="00117310">
            <w:pPr>
              <w:ind w:left="-20"/>
              <w:rPr>
                <w:sz w:val="20"/>
                <w:szCs w:val="20"/>
                <w:highlight w:val="white"/>
                <w:lang w:val="ru-KZ"/>
              </w:rPr>
            </w:pPr>
            <w:r>
              <w:rPr>
                <w:sz w:val="20"/>
                <w:szCs w:val="20"/>
                <w:highlight w:val="white"/>
                <w:lang w:val="ru-KZ"/>
              </w:rPr>
              <w:t>6</w:t>
            </w:r>
          </w:p>
        </w:tc>
        <w:tc>
          <w:tcPr>
            <w:tcW w:w="1221"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11627C8C" w14:textId="77777777" w:rsidR="00117310" w:rsidRPr="001229AF" w:rsidRDefault="00117310" w:rsidP="00117310">
            <w:pPr>
              <w:ind w:left="-20"/>
              <w:rPr>
                <w:sz w:val="20"/>
                <w:szCs w:val="20"/>
                <w:highlight w:val="white"/>
                <w:lang w:val="ru-KZ"/>
              </w:rPr>
            </w:pPr>
            <w:r w:rsidRPr="002528A8">
              <w:rPr>
                <w:sz w:val="20"/>
                <w:szCs w:val="20"/>
                <w:highlight w:val="white"/>
                <w:lang w:val="ru-RU"/>
              </w:rPr>
              <w:t>0</w:t>
            </w:r>
            <w:r>
              <w:rPr>
                <w:sz w:val="20"/>
                <w:szCs w:val="20"/>
                <w:highlight w:val="white"/>
                <w:lang w:val="en-US"/>
              </w:rPr>
              <w:t>1</w:t>
            </w:r>
            <w:r w:rsidRPr="002528A8">
              <w:rPr>
                <w:sz w:val="20"/>
                <w:szCs w:val="20"/>
                <w:highlight w:val="white"/>
                <w:lang w:val="ru-RU"/>
              </w:rPr>
              <w:t>.0</w:t>
            </w:r>
            <w:r>
              <w:rPr>
                <w:sz w:val="20"/>
                <w:szCs w:val="20"/>
                <w:highlight w:val="white"/>
                <w:lang w:val="en-US"/>
              </w:rPr>
              <w:t>7</w:t>
            </w:r>
            <w:r w:rsidRPr="002528A8">
              <w:rPr>
                <w:sz w:val="20"/>
                <w:szCs w:val="20"/>
                <w:highlight w:val="white"/>
                <w:lang w:val="ru-RU"/>
              </w:rPr>
              <w:t>.202</w:t>
            </w:r>
            <w:r>
              <w:rPr>
                <w:sz w:val="20"/>
                <w:szCs w:val="20"/>
                <w:highlight w:val="white"/>
                <w:lang w:val="en-US"/>
              </w:rPr>
              <w:t>4</w:t>
            </w:r>
            <w:r w:rsidRPr="002528A8">
              <w:rPr>
                <w:sz w:val="20"/>
                <w:szCs w:val="20"/>
                <w:highlight w:val="white"/>
                <w:lang w:val="ru-RU"/>
              </w:rPr>
              <w:t>-31.12.202</w:t>
            </w:r>
            <w:r w:rsidR="001229AF">
              <w:rPr>
                <w:sz w:val="20"/>
                <w:szCs w:val="20"/>
                <w:highlight w:val="white"/>
                <w:lang w:val="ru-KZ"/>
              </w:rPr>
              <w:t>4</w:t>
            </w:r>
          </w:p>
        </w:tc>
        <w:tc>
          <w:tcPr>
            <w:tcW w:w="1773"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0A50B94A" w14:textId="77777777" w:rsidR="00117310" w:rsidRPr="002528A8" w:rsidRDefault="00117310" w:rsidP="00117310">
            <w:pPr>
              <w:rPr>
                <w:sz w:val="20"/>
                <w:szCs w:val="20"/>
                <w:highlight w:val="white"/>
                <w:lang w:val="ru-RU"/>
              </w:rPr>
            </w:pPr>
            <w:r w:rsidRPr="00117310">
              <w:rPr>
                <w:sz w:val="20"/>
                <w:szCs w:val="20"/>
                <w:lang w:val="ru-RU"/>
              </w:rPr>
              <w:t xml:space="preserve">Разработка </w:t>
            </w:r>
            <w:r w:rsidR="001229AF">
              <w:rPr>
                <w:sz w:val="20"/>
                <w:szCs w:val="20"/>
                <w:lang w:val="ru-KZ"/>
              </w:rPr>
              <w:t xml:space="preserve">начальной версии </w:t>
            </w:r>
            <w:r w:rsidRPr="00117310">
              <w:rPr>
                <w:sz w:val="20"/>
                <w:szCs w:val="20"/>
                <w:lang w:val="ru-RU"/>
              </w:rPr>
              <w:t xml:space="preserve">среднесрочной </w:t>
            </w:r>
            <w:proofErr w:type="gramStart"/>
            <w:r w:rsidRPr="00117310">
              <w:rPr>
                <w:sz w:val="20"/>
                <w:szCs w:val="20"/>
                <w:lang w:val="ru-RU"/>
              </w:rPr>
              <w:t>и  долгосрочной</w:t>
            </w:r>
            <w:proofErr w:type="gramEnd"/>
            <w:r w:rsidRPr="00117310">
              <w:rPr>
                <w:sz w:val="20"/>
                <w:szCs w:val="20"/>
                <w:lang w:val="ru-RU"/>
              </w:rPr>
              <w:t xml:space="preserve"> модели KZLEAP</w:t>
            </w:r>
          </w:p>
        </w:tc>
        <w:tc>
          <w:tcPr>
            <w:tcW w:w="1614" w:type="dxa"/>
            <w:tcBorders>
              <w:bottom w:val="single" w:sz="7" w:space="0" w:color="000000"/>
              <w:right w:val="single" w:sz="7" w:space="0" w:color="000000"/>
            </w:tcBorders>
            <w:shd w:val="clear" w:color="auto" w:fill="auto"/>
            <w:tcMar>
              <w:top w:w="100" w:type="dxa"/>
              <w:left w:w="100" w:type="dxa"/>
              <w:bottom w:w="100" w:type="dxa"/>
              <w:right w:w="100" w:type="dxa"/>
            </w:tcMar>
          </w:tcPr>
          <w:p w14:paraId="55E108B9" w14:textId="77777777" w:rsidR="00117310" w:rsidRPr="002528A8" w:rsidRDefault="00117310" w:rsidP="00117310">
            <w:pPr>
              <w:rPr>
                <w:sz w:val="20"/>
                <w:szCs w:val="20"/>
                <w:highlight w:val="white"/>
                <w:lang w:val="ru-RU"/>
              </w:rPr>
            </w:pPr>
          </w:p>
        </w:tc>
        <w:tc>
          <w:tcPr>
            <w:tcW w:w="2267"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35188DEE" w14:textId="77777777" w:rsidR="00117310" w:rsidRPr="002528A8" w:rsidRDefault="00117310" w:rsidP="00117310">
            <w:pPr>
              <w:widowControl w:val="0"/>
              <w:rPr>
                <w:sz w:val="20"/>
                <w:szCs w:val="20"/>
                <w:highlight w:val="white"/>
                <w:lang w:val="ru-RU"/>
              </w:rPr>
            </w:pPr>
          </w:p>
        </w:tc>
      </w:tr>
      <w:tr w:rsidR="00AA4F66" w:rsidRPr="002528A8" w14:paraId="1D493B3B" w14:textId="77777777" w:rsidTr="001229AF">
        <w:trPr>
          <w:gridAfter w:val="1"/>
          <w:wAfter w:w="10" w:type="dxa"/>
          <w:trHeight w:val="1140"/>
          <w:jc w:val="center"/>
        </w:trPr>
        <w:tc>
          <w:tcPr>
            <w:tcW w:w="510" w:type="dxa"/>
            <w:tcBorders>
              <w:top w:val="single" w:sz="8" w:space="0" w:color="000000"/>
              <w:left w:val="single" w:sz="7" w:space="0" w:color="000000"/>
              <w:bottom w:val="single" w:sz="7" w:space="0" w:color="000000"/>
              <w:right w:val="single" w:sz="7" w:space="0" w:color="000000"/>
            </w:tcBorders>
            <w:shd w:val="clear" w:color="auto" w:fill="auto"/>
            <w:tcMar>
              <w:top w:w="40" w:type="dxa"/>
              <w:left w:w="80" w:type="dxa"/>
              <w:bottom w:w="40" w:type="dxa"/>
              <w:right w:w="80" w:type="dxa"/>
            </w:tcMar>
          </w:tcPr>
          <w:p w14:paraId="302941BE" w14:textId="77777777" w:rsidR="00AA4F66" w:rsidRPr="00AA4F66" w:rsidRDefault="00AA4F66" w:rsidP="00AA4F66">
            <w:pPr>
              <w:ind w:left="-20"/>
              <w:rPr>
                <w:sz w:val="20"/>
                <w:szCs w:val="20"/>
                <w:highlight w:val="white"/>
                <w:lang w:val="ru-KZ"/>
              </w:rPr>
            </w:pPr>
            <w:r>
              <w:rPr>
                <w:sz w:val="20"/>
                <w:szCs w:val="20"/>
                <w:highlight w:val="white"/>
                <w:lang w:val="ru-KZ"/>
              </w:rPr>
              <w:t>2.2</w:t>
            </w:r>
          </w:p>
        </w:tc>
        <w:tc>
          <w:tcPr>
            <w:tcW w:w="2097"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39CBF5EF" w14:textId="77777777" w:rsidR="00AA4F66" w:rsidRPr="00117310" w:rsidRDefault="00AA4F66" w:rsidP="00AA4F66">
            <w:pPr>
              <w:ind w:left="-20"/>
              <w:rPr>
                <w:bCs/>
                <w:sz w:val="20"/>
                <w:szCs w:val="20"/>
                <w:lang w:val="ru-RU"/>
              </w:rPr>
            </w:pPr>
            <w:r w:rsidRPr="00AA4F66">
              <w:rPr>
                <w:bCs/>
                <w:sz w:val="20"/>
                <w:szCs w:val="20"/>
                <w:lang w:val="ru-RU"/>
              </w:rPr>
              <w:t>Участие в семинарах, доклад на конференциях, улучшение научных методов</w:t>
            </w:r>
          </w:p>
        </w:tc>
        <w:tc>
          <w:tcPr>
            <w:tcW w:w="845"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60A6987B" w14:textId="77777777" w:rsidR="00AA4F66" w:rsidRPr="002528A8" w:rsidRDefault="00AA4F66" w:rsidP="00AA4F66">
            <w:pPr>
              <w:ind w:left="-20"/>
              <w:rPr>
                <w:sz w:val="20"/>
                <w:szCs w:val="20"/>
                <w:highlight w:val="white"/>
                <w:lang w:val="ru-RU"/>
              </w:rPr>
            </w:pPr>
            <w:r w:rsidRPr="002528A8">
              <w:rPr>
                <w:sz w:val="20"/>
                <w:szCs w:val="20"/>
                <w:highlight w:val="white"/>
                <w:lang w:val="ru-RU"/>
              </w:rPr>
              <w:t>1</w:t>
            </w:r>
            <w:r>
              <w:rPr>
                <w:sz w:val="20"/>
                <w:szCs w:val="20"/>
                <w:highlight w:val="white"/>
                <w:lang w:val="ru-KZ"/>
              </w:rPr>
              <w:t>2</w:t>
            </w:r>
          </w:p>
        </w:tc>
        <w:tc>
          <w:tcPr>
            <w:tcW w:w="1221"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72348B89" w14:textId="77777777" w:rsidR="00AA4F66" w:rsidRPr="002528A8" w:rsidRDefault="00AA4F66" w:rsidP="00AA4F66">
            <w:pPr>
              <w:ind w:left="-20"/>
              <w:rPr>
                <w:sz w:val="20"/>
                <w:szCs w:val="20"/>
                <w:highlight w:val="white"/>
                <w:lang w:val="ru-RU"/>
              </w:rPr>
            </w:pPr>
            <w:r w:rsidRPr="002528A8">
              <w:rPr>
                <w:sz w:val="20"/>
                <w:szCs w:val="20"/>
                <w:highlight w:val="white"/>
                <w:lang w:val="ru-RU"/>
              </w:rPr>
              <w:t>0</w:t>
            </w:r>
            <w:r>
              <w:rPr>
                <w:sz w:val="20"/>
                <w:szCs w:val="20"/>
                <w:highlight w:val="white"/>
                <w:lang w:val="ru-KZ"/>
              </w:rPr>
              <w:t>3</w:t>
            </w:r>
            <w:r w:rsidRPr="002528A8">
              <w:rPr>
                <w:sz w:val="20"/>
                <w:szCs w:val="20"/>
                <w:highlight w:val="white"/>
                <w:lang w:val="ru-RU"/>
              </w:rPr>
              <w:t>.0</w:t>
            </w:r>
            <w:r>
              <w:rPr>
                <w:sz w:val="20"/>
                <w:szCs w:val="20"/>
                <w:highlight w:val="white"/>
                <w:lang w:val="ru-KZ"/>
              </w:rPr>
              <w:t>1</w:t>
            </w:r>
            <w:r w:rsidRPr="002528A8">
              <w:rPr>
                <w:sz w:val="20"/>
                <w:szCs w:val="20"/>
                <w:highlight w:val="white"/>
                <w:lang w:val="ru-RU"/>
              </w:rPr>
              <w:t>.202</w:t>
            </w:r>
            <w:r>
              <w:rPr>
                <w:sz w:val="20"/>
                <w:szCs w:val="20"/>
                <w:highlight w:val="white"/>
                <w:lang w:val="ru-KZ"/>
              </w:rPr>
              <w:t>5</w:t>
            </w:r>
            <w:r w:rsidRPr="002528A8">
              <w:rPr>
                <w:sz w:val="20"/>
                <w:szCs w:val="20"/>
                <w:highlight w:val="white"/>
                <w:lang w:val="ru-RU"/>
              </w:rPr>
              <w:t>-31.12.202</w:t>
            </w:r>
            <w:r>
              <w:rPr>
                <w:sz w:val="20"/>
                <w:szCs w:val="20"/>
                <w:highlight w:val="white"/>
                <w:lang w:val="en-US"/>
              </w:rPr>
              <w:t>5</w:t>
            </w:r>
          </w:p>
        </w:tc>
        <w:tc>
          <w:tcPr>
            <w:tcW w:w="1773"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64D9F357" w14:textId="77777777" w:rsidR="00AA4F66" w:rsidRPr="00117310" w:rsidRDefault="00AA4F66" w:rsidP="00AA4F66">
            <w:pPr>
              <w:rPr>
                <w:sz w:val="20"/>
                <w:szCs w:val="20"/>
                <w:lang w:val="ru-RU"/>
              </w:rPr>
            </w:pPr>
          </w:p>
        </w:tc>
        <w:tc>
          <w:tcPr>
            <w:tcW w:w="1614" w:type="dxa"/>
            <w:tcBorders>
              <w:bottom w:val="single" w:sz="7" w:space="0" w:color="000000"/>
              <w:right w:val="single" w:sz="7" w:space="0" w:color="000000"/>
            </w:tcBorders>
            <w:shd w:val="clear" w:color="auto" w:fill="auto"/>
            <w:tcMar>
              <w:top w:w="100" w:type="dxa"/>
              <w:left w:w="100" w:type="dxa"/>
              <w:bottom w:w="100" w:type="dxa"/>
              <w:right w:w="100" w:type="dxa"/>
            </w:tcMar>
          </w:tcPr>
          <w:p w14:paraId="18593217" w14:textId="77777777" w:rsidR="00AA4F66" w:rsidRPr="00AA4F66" w:rsidRDefault="00AA4F66" w:rsidP="00AA4F66">
            <w:pPr>
              <w:rPr>
                <w:sz w:val="20"/>
                <w:szCs w:val="20"/>
                <w:lang w:val="ru-KZ"/>
              </w:rPr>
            </w:pPr>
            <w:r w:rsidRPr="00117310">
              <w:rPr>
                <w:bCs/>
                <w:sz w:val="20"/>
                <w:szCs w:val="20"/>
              </w:rPr>
              <w:t xml:space="preserve">Аналитика, </w:t>
            </w:r>
            <w:r w:rsidRPr="00AA4F66">
              <w:rPr>
                <w:bCs/>
                <w:sz w:val="20"/>
                <w:szCs w:val="20"/>
                <w:lang w:val="ru-RU"/>
              </w:rPr>
              <w:t>улучшение научных методов</w:t>
            </w:r>
            <w:r w:rsidRPr="00117310">
              <w:rPr>
                <w:bCs/>
                <w:sz w:val="20"/>
                <w:szCs w:val="20"/>
              </w:rPr>
              <w:t xml:space="preserve"> анализ</w:t>
            </w:r>
            <w:r>
              <w:rPr>
                <w:bCs/>
                <w:sz w:val="20"/>
                <w:szCs w:val="20"/>
                <w:lang w:val="ru-KZ"/>
              </w:rPr>
              <w:t xml:space="preserve">а. </w:t>
            </w:r>
            <w:r w:rsidR="001229AF">
              <w:rPr>
                <w:bCs/>
                <w:sz w:val="20"/>
                <w:szCs w:val="20"/>
                <w:lang w:val="ru-KZ"/>
              </w:rPr>
              <w:lastRenderedPageBreak/>
              <w:t xml:space="preserve">Доработка </w:t>
            </w:r>
            <w:r w:rsidR="001229AF" w:rsidRPr="00117310">
              <w:rPr>
                <w:sz w:val="20"/>
                <w:szCs w:val="20"/>
                <w:lang w:val="ru-RU"/>
              </w:rPr>
              <w:t>модели KZLEAP</w:t>
            </w:r>
            <w:r w:rsidR="001229AF">
              <w:rPr>
                <w:sz w:val="20"/>
                <w:szCs w:val="20"/>
                <w:lang w:val="ru-KZ"/>
              </w:rPr>
              <w:t>.</w:t>
            </w:r>
          </w:p>
        </w:tc>
        <w:tc>
          <w:tcPr>
            <w:tcW w:w="2267"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30E35BE5" w14:textId="77777777" w:rsidR="00AA4F66" w:rsidRPr="002528A8" w:rsidRDefault="00AA4F66" w:rsidP="00AA4F66">
            <w:pPr>
              <w:widowControl w:val="0"/>
              <w:rPr>
                <w:sz w:val="20"/>
                <w:szCs w:val="20"/>
                <w:highlight w:val="white"/>
                <w:lang w:val="ru-RU"/>
              </w:rPr>
            </w:pPr>
          </w:p>
        </w:tc>
      </w:tr>
      <w:tr w:rsidR="001229AF" w:rsidRPr="002528A8" w14:paraId="29323401" w14:textId="77777777" w:rsidTr="001229AF">
        <w:trPr>
          <w:gridAfter w:val="1"/>
          <w:wAfter w:w="10" w:type="dxa"/>
          <w:trHeight w:val="1140"/>
          <w:jc w:val="center"/>
        </w:trPr>
        <w:tc>
          <w:tcPr>
            <w:tcW w:w="510" w:type="dxa"/>
            <w:tcBorders>
              <w:top w:val="single" w:sz="8" w:space="0" w:color="000000"/>
              <w:left w:val="single" w:sz="7" w:space="0" w:color="000000"/>
              <w:bottom w:val="single" w:sz="7" w:space="0" w:color="000000"/>
              <w:right w:val="single" w:sz="7" w:space="0" w:color="000000"/>
            </w:tcBorders>
            <w:shd w:val="clear" w:color="auto" w:fill="auto"/>
            <w:tcMar>
              <w:top w:w="40" w:type="dxa"/>
              <w:left w:w="80" w:type="dxa"/>
              <w:bottom w:w="40" w:type="dxa"/>
              <w:right w:w="80" w:type="dxa"/>
            </w:tcMar>
          </w:tcPr>
          <w:p w14:paraId="1D721483" w14:textId="77777777" w:rsidR="001229AF" w:rsidRDefault="001229AF" w:rsidP="001229AF">
            <w:pPr>
              <w:ind w:left="-20"/>
              <w:rPr>
                <w:sz w:val="20"/>
                <w:szCs w:val="20"/>
                <w:highlight w:val="white"/>
                <w:lang w:val="ru-KZ"/>
              </w:rPr>
            </w:pPr>
            <w:r w:rsidRPr="002528A8">
              <w:rPr>
                <w:sz w:val="20"/>
                <w:szCs w:val="20"/>
                <w:highlight w:val="white"/>
                <w:lang w:val="ru-RU"/>
              </w:rPr>
              <w:t>2.</w:t>
            </w:r>
            <w:r>
              <w:rPr>
                <w:sz w:val="20"/>
                <w:szCs w:val="20"/>
                <w:highlight w:val="white"/>
                <w:lang w:val="ru-KZ"/>
              </w:rPr>
              <w:t>3</w:t>
            </w:r>
          </w:p>
        </w:tc>
        <w:tc>
          <w:tcPr>
            <w:tcW w:w="2097"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3C89A368" w14:textId="77777777" w:rsidR="001229AF" w:rsidRPr="001229AF" w:rsidRDefault="001229AF" w:rsidP="001229AF">
            <w:pPr>
              <w:ind w:left="-20"/>
              <w:rPr>
                <w:bCs/>
                <w:sz w:val="20"/>
                <w:szCs w:val="20"/>
                <w:lang w:val="ru-KZ"/>
              </w:rPr>
            </w:pPr>
            <w:r w:rsidRPr="001229AF">
              <w:rPr>
                <w:bCs/>
                <w:sz w:val="20"/>
                <w:szCs w:val="20"/>
                <w:lang w:val="ru-RU"/>
              </w:rPr>
              <w:t>Количественное изучение сценариев среднесрочных и долгосрочных путей декарбонизации</w:t>
            </w:r>
            <w:r>
              <w:rPr>
                <w:bCs/>
                <w:sz w:val="20"/>
                <w:szCs w:val="20"/>
                <w:lang w:val="ru-KZ"/>
              </w:rPr>
              <w:t xml:space="preserve"> в </w:t>
            </w:r>
            <w:r w:rsidRPr="00117310">
              <w:rPr>
                <w:bCs/>
                <w:sz w:val="20"/>
                <w:szCs w:val="20"/>
                <w:lang w:val="en-US"/>
              </w:rPr>
              <w:t>KZLEAP</w:t>
            </w:r>
          </w:p>
        </w:tc>
        <w:tc>
          <w:tcPr>
            <w:tcW w:w="845"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074EA101" w14:textId="77777777" w:rsidR="001229AF" w:rsidRPr="002528A8" w:rsidRDefault="001229AF" w:rsidP="001229AF">
            <w:pPr>
              <w:ind w:left="-20"/>
              <w:rPr>
                <w:sz w:val="20"/>
                <w:szCs w:val="20"/>
                <w:highlight w:val="white"/>
                <w:lang w:val="ru-RU"/>
              </w:rPr>
            </w:pPr>
            <w:r>
              <w:rPr>
                <w:sz w:val="20"/>
                <w:szCs w:val="20"/>
                <w:highlight w:val="white"/>
                <w:lang w:val="ru-KZ"/>
              </w:rPr>
              <w:t>12</w:t>
            </w:r>
          </w:p>
        </w:tc>
        <w:tc>
          <w:tcPr>
            <w:tcW w:w="1221"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6E835D21" w14:textId="77777777" w:rsidR="001229AF" w:rsidRPr="002528A8" w:rsidRDefault="001229AF" w:rsidP="001229AF">
            <w:pPr>
              <w:ind w:left="-20"/>
              <w:rPr>
                <w:sz w:val="20"/>
                <w:szCs w:val="20"/>
                <w:highlight w:val="white"/>
                <w:lang w:val="ru-RU"/>
              </w:rPr>
            </w:pPr>
            <w:r w:rsidRPr="002528A8">
              <w:rPr>
                <w:sz w:val="20"/>
                <w:szCs w:val="20"/>
                <w:highlight w:val="white"/>
                <w:lang w:val="ru-RU"/>
              </w:rPr>
              <w:t>0</w:t>
            </w:r>
            <w:r>
              <w:rPr>
                <w:sz w:val="20"/>
                <w:szCs w:val="20"/>
                <w:highlight w:val="white"/>
                <w:lang w:val="ru-KZ"/>
              </w:rPr>
              <w:t>3</w:t>
            </w:r>
            <w:r w:rsidRPr="002528A8">
              <w:rPr>
                <w:sz w:val="20"/>
                <w:szCs w:val="20"/>
                <w:highlight w:val="white"/>
                <w:lang w:val="ru-RU"/>
              </w:rPr>
              <w:t>.0</w:t>
            </w:r>
            <w:r>
              <w:rPr>
                <w:sz w:val="20"/>
                <w:szCs w:val="20"/>
                <w:highlight w:val="white"/>
                <w:lang w:val="ru-KZ"/>
              </w:rPr>
              <w:t>1</w:t>
            </w:r>
            <w:r w:rsidRPr="002528A8">
              <w:rPr>
                <w:sz w:val="20"/>
                <w:szCs w:val="20"/>
                <w:highlight w:val="white"/>
                <w:lang w:val="ru-RU"/>
              </w:rPr>
              <w:t>.202</w:t>
            </w:r>
            <w:r>
              <w:rPr>
                <w:sz w:val="20"/>
                <w:szCs w:val="20"/>
                <w:highlight w:val="white"/>
                <w:lang w:val="ru-KZ"/>
              </w:rPr>
              <w:t>6</w:t>
            </w:r>
            <w:r w:rsidRPr="002528A8">
              <w:rPr>
                <w:sz w:val="20"/>
                <w:szCs w:val="20"/>
                <w:highlight w:val="white"/>
                <w:lang w:val="ru-RU"/>
              </w:rPr>
              <w:t>-31.12.202</w:t>
            </w:r>
            <w:r>
              <w:rPr>
                <w:sz w:val="20"/>
                <w:szCs w:val="20"/>
                <w:highlight w:val="white"/>
                <w:lang w:val="ru-KZ"/>
              </w:rPr>
              <w:t>6</w:t>
            </w:r>
          </w:p>
        </w:tc>
        <w:tc>
          <w:tcPr>
            <w:tcW w:w="1773"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4098BCEA" w14:textId="77777777" w:rsidR="001229AF" w:rsidRPr="00117310" w:rsidRDefault="001229AF" w:rsidP="001229AF">
            <w:pPr>
              <w:rPr>
                <w:sz w:val="20"/>
                <w:szCs w:val="20"/>
                <w:lang w:val="ru-RU"/>
              </w:rPr>
            </w:pPr>
          </w:p>
        </w:tc>
        <w:tc>
          <w:tcPr>
            <w:tcW w:w="1614" w:type="dxa"/>
            <w:tcBorders>
              <w:bottom w:val="single" w:sz="7" w:space="0" w:color="000000"/>
              <w:right w:val="single" w:sz="7" w:space="0" w:color="000000"/>
            </w:tcBorders>
            <w:shd w:val="clear" w:color="auto" w:fill="auto"/>
            <w:tcMar>
              <w:top w:w="100" w:type="dxa"/>
              <w:left w:w="100" w:type="dxa"/>
              <w:bottom w:w="100" w:type="dxa"/>
              <w:right w:w="100" w:type="dxa"/>
            </w:tcMar>
          </w:tcPr>
          <w:p w14:paraId="3E9435A6" w14:textId="77777777" w:rsidR="001229AF" w:rsidRPr="00117310" w:rsidRDefault="001229AF" w:rsidP="001229AF">
            <w:pPr>
              <w:rPr>
                <w:bCs/>
                <w:sz w:val="20"/>
                <w:szCs w:val="20"/>
              </w:rPr>
            </w:pPr>
          </w:p>
        </w:tc>
        <w:tc>
          <w:tcPr>
            <w:tcW w:w="2267"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56DAF692" w14:textId="77777777" w:rsidR="001229AF" w:rsidRPr="00B838C9" w:rsidRDefault="001229AF" w:rsidP="001229AF">
            <w:pPr>
              <w:widowControl w:val="0"/>
              <w:rPr>
                <w:sz w:val="20"/>
                <w:szCs w:val="20"/>
                <w:highlight w:val="white"/>
                <w:lang w:val="ru-KZ"/>
              </w:rPr>
            </w:pPr>
            <w:r w:rsidRPr="001229AF">
              <w:rPr>
                <w:bCs/>
                <w:sz w:val="20"/>
                <w:szCs w:val="20"/>
                <w:lang w:val="ru-RU"/>
              </w:rPr>
              <w:t>Количественное изучение сценариев среднесрочных и долгосрочных путей декарбонизации</w:t>
            </w:r>
            <w:r>
              <w:rPr>
                <w:bCs/>
                <w:sz w:val="20"/>
                <w:szCs w:val="20"/>
                <w:lang w:val="ru-KZ"/>
              </w:rPr>
              <w:t xml:space="preserve"> в </w:t>
            </w:r>
            <w:r w:rsidRPr="00117310">
              <w:rPr>
                <w:bCs/>
                <w:sz w:val="20"/>
                <w:szCs w:val="20"/>
                <w:lang w:val="en-US"/>
              </w:rPr>
              <w:t>KZLEAP</w:t>
            </w:r>
            <w:r w:rsidRPr="00AA4F66">
              <w:rPr>
                <w:bCs/>
                <w:sz w:val="20"/>
                <w:szCs w:val="20"/>
                <w:lang w:val="ru-RU"/>
              </w:rPr>
              <w:t xml:space="preserve"> </w:t>
            </w:r>
            <w:r>
              <w:rPr>
                <w:bCs/>
                <w:sz w:val="20"/>
                <w:szCs w:val="20"/>
                <w:lang w:val="ru-KZ"/>
              </w:rPr>
              <w:t xml:space="preserve">с </w:t>
            </w:r>
            <w:r w:rsidRPr="00AA4F66">
              <w:rPr>
                <w:bCs/>
                <w:sz w:val="20"/>
                <w:szCs w:val="20"/>
                <w:lang w:val="ru-RU"/>
              </w:rPr>
              <w:t>вовлечение</w:t>
            </w:r>
            <w:r>
              <w:rPr>
                <w:bCs/>
                <w:sz w:val="20"/>
                <w:szCs w:val="20"/>
                <w:lang w:val="ru-KZ"/>
              </w:rPr>
              <w:t>м</w:t>
            </w:r>
            <w:r w:rsidRPr="00AA4F66">
              <w:rPr>
                <w:bCs/>
                <w:sz w:val="20"/>
                <w:szCs w:val="20"/>
                <w:lang w:val="ru-RU"/>
              </w:rPr>
              <w:t xml:space="preserve"> </w:t>
            </w:r>
            <w:r>
              <w:rPr>
                <w:bCs/>
                <w:sz w:val="20"/>
                <w:szCs w:val="20"/>
                <w:lang w:val="ru-KZ"/>
              </w:rPr>
              <w:t>госструктур</w:t>
            </w:r>
            <w:r w:rsidRPr="00AA4F66">
              <w:rPr>
                <w:bCs/>
                <w:sz w:val="20"/>
                <w:szCs w:val="20"/>
                <w:lang w:val="ru-RU"/>
              </w:rPr>
              <w:t xml:space="preserve"> в научные исследования</w:t>
            </w:r>
            <w:r w:rsidR="00B838C9">
              <w:rPr>
                <w:bCs/>
                <w:sz w:val="20"/>
                <w:szCs w:val="20"/>
                <w:lang w:val="ru-KZ"/>
              </w:rPr>
              <w:t xml:space="preserve">. </w:t>
            </w:r>
            <w:r w:rsidR="00B838C9">
              <w:rPr>
                <w:sz w:val="20"/>
                <w:szCs w:val="20"/>
                <w:lang w:val="ru-KZ"/>
              </w:rPr>
              <w:t>Подготовка статьи.</w:t>
            </w:r>
          </w:p>
        </w:tc>
      </w:tr>
      <w:tr w:rsidR="001229AF" w:rsidRPr="002528A8" w14:paraId="65B2EED5" w14:textId="77777777" w:rsidTr="001229AF">
        <w:trPr>
          <w:gridAfter w:val="1"/>
          <w:wAfter w:w="10" w:type="dxa"/>
          <w:trHeight w:val="1140"/>
          <w:jc w:val="center"/>
        </w:trPr>
        <w:tc>
          <w:tcPr>
            <w:tcW w:w="510" w:type="dxa"/>
            <w:tcBorders>
              <w:top w:val="single" w:sz="8" w:space="0" w:color="000000"/>
              <w:left w:val="single" w:sz="7" w:space="0" w:color="000000"/>
              <w:bottom w:val="single" w:sz="7" w:space="0" w:color="000000"/>
              <w:right w:val="single" w:sz="7" w:space="0" w:color="000000"/>
            </w:tcBorders>
            <w:shd w:val="clear" w:color="auto" w:fill="auto"/>
            <w:tcMar>
              <w:top w:w="40" w:type="dxa"/>
              <w:left w:w="80" w:type="dxa"/>
              <w:bottom w:w="40" w:type="dxa"/>
              <w:right w:w="80" w:type="dxa"/>
            </w:tcMar>
          </w:tcPr>
          <w:p w14:paraId="0601D299" w14:textId="77777777" w:rsidR="001229AF" w:rsidRPr="002528A8" w:rsidRDefault="001229AF" w:rsidP="001229AF">
            <w:pPr>
              <w:ind w:left="-20"/>
              <w:rPr>
                <w:sz w:val="20"/>
                <w:szCs w:val="20"/>
                <w:highlight w:val="white"/>
                <w:lang w:val="ru-RU"/>
              </w:rPr>
            </w:pPr>
            <w:r>
              <w:rPr>
                <w:sz w:val="20"/>
                <w:szCs w:val="20"/>
                <w:highlight w:val="white"/>
                <w:lang w:val="ru-KZ"/>
              </w:rPr>
              <w:t>3.1</w:t>
            </w:r>
          </w:p>
        </w:tc>
        <w:tc>
          <w:tcPr>
            <w:tcW w:w="2097"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0EF8EEF5" w14:textId="77777777" w:rsidR="001229AF" w:rsidRPr="00AA4F66" w:rsidRDefault="001229AF" w:rsidP="001229AF">
            <w:pPr>
              <w:ind w:left="-20"/>
              <w:rPr>
                <w:bCs/>
                <w:sz w:val="20"/>
                <w:szCs w:val="20"/>
                <w:lang w:val="ru-RU"/>
              </w:rPr>
            </w:pPr>
            <w:r w:rsidRPr="00AA4F66">
              <w:rPr>
                <w:bCs/>
                <w:sz w:val="20"/>
                <w:szCs w:val="20"/>
                <w:lang w:val="ru-RU"/>
              </w:rPr>
              <w:t xml:space="preserve">WP 3: </w:t>
            </w:r>
            <w:r w:rsidRPr="001229AF">
              <w:rPr>
                <w:bCs/>
                <w:sz w:val="20"/>
                <w:szCs w:val="20"/>
                <w:lang w:val="ru-RU"/>
              </w:rPr>
              <w:t>Моделирование сценариев развития, количественная и качественная аналитика.</w:t>
            </w:r>
          </w:p>
        </w:tc>
        <w:tc>
          <w:tcPr>
            <w:tcW w:w="845"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7EF3E965" w14:textId="77777777" w:rsidR="001229AF" w:rsidRPr="002528A8" w:rsidRDefault="001229AF" w:rsidP="001229AF">
            <w:pPr>
              <w:ind w:left="-20"/>
              <w:rPr>
                <w:sz w:val="20"/>
                <w:szCs w:val="20"/>
                <w:highlight w:val="white"/>
                <w:lang w:val="ru-RU"/>
              </w:rPr>
            </w:pPr>
            <w:r>
              <w:rPr>
                <w:sz w:val="20"/>
                <w:szCs w:val="20"/>
                <w:highlight w:val="white"/>
                <w:lang w:val="ru-KZ"/>
              </w:rPr>
              <w:t>6</w:t>
            </w:r>
          </w:p>
        </w:tc>
        <w:tc>
          <w:tcPr>
            <w:tcW w:w="1221"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6E4DB0F7" w14:textId="77777777" w:rsidR="001229AF" w:rsidRPr="00AA4F66" w:rsidRDefault="001229AF" w:rsidP="001229AF">
            <w:pPr>
              <w:ind w:left="-20"/>
              <w:rPr>
                <w:sz w:val="20"/>
                <w:szCs w:val="20"/>
                <w:highlight w:val="white"/>
                <w:lang w:val="ru-KZ"/>
              </w:rPr>
            </w:pPr>
            <w:r w:rsidRPr="002528A8">
              <w:rPr>
                <w:sz w:val="20"/>
                <w:szCs w:val="20"/>
                <w:highlight w:val="white"/>
                <w:lang w:val="ru-RU"/>
              </w:rPr>
              <w:t>0</w:t>
            </w:r>
            <w:r>
              <w:rPr>
                <w:sz w:val="20"/>
                <w:szCs w:val="20"/>
                <w:highlight w:val="white"/>
                <w:lang w:val="en-US"/>
              </w:rPr>
              <w:t>1</w:t>
            </w:r>
            <w:r w:rsidRPr="002528A8">
              <w:rPr>
                <w:sz w:val="20"/>
                <w:szCs w:val="20"/>
                <w:highlight w:val="white"/>
                <w:lang w:val="ru-RU"/>
              </w:rPr>
              <w:t>.0</w:t>
            </w:r>
            <w:r>
              <w:rPr>
                <w:sz w:val="20"/>
                <w:szCs w:val="20"/>
                <w:highlight w:val="white"/>
                <w:lang w:val="en-US"/>
              </w:rPr>
              <w:t>7</w:t>
            </w:r>
            <w:r w:rsidRPr="002528A8">
              <w:rPr>
                <w:sz w:val="20"/>
                <w:szCs w:val="20"/>
                <w:highlight w:val="white"/>
                <w:lang w:val="ru-RU"/>
              </w:rPr>
              <w:t>.202</w:t>
            </w:r>
            <w:r>
              <w:rPr>
                <w:sz w:val="20"/>
                <w:szCs w:val="20"/>
                <w:highlight w:val="white"/>
                <w:lang w:val="ru-KZ"/>
              </w:rPr>
              <w:t>5</w:t>
            </w:r>
            <w:r w:rsidRPr="002528A8">
              <w:rPr>
                <w:sz w:val="20"/>
                <w:szCs w:val="20"/>
                <w:highlight w:val="white"/>
                <w:lang w:val="ru-RU"/>
              </w:rPr>
              <w:t>-31.12.202</w:t>
            </w:r>
            <w:r>
              <w:rPr>
                <w:sz w:val="20"/>
                <w:szCs w:val="20"/>
                <w:highlight w:val="white"/>
                <w:lang w:val="ru-KZ"/>
              </w:rPr>
              <w:t>5</w:t>
            </w:r>
          </w:p>
        </w:tc>
        <w:tc>
          <w:tcPr>
            <w:tcW w:w="1773"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358AD583" w14:textId="77777777" w:rsidR="001229AF" w:rsidRPr="00117310" w:rsidRDefault="001229AF" w:rsidP="001229AF">
            <w:pPr>
              <w:rPr>
                <w:sz w:val="20"/>
                <w:szCs w:val="20"/>
                <w:lang w:val="ru-RU"/>
              </w:rPr>
            </w:pPr>
          </w:p>
        </w:tc>
        <w:tc>
          <w:tcPr>
            <w:tcW w:w="1614" w:type="dxa"/>
            <w:tcBorders>
              <w:bottom w:val="single" w:sz="7" w:space="0" w:color="000000"/>
              <w:right w:val="single" w:sz="7" w:space="0" w:color="000000"/>
            </w:tcBorders>
            <w:shd w:val="clear" w:color="auto" w:fill="auto"/>
            <w:tcMar>
              <w:top w:w="100" w:type="dxa"/>
              <w:left w:w="100" w:type="dxa"/>
              <w:bottom w:w="100" w:type="dxa"/>
              <w:right w:w="100" w:type="dxa"/>
            </w:tcMar>
          </w:tcPr>
          <w:p w14:paraId="2A2DDE14" w14:textId="77777777" w:rsidR="001229AF" w:rsidRPr="00117310" w:rsidRDefault="001229AF" w:rsidP="001229AF">
            <w:pPr>
              <w:rPr>
                <w:bCs/>
                <w:sz w:val="20"/>
                <w:szCs w:val="20"/>
              </w:rPr>
            </w:pPr>
            <w:r w:rsidRPr="00AA4F66">
              <w:rPr>
                <w:bCs/>
                <w:sz w:val="20"/>
                <w:szCs w:val="20"/>
                <w:lang w:val="ru-RU"/>
              </w:rPr>
              <w:t>Разработка алгоритма моделирования оптимальных сценариев декарбонизации</w:t>
            </w:r>
          </w:p>
        </w:tc>
        <w:tc>
          <w:tcPr>
            <w:tcW w:w="2267"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3CAD76CA" w14:textId="77777777" w:rsidR="001229AF" w:rsidRPr="002528A8" w:rsidRDefault="001229AF" w:rsidP="001229AF">
            <w:pPr>
              <w:widowControl w:val="0"/>
              <w:rPr>
                <w:sz w:val="20"/>
                <w:szCs w:val="20"/>
                <w:highlight w:val="white"/>
                <w:lang w:val="ru-RU"/>
              </w:rPr>
            </w:pPr>
          </w:p>
        </w:tc>
      </w:tr>
      <w:tr w:rsidR="001229AF" w:rsidRPr="002528A8" w14:paraId="3537763B" w14:textId="77777777" w:rsidTr="001229AF">
        <w:trPr>
          <w:gridAfter w:val="1"/>
          <w:wAfter w:w="10" w:type="dxa"/>
          <w:trHeight w:val="1140"/>
          <w:jc w:val="center"/>
        </w:trPr>
        <w:tc>
          <w:tcPr>
            <w:tcW w:w="510" w:type="dxa"/>
            <w:tcBorders>
              <w:top w:val="single" w:sz="8" w:space="0" w:color="000000"/>
              <w:left w:val="single" w:sz="7" w:space="0" w:color="000000"/>
              <w:bottom w:val="single" w:sz="7" w:space="0" w:color="000000"/>
              <w:right w:val="single" w:sz="7" w:space="0" w:color="000000"/>
            </w:tcBorders>
            <w:shd w:val="clear" w:color="auto" w:fill="auto"/>
            <w:tcMar>
              <w:top w:w="40" w:type="dxa"/>
              <w:left w:w="80" w:type="dxa"/>
              <w:bottom w:w="40" w:type="dxa"/>
              <w:right w:w="80" w:type="dxa"/>
            </w:tcMar>
          </w:tcPr>
          <w:p w14:paraId="1C815E36" w14:textId="77777777" w:rsidR="001229AF" w:rsidRPr="00AA4F66" w:rsidRDefault="001229AF" w:rsidP="001229AF">
            <w:pPr>
              <w:ind w:left="-20"/>
              <w:rPr>
                <w:sz w:val="20"/>
                <w:szCs w:val="20"/>
                <w:highlight w:val="white"/>
                <w:lang w:val="ru-KZ"/>
              </w:rPr>
            </w:pPr>
            <w:r>
              <w:rPr>
                <w:sz w:val="20"/>
                <w:szCs w:val="20"/>
                <w:highlight w:val="white"/>
                <w:lang w:val="ru-KZ"/>
              </w:rPr>
              <w:t>3.2</w:t>
            </w:r>
          </w:p>
        </w:tc>
        <w:tc>
          <w:tcPr>
            <w:tcW w:w="2097"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2A08089F" w14:textId="77777777" w:rsidR="001229AF" w:rsidRPr="00AA4F66" w:rsidRDefault="001229AF" w:rsidP="001229AF">
            <w:pPr>
              <w:ind w:left="-20"/>
              <w:rPr>
                <w:bCs/>
                <w:sz w:val="20"/>
                <w:szCs w:val="20"/>
                <w:lang w:val="ru-RU"/>
              </w:rPr>
            </w:pPr>
            <w:r>
              <w:rPr>
                <w:sz w:val="20"/>
                <w:szCs w:val="20"/>
                <w:lang w:val="ru-KZ"/>
              </w:rPr>
              <w:t xml:space="preserve">Получение результатов </w:t>
            </w:r>
            <w:r w:rsidRPr="00117310">
              <w:rPr>
                <w:sz w:val="20"/>
                <w:szCs w:val="20"/>
                <w:lang w:val="ru-RU"/>
              </w:rPr>
              <w:t xml:space="preserve"> </w:t>
            </w:r>
            <w:r w:rsidR="00256DB1">
              <w:rPr>
                <w:sz w:val="20"/>
                <w:szCs w:val="20"/>
                <w:lang w:val="ru-KZ"/>
              </w:rPr>
              <w:t xml:space="preserve">сценарных </w:t>
            </w:r>
            <w:proofErr w:type="spellStart"/>
            <w:r w:rsidRPr="00117310">
              <w:rPr>
                <w:sz w:val="20"/>
                <w:szCs w:val="20"/>
                <w:lang w:val="ru-RU"/>
              </w:rPr>
              <w:t>модел</w:t>
            </w:r>
            <w:proofErr w:type="spellEnd"/>
            <w:r w:rsidR="00256DB1">
              <w:rPr>
                <w:sz w:val="20"/>
                <w:szCs w:val="20"/>
                <w:lang w:val="ru-KZ"/>
              </w:rPr>
              <w:t xml:space="preserve">ей </w:t>
            </w:r>
            <w:r w:rsidRPr="00117310">
              <w:rPr>
                <w:sz w:val="20"/>
                <w:szCs w:val="20"/>
                <w:lang w:val="ru-RU"/>
              </w:rPr>
              <w:t>долгосрочной KZLEAP</w:t>
            </w:r>
          </w:p>
        </w:tc>
        <w:tc>
          <w:tcPr>
            <w:tcW w:w="845"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113F8EC9" w14:textId="77777777" w:rsidR="001229AF" w:rsidRPr="002528A8" w:rsidRDefault="001229AF" w:rsidP="001229AF">
            <w:pPr>
              <w:ind w:left="-20"/>
              <w:rPr>
                <w:sz w:val="20"/>
                <w:szCs w:val="20"/>
                <w:highlight w:val="white"/>
                <w:lang w:val="ru-RU"/>
              </w:rPr>
            </w:pPr>
            <w:r>
              <w:rPr>
                <w:sz w:val="20"/>
                <w:szCs w:val="20"/>
                <w:highlight w:val="white"/>
                <w:lang w:val="ru-KZ"/>
              </w:rPr>
              <w:t>12</w:t>
            </w:r>
          </w:p>
        </w:tc>
        <w:tc>
          <w:tcPr>
            <w:tcW w:w="1221"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4E557263" w14:textId="77777777" w:rsidR="001229AF" w:rsidRPr="002528A8" w:rsidRDefault="001229AF" w:rsidP="001229AF">
            <w:pPr>
              <w:ind w:left="-20"/>
              <w:rPr>
                <w:sz w:val="20"/>
                <w:szCs w:val="20"/>
                <w:highlight w:val="white"/>
                <w:lang w:val="ru-RU"/>
              </w:rPr>
            </w:pPr>
            <w:r w:rsidRPr="002528A8">
              <w:rPr>
                <w:sz w:val="20"/>
                <w:szCs w:val="20"/>
                <w:highlight w:val="white"/>
                <w:lang w:val="ru-RU"/>
              </w:rPr>
              <w:t>0</w:t>
            </w:r>
            <w:r>
              <w:rPr>
                <w:sz w:val="20"/>
                <w:szCs w:val="20"/>
                <w:highlight w:val="white"/>
                <w:lang w:val="ru-KZ"/>
              </w:rPr>
              <w:t>3</w:t>
            </w:r>
            <w:r w:rsidRPr="002528A8">
              <w:rPr>
                <w:sz w:val="20"/>
                <w:szCs w:val="20"/>
                <w:highlight w:val="white"/>
                <w:lang w:val="ru-RU"/>
              </w:rPr>
              <w:t>.0</w:t>
            </w:r>
            <w:r>
              <w:rPr>
                <w:sz w:val="20"/>
                <w:szCs w:val="20"/>
                <w:highlight w:val="white"/>
                <w:lang w:val="ru-KZ"/>
              </w:rPr>
              <w:t>1</w:t>
            </w:r>
            <w:r w:rsidRPr="002528A8">
              <w:rPr>
                <w:sz w:val="20"/>
                <w:szCs w:val="20"/>
                <w:highlight w:val="white"/>
                <w:lang w:val="ru-RU"/>
              </w:rPr>
              <w:t>.202</w:t>
            </w:r>
            <w:r>
              <w:rPr>
                <w:sz w:val="20"/>
                <w:szCs w:val="20"/>
                <w:highlight w:val="white"/>
                <w:lang w:val="ru-KZ"/>
              </w:rPr>
              <w:t>6</w:t>
            </w:r>
            <w:r w:rsidRPr="002528A8">
              <w:rPr>
                <w:sz w:val="20"/>
                <w:szCs w:val="20"/>
                <w:highlight w:val="white"/>
                <w:lang w:val="ru-RU"/>
              </w:rPr>
              <w:t>-31.12.202</w:t>
            </w:r>
            <w:r>
              <w:rPr>
                <w:sz w:val="20"/>
                <w:szCs w:val="20"/>
                <w:highlight w:val="white"/>
                <w:lang w:val="ru-KZ"/>
              </w:rPr>
              <w:t>6</w:t>
            </w:r>
          </w:p>
        </w:tc>
        <w:tc>
          <w:tcPr>
            <w:tcW w:w="1773"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3F1210BD" w14:textId="77777777" w:rsidR="001229AF" w:rsidRPr="00117310" w:rsidRDefault="001229AF" w:rsidP="001229AF">
            <w:pPr>
              <w:rPr>
                <w:sz w:val="20"/>
                <w:szCs w:val="20"/>
                <w:lang w:val="ru-RU"/>
              </w:rPr>
            </w:pPr>
          </w:p>
        </w:tc>
        <w:tc>
          <w:tcPr>
            <w:tcW w:w="1614" w:type="dxa"/>
            <w:tcBorders>
              <w:bottom w:val="single" w:sz="7" w:space="0" w:color="000000"/>
              <w:right w:val="single" w:sz="7" w:space="0" w:color="000000"/>
            </w:tcBorders>
            <w:shd w:val="clear" w:color="auto" w:fill="auto"/>
            <w:tcMar>
              <w:top w:w="100" w:type="dxa"/>
              <w:left w:w="100" w:type="dxa"/>
              <w:bottom w:w="100" w:type="dxa"/>
              <w:right w:w="100" w:type="dxa"/>
            </w:tcMar>
          </w:tcPr>
          <w:p w14:paraId="3318F528" w14:textId="77777777" w:rsidR="001229AF" w:rsidRPr="00117310" w:rsidRDefault="001229AF" w:rsidP="001229AF">
            <w:pPr>
              <w:rPr>
                <w:bCs/>
                <w:sz w:val="20"/>
                <w:szCs w:val="20"/>
              </w:rPr>
            </w:pPr>
          </w:p>
        </w:tc>
        <w:tc>
          <w:tcPr>
            <w:tcW w:w="2267"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1368C418" w14:textId="73A09A95" w:rsidR="001229AF" w:rsidRPr="00DC079D" w:rsidRDefault="001229AF" w:rsidP="005B7ED3">
            <w:pPr>
              <w:widowControl w:val="0"/>
              <w:rPr>
                <w:lang w:val="ru-KZ"/>
              </w:rPr>
            </w:pPr>
            <w:r w:rsidRPr="001229AF">
              <w:rPr>
                <w:sz w:val="20"/>
                <w:szCs w:val="20"/>
                <w:lang w:val="ru-RU"/>
              </w:rPr>
              <w:t xml:space="preserve">Построение </w:t>
            </w:r>
            <w:r w:rsidR="005B7ED3">
              <w:rPr>
                <w:sz w:val="20"/>
                <w:szCs w:val="20"/>
                <w:lang w:val="ru-KZ"/>
              </w:rPr>
              <w:t>сценарных анализов</w:t>
            </w:r>
            <w:r w:rsidRPr="001229AF">
              <w:rPr>
                <w:sz w:val="20"/>
                <w:szCs w:val="20"/>
                <w:lang w:val="ru-RU"/>
              </w:rPr>
              <w:t xml:space="preserve"> с помощью модели LEAP для энергетического планирования и оценки смягчения последствий изменения климата.</w:t>
            </w:r>
            <w:r w:rsidR="005B7ED3">
              <w:t xml:space="preserve"> </w:t>
            </w:r>
          </w:p>
        </w:tc>
      </w:tr>
      <w:tr w:rsidR="001229AF" w:rsidRPr="002528A8" w14:paraId="37DC0821" w14:textId="77777777" w:rsidTr="001229AF">
        <w:trPr>
          <w:gridAfter w:val="1"/>
          <w:wAfter w:w="10" w:type="dxa"/>
          <w:trHeight w:val="1140"/>
          <w:jc w:val="center"/>
        </w:trPr>
        <w:tc>
          <w:tcPr>
            <w:tcW w:w="510" w:type="dxa"/>
            <w:tcBorders>
              <w:top w:val="single" w:sz="8" w:space="0" w:color="000000"/>
              <w:left w:val="single" w:sz="7" w:space="0" w:color="000000"/>
              <w:bottom w:val="single" w:sz="7" w:space="0" w:color="000000"/>
              <w:right w:val="single" w:sz="7" w:space="0" w:color="000000"/>
            </w:tcBorders>
            <w:shd w:val="clear" w:color="auto" w:fill="auto"/>
            <w:tcMar>
              <w:top w:w="40" w:type="dxa"/>
              <w:left w:w="80" w:type="dxa"/>
              <w:bottom w:w="40" w:type="dxa"/>
              <w:right w:w="80" w:type="dxa"/>
            </w:tcMar>
          </w:tcPr>
          <w:p w14:paraId="2BBF810A" w14:textId="77777777" w:rsidR="001229AF" w:rsidRDefault="001229AF" w:rsidP="001229AF">
            <w:pPr>
              <w:ind w:left="-20"/>
              <w:rPr>
                <w:sz w:val="20"/>
                <w:szCs w:val="20"/>
                <w:highlight w:val="white"/>
                <w:lang w:val="ru-KZ"/>
              </w:rPr>
            </w:pPr>
            <w:r>
              <w:rPr>
                <w:sz w:val="20"/>
                <w:szCs w:val="20"/>
                <w:highlight w:val="white"/>
                <w:lang w:val="ru-KZ"/>
              </w:rPr>
              <w:t>3.3</w:t>
            </w:r>
          </w:p>
        </w:tc>
        <w:tc>
          <w:tcPr>
            <w:tcW w:w="2097"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6CC61AAC" w14:textId="77777777" w:rsidR="001229AF" w:rsidRPr="001229AF" w:rsidRDefault="001229AF" w:rsidP="001229AF">
            <w:pPr>
              <w:ind w:left="-20"/>
              <w:rPr>
                <w:bCs/>
                <w:sz w:val="20"/>
                <w:szCs w:val="20"/>
              </w:rPr>
            </w:pPr>
            <w:r w:rsidRPr="001229AF">
              <w:rPr>
                <w:bCs/>
                <w:sz w:val="20"/>
                <w:szCs w:val="20"/>
              </w:rPr>
              <w:t>Анализ инструментов ценообразования на выбросы углерода для региона Центральной Азии.</w:t>
            </w:r>
          </w:p>
        </w:tc>
        <w:tc>
          <w:tcPr>
            <w:tcW w:w="845"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06FA219D" w14:textId="77777777" w:rsidR="001229AF" w:rsidRDefault="001229AF" w:rsidP="001229AF">
            <w:pPr>
              <w:ind w:left="-20"/>
              <w:rPr>
                <w:sz w:val="20"/>
                <w:szCs w:val="20"/>
                <w:highlight w:val="white"/>
                <w:lang w:val="ru-KZ"/>
              </w:rPr>
            </w:pPr>
            <w:r>
              <w:rPr>
                <w:sz w:val="20"/>
                <w:szCs w:val="20"/>
                <w:highlight w:val="white"/>
                <w:lang w:val="ru-KZ"/>
              </w:rPr>
              <w:t>12</w:t>
            </w:r>
          </w:p>
        </w:tc>
        <w:tc>
          <w:tcPr>
            <w:tcW w:w="1221"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44E83184" w14:textId="77777777" w:rsidR="001229AF" w:rsidRPr="002528A8" w:rsidRDefault="001229AF" w:rsidP="001229AF">
            <w:pPr>
              <w:ind w:left="-20"/>
              <w:rPr>
                <w:sz w:val="20"/>
                <w:szCs w:val="20"/>
                <w:highlight w:val="white"/>
                <w:lang w:val="ru-RU"/>
              </w:rPr>
            </w:pPr>
            <w:r w:rsidRPr="002528A8">
              <w:rPr>
                <w:sz w:val="20"/>
                <w:szCs w:val="20"/>
                <w:highlight w:val="white"/>
                <w:lang w:val="ru-RU"/>
              </w:rPr>
              <w:t>0</w:t>
            </w:r>
            <w:r>
              <w:rPr>
                <w:sz w:val="20"/>
                <w:szCs w:val="20"/>
                <w:highlight w:val="white"/>
                <w:lang w:val="ru-KZ"/>
              </w:rPr>
              <w:t>3</w:t>
            </w:r>
            <w:r w:rsidRPr="002528A8">
              <w:rPr>
                <w:sz w:val="20"/>
                <w:szCs w:val="20"/>
                <w:highlight w:val="white"/>
                <w:lang w:val="ru-RU"/>
              </w:rPr>
              <w:t>.0</w:t>
            </w:r>
            <w:r>
              <w:rPr>
                <w:sz w:val="20"/>
                <w:szCs w:val="20"/>
                <w:highlight w:val="white"/>
                <w:lang w:val="ru-KZ"/>
              </w:rPr>
              <w:t>1</w:t>
            </w:r>
            <w:r w:rsidRPr="002528A8">
              <w:rPr>
                <w:sz w:val="20"/>
                <w:szCs w:val="20"/>
                <w:highlight w:val="white"/>
                <w:lang w:val="ru-RU"/>
              </w:rPr>
              <w:t>.202</w:t>
            </w:r>
            <w:r>
              <w:rPr>
                <w:sz w:val="20"/>
                <w:szCs w:val="20"/>
                <w:highlight w:val="white"/>
                <w:lang w:val="ru-KZ"/>
              </w:rPr>
              <w:t>6</w:t>
            </w:r>
            <w:r w:rsidRPr="002528A8">
              <w:rPr>
                <w:sz w:val="20"/>
                <w:szCs w:val="20"/>
                <w:highlight w:val="white"/>
                <w:lang w:val="ru-RU"/>
              </w:rPr>
              <w:t>-31.12.202</w:t>
            </w:r>
            <w:r>
              <w:rPr>
                <w:sz w:val="20"/>
                <w:szCs w:val="20"/>
                <w:highlight w:val="white"/>
                <w:lang w:val="ru-KZ"/>
              </w:rPr>
              <w:t>6</w:t>
            </w:r>
          </w:p>
        </w:tc>
        <w:tc>
          <w:tcPr>
            <w:tcW w:w="1773"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1AC0789C" w14:textId="77777777" w:rsidR="001229AF" w:rsidRPr="00117310" w:rsidRDefault="001229AF" w:rsidP="001229AF">
            <w:pPr>
              <w:rPr>
                <w:sz w:val="20"/>
                <w:szCs w:val="20"/>
                <w:lang w:val="ru-RU"/>
              </w:rPr>
            </w:pPr>
          </w:p>
        </w:tc>
        <w:tc>
          <w:tcPr>
            <w:tcW w:w="1614" w:type="dxa"/>
            <w:tcBorders>
              <w:bottom w:val="single" w:sz="7" w:space="0" w:color="000000"/>
              <w:right w:val="single" w:sz="7" w:space="0" w:color="000000"/>
            </w:tcBorders>
            <w:shd w:val="clear" w:color="auto" w:fill="auto"/>
            <w:tcMar>
              <w:top w:w="100" w:type="dxa"/>
              <w:left w:w="100" w:type="dxa"/>
              <w:bottom w:w="100" w:type="dxa"/>
              <w:right w:w="100" w:type="dxa"/>
            </w:tcMar>
          </w:tcPr>
          <w:p w14:paraId="64DFC279" w14:textId="77777777" w:rsidR="001229AF" w:rsidRPr="00117310" w:rsidRDefault="001229AF" w:rsidP="001229AF">
            <w:pPr>
              <w:rPr>
                <w:bCs/>
                <w:sz w:val="20"/>
                <w:szCs w:val="20"/>
              </w:rPr>
            </w:pPr>
          </w:p>
        </w:tc>
        <w:tc>
          <w:tcPr>
            <w:tcW w:w="2267" w:type="dxa"/>
            <w:tcBorders>
              <w:top w:val="nil"/>
              <w:left w:val="nil"/>
              <w:bottom w:val="single" w:sz="7" w:space="0" w:color="000000"/>
              <w:right w:val="single" w:sz="7" w:space="0" w:color="000000"/>
            </w:tcBorders>
            <w:shd w:val="clear" w:color="auto" w:fill="auto"/>
            <w:tcMar>
              <w:top w:w="40" w:type="dxa"/>
              <w:left w:w="80" w:type="dxa"/>
              <w:bottom w:w="40" w:type="dxa"/>
              <w:right w:w="80" w:type="dxa"/>
            </w:tcMar>
          </w:tcPr>
          <w:p w14:paraId="773498EF" w14:textId="77777777" w:rsidR="001229AF" w:rsidRPr="00B838C9" w:rsidRDefault="001229AF" w:rsidP="001229AF">
            <w:pPr>
              <w:widowControl w:val="0"/>
              <w:rPr>
                <w:sz w:val="20"/>
                <w:szCs w:val="20"/>
                <w:lang w:val="ru-KZ"/>
              </w:rPr>
            </w:pPr>
            <w:r w:rsidRPr="001229AF">
              <w:rPr>
                <w:sz w:val="20"/>
                <w:szCs w:val="20"/>
              </w:rPr>
              <w:t>Анализ инструментов ценообразования на выбросы углерода для региона Центральной Азии.</w:t>
            </w:r>
            <w:r w:rsidR="00B838C9">
              <w:rPr>
                <w:sz w:val="20"/>
                <w:szCs w:val="20"/>
                <w:lang w:val="ru-KZ"/>
              </w:rPr>
              <w:t xml:space="preserve"> Подготовка статьи.</w:t>
            </w:r>
          </w:p>
        </w:tc>
      </w:tr>
    </w:tbl>
    <w:p w14:paraId="0F30A4D8" w14:textId="77777777" w:rsidR="00047DF1" w:rsidRPr="00117310" w:rsidRDefault="00047DF1" w:rsidP="00F34439">
      <w:pPr>
        <w:ind w:firstLine="709"/>
        <w:jc w:val="both"/>
        <w:rPr>
          <w:b/>
        </w:rPr>
      </w:pPr>
    </w:p>
    <w:p w14:paraId="42BBB630" w14:textId="72AFBD59" w:rsidR="007E5C67" w:rsidRPr="0037726D" w:rsidRDefault="00F34439" w:rsidP="0037726D">
      <w:pPr>
        <w:ind w:firstLine="709"/>
        <w:jc w:val="both"/>
        <w:rPr>
          <w:b/>
          <w:lang w:val="ru-RU"/>
        </w:rPr>
      </w:pPr>
      <w:r w:rsidRPr="00A814AE">
        <w:rPr>
          <w:b/>
          <w:lang w:val="ru-RU"/>
        </w:rPr>
        <w:t xml:space="preserve">9. Ожидаемые результаты </w:t>
      </w:r>
    </w:p>
    <w:p w14:paraId="364928FA" w14:textId="77777777" w:rsidR="007E5C67" w:rsidRPr="00A814AE" w:rsidRDefault="007E5C67" w:rsidP="007E5C67">
      <w:pPr>
        <w:ind w:firstLine="708"/>
        <w:jc w:val="both"/>
        <w:rPr>
          <w:lang w:val="ru-RU"/>
        </w:rPr>
      </w:pPr>
      <w:r w:rsidRPr="00F06408">
        <w:rPr>
          <w:b/>
          <w:bCs/>
          <w:lang w:val="ru-RU"/>
        </w:rPr>
        <w:t>В результате реализации проекта</w:t>
      </w:r>
      <w:r w:rsidRPr="00B90B68">
        <w:rPr>
          <w:lang w:val="ru-RU"/>
        </w:rPr>
        <w:t xml:space="preserve"> </w:t>
      </w:r>
      <w:r>
        <w:rPr>
          <w:lang w:val="ru-KZ"/>
        </w:rPr>
        <w:t xml:space="preserve">будет проведен </w:t>
      </w:r>
      <w:r w:rsidRPr="00A46E0C">
        <w:rPr>
          <w:lang w:val="ru-RU"/>
        </w:rPr>
        <w:t xml:space="preserve">анализ </w:t>
      </w:r>
      <w:proofErr w:type="gramStart"/>
      <w:r w:rsidRPr="00F52958">
        <w:rPr>
          <w:lang w:val="ru-RU"/>
        </w:rPr>
        <w:t>наиболее оптимальных</w:t>
      </w:r>
      <w:proofErr w:type="gramEnd"/>
      <w:r w:rsidRPr="00F52958">
        <w:rPr>
          <w:lang w:val="ru-RU"/>
        </w:rPr>
        <w:t xml:space="preserve"> </w:t>
      </w:r>
      <w:r w:rsidRPr="00A46E0C">
        <w:rPr>
          <w:lang w:val="ru-RU"/>
        </w:rPr>
        <w:t>сценариев</w:t>
      </w:r>
      <w:r>
        <w:rPr>
          <w:lang w:val="ru-KZ"/>
        </w:rPr>
        <w:t xml:space="preserve"> низкоуглеродного развития страны и </w:t>
      </w:r>
      <w:proofErr w:type="spellStart"/>
      <w:r w:rsidRPr="00F52958">
        <w:rPr>
          <w:lang w:val="ru-RU"/>
        </w:rPr>
        <w:t>возможност</w:t>
      </w:r>
      <w:proofErr w:type="spellEnd"/>
      <w:r>
        <w:rPr>
          <w:lang w:val="ru-KZ"/>
        </w:rPr>
        <w:t xml:space="preserve">ь развития </w:t>
      </w:r>
      <w:r w:rsidRPr="00F52958">
        <w:rPr>
          <w:lang w:val="ru-RU"/>
        </w:rPr>
        <w:t xml:space="preserve">торговых </w:t>
      </w:r>
      <w:r>
        <w:rPr>
          <w:lang w:val="ru-KZ"/>
        </w:rPr>
        <w:t xml:space="preserve">инструментов ценообразования на углерод в </w:t>
      </w:r>
      <w:r w:rsidRPr="00F52958">
        <w:rPr>
          <w:lang w:val="ru-RU"/>
        </w:rPr>
        <w:t>регион</w:t>
      </w:r>
      <w:r>
        <w:rPr>
          <w:lang w:val="ru-KZ"/>
        </w:rPr>
        <w:t>е</w:t>
      </w:r>
      <w:r w:rsidRPr="00F52958">
        <w:rPr>
          <w:lang w:val="ru-RU"/>
        </w:rPr>
        <w:t>.</w:t>
      </w:r>
      <w:r>
        <w:rPr>
          <w:lang w:val="ru-KZ"/>
        </w:rPr>
        <w:t xml:space="preserve"> </w:t>
      </w:r>
      <w:r w:rsidRPr="00B90B68">
        <w:rPr>
          <w:lang w:val="ru-RU"/>
        </w:rPr>
        <w:t>Ожидается разработка новой модели оптимизации казахстанского рынка для комплексного энергетического планирования и оценки смягчения последствий изменения климата на основе LEAP (Long-</w:t>
      </w:r>
      <w:proofErr w:type="spellStart"/>
      <w:r w:rsidRPr="00B90B68">
        <w:rPr>
          <w:lang w:val="ru-RU"/>
        </w:rPr>
        <w:t>range</w:t>
      </w:r>
      <w:proofErr w:type="spellEnd"/>
      <w:r w:rsidRPr="00B90B68">
        <w:rPr>
          <w:lang w:val="ru-RU"/>
        </w:rPr>
        <w:t xml:space="preserve"> Energy </w:t>
      </w:r>
      <w:proofErr w:type="spellStart"/>
      <w:r w:rsidRPr="00B90B68">
        <w:rPr>
          <w:lang w:val="ru-RU"/>
        </w:rPr>
        <w:t>Alternatives</w:t>
      </w:r>
      <w:proofErr w:type="spellEnd"/>
      <w:r w:rsidRPr="00B90B68">
        <w:rPr>
          <w:lang w:val="ru-RU"/>
        </w:rPr>
        <w:t xml:space="preserve"> Planning).</w:t>
      </w:r>
      <w:r>
        <w:rPr>
          <w:lang w:val="ru-RU"/>
        </w:rPr>
        <w:t xml:space="preserve"> </w:t>
      </w:r>
      <w:r w:rsidRPr="004B7E58">
        <w:rPr>
          <w:lang w:val="en-US"/>
        </w:rPr>
        <w:t>LEAP</w:t>
      </w:r>
      <w:r w:rsidRPr="004B7E58">
        <w:rPr>
          <w:lang w:val="ru-RU"/>
        </w:rPr>
        <w:t xml:space="preserve"> это интегрированный инструмент моделирования, который можно использовать для отслеживания энергопотребления, производства и добычи ресурсов во всех секторах экономики в течение среднесрочных и долгосрочных прогнозных периодов. Его можно использовать для учета источников и поглотителей выбросов парниковых газов как в энергетическом, так и в неэнергетическом секторе, а также выбросов местных и региональных загрязнителей воздуха.</w:t>
      </w:r>
      <w:r>
        <w:rPr>
          <w:lang w:val="ru-KZ"/>
        </w:rPr>
        <w:t xml:space="preserve"> Проект предполагает р</w:t>
      </w:r>
      <w:proofErr w:type="spellStart"/>
      <w:r w:rsidRPr="00A814AE">
        <w:rPr>
          <w:lang w:val="ru-RU"/>
        </w:rPr>
        <w:t>ешени</w:t>
      </w:r>
      <w:proofErr w:type="spellEnd"/>
      <w:r>
        <w:rPr>
          <w:lang w:val="ru-KZ"/>
        </w:rPr>
        <w:t>е</w:t>
      </w:r>
      <w:r w:rsidRPr="00A814AE">
        <w:rPr>
          <w:lang w:val="ru-RU"/>
        </w:rPr>
        <w:t xml:space="preserve"> актуальных задач</w:t>
      </w:r>
      <w:r>
        <w:rPr>
          <w:lang w:val="ru-KZ"/>
        </w:rPr>
        <w:t xml:space="preserve"> </w:t>
      </w:r>
      <w:r w:rsidRPr="00A814AE">
        <w:rPr>
          <w:lang w:val="ru-RU"/>
        </w:rPr>
        <w:t>социально-</w:t>
      </w:r>
      <w:r>
        <w:rPr>
          <w:lang w:val="ru-KZ"/>
        </w:rPr>
        <w:t xml:space="preserve">экологического </w:t>
      </w:r>
      <w:r w:rsidRPr="00A814AE">
        <w:rPr>
          <w:lang w:val="ru-RU"/>
        </w:rPr>
        <w:t>и научно-технического развития Республики Казахстан.</w:t>
      </w:r>
    </w:p>
    <w:p w14:paraId="2FB5DAFC" w14:textId="77777777" w:rsidR="007E5C67" w:rsidRPr="007E5C67" w:rsidRDefault="007E5C67" w:rsidP="007E5C67">
      <w:pPr>
        <w:ind w:firstLine="708"/>
        <w:jc w:val="both"/>
        <w:rPr>
          <w:lang w:val="ru-RU"/>
        </w:rPr>
      </w:pPr>
    </w:p>
    <w:p w14:paraId="6E9EB90E" w14:textId="77777777" w:rsidR="007E5C67" w:rsidRDefault="007E5C67" w:rsidP="00F34439">
      <w:pPr>
        <w:ind w:firstLine="709"/>
        <w:jc w:val="both"/>
        <w:rPr>
          <w:lang w:val="ru-RU"/>
        </w:rPr>
      </w:pPr>
    </w:p>
    <w:p w14:paraId="5A2E412D" w14:textId="77777777" w:rsidR="008C522E" w:rsidRPr="007177BB" w:rsidRDefault="008C522E" w:rsidP="008C522E">
      <w:pPr>
        <w:ind w:firstLine="708"/>
        <w:jc w:val="both"/>
        <w:rPr>
          <w:color w:val="FF0000"/>
          <w:lang w:val="ru-RU"/>
        </w:rPr>
      </w:pPr>
      <w:r w:rsidRPr="007177BB">
        <w:rPr>
          <w:rFonts w:eastAsia="Arial"/>
          <w:color w:val="000000"/>
          <w:lang w:val="ru-RU" w:eastAsia="ru-RU"/>
        </w:rPr>
        <w:t xml:space="preserve">В </w:t>
      </w:r>
      <w:r>
        <w:rPr>
          <w:rFonts w:eastAsia="Arial"/>
          <w:color w:val="000000"/>
          <w:lang w:eastAsia="ru-RU"/>
        </w:rPr>
        <w:t>Т</w:t>
      </w:r>
      <w:proofErr w:type="spellStart"/>
      <w:r w:rsidRPr="007177BB">
        <w:rPr>
          <w:rFonts w:eastAsia="Arial"/>
          <w:color w:val="000000"/>
          <w:lang w:val="ru-RU" w:eastAsia="ru-RU"/>
        </w:rPr>
        <w:t>аблице</w:t>
      </w:r>
      <w:proofErr w:type="spellEnd"/>
      <w:r w:rsidRPr="007177BB">
        <w:rPr>
          <w:rFonts w:eastAsia="Arial"/>
          <w:color w:val="000000"/>
          <w:lang w:val="ru-RU" w:eastAsia="ru-RU"/>
        </w:rPr>
        <w:t xml:space="preserve"> </w:t>
      </w:r>
      <w:r w:rsidR="00B838C9">
        <w:rPr>
          <w:rFonts w:eastAsia="Arial"/>
          <w:color w:val="000000"/>
          <w:lang w:val="ru-KZ" w:eastAsia="ru-RU"/>
        </w:rPr>
        <w:t>3</w:t>
      </w:r>
      <w:r w:rsidRPr="007177BB">
        <w:rPr>
          <w:rFonts w:eastAsia="Arial"/>
          <w:color w:val="000000"/>
          <w:lang w:val="ru-RU" w:eastAsia="ru-RU"/>
        </w:rPr>
        <w:t xml:space="preserve"> показаны ожидаемые результаты для целей данного исследования на основе запланированных рукописей:</w:t>
      </w:r>
    </w:p>
    <w:p w14:paraId="3B873530" w14:textId="77777777" w:rsidR="008C522E" w:rsidRPr="009A0AB2" w:rsidRDefault="008C522E" w:rsidP="008C522E">
      <w:pPr>
        <w:pBdr>
          <w:top w:val="nil"/>
          <w:left w:val="nil"/>
          <w:bottom w:val="nil"/>
          <w:right w:val="nil"/>
          <w:between w:val="nil"/>
        </w:pBdr>
        <w:suppressAutoHyphens w:val="0"/>
        <w:jc w:val="both"/>
        <w:rPr>
          <w:rFonts w:eastAsia="Arial"/>
          <w:color w:val="000000"/>
          <w:lang w:val="ru-RU"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6237"/>
      </w:tblGrid>
      <w:tr w:rsidR="008C522E" w:rsidRPr="00E7085D" w14:paraId="37EEC58A" w14:textId="77777777" w:rsidTr="00E13443">
        <w:tc>
          <w:tcPr>
            <w:tcW w:w="3969" w:type="dxa"/>
            <w:shd w:val="clear" w:color="auto" w:fill="auto"/>
          </w:tcPr>
          <w:p w14:paraId="4D10441C" w14:textId="77777777" w:rsidR="008C522E" w:rsidRPr="00204BD3" w:rsidRDefault="008C522E" w:rsidP="00E13443">
            <w:pPr>
              <w:pBdr>
                <w:top w:val="nil"/>
                <w:left w:val="nil"/>
                <w:bottom w:val="nil"/>
                <w:right w:val="nil"/>
                <w:between w:val="nil"/>
              </w:pBdr>
              <w:suppressAutoHyphens w:val="0"/>
              <w:jc w:val="center"/>
              <w:rPr>
                <w:rFonts w:eastAsia="Arial"/>
                <w:b/>
                <w:color w:val="000000"/>
                <w:lang w:val="ru-RU" w:eastAsia="ru-RU"/>
              </w:rPr>
            </w:pPr>
            <w:r w:rsidRPr="00204BD3">
              <w:rPr>
                <w:rFonts w:eastAsia="Arial"/>
                <w:b/>
                <w:color w:val="000000"/>
                <w:lang w:val="ru-RU" w:eastAsia="ru-RU"/>
              </w:rPr>
              <w:lastRenderedPageBreak/>
              <w:t xml:space="preserve">Задачи (WP- </w:t>
            </w:r>
            <w:proofErr w:type="spellStart"/>
            <w:r w:rsidRPr="00204BD3">
              <w:rPr>
                <w:rFonts w:eastAsia="Arial"/>
                <w:b/>
                <w:color w:val="000000"/>
                <w:lang w:val="ru-RU" w:eastAsia="ru-RU"/>
              </w:rPr>
              <w:t>work</w:t>
            </w:r>
            <w:proofErr w:type="spellEnd"/>
            <w:r w:rsidRPr="00204BD3">
              <w:rPr>
                <w:rFonts w:eastAsia="Arial"/>
                <w:b/>
                <w:color w:val="000000"/>
                <w:lang w:val="ru-RU" w:eastAsia="ru-RU"/>
              </w:rPr>
              <w:t xml:space="preserve"> </w:t>
            </w:r>
            <w:proofErr w:type="spellStart"/>
            <w:r w:rsidRPr="00204BD3">
              <w:rPr>
                <w:rFonts w:eastAsia="Arial"/>
                <w:b/>
                <w:color w:val="000000"/>
                <w:lang w:val="ru-RU" w:eastAsia="ru-RU"/>
              </w:rPr>
              <w:t>packages</w:t>
            </w:r>
            <w:proofErr w:type="spellEnd"/>
            <w:r w:rsidRPr="00204BD3">
              <w:rPr>
                <w:rFonts w:eastAsia="Arial"/>
                <w:b/>
                <w:color w:val="000000"/>
                <w:lang w:val="ru-RU" w:eastAsia="ru-RU"/>
              </w:rPr>
              <w:t>)</w:t>
            </w:r>
          </w:p>
        </w:tc>
        <w:tc>
          <w:tcPr>
            <w:tcW w:w="6237" w:type="dxa"/>
            <w:shd w:val="clear" w:color="auto" w:fill="auto"/>
          </w:tcPr>
          <w:p w14:paraId="0411BF91" w14:textId="77777777" w:rsidR="008C522E" w:rsidRPr="00204BD3" w:rsidRDefault="008C522E" w:rsidP="00E13443">
            <w:pPr>
              <w:pBdr>
                <w:top w:val="nil"/>
                <w:left w:val="nil"/>
                <w:bottom w:val="nil"/>
                <w:right w:val="nil"/>
                <w:between w:val="nil"/>
              </w:pBdr>
              <w:suppressAutoHyphens w:val="0"/>
              <w:jc w:val="center"/>
              <w:rPr>
                <w:rFonts w:eastAsia="Arial"/>
                <w:b/>
                <w:color w:val="000000"/>
                <w:lang w:val="ru-RU" w:eastAsia="ru-RU"/>
              </w:rPr>
            </w:pPr>
            <w:r w:rsidRPr="00204BD3">
              <w:rPr>
                <w:rFonts w:eastAsia="Arial"/>
                <w:b/>
                <w:color w:val="000000"/>
                <w:lang w:val="ru-RU" w:eastAsia="ru-RU"/>
              </w:rPr>
              <w:t>Ожидаемые результаты</w:t>
            </w:r>
          </w:p>
        </w:tc>
      </w:tr>
      <w:tr w:rsidR="008C522E" w:rsidRPr="00B838C9" w14:paraId="392E39EF" w14:textId="77777777" w:rsidTr="00E13443">
        <w:tc>
          <w:tcPr>
            <w:tcW w:w="3969" w:type="dxa"/>
            <w:shd w:val="clear" w:color="auto" w:fill="auto"/>
          </w:tcPr>
          <w:p w14:paraId="5E1D0AE2" w14:textId="77777777" w:rsidR="008C522E" w:rsidRPr="00204BD3" w:rsidRDefault="00B838C9" w:rsidP="00E13443">
            <w:pPr>
              <w:pBdr>
                <w:top w:val="nil"/>
                <w:left w:val="nil"/>
                <w:bottom w:val="nil"/>
                <w:right w:val="nil"/>
                <w:between w:val="nil"/>
              </w:pBdr>
              <w:suppressAutoHyphens w:val="0"/>
              <w:rPr>
                <w:rFonts w:eastAsia="Arial"/>
                <w:color w:val="000000"/>
                <w:lang w:val="ru-RU" w:eastAsia="ru-RU"/>
              </w:rPr>
            </w:pPr>
            <w:r w:rsidRPr="001C210F">
              <w:rPr>
                <w:rFonts w:eastAsia="Arial"/>
                <w:b/>
                <w:bCs/>
                <w:color w:val="000000"/>
                <w:lang w:val="en" w:eastAsia="ru-RU"/>
              </w:rPr>
              <w:t>WP</w:t>
            </w:r>
            <w:r w:rsidRPr="001C210F">
              <w:rPr>
                <w:rFonts w:eastAsia="Arial"/>
                <w:b/>
                <w:bCs/>
                <w:color w:val="000000"/>
                <w:lang w:val="ru-RU" w:eastAsia="ru-RU"/>
              </w:rPr>
              <w:t>1.</w:t>
            </w:r>
            <w:r w:rsidRPr="001C210F">
              <w:rPr>
                <w:lang w:val="ru-RU"/>
              </w:rPr>
              <w:t xml:space="preserve"> </w:t>
            </w:r>
            <w:r w:rsidRPr="001C210F">
              <w:rPr>
                <w:b/>
              </w:rPr>
              <w:t>Анализ</w:t>
            </w:r>
            <w:r w:rsidRPr="001C210F">
              <w:rPr>
                <w:b/>
                <w:lang w:val="ru-RU"/>
              </w:rPr>
              <w:t xml:space="preserve"> топливно-энергетического баланса</w:t>
            </w:r>
            <w:r w:rsidRPr="001C210F">
              <w:rPr>
                <w:lang w:val="ru-KZ"/>
              </w:rPr>
              <w:t xml:space="preserve">. </w:t>
            </w:r>
          </w:p>
        </w:tc>
        <w:tc>
          <w:tcPr>
            <w:tcW w:w="6237" w:type="dxa"/>
            <w:shd w:val="clear" w:color="auto" w:fill="auto"/>
          </w:tcPr>
          <w:p w14:paraId="1B377272" w14:textId="77777777" w:rsidR="008C522E" w:rsidRPr="00B838C9" w:rsidRDefault="00B838C9" w:rsidP="00B838C9">
            <w:pPr>
              <w:ind w:firstLine="708"/>
              <w:jc w:val="both"/>
              <w:rPr>
                <w:bCs/>
                <w:lang w:val="ru-KZ"/>
              </w:rPr>
            </w:pPr>
            <w:r w:rsidRPr="001C210F">
              <w:rPr>
                <w:lang w:val="ru-KZ"/>
              </w:rPr>
              <w:t>Аналитика данных, построение прогнозных моделей, корреляционный анализ, сопоставление показателей с другими странами, графики зависимостей, архитектура репозитории.</w:t>
            </w:r>
            <w:r>
              <w:rPr>
                <w:lang w:val="ru-KZ"/>
              </w:rPr>
              <w:t xml:space="preserve"> </w:t>
            </w:r>
            <w:r>
              <w:rPr>
                <w:bCs/>
                <w:lang w:val="ru-KZ"/>
              </w:rPr>
              <w:t>Собраны</w:t>
            </w:r>
            <w:r w:rsidRPr="001C210F">
              <w:rPr>
                <w:bCs/>
                <w:lang w:val="ru-RU"/>
              </w:rPr>
              <w:t xml:space="preserve"> данные</w:t>
            </w:r>
            <w:r w:rsidRPr="001C210F">
              <w:rPr>
                <w:bCs/>
                <w:lang w:val="ru-KZ"/>
              </w:rPr>
              <w:t xml:space="preserve"> </w:t>
            </w:r>
            <w:r w:rsidRPr="001C210F">
              <w:rPr>
                <w:bCs/>
                <w:lang w:val="ru-RU"/>
              </w:rPr>
              <w:t>(датасеты</w:t>
            </w:r>
            <w:r w:rsidRPr="001C210F">
              <w:rPr>
                <w:bCs/>
                <w:lang w:val="ru-KZ"/>
              </w:rPr>
              <w:t xml:space="preserve"> в ежемесячном и сезонном разрешении</w:t>
            </w:r>
            <w:r w:rsidRPr="001C210F">
              <w:rPr>
                <w:bCs/>
                <w:lang w:val="ru-RU"/>
              </w:rPr>
              <w:t>) входящие в топливно-энергетический баланс</w:t>
            </w:r>
            <w:r w:rsidRPr="001C210F">
              <w:rPr>
                <w:bCs/>
                <w:lang w:val="ru-KZ"/>
              </w:rPr>
              <w:t xml:space="preserve"> и </w:t>
            </w:r>
            <w:r w:rsidRPr="001C210F">
              <w:rPr>
                <w:lang w:val="ru-RU"/>
              </w:rPr>
              <w:t>сбор данных о</w:t>
            </w:r>
            <w:r w:rsidRPr="001C210F">
              <w:rPr>
                <w:lang w:val="ru-KZ"/>
              </w:rPr>
              <w:t xml:space="preserve"> </w:t>
            </w:r>
            <w:r w:rsidRPr="001C210F">
              <w:rPr>
                <w:lang w:val="ru-RU"/>
              </w:rPr>
              <w:t>выбросах</w:t>
            </w:r>
            <w:r>
              <w:rPr>
                <w:lang w:val="ru-KZ"/>
              </w:rPr>
              <w:t xml:space="preserve">. </w:t>
            </w:r>
            <w:r w:rsidRPr="00B838C9">
              <w:rPr>
                <w:bCs/>
                <w:lang w:val="ru-KZ"/>
              </w:rPr>
              <w:t>Обработ</w:t>
            </w:r>
            <w:r>
              <w:rPr>
                <w:bCs/>
                <w:lang w:val="ru-KZ"/>
              </w:rPr>
              <w:t xml:space="preserve">ка данных </w:t>
            </w:r>
            <w:r w:rsidRPr="00B838C9">
              <w:rPr>
                <w:bCs/>
                <w:lang w:val="ru-KZ"/>
              </w:rPr>
              <w:t xml:space="preserve">в программной среде SQL, Python, MS Excel, </w:t>
            </w:r>
            <w:proofErr w:type="spellStart"/>
            <w:r w:rsidRPr="00B838C9">
              <w:rPr>
                <w:bCs/>
                <w:lang w:val="ru-KZ"/>
              </w:rPr>
              <w:t>Wolfram</w:t>
            </w:r>
            <w:proofErr w:type="spellEnd"/>
            <w:r w:rsidRPr="00B838C9">
              <w:rPr>
                <w:bCs/>
                <w:lang w:val="ru-KZ"/>
              </w:rPr>
              <w:t xml:space="preserve"> </w:t>
            </w:r>
            <w:proofErr w:type="spellStart"/>
            <w:r w:rsidRPr="00B838C9">
              <w:rPr>
                <w:bCs/>
                <w:lang w:val="ru-KZ"/>
              </w:rPr>
              <w:t>Mathematica</w:t>
            </w:r>
            <w:proofErr w:type="spellEnd"/>
            <w:r w:rsidRPr="00B838C9">
              <w:rPr>
                <w:bCs/>
                <w:lang w:val="ru-KZ"/>
              </w:rPr>
              <w:t xml:space="preserve">. </w:t>
            </w:r>
          </w:p>
        </w:tc>
      </w:tr>
      <w:tr w:rsidR="008C522E" w:rsidRPr="00E7085D" w14:paraId="0314AB87" w14:textId="77777777" w:rsidTr="00E13443">
        <w:tc>
          <w:tcPr>
            <w:tcW w:w="3969" w:type="dxa"/>
            <w:shd w:val="clear" w:color="auto" w:fill="auto"/>
          </w:tcPr>
          <w:p w14:paraId="3D715A58" w14:textId="77777777" w:rsidR="008C522E" w:rsidRPr="00E7085D" w:rsidRDefault="008C522E" w:rsidP="00E13443">
            <w:pPr>
              <w:pBdr>
                <w:top w:val="nil"/>
                <w:left w:val="nil"/>
                <w:bottom w:val="nil"/>
                <w:right w:val="nil"/>
                <w:between w:val="nil"/>
              </w:pBdr>
              <w:suppressAutoHyphens w:val="0"/>
              <w:jc w:val="both"/>
              <w:rPr>
                <w:rFonts w:eastAsia="Arial"/>
                <w:color w:val="000000"/>
                <w:highlight w:val="yellow"/>
                <w:lang w:val="ru-RU" w:eastAsia="ru-RU"/>
              </w:rPr>
            </w:pPr>
            <w:r w:rsidRPr="00204BD3">
              <w:rPr>
                <w:rFonts w:eastAsia="Arial"/>
                <w:b/>
                <w:bCs/>
                <w:color w:val="000000"/>
                <w:lang w:val="en" w:eastAsia="ru-RU"/>
              </w:rPr>
              <w:t>WP</w:t>
            </w:r>
            <w:r w:rsidRPr="00204BD3">
              <w:rPr>
                <w:rFonts w:eastAsia="Arial"/>
                <w:b/>
                <w:bCs/>
                <w:color w:val="000000"/>
                <w:lang w:val="ru-RU" w:eastAsia="ru-RU"/>
              </w:rPr>
              <w:t>2</w:t>
            </w:r>
            <w:r w:rsidR="00B838C9" w:rsidRPr="00813A94">
              <w:rPr>
                <w:rFonts w:eastAsia="Arial"/>
                <w:b/>
                <w:bCs/>
                <w:color w:val="000000"/>
                <w:lang w:val="ru-RU" w:eastAsia="ru-RU"/>
              </w:rPr>
              <w:t>.</w:t>
            </w:r>
            <w:r w:rsidR="00B838C9" w:rsidRPr="006579B3">
              <w:rPr>
                <w:lang w:val="ru-RU"/>
              </w:rPr>
              <w:t xml:space="preserve"> </w:t>
            </w:r>
            <w:r w:rsidR="00B838C9" w:rsidRPr="007A4CA7">
              <w:rPr>
                <w:b/>
                <w:bCs/>
                <w:lang w:val="ru-RU"/>
              </w:rPr>
              <w:t>Разработка KZLEAP модели</w:t>
            </w:r>
            <w:r w:rsidR="00B838C9" w:rsidRPr="00A97F51">
              <w:rPr>
                <w:b/>
                <w:bCs/>
                <w:lang w:val="ru-KZ"/>
              </w:rPr>
              <w:t>.</w:t>
            </w:r>
          </w:p>
        </w:tc>
        <w:tc>
          <w:tcPr>
            <w:tcW w:w="6237" w:type="dxa"/>
            <w:shd w:val="clear" w:color="auto" w:fill="auto"/>
          </w:tcPr>
          <w:p w14:paraId="40A3B79D" w14:textId="77777777" w:rsidR="008C522E" w:rsidRPr="00204BD3" w:rsidRDefault="008C522E" w:rsidP="00E13443">
            <w:pPr>
              <w:pBdr>
                <w:top w:val="nil"/>
                <w:left w:val="nil"/>
                <w:bottom w:val="nil"/>
                <w:right w:val="nil"/>
                <w:between w:val="nil"/>
              </w:pBdr>
              <w:suppressAutoHyphens w:val="0"/>
              <w:jc w:val="both"/>
              <w:rPr>
                <w:rFonts w:eastAsia="Arial"/>
                <w:color w:val="000000"/>
                <w:lang w:val="ru-RU" w:eastAsia="ru-RU"/>
              </w:rPr>
            </w:pPr>
            <w:r w:rsidRPr="00204BD3">
              <w:rPr>
                <w:rFonts w:eastAsia="Arial"/>
                <w:color w:val="000000"/>
                <w:lang w:val="ru-RU" w:eastAsia="ru-RU"/>
              </w:rPr>
              <w:t xml:space="preserve">Симуляция и моделирование различных сценариев </w:t>
            </w:r>
          </w:p>
          <w:p w14:paraId="63C7CD1D" w14:textId="77777777" w:rsidR="008C522E" w:rsidRPr="00E7085D" w:rsidRDefault="00B838C9" w:rsidP="00E13443">
            <w:pPr>
              <w:pBdr>
                <w:top w:val="nil"/>
                <w:left w:val="nil"/>
                <w:bottom w:val="nil"/>
                <w:right w:val="nil"/>
                <w:between w:val="nil"/>
              </w:pBdr>
              <w:suppressAutoHyphens w:val="0"/>
              <w:jc w:val="both"/>
              <w:rPr>
                <w:rFonts w:eastAsia="Arial"/>
                <w:color w:val="000000"/>
                <w:szCs w:val="22"/>
                <w:highlight w:val="yellow"/>
                <w:lang w:val="ru-RU" w:eastAsia="ru-RU"/>
              </w:rPr>
            </w:pPr>
            <w:r>
              <w:rPr>
                <w:lang w:val="ru-RU"/>
              </w:rPr>
              <w:t>Р</w:t>
            </w:r>
            <w:r w:rsidRPr="009715CC">
              <w:rPr>
                <w:lang w:val="ru-RU"/>
              </w:rPr>
              <w:t>азработка и создание открытой, прозрачной и интегрированной платформы моделирования для оценки путей низкоуглеродного перехода энергетической системы Казахстана</w:t>
            </w:r>
            <w:r>
              <w:rPr>
                <w:lang w:val="ru-KZ"/>
              </w:rPr>
              <w:t xml:space="preserve"> в</w:t>
            </w:r>
            <w:r w:rsidRPr="009715CC">
              <w:rPr>
                <w:lang w:val="ru-RU"/>
              </w:rPr>
              <w:t xml:space="preserve"> LEAP</w:t>
            </w:r>
            <w:r>
              <w:rPr>
                <w:lang w:val="ru-KZ"/>
              </w:rPr>
              <w:t>. Подготовка кадров в области</w:t>
            </w:r>
            <w:r w:rsidRPr="001C210F">
              <w:rPr>
                <w:lang w:val="ru-RU"/>
              </w:rPr>
              <w:t xml:space="preserve"> модели</w:t>
            </w:r>
            <w:proofErr w:type="spellStart"/>
            <w:r>
              <w:rPr>
                <w:lang w:val="ru-KZ"/>
              </w:rPr>
              <w:t>рования</w:t>
            </w:r>
            <w:proofErr w:type="spellEnd"/>
            <w:r>
              <w:rPr>
                <w:lang w:val="ru-KZ"/>
              </w:rPr>
              <w:t xml:space="preserve"> в</w:t>
            </w:r>
            <w:r w:rsidRPr="001C210F">
              <w:rPr>
                <w:lang w:val="ru-RU"/>
              </w:rPr>
              <w:t xml:space="preserve"> LEAP</w:t>
            </w:r>
            <w:r>
              <w:rPr>
                <w:lang w:val="ru-KZ"/>
              </w:rPr>
              <w:t xml:space="preserve"> и формирование человеческого капитала экспертов.</w:t>
            </w:r>
            <w:r w:rsidRPr="001C210F">
              <w:rPr>
                <w:lang w:val="ru-RU"/>
              </w:rPr>
              <w:t xml:space="preserve"> </w:t>
            </w:r>
            <w:r w:rsidRPr="00AA4F66">
              <w:rPr>
                <w:lang w:val="ru-RU"/>
              </w:rPr>
              <w:t>Повышение квалификации научных сотрудников в улучшении модели KZLEAP (участие в семинарах, доклад на конференциях, улучшение научных методов, обучение магистрантов)</w:t>
            </w:r>
            <w:r>
              <w:rPr>
                <w:lang w:val="ru-KZ"/>
              </w:rPr>
              <w:t>. К</w:t>
            </w:r>
            <w:proofErr w:type="spellStart"/>
            <w:r w:rsidRPr="009715CC">
              <w:rPr>
                <w:lang w:val="ru-RU"/>
              </w:rPr>
              <w:t>оличественно</w:t>
            </w:r>
            <w:proofErr w:type="spellEnd"/>
            <w:r>
              <w:rPr>
                <w:lang w:val="ru-KZ"/>
              </w:rPr>
              <w:t>е</w:t>
            </w:r>
            <w:r w:rsidRPr="009715CC">
              <w:rPr>
                <w:lang w:val="ru-RU"/>
              </w:rPr>
              <w:t xml:space="preserve"> </w:t>
            </w:r>
            <w:proofErr w:type="spellStart"/>
            <w:r w:rsidRPr="009715CC">
              <w:rPr>
                <w:lang w:val="ru-RU"/>
              </w:rPr>
              <w:t>изуч</w:t>
            </w:r>
            <w:r>
              <w:rPr>
                <w:lang w:val="ru-KZ"/>
              </w:rPr>
              <w:t>ение</w:t>
            </w:r>
            <w:proofErr w:type="spellEnd"/>
            <w:r w:rsidRPr="009715CC">
              <w:rPr>
                <w:lang w:val="ru-RU"/>
              </w:rPr>
              <w:t xml:space="preserve"> </w:t>
            </w:r>
            <w:proofErr w:type="spellStart"/>
            <w:r w:rsidRPr="009715CC">
              <w:rPr>
                <w:lang w:val="ru-RU"/>
              </w:rPr>
              <w:t>сценари</w:t>
            </w:r>
            <w:proofErr w:type="spellEnd"/>
            <w:r>
              <w:rPr>
                <w:lang w:val="ru-KZ"/>
              </w:rPr>
              <w:t>ев среднесрочных и долгосрочных</w:t>
            </w:r>
            <w:r w:rsidRPr="009715CC">
              <w:rPr>
                <w:lang w:val="ru-RU"/>
              </w:rPr>
              <w:t xml:space="preserve"> путей декарбонизации. </w:t>
            </w:r>
            <w:r w:rsidRPr="00AA4F66">
              <w:rPr>
                <w:lang w:val="ru-KZ"/>
              </w:rPr>
              <w:t>Повышение квалификации сотрудников госорганов использовани</w:t>
            </w:r>
            <w:r>
              <w:rPr>
                <w:lang w:val="ru-KZ"/>
              </w:rPr>
              <w:t>ю</w:t>
            </w:r>
            <w:r w:rsidRPr="00AA4F66">
              <w:rPr>
                <w:lang w:val="ru-KZ"/>
              </w:rPr>
              <w:t xml:space="preserve"> модели KZLEAP и вовлечение их в научные исследования</w:t>
            </w:r>
            <w:r>
              <w:rPr>
                <w:lang w:val="ru-KZ"/>
              </w:rPr>
              <w:t>.</w:t>
            </w:r>
          </w:p>
        </w:tc>
      </w:tr>
      <w:tr w:rsidR="008C522E" w:rsidRPr="009A0AB2" w14:paraId="0FD69F21" w14:textId="77777777" w:rsidTr="00E13443">
        <w:tc>
          <w:tcPr>
            <w:tcW w:w="3969" w:type="dxa"/>
            <w:shd w:val="clear" w:color="auto" w:fill="auto"/>
          </w:tcPr>
          <w:p w14:paraId="4B05134A" w14:textId="77777777" w:rsidR="008C522E" w:rsidRPr="00E7085D" w:rsidRDefault="00B838C9" w:rsidP="00E13443">
            <w:pPr>
              <w:pBdr>
                <w:top w:val="nil"/>
                <w:left w:val="nil"/>
                <w:bottom w:val="nil"/>
                <w:right w:val="nil"/>
                <w:between w:val="nil"/>
              </w:pBdr>
              <w:suppressAutoHyphens w:val="0"/>
              <w:jc w:val="both"/>
              <w:rPr>
                <w:rFonts w:eastAsia="Arial"/>
                <w:color w:val="000000"/>
                <w:highlight w:val="yellow"/>
                <w:lang w:val="ru-RU" w:eastAsia="ru-RU"/>
              </w:rPr>
            </w:pPr>
            <w:r w:rsidRPr="00A97F51">
              <w:rPr>
                <w:b/>
                <w:bCs/>
                <w:lang w:val="ru-RU"/>
              </w:rPr>
              <w:t xml:space="preserve">WP 3: </w:t>
            </w:r>
            <w:r w:rsidRPr="007A4CA7">
              <w:rPr>
                <w:b/>
                <w:bCs/>
                <w:lang w:val="ru-RU"/>
              </w:rPr>
              <w:t>Моделирование сценариев развития, количественная и качественная аналитика</w:t>
            </w:r>
            <w:r w:rsidRPr="00A97F51">
              <w:rPr>
                <w:b/>
                <w:bCs/>
                <w:lang w:val="ru-KZ"/>
              </w:rPr>
              <w:t>.</w:t>
            </w:r>
          </w:p>
        </w:tc>
        <w:tc>
          <w:tcPr>
            <w:tcW w:w="6237" w:type="dxa"/>
            <w:shd w:val="clear" w:color="auto" w:fill="auto"/>
          </w:tcPr>
          <w:p w14:paraId="1CC1CF09" w14:textId="77777777" w:rsidR="00B838C9" w:rsidRPr="00B838C9" w:rsidRDefault="00B838C9" w:rsidP="00B838C9">
            <w:pPr>
              <w:pBdr>
                <w:top w:val="nil"/>
                <w:left w:val="nil"/>
                <w:bottom w:val="nil"/>
                <w:right w:val="nil"/>
                <w:between w:val="nil"/>
              </w:pBdr>
              <w:suppressAutoHyphens w:val="0"/>
              <w:jc w:val="both"/>
              <w:rPr>
                <w:lang w:val="ru-KZ"/>
              </w:rPr>
            </w:pPr>
            <w:r w:rsidRPr="00B838C9">
              <w:rPr>
                <w:lang w:val="ru-KZ"/>
              </w:rPr>
              <w:t xml:space="preserve">Построение сценарных анализов с помощью модели LEAP для энергетического планирования и оценки смягчения последствий изменения климата. </w:t>
            </w:r>
          </w:p>
          <w:p w14:paraId="52304BE2" w14:textId="77777777" w:rsidR="00B838C9" w:rsidRDefault="00B838C9" w:rsidP="00B838C9">
            <w:pPr>
              <w:pBdr>
                <w:top w:val="nil"/>
                <w:left w:val="nil"/>
                <w:bottom w:val="nil"/>
                <w:right w:val="nil"/>
                <w:between w:val="nil"/>
              </w:pBdr>
              <w:suppressAutoHyphens w:val="0"/>
              <w:jc w:val="both"/>
              <w:rPr>
                <w:lang w:val="ru-KZ"/>
              </w:rPr>
            </w:pPr>
            <w:r w:rsidRPr="00AB6CAB">
              <w:rPr>
                <w:lang w:val="ru-RU"/>
              </w:rPr>
              <w:t>Ис</w:t>
            </w:r>
            <w:r>
              <w:rPr>
                <w:lang w:val="ru-KZ"/>
              </w:rPr>
              <w:t>следование потенциала Центральной Азии в развитии инструментов ценообразования для углеродного</w:t>
            </w:r>
            <w:r w:rsidRPr="00AB6CAB">
              <w:rPr>
                <w:lang w:val="ru-RU"/>
              </w:rPr>
              <w:t xml:space="preserve"> </w:t>
            </w:r>
            <w:proofErr w:type="spellStart"/>
            <w:r w:rsidRPr="00AB6CAB">
              <w:rPr>
                <w:lang w:val="ru-RU"/>
              </w:rPr>
              <w:t>рынк</w:t>
            </w:r>
            <w:proofErr w:type="spellEnd"/>
            <w:r>
              <w:rPr>
                <w:lang w:val="ru-KZ"/>
              </w:rPr>
              <w:t>а</w:t>
            </w:r>
            <w:r w:rsidRPr="00AB6CAB">
              <w:rPr>
                <w:lang w:val="ru-RU"/>
              </w:rPr>
              <w:t xml:space="preserve"> </w:t>
            </w:r>
            <w:r>
              <w:rPr>
                <w:lang w:val="ru-KZ"/>
              </w:rPr>
              <w:t xml:space="preserve">для </w:t>
            </w:r>
            <w:r w:rsidRPr="00AB6CAB">
              <w:rPr>
                <w:lang w:val="ru-RU"/>
              </w:rPr>
              <w:t xml:space="preserve">ускоренной региональной декарбонизации и реализации преимуществ устойчивого энергетического сотрудничества в </w:t>
            </w:r>
            <w:r>
              <w:rPr>
                <w:lang w:val="ru-KZ"/>
              </w:rPr>
              <w:t xml:space="preserve">регионе. </w:t>
            </w:r>
          </w:p>
          <w:p w14:paraId="21DBFF1C" w14:textId="77777777" w:rsidR="008C522E" w:rsidRPr="009A0AB2" w:rsidRDefault="008C522E" w:rsidP="00B838C9">
            <w:pPr>
              <w:pBdr>
                <w:top w:val="nil"/>
                <w:left w:val="nil"/>
                <w:bottom w:val="nil"/>
                <w:right w:val="nil"/>
                <w:between w:val="nil"/>
              </w:pBdr>
              <w:suppressAutoHyphens w:val="0"/>
              <w:jc w:val="both"/>
              <w:rPr>
                <w:rFonts w:eastAsia="Arial"/>
                <w:color w:val="000000"/>
                <w:szCs w:val="22"/>
                <w:lang w:val="ru-RU" w:eastAsia="ru-RU"/>
              </w:rPr>
            </w:pPr>
          </w:p>
        </w:tc>
      </w:tr>
      <w:tr w:rsidR="00B838C9" w:rsidRPr="009A0AB2" w14:paraId="14867C69" w14:textId="77777777" w:rsidTr="00E13443">
        <w:tc>
          <w:tcPr>
            <w:tcW w:w="10206" w:type="dxa"/>
            <w:gridSpan w:val="2"/>
            <w:shd w:val="clear" w:color="auto" w:fill="auto"/>
          </w:tcPr>
          <w:p w14:paraId="37A3732E" w14:textId="77777777" w:rsidR="00B838C9" w:rsidRPr="00B838C9" w:rsidRDefault="00B838C9" w:rsidP="00B838C9">
            <w:pPr>
              <w:pBdr>
                <w:top w:val="nil"/>
                <w:left w:val="nil"/>
                <w:bottom w:val="nil"/>
                <w:right w:val="nil"/>
                <w:between w:val="nil"/>
              </w:pBdr>
              <w:suppressAutoHyphens w:val="0"/>
              <w:jc w:val="both"/>
              <w:rPr>
                <w:lang w:val="ru-KZ"/>
              </w:rPr>
            </w:pPr>
            <w:r w:rsidRPr="00B838C9">
              <w:rPr>
                <w:lang w:val="ru-KZ"/>
              </w:rPr>
              <w:t xml:space="preserve">- за весь период реализации проекта не менее 2 (двух) статей или обзоров в рецензируемых научных изданиях, индексируемых в SCIE Web </w:t>
            </w:r>
            <w:proofErr w:type="spellStart"/>
            <w:r w:rsidRPr="00B838C9">
              <w:rPr>
                <w:lang w:val="ru-KZ"/>
              </w:rPr>
              <w:t>of</w:t>
            </w:r>
            <w:proofErr w:type="spellEnd"/>
            <w:r w:rsidRPr="00B838C9">
              <w:rPr>
                <w:lang w:val="ru-KZ"/>
              </w:rPr>
              <w:t xml:space="preserve"> Science Q1-Q3 по импакт-фактору или c процентилем по </w:t>
            </w:r>
            <w:proofErr w:type="spellStart"/>
            <w:r w:rsidRPr="00B838C9">
              <w:rPr>
                <w:lang w:val="ru-KZ"/>
              </w:rPr>
              <w:t>CiteScore</w:t>
            </w:r>
            <w:proofErr w:type="spellEnd"/>
            <w:r w:rsidRPr="00B838C9">
              <w:rPr>
                <w:lang w:val="ru-KZ"/>
              </w:rPr>
              <w:t xml:space="preserve"> в </w:t>
            </w:r>
            <w:proofErr w:type="spellStart"/>
            <w:r w:rsidRPr="00B838C9">
              <w:rPr>
                <w:lang w:val="ru-KZ"/>
              </w:rPr>
              <w:t>Scopus</w:t>
            </w:r>
            <w:proofErr w:type="spellEnd"/>
            <w:r w:rsidRPr="00B838C9">
              <w:rPr>
                <w:lang w:val="ru-KZ"/>
              </w:rPr>
              <w:t xml:space="preserve"> не менее 65 (шестидесяти пяти); а также не менее 1 (одной) статьи в рецензируемом зарубежном или отечественном издании, рекомендованном КОКНВО.</w:t>
            </w:r>
          </w:p>
        </w:tc>
      </w:tr>
    </w:tbl>
    <w:p w14:paraId="065F93AD" w14:textId="77777777" w:rsidR="008C522E" w:rsidRPr="009A0AB2" w:rsidRDefault="008C522E" w:rsidP="008C522E">
      <w:pPr>
        <w:pBdr>
          <w:top w:val="nil"/>
          <w:left w:val="nil"/>
          <w:bottom w:val="nil"/>
          <w:right w:val="nil"/>
          <w:between w:val="nil"/>
        </w:pBdr>
        <w:suppressAutoHyphens w:val="0"/>
        <w:rPr>
          <w:b/>
          <w:color w:val="000000"/>
          <w:highlight w:val="white"/>
          <w:lang w:val="ru-RU" w:eastAsia="ru-RU"/>
        </w:rPr>
      </w:pPr>
      <w:r w:rsidRPr="009A0AB2">
        <w:rPr>
          <w:b/>
          <w:color w:val="000000"/>
          <w:highlight w:val="white"/>
          <w:lang w:val="ru-RU" w:eastAsia="ru-RU"/>
        </w:rPr>
        <w:t xml:space="preserve"> </w:t>
      </w:r>
    </w:p>
    <w:p w14:paraId="1BB10AEC" w14:textId="77777777" w:rsidR="008C522E" w:rsidRPr="009A0AB2" w:rsidRDefault="008C522E" w:rsidP="008C522E">
      <w:pPr>
        <w:pBdr>
          <w:top w:val="nil"/>
          <w:left w:val="nil"/>
          <w:bottom w:val="nil"/>
          <w:right w:val="nil"/>
          <w:between w:val="nil"/>
        </w:pBdr>
        <w:suppressAutoHyphens w:val="0"/>
        <w:jc w:val="center"/>
        <w:rPr>
          <w:rFonts w:eastAsia="Arial"/>
          <w:color w:val="000000"/>
          <w:lang w:val="ru-RU" w:eastAsia="ru-RU"/>
        </w:rPr>
      </w:pPr>
      <w:r w:rsidRPr="009A0AB2">
        <w:rPr>
          <w:rFonts w:eastAsia="Arial"/>
          <w:color w:val="000000"/>
          <w:lang w:val="ru-RU" w:eastAsia="ru-RU"/>
        </w:rPr>
        <w:t xml:space="preserve">Таблица </w:t>
      </w:r>
      <w:r w:rsidR="00B838C9">
        <w:rPr>
          <w:rFonts w:eastAsia="Arial"/>
          <w:color w:val="000000"/>
          <w:lang w:val="ru-KZ" w:eastAsia="ru-RU"/>
        </w:rPr>
        <w:t>3</w:t>
      </w:r>
      <w:r w:rsidRPr="009A0AB2">
        <w:rPr>
          <w:rFonts w:eastAsia="Arial"/>
          <w:color w:val="000000"/>
          <w:lang w:val="ru-RU" w:eastAsia="ru-RU"/>
        </w:rPr>
        <w:t>. Задачи с ожидаемыми результатами</w:t>
      </w:r>
    </w:p>
    <w:p w14:paraId="71FCC69D" w14:textId="77777777" w:rsidR="008C522E" w:rsidRPr="00B838C9" w:rsidRDefault="008C522E" w:rsidP="008C522E">
      <w:pPr>
        <w:pBdr>
          <w:top w:val="nil"/>
          <w:left w:val="nil"/>
          <w:bottom w:val="nil"/>
          <w:right w:val="nil"/>
          <w:between w:val="nil"/>
        </w:pBdr>
        <w:suppressAutoHyphens w:val="0"/>
        <w:ind w:firstLine="720"/>
        <w:jc w:val="both"/>
        <w:rPr>
          <w:rFonts w:eastAsia="Arial"/>
          <w:color w:val="000000"/>
          <w:lang w:val="ru-KZ" w:eastAsia="ru-RU"/>
        </w:rPr>
      </w:pPr>
    </w:p>
    <w:p w14:paraId="095C6ECC" w14:textId="77777777" w:rsidR="008C522E" w:rsidRDefault="008C522E" w:rsidP="008C522E">
      <w:pPr>
        <w:pBdr>
          <w:top w:val="nil"/>
          <w:left w:val="nil"/>
          <w:bottom w:val="nil"/>
          <w:right w:val="nil"/>
          <w:between w:val="nil"/>
        </w:pBdr>
        <w:suppressAutoHyphens w:val="0"/>
        <w:ind w:firstLine="720"/>
        <w:jc w:val="both"/>
        <w:rPr>
          <w:lang w:val="ru-RU"/>
        </w:rPr>
      </w:pPr>
      <w:r w:rsidRPr="0035233D">
        <w:rPr>
          <w:rFonts w:eastAsia="Arial"/>
          <w:color w:val="000000"/>
          <w:lang w:val="ru-RU" w:eastAsia="ru-RU"/>
        </w:rPr>
        <w:t xml:space="preserve">Как указано в Таблице </w:t>
      </w:r>
      <w:r w:rsidR="00B838C9">
        <w:rPr>
          <w:rFonts w:eastAsia="Arial"/>
          <w:color w:val="000000"/>
          <w:lang w:val="ru-KZ" w:eastAsia="ru-RU"/>
        </w:rPr>
        <w:t>3</w:t>
      </w:r>
      <w:r w:rsidRPr="0035233D">
        <w:rPr>
          <w:rFonts w:eastAsia="Arial"/>
          <w:color w:val="000000"/>
          <w:lang w:val="ru-RU" w:eastAsia="ru-RU"/>
        </w:rPr>
        <w:t xml:space="preserve">, каждый </w:t>
      </w:r>
      <w:r w:rsidRPr="00736296">
        <w:rPr>
          <w:rFonts w:eastAsia="Arial"/>
          <w:lang w:val="en" w:eastAsia="ru-RU"/>
        </w:rPr>
        <w:t>WP</w:t>
      </w:r>
      <w:r w:rsidRPr="0035233D">
        <w:rPr>
          <w:rFonts w:eastAsia="Arial"/>
          <w:color w:val="000000"/>
          <w:lang w:val="ru-RU" w:eastAsia="ru-RU"/>
        </w:rPr>
        <w:t xml:space="preserve"> (рабочий пакет) требует публикации статьи. </w:t>
      </w:r>
      <w:r w:rsidRPr="0035233D">
        <w:rPr>
          <w:lang w:val="ru-RU"/>
        </w:rPr>
        <w:t>По итогам исследования от группы проекта будут предоставлены предложения и рекомендации по продолжению и дальнейшей реализации стратегии декарбонизации и низкоуглеродного перехода Казахстана.</w:t>
      </w:r>
    </w:p>
    <w:p w14:paraId="3A134208" w14:textId="77777777" w:rsidR="003968E7" w:rsidRPr="002528A8" w:rsidRDefault="003968E7" w:rsidP="003968E7">
      <w:pPr>
        <w:pStyle w:val="NoSpacing"/>
        <w:rPr>
          <w:rFonts w:cs="Times New Roman"/>
          <w:highlight w:val="white"/>
          <w:lang w:val="ru-RU"/>
        </w:rPr>
      </w:pPr>
      <w:r w:rsidRPr="002528A8">
        <w:rPr>
          <w:rFonts w:cs="Times New Roman"/>
          <w:highlight w:val="white"/>
          <w:lang w:val="ru-RU"/>
        </w:rPr>
        <w:t xml:space="preserve">Основным результатом данного исследования является </w:t>
      </w:r>
      <w:r>
        <w:rPr>
          <w:rFonts w:cs="Times New Roman"/>
          <w:highlight w:val="white"/>
          <w:lang w:val="ru-KZ"/>
        </w:rPr>
        <w:t xml:space="preserve">модель </w:t>
      </w:r>
      <w:r>
        <w:rPr>
          <w:rFonts w:cs="Times New Roman"/>
          <w:highlight w:val="white"/>
          <w:lang w:val="en-US"/>
        </w:rPr>
        <w:t>LEAP</w:t>
      </w:r>
      <w:r w:rsidRPr="002528A8">
        <w:rPr>
          <w:rFonts w:cs="Times New Roman"/>
          <w:highlight w:val="white"/>
          <w:lang w:val="ru-RU"/>
        </w:rPr>
        <w:t xml:space="preserve"> Казахстана с данными географического размещения, времени постройки и объема инвестиции с учетом потенциала возобновляемой энергии в данном регионе и спроса на энергию. Разработанный инструмент может быть также использован для других экологических стратегий. </w:t>
      </w:r>
    </w:p>
    <w:p w14:paraId="0FD8F00C" w14:textId="77777777" w:rsidR="003968E7" w:rsidRPr="002528A8" w:rsidRDefault="003968E7" w:rsidP="003968E7">
      <w:pPr>
        <w:pStyle w:val="NoSpacing"/>
        <w:rPr>
          <w:rFonts w:cs="Times New Roman"/>
          <w:highlight w:val="white"/>
          <w:lang w:val="ru-RU"/>
        </w:rPr>
      </w:pPr>
      <w:r w:rsidRPr="002528A8">
        <w:rPr>
          <w:rFonts w:cs="Times New Roman"/>
          <w:highlight w:val="white"/>
          <w:lang w:val="ru-RU"/>
        </w:rPr>
        <w:t xml:space="preserve">Данное исследование важно не только для казахстанского сообщества, но и мирового научного сообщества, так как представляет </w:t>
      </w:r>
      <w:r>
        <w:rPr>
          <w:rFonts w:cs="Times New Roman"/>
          <w:highlight w:val="white"/>
          <w:lang w:val="en-US"/>
        </w:rPr>
        <w:t>LEAP</w:t>
      </w:r>
      <w:r w:rsidRPr="002528A8">
        <w:rPr>
          <w:rFonts w:cs="Times New Roman"/>
          <w:highlight w:val="white"/>
          <w:lang w:val="ru-RU"/>
        </w:rPr>
        <w:t xml:space="preserve"> Казахстана и учитывает связь</w:t>
      </w:r>
      <w:r w:rsidRPr="003968E7">
        <w:rPr>
          <w:rFonts w:cs="Times New Roman"/>
          <w:highlight w:val="white"/>
          <w:lang w:val="ru-RU"/>
        </w:rPr>
        <w:t xml:space="preserve"> </w:t>
      </w:r>
      <w:r>
        <w:rPr>
          <w:rFonts w:cs="Times New Roman"/>
          <w:highlight w:val="white"/>
          <w:lang w:val="en-US"/>
        </w:rPr>
        <w:t>c</w:t>
      </w:r>
      <w:r w:rsidRPr="003968E7">
        <w:rPr>
          <w:rFonts w:cs="Times New Roman"/>
          <w:highlight w:val="white"/>
          <w:lang w:val="ru-RU"/>
        </w:rPr>
        <w:t xml:space="preserve"> </w:t>
      </w:r>
      <w:proofErr w:type="gramStart"/>
      <w:r>
        <w:rPr>
          <w:rFonts w:cs="Times New Roman"/>
          <w:highlight w:val="white"/>
          <w:lang w:val="ru-KZ"/>
        </w:rPr>
        <w:t xml:space="preserve">ЦА, </w:t>
      </w:r>
      <w:r w:rsidRPr="002528A8">
        <w:rPr>
          <w:rFonts w:cs="Times New Roman"/>
          <w:highlight w:val="white"/>
          <w:lang w:val="ru-RU"/>
        </w:rPr>
        <w:t xml:space="preserve"> вводом</w:t>
      </w:r>
      <w:proofErr w:type="gramEnd"/>
      <w:r w:rsidRPr="002528A8">
        <w:rPr>
          <w:rFonts w:cs="Times New Roman"/>
          <w:highlight w:val="white"/>
          <w:lang w:val="ru-RU"/>
        </w:rPr>
        <w:t xml:space="preserve"> возобновляемых источников энергии.</w:t>
      </w:r>
    </w:p>
    <w:p w14:paraId="107DA63F" w14:textId="77777777" w:rsidR="003968E7" w:rsidRPr="002528A8" w:rsidRDefault="003968E7" w:rsidP="003968E7">
      <w:pPr>
        <w:ind w:firstLine="708"/>
        <w:contextualSpacing/>
      </w:pPr>
      <w:bookmarkStart w:id="3" w:name="_Hlk52809256"/>
      <w:r w:rsidRPr="002528A8">
        <w:rPr>
          <w:lang w:val="ru-RU"/>
        </w:rPr>
        <w:lastRenderedPageBreak/>
        <w:t xml:space="preserve">Будет создана веб-страница на сайте </w:t>
      </w:r>
      <w:bookmarkStart w:id="4" w:name="_Hlk52821069"/>
      <w:r w:rsidRPr="002528A8">
        <w:rPr>
          <w:lang w:val="en-US"/>
        </w:rPr>
        <w:t>AITU</w:t>
      </w:r>
      <w:r w:rsidRPr="002528A8">
        <w:rPr>
          <w:lang w:val="ru-RU"/>
        </w:rPr>
        <w:t xml:space="preserve"> </w:t>
      </w:r>
      <w:bookmarkEnd w:id="4"/>
      <w:proofErr w:type="spellStart"/>
      <w:r w:rsidRPr="002528A8">
        <w:rPr>
          <w:lang w:val="en-US"/>
        </w:rPr>
        <w:t>astanait</w:t>
      </w:r>
      <w:proofErr w:type="spellEnd"/>
      <w:r w:rsidRPr="002528A8">
        <w:rPr>
          <w:lang w:val="ru-RU"/>
        </w:rPr>
        <w:t>.</w:t>
      </w:r>
      <w:proofErr w:type="spellStart"/>
      <w:r w:rsidRPr="002528A8">
        <w:rPr>
          <w:lang w:val="en-US"/>
        </w:rPr>
        <w:t>edu</w:t>
      </w:r>
      <w:proofErr w:type="spellEnd"/>
      <w:r w:rsidRPr="002528A8">
        <w:rPr>
          <w:lang w:val="ru-RU"/>
        </w:rPr>
        <w:t>.</w:t>
      </w:r>
      <w:proofErr w:type="spellStart"/>
      <w:r w:rsidRPr="002528A8">
        <w:rPr>
          <w:lang w:val="en-US"/>
        </w:rPr>
        <w:t>kz</w:t>
      </w:r>
      <w:proofErr w:type="spellEnd"/>
      <w:r w:rsidRPr="002528A8">
        <w:rPr>
          <w:lang w:val="ru-RU"/>
        </w:rPr>
        <w:t xml:space="preserve"> </w:t>
      </w:r>
      <w:r w:rsidRPr="002528A8">
        <w:t xml:space="preserve">в </w:t>
      </w:r>
      <w:r w:rsidRPr="002528A8">
        <w:rPr>
          <w:lang w:val="ru-RU"/>
        </w:rPr>
        <w:t xml:space="preserve">котором будут указана </w:t>
      </w:r>
      <w:r w:rsidRPr="002528A8">
        <w:t>полная</w:t>
      </w:r>
      <w:r w:rsidRPr="002528A8">
        <w:rPr>
          <w:lang w:val="ru-RU"/>
        </w:rPr>
        <w:t xml:space="preserve"> информация о проекте: актуальность, цель, ожидаемые и достигнутые результаты, имена и фамилии членов исследовательской группы, информация о публикациях в журналах.</w:t>
      </w:r>
    </w:p>
    <w:bookmarkEnd w:id="3"/>
    <w:p w14:paraId="3F5F86F8" w14:textId="77777777" w:rsidR="003968E7" w:rsidRPr="002528A8" w:rsidRDefault="003968E7" w:rsidP="003968E7">
      <w:pPr>
        <w:pStyle w:val="NoSpacing"/>
        <w:rPr>
          <w:rFonts w:cs="Times New Roman"/>
          <w:highlight w:val="white"/>
          <w:lang w:val="ru-RU"/>
        </w:rPr>
      </w:pPr>
      <w:r w:rsidRPr="002528A8">
        <w:rPr>
          <w:rFonts w:cs="Times New Roman"/>
          <w:highlight w:val="white"/>
          <w:lang w:val="ru-RU"/>
        </w:rPr>
        <w:t xml:space="preserve">Проект нацелен на содействие лицам, принимающим решения в принятии обоснованных решений и успешном осуществлении Правительственных Стратегий. Помимо государственных органов, результаты исследования будут полезны компаниям, осуществляющим </w:t>
      </w:r>
      <w:proofErr w:type="gramStart"/>
      <w:r>
        <w:rPr>
          <w:rFonts w:cs="Times New Roman"/>
          <w:highlight w:val="white"/>
          <w:lang w:val="ru-KZ"/>
        </w:rPr>
        <w:t xml:space="preserve">консалтинг </w:t>
      </w:r>
      <w:r w:rsidRPr="002528A8">
        <w:rPr>
          <w:rFonts w:cs="Times New Roman"/>
          <w:highlight w:val="white"/>
          <w:lang w:val="ru-RU"/>
        </w:rPr>
        <w:t xml:space="preserve"> потенциальным</w:t>
      </w:r>
      <w:proofErr w:type="gramEnd"/>
      <w:r w:rsidRPr="002528A8">
        <w:rPr>
          <w:rFonts w:cs="Times New Roman"/>
          <w:highlight w:val="white"/>
          <w:lang w:val="ru-RU"/>
        </w:rPr>
        <w:t xml:space="preserve"> инвесторам.</w:t>
      </w:r>
    </w:p>
    <w:p w14:paraId="4EC9A7E4" w14:textId="77777777" w:rsidR="003968E7" w:rsidRPr="002528A8" w:rsidRDefault="003968E7" w:rsidP="003968E7">
      <w:pPr>
        <w:pStyle w:val="NoSpacing"/>
        <w:rPr>
          <w:rFonts w:cs="Times New Roman"/>
          <w:highlight w:val="white"/>
          <w:lang w:val="ru-RU"/>
        </w:rPr>
      </w:pPr>
      <w:r w:rsidRPr="002528A8">
        <w:rPr>
          <w:rFonts w:cs="Times New Roman"/>
          <w:highlight w:val="white"/>
          <w:lang w:val="ru-RU"/>
        </w:rPr>
        <w:t>Результаты проекта будут распространяться на национальных и международных конференциях. О</w:t>
      </w:r>
      <w:r>
        <w:rPr>
          <w:rFonts w:cs="Times New Roman"/>
          <w:highlight w:val="white"/>
          <w:lang w:val="ru-KZ"/>
        </w:rPr>
        <w:t xml:space="preserve">дин семинар </w:t>
      </w:r>
      <w:r w:rsidRPr="002528A8">
        <w:rPr>
          <w:rFonts w:cs="Times New Roman"/>
          <w:highlight w:val="white"/>
          <w:lang w:val="ru-RU"/>
        </w:rPr>
        <w:t>будет организована для распространения результатов проекта с приглашением заинтересованных сторон, включая ключевых лиц, принимающих решения, академических учреждений, неправительственных организаций и средств массовой информации.</w:t>
      </w:r>
    </w:p>
    <w:p w14:paraId="293AC0D4" w14:textId="77777777" w:rsidR="003968E7" w:rsidRPr="002528A8" w:rsidRDefault="003968E7" w:rsidP="003968E7">
      <w:pPr>
        <w:pStyle w:val="NormalWeb"/>
        <w:spacing w:before="0" w:after="0"/>
      </w:pPr>
      <w:r w:rsidRPr="002528A8">
        <w:rPr>
          <w:color w:val="000000"/>
          <w:lang w:val="kk-KZ"/>
        </w:rPr>
        <w:t>Результаты</w:t>
      </w:r>
      <w:r w:rsidRPr="002528A8">
        <w:rPr>
          <w:color w:val="000000"/>
        </w:rPr>
        <w:t xml:space="preserve"> исследований будет распространена среди других исследователей в Казахстан через семинары и научные отчеты; </w:t>
      </w:r>
    </w:p>
    <w:p w14:paraId="152B721A" w14:textId="4A3A7E81" w:rsidR="00047DF1" w:rsidRPr="00DC079D" w:rsidRDefault="003968E7" w:rsidP="00DC079D">
      <w:pPr>
        <w:pStyle w:val="NormalWeb"/>
        <w:spacing w:before="0" w:after="0"/>
        <w:rPr>
          <w:color w:val="000000"/>
          <w:lang w:val="ru-KZ"/>
        </w:rPr>
      </w:pPr>
      <w:r w:rsidRPr="002528A8">
        <w:rPr>
          <w:color w:val="000000"/>
        </w:rPr>
        <w:t>по меньшей мере</w:t>
      </w:r>
      <w:r>
        <w:rPr>
          <w:color w:val="000000"/>
          <w:lang w:val="ru-KZ"/>
        </w:rPr>
        <w:t xml:space="preserve"> будет </w:t>
      </w:r>
      <w:r w:rsidR="009E3470">
        <w:rPr>
          <w:color w:val="000000"/>
          <w:lang w:val="ru-KZ"/>
        </w:rPr>
        <w:t>подготовлены</w:t>
      </w:r>
      <w:r w:rsidRPr="002528A8">
        <w:rPr>
          <w:color w:val="000000"/>
        </w:rPr>
        <w:t xml:space="preserve"> 2 магистерских </w:t>
      </w:r>
      <w:r>
        <w:rPr>
          <w:color w:val="000000"/>
          <w:lang w:val="ru-KZ"/>
        </w:rPr>
        <w:t>диссертации</w:t>
      </w:r>
      <w:r w:rsidRPr="002528A8">
        <w:rPr>
          <w:color w:val="000000"/>
        </w:rPr>
        <w:t xml:space="preserve"> с темами, связанных с исследовательским направления проекта. </w:t>
      </w:r>
    </w:p>
    <w:bookmarkEnd w:id="1"/>
    <w:sectPr w:rsidR="00047DF1" w:rsidRPr="00DC079D" w:rsidSect="000309A3">
      <w:headerReference w:type="first" r:id="rId9"/>
      <w:footnotePr>
        <w:pos w:val="beneathText"/>
      </w:footnotePr>
      <w:pgSz w:w="11905" w:h="16837"/>
      <w:pgMar w:top="1418" w:right="848" w:bottom="1418" w:left="851" w:header="720" w:footer="40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CB41C" w14:textId="77777777" w:rsidR="00C941BE" w:rsidRDefault="00C941BE">
      <w:r>
        <w:separator/>
      </w:r>
    </w:p>
  </w:endnote>
  <w:endnote w:type="continuationSeparator" w:id="0">
    <w:p w14:paraId="40750EA1" w14:textId="77777777" w:rsidR="00C941BE" w:rsidRDefault="00C94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50938" w14:textId="77777777" w:rsidR="00C941BE" w:rsidRDefault="00C941BE">
      <w:r>
        <w:separator/>
      </w:r>
    </w:p>
  </w:footnote>
  <w:footnote w:type="continuationSeparator" w:id="0">
    <w:p w14:paraId="2A1DFD94" w14:textId="77777777" w:rsidR="00C941BE" w:rsidRDefault="00C941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D9DF3" w14:textId="77777777" w:rsidR="000309A3" w:rsidRPr="00611325" w:rsidRDefault="000309A3" w:rsidP="000309A3">
    <w:pPr>
      <w:pStyle w:val="Header"/>
      <w:jc w:val="center"/>
      <w:rPr>
        <w:lang w:val="ru-RU"/>
      </w:rPr>
    </w:pPr>
    <w:r>
      <w:rPr>
        <w:lang w:val="ru-RU"/>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15804E4C"/>
    <w:lvl w:ilvl="0" w:tplc="95A210FA">
      <w:start w:val="1"/>
      <w:numFmt w:val="decimal"/>
      <w:lvlText w:val="%1."/>
      <w:lvlJc w:val="left"/>
      <w:pPr>
        <w:tabs>
          <w:tab w:val="left" w:pos="786"/>
        </w:tabs>
        <w:ind w:left="786" w:hanging="360"/>
      </w:pPr>
      <w:rPr>
        <w:rFonts w:hint="default"/>
        <w:b/>
      </w:rPr>
    </w:lvl>
    <w:lvl w:ilvl="1" w:tplc="009807DA">
      <w:start w:val="1"/>
      <w:numFmt w:val="none"/>
      <w:lvlText w:val=""/>
      <w:lvlJc w:val="left"/>
      <w:pPr>
        <w:tabs>
          <w:tab w:val="left" w:pos="360"/>
        </w:tabs>
      </w:pPr>
    </w:lvl>
    <w:lvl w:ilvl="2" w:tplc="91EA3E1E">
      <w:start w:val="1"/>
      <w:numFmt w:val="none"/>
      <w:lvlText w:val=""/>
      <w:lvlJc w:val="left"/>
      <w:pPr>
        <w:tabs>
          <w:tab w:val="left" w:pos="360"/>
        </w:tabs>
      </w:pPr>
    </w:lvl>
    <w:lvl w:ilvl="3" w:tplc="8CDC7F2E">
      <w:start w:val="1"/>
      <w:numFmt w:val="none"/>
      <w:lvlText w:val=""/>
      <w:lvlJc w:val="left"/>
      <w:pPr>
        <w:tabs>
          <w:tab w:val="left" w:pos="360"/>
        </w:tabs>
      </w:pPr>
    </w:lvl>
    <w:lvl w:ilvl="4" w:tplc="80D03482">
      <w:start w:val="1"/>
      <w:numFmt w:val="none"/>
      <w:lvlText w:val=""/>
      <w:lvlJc w:val="left"/>
      <w:pPr>
        <w:tabs>
          <w:tab w:val="left" w:pos="360"/>
        </w:tabs>
      </w:pPr>
    </w:lvl>
    <w:lvl w:ilvl="5" w:tplc="A79CB4A0">
      <w:start w:val="1"/>
      <w:numFmt w:val="none"/>
      <w:lvlText w:val=""/>
      <w:lvlJc w:val="left"/>
      <w:pPr>
        <w:tabs>
          <w:tab w:val="left" w:pos="360"/>
        </w:tabs>
      </w:pPr>
    </w:lvl>
    <w:lvl w:ilvl="6" w:tplc="0D107E24">
      <w:start w:val="1"/>
      <w:numFmt w:val="none"/>
      <w:lvlText w:val=""/>
      <w:lvlJc w:val="left"/>
      <w:pPr>
        <w:tabs>
          <w:tab w:val="left" w:pos="360"/>
        </w:tabs>
      </w:pPr>
    </w:lvl>
    <w:lvl w:ilvl="7" w:tplc="A1AE2CB2">
      <w:start w:val="1"/>
      <w:numFmt w:val="none"/>
      <w:lvlText w:val=""/>
      <w:lvlJc w:val="left"/>
      <w:pPr>
        <w:tabs>
          <w:tab w:val="left" w:pos="360"/>
        </w:tabs>
      </w:pPr>
    </w:lvl>
    <w:lvl w:ilvl="8" w:tplc="FAF08A2C">
      <w:start w:val="1"/>
      <w:numFmt w:val="none"/>
      <w:lvlText w:val=""/>
      <w:lvlJc w:val="left"/>
      <w:pPr>
        <w:tabs>
          <w:tab w:val="left" w:pos="360"/>
        </w:tabs>
      </w:pPr>
    </w:lvl>
  </w:abstractNum>
  <w:abstractNum w:abstractNumId="1" w15:restartNumberingAfterBreak="0">
    <w:nsid w:val="00000002"/>
    <w:multiLevelType w:val="hybridMultilevel"/>
    <w:tmpl w:val="13C48842"/>
    <w:lvl w:ilvl="0" w:tplc="B1300392">
      <w:start w:val="1"/>
      <w:numFmt w:val="decimal"/>
      <w:lvlText w:val="%1."/>
      <w:lvlJc w:val="left"/>
      <w:pPr>
        <w:tabs>
          <w:tab w:val="left" w:pos="720"/>
        </w:tabs>
        <w:ind w:left="720" w:hanging="360"/>
      </w:pPr>
      <w:rPr>
        <w:rFonts w:hint="default"/>
        <w:b/>
      </w:rPr>
    </w:lvl>
    <w:lvl w:ilvl="1" w:tplc="009807DA">
      <w:start w:val="1"/>
      <w:numFmt w:val="none"/>
      <w:lvlText w:val=""/>
      <w:lvlJc w:val="left"/>
      <w:pPr>
        <w:tabs>
          <w:tab w:val="left" w:pos="360"/>
        </w:tabs>
      </w:pPr>
    </w:lvl>
    <w:lvl w:ilvl="2" w:tplc="91EA3E1E">
      <w:start w:val="1"/>
      <w:numFmt w:val="none"/>
      <w:lvlText w:val=""/>
      <w:lvlJc w:val="left"/>
      <w:pPr>
        <w:tabs>
          <w:tab w:val="left" w:pos="360"/>
        </w:tabs>
      </w:pPr>
    </w:lvl>
    <w:lvl w:ilvl="3" w:tplc="8CDC7F2E">
      <w:start w:val="1"/>
      <w:numFmt w:val="none"/>
      <w:lvlText w:val=""/>
      <w:lvlJc w:val="left"/>
      <w:pPr>
        <w:tabs>
          <w:tab w:val="left" w:pos="360"/>
        </w:tabs>
      </w:pPr>
    </w:lvl>
    <w:lvl w:ilvl="4" w:tplc="80D03482">
      <w:start w:val="1"/>
      <w:numFmt w:val="none"/>
      <w:lvlText w:val=""/>
      <w:lvlJc w:val="left"/>
      <w:pPr>
        <w:tabs>
          <w:tab w:val="left" w:pos="360"/>
        </w:tabs>
      </w:pPr>
    </w:lvl>
    <w:lvl w:ilvl="5" w:tplc="A79CB4A0">
      <w:start w:val="1"/>
      <w:numFmt w:val="none"/>
      <w:lvlText w:val=""/>
      <w:lvlJc w:val="left"/>
      <w:pPr>
        <w:tabs>
          <w:tab w:val="left" w:pos="360"/>
        </w:tabs>
      </w:pPr>
    </w:lvl>
    <w:lvl w:ilvl="6" w:tplc="0D107E24">
      <w:start w:val="1"/>
      <w:numFmt w:val="none"/>
      <w:lvlText w:val=""/>
      <w:lvlJc w:val="left"/>
      <w:pPr>
        <w:tabs>
          <w:tab w:val="left" w:pos="360"/>
        </w:tabs>
      </w:pPr>
    </w:lvl>
    <w:lvl w:ilvl="7" w:tplc="A1AE2CB2">
      <w:start w:val="1"/>
      <w:numFmt w:val="none"/>
      <w:lvlText w:val=""/>
      <w:lvlJc w:val="left"/>
      <w:pPr>
        <w:tabs>
          <w:tab w:val="left" w:pos="360"/>
        </w:tabs>
      </w:pPr>
    </w:lvl>
    <w:lvl w:ilvl="8" w:tplc="FAF08A2C">
      <w:start w:val="1"/>
      <w:numFmt w:val="none"/>
      <w:lvlText w:val=""/>
      <w:lvlJc w:val="left"/>
      <w:pPr>
        <w:tabs>
          <w:tab w:val="left" w:pos="360"/>
        </w:tabs>
      </w:pPr>
    </w:lvl>
  </w:abstractNum>
  <w:abstractNum w:abstractNumId="2" w15:restartNumberingAfterBreak="0">
    <w:nsid w:val="00000003"/>
    <w:multiLevelType w:val="multilevel"/>
    <w:tmpl w:val="00000003"/>
    <w:name w:val="WW8Num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0000006"/>
    <w:multiLevelType w:val="hybridMultilevel"/>
    <w:tmpl w:val="D2BAA724"/>
    <w:lvl w:ilvl="0" w:tplc="BBC032CC">
      <w:start w:val="1"/>
      <w:numFmt w:val="decimal"/>
      <w:lvlText w:val="%1)"/>
      <w:lvlJc w:val="left"/>
      <w:pPr>
        <w:ind w:left="1211" w:hanging="360"/>
      </w:pPr>
      <w:rPr>
        <w:color w:val="auto"/>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 w15:restartNumberingAfterBreak="0">
    <w:nsid w:val="02A6436E"/>
    <w:multiLevelType w:val="hybridMultilevel"/>
    <w:tmpl w:val="57082504"/>
    <w:lvl w:ilvl="0" w:tplc="57663DE2">
      <w:start w:val="4"/>
      <w:numFmt w:val="bullet"/>
      <w:lvlText w:val="-"/>
      <w:lvlJc w:val="left"/>
      <w:pPr>
        <w:ind w:left="1060" w:hanging="360"/>
      </w:pPr>
      <w:rPr>
        <w:rFonts w:ascii="Times New Roman" w:eastAsia="Times New Roman" w:hAnsi="Times New Roman" w:cs="Times New Roman"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5" w15:restartNumberingAfterBreak="0">
    <w:nsid w:val="065D4354"/>
    <w:multiLevelType w:val="multilevel"/>
    <w:tmpl w:val="67D010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8FB3C31"/>
    <w:multiLevelType w:val="multilevel"/>
    <w:tmpl w:val="BF6C401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0AF39A0"/>
    <w:multiLevelType w:val="hybridMultilevel"/>
    <w:tmpl w:val="F9D4D9EC"/>
    <w:lvl w:ilvl="0" w:tplc="2826AA9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457CD7"/>
    <w:multiLevelType w:val="hybridMultilevel"/>
    <w:tmpl w:val="D9BA60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593628A"/>
    <w:multiLevelType w:val="hybridMultilevel"/>
    <w:tmpl w:val="73085FB4"/>
    <w:lvl w:ilvl="0" w:tplc="4C26E2EE">
      <w:start w:val="1"/>
      <w:numFmt w:val="decimal"/>
      <w:lvlText w:val="8.%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7456EF1"/>
    <w:multiLevelType w:val="hybridMultilevel"/>
    <w:tmpl w:val="A65ED96C"/>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1C5C3682"/>
    <w:multiLevelType w:val="hybridMultilevel"/>
    <w:tmpl w:val="89B8CF2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1E525D52"/>
    <w:multiLevelType w:val="hybridMultilevel"/>
    <w:tmpl w:val="4E1E454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21643BA5"/>
    <w:multiLevelType w:val="multilevel"/>
    <w:tmpl w:val="F23434A6"/>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4" w15:restartNumberingAfterBreak="0">
    <w:nsid w:val="2510011C"/>
    <w:multiLevelType w:val="hybridMultilevel"/>
    <w:tmpl w:val="0A06D5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77A209C"/>
    <w:multiLevelType w:val="multilevel"/>
    <w:tmpl w:val="9050DE92"/>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CDA54DE"/>
    <w:multiLevelType w:val="hybridMultilevel"/>
    <w:tmpl w:val="36CCA312"/>
    <w:lvl w:ilvl="0" w:tplc="ECE2585C">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DBD650E"/>
    <w:multiLevelType w:val="multilevel"/>
    <w:tmpl w:val="2CC26FBE"/>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8" w15:restartNumberingAfterBreak="0">
    <w:nsid w:val="2F71493C"/>
    <w:multiLevelType w:val="hybridMultilevel"/>
    <w:tmpl w:val="8648E0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0A27859"/>
    <w:multiLevelType w:val="multilevel"/>
    <w:tmpl w:val="C4DE092E"/>
    <w:lvl w:ilvl="0">
      <w:start w:val="2"/>
      <w:numFmt w:val="decimal"/>
      <w:lvlText w:val="%1"/>
      <w:lvlJc w:val="left"/>
      <w:pPr>
        <w:ind w:left="360" w:hanging="360"/>
      </w:pPr>
      <w:rPr>
        <w:rFonts w:hint="default"/>
      </w:rPr>
    </w:lvl>
    <w:lvl w:ilvl="1">
      <w:start w:val="8"/>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3561DA9"/>
    <w:multiLevelType w:val="multilevel"/>
    <w:tmpl w:val="06E84F96"/>
    <w:lvl w:ilvl="0">
      <w:start w:val="1"/>
      <w:numFmt w:val="decimal"/>
      <w:lvlText w:val="%1."/>
      <w:lvlJc w:val="left"/>
      <w:pPr>
        <w:ind w:left="720" w:hanging="360"/>
      </w:pPr>
      <w:rPr>
        <w:rFonts w:hint="default"/>
        <w:b/>
        <w:i w:val="0"/>
      </w:rPr>
    </w:lvl>
    <w:lvl w:ilvl="1">
      <w:start w:val="27"/>
      <w:numFmt w:val="decimal"/>
      <w:isLgl/>
      <w:lvlText w:val="%1.%2"/>
      <w:lvlJc w:val="left"/>
      <w:pPr>
        <w:ind w:left="704"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445097D"/>
    <w:multiLevelType w:val="hybridMultilevel"/>
    <w:tmpl w:val="7C52BADC"/>
    <w:lvl w:ilvl="0" w:tplc="0419000F">
      <w:start w:val="1"/>
      <w:numFmt w:val="decimal"/>
      <w:lvlText w:val="%1."/>
      <w:lvlJc w:val="left"/>
      <w:pPr>
        <w:ind w:left="1863" w:hanging="360"/>
      </w:pPr>
    </w:lvl>
    <w:lvl w:ilvl="1" w:tplc="04190019" w:tentative="1">
      <w:start w:val="1"/>
      <w:numFmt w:val="lowerLetter"/>
      <w:lvlText w:val="%2."/>
      <w:lvlJc w:val="left"/>
      <w:pPr>
        <w:ind w:left="2583" w:hanging="360"/>
      </w:pPr>
    </w:lvl>
    <w:lvl w:ilvl="2" w:tplc="0419001B" w:tentative="1">
      <w:start w:val="1"/>
      <w:numFmt w:val="lowerRoman"/>
      <w:lvlText w:val="%3."/>
      <w:lvlJc w:val="right"/>
      <w:pPr>
        <w:ind w:left="3303" w:hanging="180"/>
      </w:pPr>
    </w:lvl>
    <w:lvl w:ilvl="3" w:tplc="0419000F" w:tentative="1">
      <w:start w:val="1"/>
      <w:numFmt w:val="decimal"/>
      <w:lvlText w:val="%4."/>
      <w:lvlJc w:val="left"/>
      <w:pPr>
        <w:ind w:left="4023" w:hanging="360"/>
      </w:pPr>
    </w:lvl>
    <w:lvl w:ilvl="4" w:tplc="04190019" w:tentative="1">
      <w:start w:val="1"/>
      <w:numFmt w:val="lowerLetter"/>
      <w:lvlText w:val="%5."/>
      <w:lvlJc w:val="left"/>
      <w:pPr>
        <w:ind w:left="4743" w:hanging="360"/>
      </w:pPr>
    </w:lvl>
    <w:lvl w:ilvl="5" w:tplc="0419001B" w:tentative="1">
      <w:start w:val="1"/>
      <w:numFmt w:val="lowerRoman"/>
      <w:lvlText w:val="%6."/>
      <w:lvlJc w:val="right"/>
      <w:pPr>
        <w:ind w:left="5463" w:hanging="180"/>
      </w:pPr>
    </w:lvl>
    <w:lvl w:ilvl="6" w:tplc="0419000F" w:tentative="1">
      <w:start w:val="1"/>
      <w:numFmt w:val="decimal"/>
      <w:lvlText w:val="%7."/>
      <w:lvlJc w:val="left"/>
      <w:pPr>
        <w:ind w:left="6183" w:hanging="360"/>
      </w:pPr>
    </w:lvl>
    <w:lvl w:ilvl="7" w:tplc="04190019" w:tentative="1">
      <w:start w:val="1"/>
      <w:numFmt w:val="lowerLetter"/>
      <w:lvlText w:val="%8."/>
      <w:lvlJc w:val="left"/>
      <w:pPr>
        <w:ind w:left="6903" w:hanging="360"/>
      </w:pPr>
    </w:lvl>
    <w:lvl w:ilvl="8" w:tplc="0419001B" w:tentative="1">
      <w:start w:val="1"/>
      <w:numFmt w:val="lowerRoman"/>
      <w:lvlText w:val="%9."/>
      <w:lvlJc w:val="right"/>
      <w:pPr>
        <w:ind w:left="7623" w:hanging="180"/>
      </w:pPr>
    </w:lvl>
  </w:abstractNum>
  <w:abstractNum w:abstractNumId="22" w15:restartNumberingAfterBreak="0">
    <w:nsid w:val="3BBF3CB7"/>
    <w:multiLevelType w:val="multilevel"/>
    <w:tmpl w:val="3C5C01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1C60211"/>
    <w:multiLevelType w:val="hybridMultilevel"/>
    <w:tmpl w:val="00BA51C4"/>
    <w:lvl w:ilvl="0" w:tplc="4F4A25D4">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2F4458E"/>
    <w:multiLevelType w:val="hybridMultilevel"/>
    <w:tmpl w:val="50343242"/>
    <w:lvl w:ilvl="0" w:tplc="0409000F">
      <w:start w:val="1"/>
      <w:numFmt w:val="decimal"/>
      <w:lvlText w:val="%1."/>
      <w:lvlJc w:val="left"/>
      <w:pPr>
        <w:ind w:left="1060" w:hanging="360"/>
      </w:pPr>
      <w:rPr>
        <w:rFonts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25" w15:restartNumberingAfterBreak="0">
    <w:nsid w:val="461732DD"/>
    <w:multiLevelType w:val="multilevel"/>
    <w:tmpl w:val="50564262"/>
    <w:lvl w:ilvl="0">
      <w:start w:val="1"/>
      <w:numFmt w:val="decimal"/>
      <w:suff w:val="space"/>
      <w:lvlText w:val="%1."/>
      <w:lvlJc w:val="left"/>
      <w:pPr>
        <w:ind w:left="720" w:hanging="360"/>
      </w:pPr>
      <w:rPr>
        <w:rFonts w:hint="default"/>
      </w:rPr>
    </w:lvl>
    <w:lvl w:ilvl="1">
      <w:start w:val="2"/>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8413223"/>
    <w:multiLevelType w:val="multilevel"/>
    <w:tmpl w:val="F87E9E0E"/>
    <w:lvl w:ilvl="0">
      <w:start w:val="1"/>
      <w:numFmt w:val="decimal"/>
      <w:lvlText w:val="%1."/>
      <w:lvlJc w:val="left"/>
      <w:pPr>
        <w:ind w:left="1429" w:hanging="360"/>
      </w:pPr>
      <w:rPr>
        <w:rFonts w:hint="default"/>
        <w:b w:val="0"/>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7" w15:restartNumberingAfterBreak="0">
    <w:nsid w:val="48552DA2"/>
    <w:multiLevelType w:val="multilevel"/>
    <w:tmpl w:val="84F05638"/>
    <w:lvl w:ilvl="0">
      <w:start w:val="1"/>
      <w:numFmt w:val="decimal"/>
      <w:lvlText w:val="5.%1"/>
      <w:lvlJc w:val="left"/>
      <w:pPr>
        <w:ind w:left="360" w:hanging="360"/>
      </w:pPr>
      <w:rPr>
        <w:rFonts w:hint="default"/>
      </w:rPr>
    </w:lvl>
    <w:lvl w:ilvl="1">
      <w:start w:val="1"/>
      <w:numFmt w:val="decimal"/>
      <w:lvlText w:val="5.%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DD22FB5"/>
    <w:multiLevelType w:val="hybridMultilevel"/>
    <w:tmpl w:val="AD7ACA78"/>
    <w:lvl w:ilvl="0" w:tplc="D3144FE0">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9" w15:restartNumberingAfterBreak="0">
    <w:nsid w:val="50E0569D"/>
    <w:multiLevelType w:val="hybridMultilevel"/>
    <w:tmpl w:val="2144B8A6"/>
    <w:lvl w:ilvl="0" w:tplc="15326CA0">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19B5CD6"/>
    <w:multiLevelType w:val="multilevel"/>
    <w:tmpl w:val="C5363A90"/>
    <w:lvl w:ilvl="0">
      <w:start w:val="1"/>
      <w:numFmt w:val="decimal"/>
      <w:lvlText w:val="7.%1"/>
      <w:lvlJc w:val="left"/>
      <w:pPr>
        <w:ind w:left="360" w:hanging="360"/>
      </w:pPr>
      <w:rPr>
        <w:rFonts w:hint="default"/>
      </w:rPr>
    </w:lvl>
    <w:lvl w:ilvl="1">
      <w:start w:val="1"/>
      <w:numFmt w:val="decimal"/>
      <w:lvlText w:val="7.%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6054540"/>
    <w:multiLevelType w:val="hybridMultilevel"/>
    <w:tmpl w:val="C9182BB6"/>
    <w:lvl w:ilvl="0" w:tplc="69D464F0">
      <w:start w:val="1"/>
      <w:numFmt w:val="decimal"/>
      <w:lvlRestart w:val="0"/>
      <w:pStyle w:val="MDPI71References"/>
      <w:lvlText w:val="%1."/>
      <w:lvlJc w:val="left"/>
      <w:pPr>
        <w:ind w:left="425" w:hanging="425"/>
      </w:pPr>
      <w:rPr>
        <w:rFonts w:ascii="Palatino Linotype" w:hAnsi="Palatino Linotype" w:hint="default"/>
        <w:b w:val="0"/>
        <w:i w:val="0"/>
        <w:sz w:val="18"/>
        <w:szCs w:val="1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784E77"/>
    <w:multiLevelType w:val="multilevel"/>
    <w:tmpl w:val="874AA162"/>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9C8140C"/>
    <w:multiLevelType w:val="hybridMultilevel"/>
    <w:tmpl w:val="A8B0EB30"/>
    <w:lvl w:ilvl="0" w:tplc="80501680">
      <w:start w:val="1"/>
      <w:numFmt w:val="decimal"/>
      <w:suff w:val="space"/>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B047DED"/>
    <w:multiLevelType w:val="multilevel"/>
    <w:tmpl w:val="B1B4EE80"/>
    <w:lvl w:ilvl="0">
      <w:start w:val="4"/>
      <w:numFmt w:val="decimal"/>
      <w:lvlText w:val="%1."/>
      <w:lvlJc w:val="left"/>
      <w:pPr>
        <w:ind w:left="1069" w:hanging="360"/>
      </w:pPr>
      <w:rPr>
        <w:rFonts w:hint="default"/>
      </w:rPr>
    </w:lvl>
    <w:lvl w:ilvl="1">
      <w:start w:val="4"/>
      <w:numFmt w:val="decimal"/>
      <w:isLgl/>
      <w:lvlText w:val="%1.%2"/>
      <w:lvlJc w:val="left"/>
      <w:pPr>
        <w:ind w:left="1144" w:hanging="43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5" w15:restartNumberingAfterBreak="0">
    <w:nsid w:val="5E774A6D"/>
    <w:multiLevelType w:val="hybridMultilevel"/>
    <w:tmpl w:val="50343242"/>
    <w:lvl w:ilvl="0" w:tplc="FFFFFFFF">
      <w:start w:val="1"/>
      <w:numFmt w:val="decimal"/>
      <w:lvlText w:val="%1."/>
      <w:lvlJc w:val="left"/>
      <w:pPr>
        <w:ind w:left="1060" w:hanging="360"/>
      </w:pPr>
      <w:rPr>
        <w:rFonts w:hint="default"/>
      </w:rPr>
    </w:lvl>
    <w:lvl w:ilvl="1" w:tplc="FFFFFFFF" w:tentative="1">
      <w:start w:val="1"/>
      <w:numFmt w:val="bullet"/>
      <w:lvlText w:val="o"/>
      <w:lvlJc w:val="left"/>
      <w:pPr>
        <w:ind w:left="1780" w:hanging="360"/>
      </w:pPr>
      <w:rPr>
        <w:rFonts w:ascii="Courier New" w:hAnsi="Courier New" w:cs="Courier New" w:hint="default"/>
      </w:rPr>
    </w:lvl>
    <w:lvl w:ilvl="2" w:tplc="FFFFFFFF" w:tentative="1">
      <w:start w:val="1"/>
      <w:numFmt w:val="bullet"/>
      <w:lvlText w:val=""/>
      <w:lvlJc w:val="left"/>
      <w:pPr>
        <w:ind w:left="2500" w:hanging="360"/>
      </w:pPr>
      <w:rPr>
        <w:rFonts w:ascii="Wingdings" w:hAnsi="Wingdings" w:hint="default"/>
      </w:rPr>
    </w:lvl>
    <w:lvl w:ilvl="3" w:tplc="FFFFFFFF" w:tentative="1">
      <w:start w:val="1"/>
      <w:numFmt w:val="bullet"/>
      <w:lvlText w:val=""/>
      <w:lvlJc w:val="left"/>
      <w:pPr>
        <w:ind w:left="3220" w:hanging="360"/>
      </w:pPr>
      <w:rPr>
        <w:rFonts w:ascii="Symbol" w:hAnsi="Symbol" w:hint="default"/>
      </w:rPr>
    </w:lvl>
    <w:lvl w:ilvl="4" w:tplc="FFFFFFFF" w:tentative="1">
      <w:start w:val="1"/>
      <w:numFmt w:val="bullet"/>
      <w:lvlText w:val="o"/>
      <w:lvlJc w:val="left"/>
      <w:pPr>
        <w:ind w:left="3940" w:hanging="360"/>
      </w:pPr>
      <w:rPr>
        <w:rFonts w:ascii="Courier New" w:hAnsi="Courier New" w:cs="Courier New" w:hint="default"/>
      </w:rPr>
    </w:lvl>
    <w:lvl w:ilvl="5" w:tplc="FFFFFFFF" w:tentative="1">
      <w:start w:val="1"/>
      <w:numFmt w:val="bullet"/>
      <w:lvlText w:val=""/>
      <w:lvlJc w:val="left"/>
      <w:pPr>
        <w:ind w:left="4660" w:hanging="360"/>
      </w:pPr>
      <w:rPr>
        <w:rFonts w:ascii="Wingdings" w:hAnsi="Wingdings" w:hint="default"/>
      </w:rPr>
    </w:lvl>
    <w:lvl w:ilvl="6" w:tplc="FFFFFFFF" w:tentative="1">
      <w:start w:val="1"/>
      <w:numFmt w:val="bullet"/>
      <w:lvlText w:val=""/>
      <w:lvlJc w:val="left"/>
      <w:pPr>
        <w:ind w:left="5380" w:hanging="360"/>
      </w:pPr>
      <w:rPr>
        <w:rFonts w:ascii="Symbol" w:hAnsi="Symbol" w:hint="default"/>
      </w:rPr>
    </w:lvl>
    <w:lvl w:ilvl="7" w:tplc="FFFFFFFF" w:tentative="1">
      <w:start w:val="1"/>
      <w:numFmt w:val="bullet"/>
      <w:lvlText w:val="o"/>
      <w:lvlJc w:val="left"/>
      <w:pPr>
        <w:ind w:left="6100" w:hanging="360"/>
      </w:pPr>
      <w:rPr>
        <w:rFonts w:ascii="Courier New" w:hAnsi="Courier New" w:cs="Courier New" w:hint="default"/>
      </w:rPr>
    </w:lvl>
    <w:lvl w:ilvl="8" w:tplc="FFFFFFFF" w:tentative="1">
      <w:start w:val="1"/>
      <w:numFmt w:val="bullet"/>
      <w:lvlText w:val=""/>
      <w:lvlJc w:val="left"/>
      <w:pPr>
        <w:ind w:left="6820" w:hanging="360"/>
      </w:pPr>
      <w:rPr>
        <w:rFonts w:ascii="Wingdings" w:hAnsi="Wingdings" w:hint="default"/>
      </w:rPr>
    </w:lvl>
  </w:abstractNum>
  <w:abstractNum w:abstractNumId="36" w15:restartNumberingAfterBreak="0">
    <w:nsid w:val="5F0C2852"/>
    <w:multiLevelType w:val="multilevel"/>
    <w:tmpl w:val="3A844D54"/>
    <w:lvl w:ilvl="0">
      <w:start w:val="1"/>
      <w:numFmt w:val="decimal"/>
      <w:lvlText w:val="3.%1"/>
      <w:lvlJc w:val="left"/>
      <w:pPr>
        <w:ind w:left="360" w:hanging="360"/>
      </w:pPr>
      <w:rPr>
        <w:rFonts w:hint="default"/>
      </w:rPr>
    </w:lvl>
    <w:lvl w:ilvl="1">
      <w:start w:val="1"/>
      <w:numFmt w:val="decimal"/>
      <w:lvlText w:val="3.%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32011DE"/>
    <w:multiLevelType w:val="hybridMultilevel"/>
    <w:tmpl w:val="3C3C2A88"/>
    <w:lvl w:ilvl="0" w:tplc="7B52753A">
      <w:start w:val="1"/>
      <w:numFmt w:val="decimal"/>
      <w:lvlText w:val="6.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66C0895"/>
    <w:multiLevelType w:val="multilevel"/>
    <w:tmpl w:val="28D4B65C"/>
    <w:lvl w:ilvl="0">
      <w:start w:val="1"/>
      <w:numFmt w:val="decimal"/>
      <w:lvlText w:val="%1."/>
      <w:lvlJc w:val="left"/>
      <w:pPr>
        <w:ind w:left="1069" w:hanging="360"/>
      </w:pPr>
      <w:rPr>
        <w:rFonts w:hint="default"/>
      </w:rPr>
    </w:lvl>
    <w:lvl w:ilvl="1">
      <w:start w:val="1"/>
      <w:numFmt w:val="decimal"/>
      <w:isLgl/>
      <w:lvlText w:val="%1.%2"/>
      <w:lvlJc w:val="left"/>
      <w:pPr>
        <w:ind w:left="2044" w:hanging="1335"/>
      </w:pPr>
      <w:rPr>
        <w:rFonts w:hint="default"/>
        <w:color w:val="auto"/>
      </w:rPr>
    </w:lvl>
    <w:lvl w:ilvl="2">
      <w:start w:val="1"/>
      <w:numFmt w:val="decimal"/>
      <w:isLgl/>
      <w:lvlText w:val="%1.%2.%3"/>
      <w:lvlJc w:val="left"/>
      <w:pPr>
        <w:ind w:left="2044" w:hanging="1335"/>
      </w:pPr>
      <w:rPr>
        <w:rFonts w:hint="default"/>
        <w:color w:val="auto"/>
      </w:rPr>
    </w:lvl>
    <w:lvl w:ilvl="3">
      <w:start w:val="1"/>
      <w:numFmt w:val="decimal"/>
      <w:isLgl/>
      <w:lvlText w:val="%1.%2.%3.%4"/>
      <w:lvlJc w:val="left"/>
      <w:pPr>
        <w:ind w:left="2044" w:hanging="1335"/>
      </w:pPr>
      <w:rPr>
        <w:rFonts w:hint="default"/>
        <w:color w:val="auto"/>
      </w:rPr>
    </w:lvl>
    <w:lvl w:ilvl="4">
      <w:start w:val="1"/>
      <w:numFmt w:val="decimal"/>
      <w:isLgl/>
      <w:lvlText w:val="%1.%2.%3.%4.%5"/>
      <w:lvlJc w:val="left"/>
      <w:pPr>
        <w:ind w:left="2044" w:hanging="1335"/>
      </w:pPr>
      <w:rPr>
        <w:rFonts w:hint="default"/>
        <w:color w:val="auto"/>
      </w:rPr>
    </w:lvl>
    <w:lvl w:ilvl="5">
      <w:start w:val="1"/>
      <w:numFmt w:val="decimal"/>
      <w:isLgl/>
      <w:lvlText w:val="%1.%2.%3.%4.%5.%6"/>
      <w:lvlJc w:val="left"/>
      <w:pPr>
        <w:ind w:left="2044" w:hanging="1335"/>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509" w:hanging="1800"/>
      </w:pPr>
      <w:rPr>
        <w:rFonts w:hint="default"/>
        <w:color w:val="auto"/>
      </w:rPr>
    </w:lvl>
  </w:abstractNum>
  <w:abstractNum w:abstractNumId="39" w15:restartNumberingAfterBreak="0">
    <w:nsid w:val="66715870"/>
    <w:multiLevelType w:val="hybridMultilevel"/>
    <w:tmpl w:val="50343242"/>
    <w:lvl w:ilvl="0" w:tplc="FFFFFFFF">
      <w:start w:val="1"/>
      <w:numFmt w:val="decimal"/>
      <w:lvlText w:val="%1."/>
      <w:lvlJc w:val="left"/>
      <w:pPr>
        <w:ind w:left="1060" w:hanging="360"/>
      </w:pPr>
      <w:rPr>
        <w:rFonts w:hint="default"/>
      </w:rPr>
    </w:lvl>
    <w:lvl w:ilvl="1" w:tplc="FFFFFFFF" w:tentative="1">
      <w:start w:val="1"/>
      <w:numFmt w:val="bullet"/>
      <w:lvlText w:val="o"/>
      <w:lvlJc w:val="left"/>
      <w:pPr>
        <w:ind w:left="1780" w:hanging="360"/>
      </w:pPr>
      <w:rPr>
        <w:rFonts w:ascii="Courier New" w:hAnsi="Courier New" w:cs="Courier New" w:hint="default"/>
      </w:rPr>
    </w:lvl>
    <w:lvl w:ilvl="2" w:tplc="FFFFFFFF" w:tentative="1">
      <w:start w:val="1"/>
      <w:numFmt w:val="bullet"/>
      <w:lvlText w:val=""/>
      <w:lvlJc w:val="left"/>
      <w:pPr>
        <w:ind w:left="2500" w:hanging="360"/>
      </w:pPr>
      <w:rPr>
        <w:rFonts w:ascii="Wingdings" w:hAnsi="Wingdings" w:hint="default"/>
      </w:rPr>
    </w:lvl>
    <w:lvl w:ilvl="3" w:tplc="FFFFFFFF" w:tentative="1">
      <w:start w:val="1"/>
      <w:numFmt w:val="bullet"/>
      <w:lvlText w:val=""/>
      <w:lvlJc w:val="left"/>
      <w:pPr>
        <w:ind w:left="3220" w:hanging="360"/>
      </w:pPr>
      <w:rPr>
        <w:rFonts w:ascii="Symbol" w:hAnsi="Symbol" w:hint="default"/>
      </w:rPr>
    </w:lvl>
    <w:lvl w:ilvl="4" w:tplc="FFFFFFFF" w:tentative="1">
      <w:start w:val="1"/>
      <w:numFmt w:val="bullet"/>
      <w:lvlText w:val="o"/>
      <w:lvlJc w:val="left"/>
      <w:pPr>
        <w:ind w:left="3940" w:hanging="360"/>
      </w:pPr>
      <w:rPr>
        <w:rFonts w:ascii="Courier New" w:hAnsi="Courier New" w:cs="Courier New" w:hint="default"/>
      </w:rPr>
    </w:lvl>
    <w:lvl w:ilvl="5" w:tplc="FFFFFFFF" w:tentative="1">
      <w:start w:val="1"/>
      <w:numFmt w:val="bullet"/>
      <w:lvlText w:val=""/>
      <w:lvlJc w:val="left"/>
      <w:pPr>
        <w:ind w:left="4660" w:hanging="360"/>
      </w:pPr>
      <w:rPr>
        <w:rFonts w:ascii="Wingdings" w:hAnsi="Wingdings" w:hint="default"/>
      </w:rPr>
    </w:lvl>
    <w:lvl w:ilvl="6" w:tplc="FFFFFFFF" w:tentative="1">
      <w:start w:val="1"/>
      <w:numFmt w:val="bullet"/>
      <w:lvlText w:val=""/>
      <w:lvlJc w:val="left"/>
      <w:pPr>
        <w:ind w:left="5380" w:hanging="360"/>
      </w:pPr>
      <w:rPr>
        <w:rFonts w:ascii="Symbol" w:hAnsi="Symbol" w:hint="default"/>
      </w:rPr>
    </w:lvl>
    <w:lvl w:ilvl="7" w:tplc="FFFFFFFF" w:tentative="1">
      <w:start w:val="1"/>
      <w:numFmt w:val="bullet"/>
      <w:lvlText w:val="o"/>
      <w:lvlJc w:val="left"/>
      <w:pPr>
        <w:ind w:left="6100" w:hanging="360"/>
      </w:pPr>
      <w:rPr>
        <w:rFonts w:ascii="Courier New" w:hAnsi="Courier New" w:cs="Courier New" w:hint="default"/>
      </w:rPr>
    </w:lvl>
    <w:lvl w:ilvl="8" w:tplc="FFFFFFFF" w:tentative="1">
      <w:start w:val="1"/>
      <w:numFmt w:val="bullet"/>
      <w:lvlText w:val=""/>
      <w:lvlJc w:val="left"/>
      <w:pPr>
        <w:ind w:left="6820" w:hanging="360"/>
      </w:pPr>
      <w:rPr>
        <w:rFonts w:ascii="Wingdings" w:hAnsi="Wingdings" w:hint="default"/>
      </w:rPr>
    </w:lvl>
  </w:abstractNum>
  <w:abstractNum w:abstractNumId="40" w15:restartNumberingAfterBreak="0">
    <w:nsid w:val="6A4D5176"/>
    <w:multiLevelType w:val="multilevel"/>
    <w:tmpl w:val="A2F8A9C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CCF0A0D"/>
    <w:multiLevelType w:val="multilevel"/>
    <w:tmpl w:val="80AEF53E"/>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186000A"/>
    <w:multiLevelType w:val="hybridMultilevel"/>
    <w:tmpl w:val="9C969A20"/>
    <w:lvl w:ilvl="0" w:tplc="7CE86F92">
      <w:start w:val="1"/>
      <w:numFmt w:val="decimal"/>
      <w:lvlText w:val="%1."/>
      <w:lvlJc w:val="left"/>
      <w:pPr>
        <w:ind w:left="1101" w:hanging="675"/>
      </w:pPr>
      <w:rPr>
        <w:rFonts w:eastAsia="Times New Roman"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3" w15:restartNumberingAfterBreak="0">
    <w:nsid w:val="769F7A27"/>
    <w:multiLevelType w:val="multilevel"/>
    <w:tmpl w:val="35A45AAC"/>
    <w:lvl w:ilvl="0">
      <w:start w:val="2"/>
      <w:numFmt w:val="decimal"/>
      <w:lvlText w:val="%1"/>
      <w:lvlJc w:val="left"/>
      <w:pPr>
        <w:ind w:left="360" w:hanging="360"/>
      </w:pPr>
      <w:rPr>
        <w:rFonts w:hint="default"/>
      </w:rPr>
    </w:lvl>
    <w:lvl w:ilvl="1">
      <w:start w:val="1"/>
      <w:numFmt w:val="decimal"/>
      <w:suff w:val="space"/>
      <w:lvlText w:val="%1.%2"/>
      <w:lvlJc w:val="left"/>
      <w:pPr>
        <w:ind w:left="677" w:hanging="360"/>
      </w:pPr>
      <w:rPr>
        <w:rFonts w:hint="default"/>
      </w:rPr>
    </w:lvl>
    <w:lvl w:ilvl="2">
      <w:start w:val="1"/>
      <w:numFmt w:val="decimal"/>
      <w:lvlText w:val="%1.%2.%3"/>
      <w:lvlJc w:val="left"/>
      <w:pPr>
        <w:ind w:left="1354" w:hanging="720"/>
      </w:pPr>
      <w:rPr>
        <w:rFonts w:hint="default"/>
      </w:rPr>
    </w:lvl>
    <w:lvl w:ilvl="3">
      <w:start w:val="1"/>
      <w:numFmt w:val="decimal"/>
      <w:lvlText w:val="%1.%2.%3.%4"/>
      <w:lvlJc w:val="left"/>
      <w:pPr>
        <w:ind w:left="1671" w:hanging="720"/>
      </w:pPr>
      <w:rPr>
        <w:rFonts w:hint="default"/>
      </w:rPr>
    </w:lvl>
    <w:lvl w:ilvl="4">
      <w:start w:val="1"/>
      <w:numFmt w:val="decimal"/>
      <w:lvlText w:val="%1.%2.%3.%4.%5"/>
      <w:lvlJc w:val="left"/>
      <w:pPr>
        <w:ind w:left="2348" w:hanging="1080"/>
      </w:pPr>
      <w:rPr>
        <w:rFonts w:hint="default"/>
      </w:rPr>
    </w:lvl>
    <w:lvl w:ilvl="5">
      <w:start w:val="1"/>
      <w:numFmt w:val="decimal"/>
      <w:lvlText w:val="%1.%2.%3.%4.%5.%6"/>
      <w:lvlJc w:val="left"/>
      <w:pPr>
        <w:ind w:left="2665" w:hanging="1080"/>
      </w:pPr>
      <w:rPr>
        <w:rFonts w:hint="default"/>
      </w:rPr>
    </w:lvl>
    <w:lvl w:ilvl="6">
      <w:start w:val="1"/>
      <w:numFmt w:val="decimal"/>
      <w:lvlText w:val="%1.%2.%3.%4.%5.%6.%7"/>
      <w:lvlJc w:val="left"/>
      <w:pPr>
        <w:ind w:left="3342" w:hanging="1440"/>
      </w:pPr>
      <w:rPr>
        <w:rFonts w:hint="default"/>
      </w:rPr>
    </w:lvl>
    <w:lvl w:ilvl="7">
      <w:start w:val="1"/>
      <w:numFmt w:val="decimal"/>
      <w:lvlText w:val="%1.%2.%3.%4.%5.%6.%7.%8"/>
      <w:lvlJc w:val="left"/>
      <w:pPr>
        <w:ind w:left="3659" w:hanging="1440"/>
      </w:pPr>
      <w:rPr>
        <w:rFonts w:hint="default"/>
      </w:rPr>
    </w:lvl>
    <w:lvl w:ilvl="8">
      <w:start w:val="1"/>
      <w:numFmt w:val="decimal"/>
      <w:lvlText w:val="%1.%2.%3.%4.%5.%6.%7.%8.%9"/>
      <w:lvlJc w:val="left"/>
      <w:pPr>
        <w:ind w:left="4336" w:hanging="1800"/>
      </w:pPr>
      <w:rPr>
        <w:rFonts w:hint="default"/>
      </w:rPr>
    </w:lvl>
  </w:abstractNum>
  <w:abstractNum w:abstractNumId="44" w15:restartNumberingAfterBreak="0">
    <w:nsid w:val="78FA66D8"/>
    <w:multiLevelType w:val="multilevel"/>
    <w:tmpl w:val="866696D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D992DC2"/>
    <w:multiLevelType w:val="multilevel"/>
    <w:tmpl w:val="133684B4"/>
    <w:lvl w:ilvl="0">
      <w:start w:val="1"/>
      <w:numFmt w:val="decimal"/>
      <w:lvlText w:val="6.%1"/>
      <w:lvlJc w:val="left"/>
      <w:pPr>
        <w:ind w:left="360" w:hanging="360"/>
      </w:pPr>
      <w:rPr>
        <w:rFonts w:hint="default"/>
      </w:rPr>
    </w:lvl>
    <w:lvl w:ilvl="1">
      <w:start w:val="1"/>
      <w:numFmt w:val="decimal"/>
      <w:lvlText w:val="6.%1.%2"/>
      <w:lvlJc w:val="left"/>
      <w:pPr>
        <w:ind w:left="792" w:hanging="432"/>
      </w:pPr>
      <w:rPr>
        <w:rFonts w:hint="default"/>
        <w:i w:val="0"/>
        <w:i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FD55F0A"/>
    <w:multiLevelType w:val="hybridMultilevel"/>
    <w:tmpl w:val="B6985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16817122">
    <w:abstractNumId w:val="0"/>
  </w:num>
  <w:num w:numId="2" w16cid:durableId="1584411848">
    <w:abstractNumId w:val="1"/>
  </w:num>
  <w:num w:numId="3" w16cid:durableId="178931165">
    <w:abstractNumId w:val="3"/>
  </w:num>
  <w:num w:numId="4" w16cid:durableId="2006592458">
    <w:abstractNumId w:val="20"/>
  </w:num>
  <w:num w:numId="5" w16cid:durableId="678430397">
    <w:abstractNumId w:val="34"/>
  </w:num>
  <w:num w:numId="6" w16cid:durableId="8672588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01079076">
    <w:abstractNumId w:val="17"/>
  </w:num>
  <w:num w:numId="8" w16cid:durableId="2109808739">
    <w:abstractNumId w:val="26"/>
  </w:num>
  <w:num w:numId="9" w16cid:durableId="1076706812">
    <w:abstractNumId w:val="13"/>
  </w:num>
  <w:num w:numId="10" w16cid:durableId="787313584">
    <w:abstractNumId w:val="42"/>
  </w:num>
  <w:num w:numId="11" w16cid:durableId="33041614">
    <w:abstractNumId w:val="16"/>
  </w:num>
  <w:num w:numId="12" w16cid:durableId="188298380">
    <w:abstractNumId w:val="29"/>
  </w:num>
  <w:num w:numId="13" w16cid:durableId="689986215">
    <w:abstractNumId w:val="23"/>
  </w:num>
  <w:num w:numId="14" w16cid:durableId="115300680">
    <w:abstractNumId w:val="27"/>
  </w:num>
  <w:num w:numId="15" w16cid:durableId="1800025893">
    <w:abstractNumId w:val="45"/>
  </w:num>
  <w:num w:numId="16" w16cid:durableId="1052582691">
    <w:abstractNumId w:val="30"/>
  </w:num>
  <w:num w:numId="17" w16cid:durableId="572276759">
    <w:abstractNumId w:val="9"/>
  </w:num>
  <w:num w:numId="18" w16cid:durableId="3750278">
    <w:abstractNumId w:val="36"/>
  </w:num>
  <w:num w:numId="19" w16cid:durableId="347218064">
    <w:abstractNumId w:val="22"/>
  </w:num>
  <w:num w:numId="20" w16cid:durableId="1965041417">
    <w:abstractNumId w:val="44"/>
  </w:num>
  <w:num w:numId="21" w16cid:durableId="1211114663">
    <w:abstractNumId w:val="41"/>
  </w:num>
  <w:num w:numId="22" w16cid:durableId="1598127141">
    <w:abstractNumId w:val="5"/>
  </w:num>
  <w:num w:numId="23" w16cid:durableId="1743747747">
    <w:abstractNumId w:val="40"/>
  </w:num>
  <w:num w:numId="24" w16cid:durableId="114905723">
    <w:abstractNumId w:val="15"/>
  </w:num>
  <w:num w:numId="25" w16cid:durableId="59866761">
    <w:abstractNumId w:val="6"/>
  </w:num>
  <w:num w:numId="26" w16cid:durableId="334386972">
    <w:abstractNumId w:val="7"/>
  </w:num>
  <w:num w:numId="27" w16cid:durableId="557982972">
    <w:abstractNumId w:val="37"/>
  </w:num>
  <w:num w:numId="28" w16cid:durableId="507209083">
    <w:abstractNumId w:val="32"/>
  </w:num>
  <w:num w:numId="29" w16cid:durableId="1651709150">
    <w:abstractNumId w:val="18"/>
  </w:num>
  <w:num w:numId="30" w16cid:durableId="1192262498">
    <w:abstractNumId w:val="33"/>
  </w:num>
  <w:num w:numId="31" w16cid:durableId="1125386092">
    <w:abstractNumId w:val="25"/>
  </w:num>
  <w:num w:numId="32" w16cid:durableId="1887642988">
    <w:abstractNumId w:val="43"/>
  </w:num>
  <w:num w:numId="33" w16cid:durableId="1635479560">
    <w:abstractNumId w:val="19"/>
  </w:num>
  <w:num w:numId="34" w16cid:durableId="1074277468">
    <w:abstractNumId w:val="21"/>
  </w:num>
  <w:num w:numId="35" w16cid:durableId="1962491950">
    <w:abstractNumId w:val="14"/>
  </w:num>
  <w:num w:numId="36" w16cid:durableId="1729037941">
    <w:abstractNumId w:val="12"/>
  </w:num>
  <w:num w:numId="37" w16cid:durableId="1643343708">
    <w:abstractNumId w:val="46"/>
  </w:num>
  <w:num w:numId="38" w16cid:durableId="1950310169">
    <w:abstractNumId w:val="8"/>
  </w:num>
  <w:num w:numId="39" w16cid:durableId="191234901">
    <w:abstractNumId w:val="11"/>
  </w:num>
  <w:num w:numId="40" w16cid:durableId="2005469573">
    <w:abstractNumId w:val="28"/>
  </w:num>
  <w:num w:numId="41" w16cid:durableId="1816071165">
    <w:abstractNumId w:val="10"/>
  </w:num>
  <w:num w:numId="42" w16cid:durableId="171376763">
    <w:abstractNumId w:val="4"/>
  </w:num>
  <w:num w:numId="43" w16cid:durableId="516700811">
    <w:abstractNumId w:val="24"/>
  </w:num>
  <w:num w:numId="44" w16cid:durableId="363294355">
    <w:abstractNumId w:val="35"/>
  </w:num>
  <w:num w:numId="45" w16cid:durableId="1217545134">
    <w:abstractNumId w:val="39"/>
  </w:num>
  <w:num w:numId="46" w16cid:durableId="494691626">
    <w:abstractNumId w:val="3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oNotTrackMoves/>
  <w:defaultTabStop w:val="708"/>
  <w:characterSpacingControl w:val="doNotCompres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561F"/>
    <w:rsid w:val="00000C19"/>
    <w:rsid w:val="0000117F"/>
    <w:rsid w:val="00001247"/>
    <w:rsid w:val="000014F7"/>
    <w:rsid w:val="00001B84"/>
    <w:rsid w:val="00002301"/>
    <w:rsid w:val="000024B0"/>
    <w:rsid w:val="0000265E"/>
    <w:rsid w:val="00002E74"/>
    <w:rsid w:val="00004C2A"/>
    <w:rsid w:val="00004E82"/>
    <w:rsid w:val="00005BCB"/>
    <w:rsid w:val="0000655F"/>
    <w:rsid w:val="000065B4"/>
    <w:rsid w:val="00007010"/>
    <w:rsid w:val="00007559"/>
    <w:rsid w:val="000076BD"/>
    <w:rsid w:val="00007EE8"/>
    <w:rsid w:val="000103BE"/>
    <w:rsid w:val="000103C1"/>
    <w:rsid w:val="00011969"/>
    <w:rsid w:val="00011B4D"/>
    <w:rsid w:val="00012815"/>
    <w:rsid w:val="00012F38"/>
    <w:rsid w:val="00012F9F"/>
    <w:rsid w:val="000139A9"/>
    <w:rsid w:val="000141E1"/>
    <w:rsid w:val="0001447A"/>
    <w:rsid w:val="00014551"/>
    <w:rsid w:val="00014C1A"/>
    <w:rsid w:val="00014C7B"/>
    <w:rsid w:val="0001526F"/>
    <w:rsid w:val="000159C2"/>
    <w:rsid w:val="0001753F"/>
    <w:rsid w:val="00017B0E"/>
    <w:rsid w:val="00017D4C"/>
    <w:rsid w:val="0002140D"/>
    <w:rsid w:val="00021F02"/>
    <w:rsid w:val="0002232D"/>
    <w:rsid w:val="0002276B"/>
    <w:rsid w:val="00022B81"/>
    <w:rsid w:val="00022FC6"/>
    <w:rsid w:val="00023662"/>
    <w:rsid w:val="000238C9"/>
    <w:rsid w:val="000238D5"/>
    <w:rsid w:val="0002560D"/>
    <w:rsid w:val="00025992"/>
    <w:rsid w:val="00025ACD"/>
    <w:rsid w:val="00025C52"/>
    <w:rsid w:val="00025D91"/>
    <w:rsid w:val="00025E7A"/>
    <w:rsid w:val="000260A9"/>
    <w:rsid w:val="0002667D"/>
    <w:rsid w:val="00026B38"/>
    <w:rsid w:val="0002797A"/>
    <w:rsid w:val="00030995"/>
    <w:rsid w:val="000309A3"/>
    <w:rsid w:val="00030AAA"/>
    <w:rsid w:val="00030CD4"/>
    <w:rsid w:val="00030E7A"/>
    <w:rsid w:val="00031501"/>
    <w:rsid w:val="00031D2C"/>
    <w:rsid w:val="00032CE1"/>
    <w:rsid w:val="00033287"/>
    <w:rsid w:val="00034999"/>
    <w:rsid w:val="00035C6F"/>
    <w:rsid w:val="000363E4"/>
    <w:rsid w:val="00036418"/>
    <w:rsid w:val="00036895"/>
    <w:rsid w:val="00036F60"/>
    <w:rsid w:val="0003724C"/>
    <w:rsid w:val="00037378"/>
    <w:rsid w:val="00037721"/>
    <w:rsid w:val="0004001E"/>
    <w:rsid w:val="000401A1"/>
    <w:rsid w:val="0004057A"/>
    <w:rsid w:val="000405D2"/>
    <w:rsid w:val="000420CE"/>
    <w:rsid w:val="00042121"/>
    <w:rsid w:val="000427E3"/>
    <w:rsid w:val="00042889"/>
    <w:rsid w:val="00042A4D"/>
    <w:rsid w:val="000437E7"/>
    <w:rsid w:val="00044794"/>
    <w:rsid w:val="00045535"/>
    <w:rsid w:val="00045B0D"/>
    <w:rsid w:val="000462AA"/>
    <w:rsid w:val="000469F6"/>
    <w:rsid w:val="00046C8A"/>
    <w:rsid w:val="000474EA"/>
    <w:rsid w:val="00047B33"/>
    <w:rsid w:val="00047DF1"/>
    <w:rsid w:val="00047F9E"/>
    <w:rsid w:val="0005028E"/>
    <w:rsid w:val="000505AD"/>
    <w:rsid w:val="00050B93"/>
    <w:rsid w:val="00050C1E"/>
    <w:rsid w:val="00050F2A"/>
    <w:rsid w:val="00051211"/>
    <w:rsid w:val="0005137E"/>
    <w:rsid w:val="00051466"/>
    <w:rsid w:val="00051E23"/>
    <w:rsid w:val="00052A4C"/>
    <w:rsid w:val="0005323A"/>
    <w:rsid w:val="00053EBF"/>
    <w:rsid w:val="00054A2E"/>
    <w:rsid w:val="000552A8"/>
    <w:rsid w:val="00055E66"/>
    <w:rsid w:val="00055E91"/>
    <w:rsid w:val="000561DD"/>
    <w:rsid w:val="0005643F"/>
    <w:rsid w:val="00056A66"/>
    <w:rsid w:val="00056CBD"/>
    <w:rsid w:val="00056FAB"/>
    <w:rsid w:val="000600F6"/>
    <w:rsid w:val="0006043C"/>
    <w:rsid w:val="000608E2"/>
    <w:rsid w:val="00060CDB"/>
    <w:rsid w:val="000616FD"/>
    <w:rsid w:val="00062202"/>
    <w:rsid w:val="0006270F"/>
    <w:rsid w:val="00063695"/>
    <w:rsid w:val="00063E5D"/>
    <w:rsid w:val="00064C5B"/>
    <w:rsid w:val="0006559A"/>
    <w:rsid w:val="00065ED4"/>
    <w:rsid w:val="000660D8"/>
    <w:rsid w:val="00066A04"/>
    <w:rsid w:val="00066A7F"/>
    <w:rsid w:val="00066C67"/>
    <w:rsid w:val="00066E97"/>
    <w:rsid w:val="00066F29"/>
    <w:rsid w:val="00067410"/>
    <w:rsid w:val="000674F4"/>
    <w:rsid w:val="000675F8"/>
    <w:rsid w:val="0006765E"/>
    <w:rsid w:val="00067D27"/>
    <w:rsid w:val="00067D9A"/>
    <w:rsid w:val="00071D7F"/>
    <w:rsid w:val="00072487"/>
    <w:rsid w:val="00072556"/>
    <w:rsid w:val="00072AC3"/>
    <w:rsid w:val="00072BC9"/>
    <w:rsid w:val="0007346D"/>
    <w:rsid w:val="00073FBD"/>
    <w:rsid w:val="000758C3"/>
    <w:rsid w:val="00075EC7"/>
    <w:rsid w:val="00076DCF"/>
    <w:rsid w:val="00076ED5"/>
    <w:rsid w:val="00077CC2"/>
    <w:rsid w:val="000803CC"/>
    <w:rsid w:val="00080816"/>
    <w:rsid w:val="00080A6F"/>
    <w:rsid w:val="00080A9C"/>
    <w:rsid w:val="00081BD7"/>
    <w:rsid w:val="00081E4C"/>
    <w:rsid w:val="00082060"/>
    <w:rsid w:val="0008225C"/>
    <w:rsid w:val="000825FB"/>
    <w:rsid w:val="00082959"/>
    <w:rsid w:val="000829DF"/>
    <w:rsid w:val="0008333D"/>
    <w:rsid w:val="0008363A"/>
    <w:rsid w:val="00083D59"/>
    <w:rsid w:val="00084249"/>
    <w:rsid w:val="000845D0"/>
    <w:rsid w:val="0008537D"/>
    <w:rsid w:val="000855D5"/>
    <w:rsid w:val="000859C6"/>
    <w:rsid w:val="00086505"/>
    <w:rsid w:val="0008693E"/>
    <w:rsid w:val="0008697D"/>
    <w:rsid w:val="00086AB0"/>
    <w:rsid w:val="00086C08"/>
    <w:rsid w:val="0008702A"/>
    <w:rsid w:val="00087A87"/>
    <w:rsid w:val="0009098F"/>
    <w:rsid w:val="00091021"/>
    <w:rsid w:val="00091062"/>
    <w:rsid w:val="00091252"/>
    <w:rsid w:val="000912AE"/>
    <w:rsid w:val="000915F2"/>
    <w:rsid w:val="0009177F"/>
    <w:rsid w:val="000918AE"/>
    <w:rsid w:val="00092213"/>
    <w:rsid w:val="000922FB"/>
    <w:rsid w:val="00093088"/>
    <w:rsid w:val="00093474"/>
    <w:rsid w:val="0009369E"/>
    <w:rsid w:val="00093DFC"/>
    <w:rsid w:val="00093F70"/>
    <w:rsid w:val="000944D5"/>
    <w:rsid w:val="000949CC"/>
    <w:rsid w:val="00095433"/>
    <w:rsid w:val="000957E9"/>
    <w:rsid w:val="000960C3"/>
    <w:rsid w:val="00096103"/>
    <w:rsid w:val="00096415"/>
    <w:rsid w:val="0009718D"/>
    <w:rsid w:val="00097862"/>
    <w:rsid w:val="00097A02"/>
    <w:rsid w:val="00097DF6"/>
    <w:rsid w:val="000A00AF"/>
    <w:rsid w:val="000A0158"/>
    <w:rsid w:val="000A0E29"/>
    <w:rsid w:val="000A1259"/>
    <w:rsid w:val="000A1912"/>
    <w:rsid w:val="000A1E09"/>
    <w:rsid w:val="000A218E"/>
    <w:rsid w:val="000A21D8"/>
    <w:rsid w:val="000A23D2"/>
    <w:rsid w:val="000A2932"/>
    <w:rsid w:val="000A29AF"/>
    <w:rsid w:val="000A3AF6"/>
    <w:rsid w:val="000A3CB7"/>
    <w:rsid w:val="000A3D4E"/>
    <w:rsid w:val="000A4919"/>
    <w:rsid w:val="000A4AEB"/>
    <w:rsid w:val="000A5126"/>
    <w:rsid w:val="000A5228"/>
    <w:rsid w:val="000A5985"/>
    <w:rsid w:val="000A6CA2"/>
    <w:rsid w:val="000A6CCC"/>
    <w:rsid w:val="000B02B0"/>
    <w:rsid w:val="000B039F"/>
    <w:rsid w:val="000B06F5"/>
    <w:rsid w:val="000B0B95"/>
    <w:rsid w:val="000B1094"/>
    <w:rsid w:val="000B113E"/>
    <w:rsid w:val="000B1469"/>
    <w:rsid w:val="000B1AD4"/>
    <w:rsid w:val="000B3256"/>
    <w:rsid w:val="000B3516"/>
    <w:rsid w:val="000B3F27"/>
    <w:rsid w:val="000B4166"/>
    <w:rsid w:val="000B4AAB"/>
    <w:rsid w:val="000B5022"/>
    <w:rsid w:val="000B5127"/>
    <w:rsid w:val="000B52A0"/>
    <w:rsid w:val="000B6655"/>
    <w:rsid w:val="000B7147"/>
    <w:rsid w:val="000B7356"/>
    <w:rsid w:val="000B7925"/>
    <w:rsid w:val="000B7C19"/>
    <w:rsid w:val="000C16B4"/>
    <w:rsid w:val="000C2305"/>
    <w:rsid w:val="000C2C6D"/>
    <w:rsid w:val="000C3BA2"/>
    <w:rsid w:val="000C3D46"/>
    <w:rsid w:val="000C481A"/>
    <w:rsid w:val="000C4F7D"/>
    <w:rsid w:val="000C5050"/>
    <w:rsid w:val="000C53C8"/>
    <w:rsid w:val="000C55F0"/>
    <w:rsid w:val="000C581B"/>
    <w:rsid w:val="000C5D39"/>
    <w:rsid w:val="000C5F15"/>
    <w:rsid w:val="000C636D"/>
    <w:rsid w:val="000C6AA6"/>
    <w:rsid w:val="000C70D9"/>
    <w:rsid w:val="000D0134"/>
    <w:rsid w:val="000D0FFF"/>
    <w:rsid w:val="000D11A4"/>
    <w:rsid w:val="000D173D"/>
    <w:rsid w:val="000D1E3C"/>
    <w:rsid w:val="000D2AA0"/>
    <w:rsid w:val="000D2FC7"/>
    <w:rsid w:val="000D3098"/>
    <w:rsid w:val="000D3335"/>
    <w:rsid w:val="000D4A95"/>
    <w:rsid w:val="000D5563"/>
    <w:rsid w:val="000D583C"/>
    <w:rsid w:val="000D5F84"/>
    <w:rsid w:val="000D6079"/>
    <w:rsid w:val="000D63C1"/>
    <w:rsid w:val="000D64CD"/>
    <w:rsid w:val="000D7038"/>
    <w:rsid w:val="000D75EC"/>
    <w:rsid w:val="000D76B0"/>
    <w:rsid w:val="000D76F5"/>
    <w:rsid w:val="000D7FB8"/>
    <w:rsid w:val="000E123B"/>
    <w:rsid w:val="000E1393"/>
    <w:rsid w:val="000E1886"/>
    <w:rsid w:val="000E2302"/>
    <w:rsid w:val="000E2685"/>
    <w:rsid w:val="000E2FF7"/>
    <w:rsid w:val="000E34D1"/>
    <w:rsid w:val="000E39F8"/>
    <w:rsid w:val="000E3E47"/>
    <w:rsid w:val="000E3FFA"/>
    <w:rsid w:val="000E4320"/>
    <w:rsid w:val="000E4335"/>
    <w:rsid w:val="000E5458"/>
    <w:rsid w:val="000E54C3"/>
    <w:rsid w:val="000E5E48"/>
    <w:rsid w:val="000E6648"/>
    <w:rsid w:val="000E7332"/>
    <w:rsid w:val="000E751E"/>
    <w:rsid w:val="000E7901"/>
    <w:rsid w:val="000E7C90"/>
    <w:rsid w:val="000E7EA8"/>
    <w:rsid w:val="000F09E9"/>
    <w:rsid w:val="000F1288"/>
    <w:rsid w:val="000F12F5"/>
    <w:rsid w:val="000F1795"/>
    <w:rsid w:val="000F1E11"/>
    <w:rsid w:val="000F2348"/>
    <w:rsid w:val="000F29BC"/>
    <w:rsid w:val="000F2DC3"/>
    <w:rsid w:val="000F304C"/>
    <w:rsid w:val="000F3ADF"/>
    <w:rsid w:val="000F3FC8"/>
    <w:rsid w:val="000F4682"/>
    <w:rsid w:val="000F52A3"/>
    <w:rsid w:val="000F5B46"/>
    <w:rsid w:val="000F64B3"/>
    <w:rsid w:val="000F6B0B"/>
    <w:rsid w:val="001001DB"/>
    <w:rsid w:val="001007B5"/>
    <w:rsid w:val="00100C70"/>
    <w:rsid w:val="001016E7"/>
    <w:rsid w:val="001020E4"/>
    <w:rsid w:val="00102176"/>
    <w:rsid w:val="00102560"/>
    <w:rsid w:val="0010276D"/>
    <w:rsid w:val="00102846"/>
    <w:rsid w:val="0010286E"/>
    <w:rsid w:val="00102CFC"/>
    <w:rsid w:val="00102DA1"/>
    <w:rsid w:val="00102F3F"/>
    <w:rsid w:val="001031B0"/>
    <w:rsid w:val="00103785"/>
    <w:rsid w:val="001037CD"/>
    <w:rsid w:val="00103916"/>
    <w:rsid w:val="00103998"/>
    <w:rsid w:val="00103CCC"/>
    <w:rsid w:val="00103DA5"/>
    <w:rsid w:val="00104547"/>
    <w:rsid w:val="0010508F"/>
    <w:rsid w:val="00105B65"/>
    <w:rsid w:val="001075CF"/>
    <w:rsid w:val="001077F7"/>
    <w:rsid w:val="00107CC0"/>
    <w:rsid w:val="00107DAC"/>
    <w:rsid w:val="00110866"/>
    <w:rsid w:val="001114B8"/>
    <w:rsid w:val="00111836"/>
    <w:rsid w:val="001118DE"/>
    <w:rsid w:val="00112503"/>
    <w:rsid w:val="00112D03"/>
    <w:rsid w:val="00113221"/>
    <w:rsid w:val="00113D00"/>
    <w:rsid w:val="00113E31"/>
    <w:rsid w:val="00114258"/>
    <w:rsid w:val="0011448A"/>
    <w:rsid w:val="001149D8"/>
    <w:rsid w:val="00114DEB"/>
    <w:rsid w:val="00114EBA"/>
    <w:rsid w:val="001152AB"/>
    <w:rsid w:val="0011574D"/>
    <w:rsid w:val="00115BBF"/>
    <w:rsid w:val="0011617A"/>
    <w:rsid w:val="0011637B"/>
    <w:rsid w:val="0011638B"/>
    <w:rsid w:val="00116971"/>
    <w:rsid w:val="001170BA"/>
    <w:rsid w:val="00117310"/>
    <w:rsid w:val="00117B64"/>
    <w:rsid w:val="00117FEE"/>
    <w:rsid w:val="00120EDC"/>
    <w:rsid w:val="001210A6"/>
    <w:rsid w:val="0012135E"/>
    <w:rsid w:val="0012158A"/>
    <w:rsid w:val="00122041"/>
    <w:rsid w:val="00122974"/>
    <w:rsid w:val="001229AF"/>
    <w:rsid w:val="00123151"/>
    <w:rsid w:val="00123407"/>
    <w:rsid w:val="00123591"/>
    <w:rsid w:val="001236A9"/>
    <w:rsid w:val="00123CD1"/>
    <w:rsid w:val="00123DA8"/>
    <w:rsid w:val="0012506B"/>
    <w:rsid w:val="00125B22"/>
    <w:rsid w:val="00126260"/>
    <w:rsid w:val="00126415"/>
    <w:rsid w:val="001264FA"/>
    <w:rsid w:val="001265CB"/>
    <w:rsid w:val="001266DE"/>
    <w:rsid w:val="00127062"/>
    <w:rsid w:val="001272DD"/>
    <w:rsid w:val="0012739A"/>
    <w:rsid w:val="001278DB"/>
    <w:rsid w:val="00127B05"/>
    <w:rsid w:val="001301F3"/>
    <w:rsid w:val="001305EE"/>
    <w:rsid w:val="00130757"/>
    <w:rsid w:val="00130CA7"/>
    <w:rsid w:val="00130E44"/>
    <w:rsid w:val="00131218"/>
    <w:rsid w:val="0013137E"/>
    <w:rsid w:val="00131C84"/>
    <w:rsid w:val="001320EB"/>
    <w:rsid w:val="00133663"/>
    <w:rsid w:val="00133EC6"/>
    <w:rsid w:val="001341A0"/>
    <w:rsid w:val="00134207"/>
    <w:rsid w:val="001352C1"/>
    <w:rsid w:val="00135DDF"/>
    <w:rsid w:val="0013652C"/>
    <w:rsid w:val="0013662F"/>
    <w:rsid w:val="00136E97"/>
    <w:rsid w:val="00137604"/>
    <w:rsid w:val="001405EE"/>
    <w:rsid w:val="00140BF4"/>
    <w:rsid w:val="00140E1A"/>
    <w:rsid w:val="00140E88"/>
    <w:rsid w:val="00140F63"/>
    <w:rsid w:val="00140F87"/>
    <w:rsid w:val="00141753"/>
    <w:rsid w:val="001417B3"/>
    <w:rsid w:val="00141A89"/>
    <w:rsid w:val="00141E0B"/>
    <w:rsid w:val="00141F99"/>
    <w:rsid w:val="0014208B"/>
    <w:rsid w:val="001429E5"/>
    <w:rsid w:val="00142D9C"/>
    <w:rsid w:val="001439F8"/>
    <w:rsid w:val="00143EF5"/>
    <w:rsid w:val="0014418F"/>
    <w:rsid w:val="00144636"/>
    <w:rsid w:val="00144BCA"/>
    <w:rsid w:val="00144F82"/>
    <w:rsid w:val="00145B1C"/>
    <w:rsid w:val="00145ED0"/>
    <w:rsid w:val="00146307"/>
    <w:rsid w:val="0014640A"/>
    <w:rsid w:val="00146A7E"/>
    <w:rsid w:val="00150122"/>
    <w:rsid w:val="00150358"/>
    <w:rsid w:val="00150AC4"/>
    <w:rsid w:val="0015204B"/>
    <w:rsid w:val="00152DD2"/>
    <w:rsid w:val="0015310C"/>
    <w:rsid w:val="0015317B"/>
    <w:rsid w:val="00153633"/>
    <w:rsid w:val="00153F8D"/>
    <w:rsid w:val="001540AE"/>
    <w:rsid w:val="001541E7"/>
    <w:rsid w:val="00154842"/>
    <w:rsid w:val="00154945"/>
    <w:rsid w:val="00154AC3"/>
    <w:rsid w:val="00154F25"/>
    <w:rsid w:val="001554A7"/>
    <w:rsid w:val="001556C0"/>
    <w:rsid w:val="001557F3"/>
    <w:rsid w:val="00155BD8"/>
    <w:rsid w:val="00155FE8"/>
    <w:rsid w:val="001563DB"/>
    <w:rsid w:val="00156451"/>
    <w:rsid w:val="00156525"/>
    <w:rsid w:val="00156DE1"/>
    <w:rsid w:val="00157838"/>
    <w:rsid w:val="00157AE3"/>
    <w:rsid w:val="00157E59"/>
    <w:rsid w:val="00160011"/>
    <w:rsid w:val="00160ACF"/>
    <w:rsid w:val="00161876"/>
    <w:rsid w:val="00161A48"/>
    <w:rsid w:val="00161BB6"/>
    <w:rsid w:val="0016236C"/>
    <w:rsid w:val="00163ED0"/>
    <w:rsid w:val="0016437C"/>
    <w:rsid w:val="0016596A"/>
    <w:rsid w:val="00165B6A"/>
    <w:rsid w:val="001666E4"/>
    <w:rsid w:val="00166F13"/>
    <w:rsid w:val="001678BE"/>
    <w:rsid w:val="00167C6E"/>
    <w:rsid w:val="00170047"/>
    <w:rsid w:val="00170E00"/>
    <w:rsid w:val="0017170C"/>
    <w:rsid w:val="00171A7B"/>
    <w:rsid w:val="001724B5"/>
    <w:rsid w:val="00172CE8"/>
    <w:rsid w:val="001733F9"/>
    <w:rsid w:val="00173460"/>
    <w:rsid w:val="001738C4"/>
    <w:rsid w:val="0017392E"/>
    <w:rsid w:val="001748D5"/>
    <w:rsid w:val="00174F67"/>
    <w:rsid w:val="0017508A"/>
    <w:rsid w:val="001751E3"/>
    <w:rsid w:val="001760D2"/>
    <w:rsid w:val="00176535"/>
    <w:rsid w:val="00176BA4"/>
    <w:rsid w:val="00176BE5"/>
    <w:rsid w:val="00177029"/>
    <w:rsid w:val="0017753D"/>
    <w:rsid w:val="00177749"/>
    <w:rsid w:val="00177F8F"/>
    <w:rsid w:val="001806CE"/>
    <w:rsid w:val="0018095D"/>
    <w:rsid w:val="001814AB"/>
    <w:rsid w:val="00181906"/>
    <w:rsid w:val="00181C8E"/>
    <w:rsid w:val="00181D88"/>
    <w:rsid w:val="00181E4C"/>
    <w:rsid w:val="00181E6B"/>
    <w:rsid w:val="001838A3"/>
    <w:rsid w:val="001839A9"/>
    <w:rsid w:val="00183BF9"/>
    <w:rsid w:val="001841AF"/>
    <w:rsid w:val="001841BB"/>
    <w:rsid w:val="0018535F"/>
    <w:rsid w:val="00185D73"/>
    <w:rsid w:val="00186023"/>
    <w:rsid w:val="00186D39"/>
    <w:rsid w:val="00187420"/>
    <w:rsid w:val="001874DE"/>
    <w:rsid w:val="0018784D"/>
    <w:rsid w:val="00187A02"/>
    <w:rsid w:val="00190E35"/>
    <w:rsid w:val="00190E8B"/>
    <w:rsid w:val="0019216F"/>
    <w:rsid w:val="001922BB"/>
    <w:rsid w:val="00193097"/>
    <w:rsid w:val="00194040"/>
    <w:rsid w:val="0019448A"/>
    <w:rsid w:val="001945FC"/>
    <w:rsid w:val="001948C0"/>
    <w:rsid w:val="001953CE"/>
    <w:rsid w:val="00195430"/>
    <w:rsid w:val="0019543C"/>
    <w:rsid w:val="00195A82"/>
    <w:rsid w:val="001963E8"/>
    <w:rsid w:val="00196EB2"/>
    <w:rsid w:val="001A0866"/>
    <w:rsid w:val="001A1229"/>
    <w:rsid w:val="001A1250"/>
    <w:rsid w:val="001A1469"/>
    <w:rsid w:val="001A1727"/>
    <w:rsid w:val="001A1D30"/>
    <w:rsid w:val="001A1F85"/>
    <w:rsid w:val="001A2030"/>
    <w:rsid w:val="001A35FA"/>
    <w:rsid w:val="001A3EC8"/>
    <w:rsid w:val="001A4957"/>
    <w:rsid w:val="001A4D70"/>
    <w:rsid w:val="001A5381"/>
    <w:rsid w:val="001A57C9"/>
    <w:rsid w:val="001A582E"/>
    <w:rsid w:val="001A5996"/>
    <w:rsid w:val="001A5AC0"/>
    <w:rsid w:val="001A67C3"/>
    <w:rsid w:val="001A68A8"/>
    <w:rsid w:val="001A6FD6"/>
    <w:rsid w:val="001A74B6"/>
    <w:rsid w:val="001A76B4"/>
    <w:rsid w:val="001A798D"/>
    <w:rsid w:val="001A7C97"/>
    <w:rsid w:val="001A7DDF"/>
    <w:rsid w:val="001B09A0"/>
    <w:rsid w:val="001B0C9B"/>
    <w:rsid w:val="001B0D10"/>
    <w:rsid w:val="001B190B"/>
    <w:rsid w:val="001B1CDE"/>
    <w:rsid w:val="001B23CA"/>
    <w:rsid w:val="001B23F3"/>
    <w:rsid w:val="001B2B90"/>
    <w:rsid w:val="001B38EA"/>
    <w:rsid w:val="001B4AAE"/>
    <w:rsid w:val="001B4D00"/>
    <w:rsid w:val="001B5B07"/>
    <w:rsid w:val="001B6B68"/>
    <w:rsid w:val="001B6FAC"/>
    <w:rsid w:val="001B71FC"/>
    <w:rsid w:val="001B7215"/>
    <w:rsid w:val="001B7AC8"/>
    <w:rsid w:val="001C0617"/>
    <w:rsid w:val="001C0659"/>
    <w:rsid w:val="001C16EF"/>
    <w:rsid w:val="001C2049"/>
    <w:rsid w:val="001C210F"/>
    <w:rsid w:val="001C236C"/>
    <w:rsid w:val="001C28C5"/>
    <w:rsid w:val="001C2D6A"/>
    <w:rsid w:val="001C3BB7"/>
    <w:rsid w:val="001C453E"/>
    <w:rsid w:val="001C54EE"/>
    <w:rsid w:val="001C561B"/>
    <w:rsid w:val="001C62D5"/>
    <w:rsid w:val="001C6DE7"/>
    <w:rsid w:val="001C7227"/>
    <w:rsid w:val="001C7D60"/>
    <w:rsid w:val="001C7F2B"/>
    <w:rsid w:val="001D0119"/>
    <w:rsid w:val="001D01AB"/>
    <w:rsid w:val="001D05EA"/>
    <w:rsid w:val="001D0681"/>
    <w:rsid w:val="001D0E15"/>
    <w:rsid w:val="001D15CC"/>
    <w:rsid w:val="001D1675"/>
    <w:rsid w:val="001D1723"/>
    <w:rsid w:val="001D197F"/>
    <w:rsid w:val="001D1F88"/>
    <w:rsid w:val="001D2256"/>
    <w:rsid w:val="001D28C2"/>
    <w:rsid w:val="001D2AB3"/>
    <w:rsid w:val="001D3C0A"/>
    <w:rsid w:val="001D3FD2"/>
    <w:rsid w:val="001D422A"/>
    <w:rsid w:val="001D45DD"/>
    <w:rsid w:val="001D4DEE"/>
    <w:rsid w:val="001D524B"/>
    <w:rsid w:val="001D54E9"/>
    <w:rsid w:val="001D5CC1"/>
    <w:rsid w:val="001D6131"/>
    <w:rsid w:val="001D704E"/>
    <w:rsid w:val="001D71B3"/>
    <w:rsid w:val="001D77FC"/>
    <w:rsid w:val="001E01E3"/>
    <w:rsid w:val="001E0CEC"/>
    <w:rsid w:val="001E14EF"/>
    <w:rsid w:val="001E1583"/>
    <w:rsid w:val="001E188F"/>
    <w:rsid w:val="001E211B"/>
    <w:rsid w:val="001E27CB"/>
    <w:rsid w:val="001E39DA"/>
    <w:rsid w:val="001E3D14"/>
    <w:rsid w:val="001E4744"/>
    <w:rsid w:val="001E53F1"/>
    <w:rsid w:val="001E5800"/>
    <w:rsid w:val="001E614F"/>
    <w:rsid w:val="001E6224"/>
    <w:rsid w:val="001E65F5"/>
    <w:rsid w:val="001E6B1E"/>
    <w:rsid w:val="001E7346"/>
    <w:rsid w:val="001E753D"/>
    <w:rsid w:val="001E757F"/>
    <w:rsid w:val="001E797A"/>
    <w:rsid w:val="001E7AEA"/>
    <w:rsid w:val="001E7CCA"/>
    <w:rsid w:val="001E7D9D"/>
    <w:rsid w:val="001F0510"/>
    <w:rsid w:val="001F0A62"/>
    <w:rsid w:val="001F0B44"/>
    <w:rsid w:val="001F0DF1"/>
    <w:rsid w:val="001F0EEF"/>
    <w:rsid w:val="001F1543"/>
    <w:rsid w:val="001F1A10"/>
    <w:rsid w:val="001F2369"/>
    <w:rsid w:val="001F3727"/>
    <w:rsid w:val="001F4596"/>
    <w:rsid w:val="001F45BA"/>
    <w:rsid w:val="001F4B6E"/>
    <w:rsid w:val="001F4C47"/>
    <w:rsid w:val="001F4C91"/>
    <w:rsid w:val="001F4CFC"/>
    <w:rsid w:val="001F4D00"/>
    <w:rsid w:val="001F4F49"/>
    <w:rsid w:val="001F4F98"/>
    <w:rsid w:val="001F55A0"/>
    <w:rsid w:val="001F56E5"/>
    <w:rsid w:val="001F5D9C"/>
    <w:rsid w:val="001F62C4"/>
    <w:rsid w:val="001F6AD3"/>
    <w:rsid w:val="001F6D13"/>
    <w:rsid w:val="002002C6"/>
    <w:rsid w:val="0020050F"/>
    <w:rsid w:val="002018D5"/>
    <w:rsid w:val="00201B1C"/>
    <w:rsid w:val="00202022"/>
    <w:rsid w:val="00202756"/>
    <w:rsid w:val="002027D7"/>
    <w:rsid w:val="00204BD3"/>
    <w:rsid w:val="002061CB"/>
    <w:rsid w:val="00206448"/>
    <w:rsid w:val="00206DCD"/>
    <w:rsid w:val="00207DF7"/>
    <w:rsid w:val="00207E46"/>
    <w:rsid w:val="00210279"/>
    <w:rsid w:val="00210A85"/>
    <w:rsid w:val="00210C42"/>
    <w:rsid w:val="002118CD"/>
    <w:rsid w:val="00211E72"/>
    <w:rsid w:val="00212499"/>
    <w:rsid w:val="002126A7"/>
    <w:rsid w:val="0021390D"/>
    <w:rsid w:val="00213B41"/>
    <w:rsid w:val="002143D1"/>
    <w:rsid w:val="0021474F"/>
    <w:rsid w:val="002159B4"/>
    <w:rsid w:val="00215AFD"/>
    <w:rsid w:val="00215BE2"/>
    <w:rsid w:val="002167E8"/>
    <w:rsid w:val="00217143"/>
    <w:rsid w:val="00217169"/>
    <w:rsid w:val="0021750D"/>
    <w:rsid w:val="002176D4"/>
    <w:rsid w:val="00217B58"/>
    <w:rsid w:val="00217D5C"/>
    <w:rsid w:val="00220B71"/>
    <w:rsid w:val="00220C9E"/>
    <w:rsid w:val="00220E6D"/>
    <w:rsid w:val="0022196A"/>
    <w:rsid w:val="00222054"/>
    <w:rsid w:val="00222213"/>
    <w:rsid w:val="00222999"/>
    <w:rsid w:val="002229DF"/>
    <w:rsid w:val="0022347B"/>
    <w:rsid w:val="00223653"/>
    <w:rsid w:val="0022439C"/>
    <w:rsid w:val="00224667"/>
    <w:rsid w:val="002249CB"/>
    <w:rsid w:val="00224E20"/>
    <w:rsid w:val="00225815"/>
    <w:rsid w:val="00225A78"/>
    <w:rsid w:val="00226065"/>
    <w:rsid w:val="002264CC"/>
    <w:rsid w:val="00226AA9"/>
    <w:rsid w:val="0022771A"/>
    <w:rsid w:val="00227B2D"/>
    <w:rsid w:val="00227C1F"/>
    <w:rsid w:val="00230764"/>
    <w:rsid w:val="00230769"/>
    <w:rsid w:val="00230CCB"/>
    <w:rsid w:val="0023135D"/>
    <w:rsid w:val="002319C2"/>
    <w:rsid w:val="002320EE"/>
    <w:rsid w:val="00232266"/>
    <w:rsid w:val="002327B0"/>
    <w:rsid w:val="00232AA5"/>
    <w:rsid w:val="00232E88"/>
    <w:rsid w:val="0023335D"/>
    <w:rsid w:val="00234D0D"/>
    <w:rsid w:val="00234EA5"/>
    <w:rsid w:val="00235F26"/>
    <w:rsid w:val="002364FE"/>
    <w:rsid w:val="002367D1"/>
    <w:rsid w:val="002373CA"/>
    <w:rsid w:val="00237A15"/>
    <w:rsid w:val="00237BA7"/>
    <w:rsid w:val="00240183"/>
    <w:rsid w:val="00240877"/>
    <w:rsid w:val="00241046"/>
    <w:rsid w:val="002416B3"/>
    <w:rsid w:val="00241921"/>
    <w:rsid w:val="002426F6"/>
    <w:rsid w:val="002427BC"/>
    <w:rsid w:val="00242D81"/>
    <w:rsid w:val="00242E52"/>
    <w:rsid w:val="002431AC"/>
    <w:rsid w:val="00243611"/>
    <w:rsid w:val="00243654"/>
    <w:rsid w:val="00243DA9"/>
    <w:rsid w:val="00243EF2"/>
    <w:rsid w:val="00244D6E"/>
    <w:rsid w:val="0024617B"/>
    <w:rsid w:val="00246AED"/>
    <w:rsid w:val="00246B09"/>
    <w:rsid w:val="00247E06"/>
    <w:rsid w:val="00247F81"/>
    <w:rsid w:val="002501DF"/>
    <w:rsid w:val="00250703"/>
    <w:rsid w:val="00250A34"/>
    <w:rsid w:val="00250E9D"/>
    <w:rsid w:val="0025122C"/>
    <w:rsid w:val="0025149B"/>
    <w:rsid w:val="00251713"/>
    <w:rsid w:val="00251A3F"/>
    <w:rsid w:val="0025259E"/>
    <w:rsid w:val="00252F58"/>
    <w:rsid w:val="00253328"/>
    <w:rsid w:val="00253395"/>
    <w:rsid w:val="002533A5"/>
    <w:rsid w:val="00253766"/>
    <w:rsid w:val="00254D63"/>
    <w:rsid w:val="00254F0A"/>
    <w:rsid w:val="0025580D"/>
    <w:rsid w:val="00256AED"/>
    <w:rsid w:val="00256DB1"/>
    <w:rsid w:val="00257F99"/>
    <w:rsid w:val="00260019"/>
    <w:rsid w:val="00260133"/>
    <w:rsid w:val="0026031C"/>
    <w:rsid w:val="002605C9"/>
    <w:rsid w:val="002607CE"/>
    <w:rsid w:val="00260C74"/>
    <w:rsid w:val="00261096"/>
    <w:rsid w:val="0026130E"/>
    <w:rsid w:val="002615BE"/>
    <w:rsid w:val="002619BB"/>
    <w:rsid w:val="00261E70"/>
    <w:rsid w:val="00262016"/>
    <w:rsid w:val="00262C87"/>
    <w:rsid w:val="00262EE1"/>
    <w:rsid w:val="0026326B"/>
    <w:rsid w:val="002640F3"/>
    <w:rsid w:val="00264171"/>
    <w:rsid w:val="00264426"/>
    <w:rsid w:val="00264673"/>
    <w:rsid w:val="00264826"/>
    <w:rsid w:val="00264BA2"/>
    <w:rsid w:val="00265A74"/>
    <w:rsid w:val="00265B91"/>
    <w:rsid w:val="002660C3"/>
    <w:rsid w:val="002670DB"/>
    <w:rsid w:val="00267104"/>
    <w:rsid w:val="00267D66"/>
    <w:rsid w:val="00267EEE"/>
    <w:rsid w:val="00270056"/>
    <w:rsid w:val="00270090"/>
    <w:rsid w:val="00270A86"/>
    <w:rsid w:val="00271626"/>
    <w:rsid w:val="002718EF"/>
    <w:rsid w:val="002720C1"/>
    <w:rsid w:val="00272D4E"/>
    <w:rsid w:val="00273122"/>
    <w:rsid w:val="00273AB6"/>
    <w:rsid w:val="0027414E"/>
    <w:rsid w:val="00274348"/>
    <w:rsid w:val="00274E1C"/>
    <w:rsid w:val="00274F23"/>
    <w:rsid w:val="00275666"/>
    <w:rsid w:val="0027689F"/>
    <w:rsid w:val="0027791F"/>
    <w:rsid w:val="00277CA2"/>
    <w:rsid w:val="002805C8"/>
    <w:rsid w:val="002808F8"/>
    <w:rsid w:val="00280E9E"/>
    <w:rsid w:val="00280F5F"/>
    <w:rsid w:val="00281C88"/>
    <w:rsid w:val="00281D14"/>
    <w:rsid w:val="00282908"/>
    <w:rsid w:val="00282CAE"/>
    <w:rsid w:val="00282DE9"/>
    <w:rsid w:val="002844BF"/>
    <w:rsid w:val="002844C4"/>
    <w:rsid w:val="00284549"/>
    <w:rsid w:val="00284FEF"/>
    <w:rsid w:val="00285EEC"/>
    <w:rsid w:val="00287ADC"/>
    <w:rsid w:val="00287C73"/>
    <w:rsid w:val="00287D7D"/>
    <w:rsid w:val="002909BC"/>
    <w:rsid w:val="002909FF"/>
    <w:rsid w:val="00290E28"/>
    <w:rsid w:val="00290F09"/>
    <w:rsid w:val="00291A64"/>
    <w:rsid w:val="00292A55"/>
    <w:rsid w:val="00292AF7"/>
    <w:rsid w:val="0029376D"/>
    <w:rsid w:val="002938D6"/>
    <w:rsid w:val="00294486"/>
    <w:rsid w:val="00294495"/>
    <w:rsid w:val="00294C8D"/>
    <w:rsid w:val="002950E0"/>
    <w:rsid w:val="0029515F"/>
    <w:rsid w:val="00295FAE"/>
    <w:rsid w:val="00296137"/>
    <w:rsid w:val="00296FD0"/>
    <w:rsid w:val="00297432"/>
    <w:rsid w:val="0029743B"/>
    <w:rsid w:val="002A037C"/>
    <w:rsid w:val="002A046F"/>
    <w:rsid w:val="002A04CE"/>
    <w:rsid w:val="002A073E"/>
    <w:rsid w:val="002A0A48"/>
    <w:rsid w:val="002A0E11"/>
    <w:rsid w:val="002A180F"/>
    <w:rsid w:val="002A1888"/>
    <w:rsid w:val="002A1BE5"/>
    <w:rsid w:val="002A1FCC"/>
    <w:rsid w:val="002A2958"/>
    <w:rsid w:val="002A2961"/>
    <w:rsid w:val="002A2C5F"/>
    <w:rsid w:val="002A2CB6"/>
    <w:rsid w:val="002A315D"/>
    <w:rsid w:val="002A3178"/>
    <w:rsid w:val="002A34DD"/>
    <w:rsid w:val="002A3676"/>
    <w:rsid w:val="002A44B2"/>
    <w:rsid w:val="002A4DB0"/>
    <w:rsid w:val="002A5293"/>
    <w:rsid w:val="002A5A28"/>
    <w:rsid w:val="002A624A"/>
    <w:rsid w:val="002A6324"/>
    <w:rsid w:val="002A67B0"/>
    <w:rsid w:val="002A67F7"/>
    <w:rsid w:val="002A69F0"/>
    <w:rsid w:val="002A78BB"/>
    <w:rsid w:val="002A7901"/>
    <w:rsid w:val="002A79BE"/>
    <w:rsid w:val="002A7ED9"/>
    <w:rsid w:val="002B0183"/>
    <w:rsid w:val="002B023B"/>
    <w:rsid w:val="002B03A8"/>
    <w:rsid w:val="002B1CDB"/>
    <w:rsid w:val="002B1DFD"/>
    <w:rsid w:val="002B2D6D"/>
    <w:rsid w:val="002B2E9F"/>
    <w:rsid w:val="002B309A"/>
    <w:rsid w:val="002B38B0"/>
    <w:rsid w:val="002B4405"/>
    <w:rsid w:val="002B5773"/>
    <w:rsid w:val="002B5F92"/>
    <w:rsid w:val="002B6299"/>
    <w:rsid w:val="002B6419"/>
    <w:rsid w:val="002B6CCB"/>
    <w:rsid w:val="002B6CF6"/>
    <w:rsid w:val="002B7AD7"/>
    <w:rsid w:val="002B7BC1"/>
    <w:rsid w:val="002B7D82"/>
    <w:rsid w:val="002C026D"/>
    <w:rsid w:val="002C0AB3"/>
    <w:rsid w:val="002C12A8"/>
    <w:rsid w:val="002C1F6A"/>
    <w:rsid w:val="002C2315"/>
    <w:rsid w:val="002C2AFA"/>
    <w:rsid w:val="002C388F"/>
    <w:rsid w:val="002C39B5"/>
    <w:rsid w:val="002C44BA"/>
    <w:rsid w:val="002C5181"/>
    <w:rsid w:val="002C5819"/>
    <w:rsid w:val="002C5937"/>
    <w:rsid w:val="002C6A59"/>
    <w:rsid w:val="002C6D74"/>
    <w:rsid w:val="002C71CF"/>
    <w:rsid w:val="002C74B1"/>
    <w:rsid w:val="002C75BD"/>
    <w:rsid w:val="002D236F"/>
    <w:rsid w:val="002D2480"/>
    <w:rsid w:val="002D2893"/>
    <w:rsid w:val="002D2F1A"/>
    <w:rsid w:val="002D32F1"/>
    <w:rsid w:val="002D430D"/>
    <w:rsid w:val="002D50C8"/>
    <w:rsid w:val="002D5AC2"/>
    <w:rsid w:val="002D5CB7"/>
    <w:rsid w:val="002D7214"/>
    <w:rsid w:val="002D7695"/>
    <w:rsid w:val="002D7B35"/>
    <w:rsid w:val="002D7EEC"/>
    <w:rsid w:val="002E028E"/>
    <w:rsid w:val="002E0A6D"/>
    <w:rsid w:val="002E0E45"/>
    <w:rsid w:val="002E2225"/>
    <w:rsid w:val="002E2825"/>
    <w:rsid w:val="002E2AA8"/>
    <w:rsid w:val="002E2C0B"/>
    <w:rsid w:val="002E3455"/>
    <w:rsid w:val="002E3AFE"/>
    <w:rsid w:val="002E3E1E"/>
    <w:rsid w:val="002E4427"/>
    <w:rsid w:val="002E49FB"/>
    <w:rsid w:val="002E4DAB"/>
    <w:rsid w:val="002E4DB0"/>
    <w:rsid w:val="002E4F31"/>
    <w:rsid w:val="002E4F96"/>
    <w:rsid w:val="002E5467"/>
    <w:rsid w:val="002E57A6"/>
    <w:rsid w:val="002E6EE2"/>
    <w:rsid w:val="002E6FC1"/>
    <w:rsid w:val="002E7486"/>
    <w:rsid w:val="002E74F5"/>
    <w:rsid w:val="002E7BC5"/>
    <w:rsid w:val="002F064F"/>
    <w:rsid w:val="002F0737"/>
    <w:rsid w:val="002F0EDE"/>
    <w:rsid w:val="002F10DA"/>
    <w:rsid w:val="002F16B4"/>
    <w:rsid w:val="002F1F97"/>
    <w:rsid w:val="002F2072"/>
    <w:rsid w:val="002F2A67"/>
    <w:rsid w:val="002F2D2C"/>
    <w:rsid w:val="002F3D9E"/>
    <w:rsid w:val="002F4766"/>
    <w:rsid w:val="002F4A10"/>
    <w:rsid w:val="002F5A66"/>
    <w:rsid w:val="002F5F24"/>
    <w:rsid w:val="002F62B0"/>
    <w:rsid w:val="002F640C"/>
    <w:rsid w:val="002F6BA2"/>
    <w:rsid w:val="002F6C13"/>
    <w:rsid w:val="002F6E8A"/>
    <w:rsid w:val="002F7108"/>
    <w:rsid w:val="002F7B9B"/>
    <w:rsid w:val="002F7EFF"/>
    <w:rsid w:val="003000F3"/>
    <w:rsid w:val="00300318"/>
    <w:rsid w:val="00300417"/>
    <w:rsid w:val="003022A0"/>
    <w:rsid w:val="00302384"/>
    <w:rsid w:val="00303532"/>
    <w:rsid w:val="00303BBA"/>
    <w:rsid w:val="00303CA1"/>
    <w:rsid w:val="00303FE6"/>
    <w:rsid w:val="00304293"/>
    <w:rsid w:val="00304390"/>
    <w:rsid w:val="00304E81"/>
    <w:rsid w:val="0030504C"/>
    <w:rsid w:val="00305DB2"/>
    <w:rsid w:val="00306066"/>
    <w:rsid w:val="003067D6"/>
    <w:rsid w:val="0030687D"/>
    <w:rsid w:val="003075B5"/>
    <w:rsid w:val="00307DC1"/>
    <w:rsid w:val="00310021"/>
    <w:rsid w:val="003111F6"/>
    <w:rsid w:val="003123E7"/>
    <w:rsid w:val="00312A4E"/>
    <w:rsid w:val="003144E4"/>
    <w:rsid w:val="00314A33"/>
    <w:rsid w:val="00314B17"/>
    <w:rsid w:val="0031536E"/>
    <w:rsid w:val="0031578E"/>
    <w:rsid w:val="00315C6F"/>
    <w:rsid w:val="0031643F"/>
    <w:rsid w:val="003166BF"/>
    <w:rsid w:val="00316ACE"/>
    <w:rsid w:val="0031704A"/>
    <w:rsid w:val="0031708A"/>
    <w:rsid w:val="00317515"/>
    <w:rsid w:val="00317D2A"/>
    <w:rsid w:val="00321D2E"/>
    <w:rsid w:val="0032283F"/>
    <w:rsid w:val="00323163"/>
    <w:rsid w:val="00323E7E"/>
    <w:rsid w:val="003241DB"/>
    <w:rsid w:val="00324702"/>
    <w:rsid w:val="003249A5"/>
    <w:rsid w:val="00325125"/>
    <w:rsid w:val="0032595D"/>
    <w:rsid w:val="00325E37"/>
    <w:rsid w:val="0032609C"/>
    <w:rsid w:val="003261BF"/>
    <w:rsid w:val="003266A1"/>
    <w:rsid w:val="00326F3A"/>
    <w:rsid w:val="00330598"/>
    <w:rsid w:val="00330A4D"/>
    <w:rsid w:val="00330D86"/>
    <w:rsid w:val="003315B3"/>
    <w:rsid w:val="0033181E"/>
    <w:rsid w:val="003319C4"/>
    <w:rsid w:val="00331C91"/>
    <w:rsid w:val="00331E14"/>
    <w:rsid w:val="003332F9"/>
    <w:rsid w:val="00333383"/>
    <w:rsid w:val="00333573"/>
    <w:rsid w:val="0033376B"/>
    <w:rsid w:val="00333DC7"/>
    <w:rsid w:val="00333F1A"/>
    <w:rsid w:val="00333FCF"/>
    <w:rsid w:val="00334D72"/>
    <w:rsid w:val="0033532B"/>
    <w:rsid w:val="003354AD"/>
    <w:rsid w:val="0033560C"/>
    <w:rsid w:val="00335672"/>
    <w:rsid w:val="00336249"/>
    <w:rsid w:val="003370FB"/>
    <w:rsid w:val="00337615"/>
    <w:rsid w:val="00341078"/>
    <w:rsid w:val="003413FD"/>
    <w:rsid w:val="00341C7F"/>
    <w:rsid w:val="0034345F"/>
    <w:rsid w:val="003436C2"/>
    <w:rsid w:val="0034380B"/>
    <w:rsid w:val="00343A66"/>
    <w:rsid w:val="00343B28"/>
    <w:rsid w:val="00343D5B"/>
    <w:rsid w:val="00343FFE"/>
    <w:rsid w:val="0034418C"/>
    <w:rsid w:val="003444FE"/>
    <w:rsid w:val="00345920"/>
    <w:rsid w:val="003461A6"/>
    <w:rsid w:val="0034671D"/>
    <w:rsid w:val="003468EE"/>
    <w:rsid w:val="00346908"/>
    <w:rsid w:val="003476B9"/>
    <w:rsid w:val="003507C1"/>
    <w:rsid w:val="00351619"/>
    <w:rsid w:val="0035199F"/>
    <w:rsid w:val="00351A8E"/>
    <w:rsid w:val="00351C1B"/>
    <w:rsid w:val="0035200E"/>
    <w:rsid w:val="0035233D"/>
    <w:rsid w:val="003524B3"/>
    <w:rsid w:val="00352FA9"/>
    <w:rsid w:val="00353D5A"/>
    <w:rsid w:val="00354397"/>
    <w:rsid w:val="00354547"/>
    <w:rsid w:val="0035483D"/>
    <w:rsid w:val="00355278"/>
    <w:rsid w:val="00355433"/>
    <w:rsid w:val="00356247"/>
    <w:rsid w:val="003566F6"/>
    <w:rsid w:val="00356A80"/>
    <w:rsid w:val="00356C38"/>
    <w:rsid w:val="00357285"/>
    <w:rsid w:val="00357383"/>
    <w:rsid w:val="00357B93"/>
    <w:rsid w:val="0036045E"/>
    <w:rsid w:val="0036061D"/>
    <w:rsid w:val="00362139"/>
    <w:rsid w:val="003625AE"/>
    <w:rsid w:val="003625D7"/>
    <w:rsid w:val="00362706"/>
    <w:rsid w:val="00362F65"/>
    <w:rsid w:val="003630BE"/>
    <w:rsid w:val="0036310C"/>
    <w:rsid w:val="00363D2A"/>
    <w:rsid w:val="00363FE8"/>
    <w:rsid w:val="00365D45"/>
    <w:rsid w:val="003663B4"/>
    <w:rsid w:val="0036647C"/>
    <w:rsid w:val="003666EC"/>
    <w:rsid w:val="00366711"/>
    <w:rsid w:val="00366F45"/>
    <w:rsid w:val="00367E85"/>
    <w:rsid w:val="00367F3D"/>
    <w:rsid w:val="00370181"/>
    <w:rsid w:val="0037077F"/>
    <w:rsid w:val="00370F41"/>
    <w:rsid w:val="00371161"/>
    <w:rsid w:val="00371DE9"/>
    <w:rsid w:val="0037252E"/>
    <w:rsid w:val="00372A82"/>
    <w:rsid w:val="00373058"/>
    <w:rsid w:val="003743BE"/>
    <w:rsid w:val="00374652"/>
    <w:rsid w:val="00374776"/>
    <w:rsid w:val="00374869"/>
    <w:rsid w:val="00374C9A"/>
    <w:rsid w:val="00374D63"/>
    <w:rsid w:val="003751B6"/>
    <w:rsid w:val="003756A1"/>
    <w:rsid w:val="00375ACE"/>
    <w:rsid w:val="0037641B"/>
    <w:rsid w:val="00376451"/>
    <w:rsid w:val="00376E6E"/>
    <w:rsid w:val="00377218"/>
    <w:rsid w:val="00377242"/>
    <w:rsid w:val="0037726D"/>
    <w:rsid w:val="003800C5"/>
    <w:rsid w:val="00381649"/>
    <w:rsid w:val="00381D5A"/>
    <w:rsid w:val="003821E1"/>
    <w:rsid w:val="0038229B"/>
    <w:rsid w:val="00383849"/>
    <w:rsid w:val="00383F46"/>
    <w:rsid w:val="003843FF"/>
    <w:rsid w:val="00384566"/>
    <w:rsid w:val="00385EF5"/>
    <w:rsid w:val="003861C6"/>
    <w:rsid w:val="0038648D"/>
    <w:rsid w:val="00387720"/>
    <w:rsid w:val="003878FF"/>
    <w:rsid w:val="003900D9"/>
    <w:rsid w:val="0039016C"/>
    <w:rsid w:val="00390718"/>
    <w:rsid w:val="003907A6"/>
    <w:rsid w:val="00390933"/>
    <w:rsid w:val="00390FC6"/>
    <w:rsid w:val="003912B4"/>
    <w:rsid w:val="003915F4"/>
    <w:rsid w:val="0039204D"/>
    <w:rsid w:val="00392C49"/>
    <w:rsid w:val="00393F93"/>
    <w:rsid w:val="003941AC"/>
    <w:rsid w:val="003943D1"/>
    <w:rsid w:val="003951A0"/>
    <w:rsid w:val="003951C1"/>
    <w:rsid w:val="00395AB0"/>
    <w:rsid w:val="00395E37"/>
    <w:rsid w:val="00395EDD"/>
    <w:rsid w:val="003962C5"/>
    <w:rsid w:val="003968E7"/>
    <w:rsid w:val="00396C17"/>
    <w:rsid w:val="00397E1D"/>
    <w:rsid w:val="003A007F"/>
    <w:rsid w:val="003A0371"/>
    <w:rsid w:val="003A06B1"/>
    <w:rsid w:val="003A0B1D"/>
    <w:rsid w:val="003A13CE"/>
    <w:rsid w:val="003A2AC6"/>
    <w:rsid w:val="003A3B5D"/>
    <w:rsid w:val="003A43B5"/>
    <w:rsid w:val="003A51BA"/>
    <w:rsid w:val="003A520C"/>
    <w:rsid w:val="003A58F3"/>
    <w:rsid w:val="003A63E3"/>
    <w:rsid w:val="003A6627"/>
    <w:rsid w:val="003A67CD"/>
    <w:rsid w:val="003A6F12"/>
    <w:rsid w:val="003B258F"/>
    <w:rsid w:val="003B34EB"/>
    <w:rsid w:val="003B379C"/>
    <w:rsid w:val="003B3F35"/>
    <w:rsid w:val="003B4124"/>
    <w:rsid w:val="003B424B"/>
    <w:rsid w:val="003B4B9E"/>
    <w:rsid w:val="003B51B4"/>
    <w:rsid w:val="003B563F"/>
    <w:rsid w:val="003B577E"/>
    <w:rsid w:val="003B5B13"/>
    <w:rsid w:val="003B5F4B"/>
    <w:rsid w:val="003B73B5"/>
    <w:rsid w:val="003B7551"/>
    <w:rsid w:val="003C0B81"/>
    <w:rsid w:val="003C126D"/>
    <w:rsid w:val="003C1AA6"/>
    <w:rsid w:val="003C1ED0"/>
    <w:rsid w:val="003C24A8"/>
    <w:rsid w:val="003C433C"/>
    <w:rsid w:val="003C43A3"/>
    <w:rsid w:val="003C4959"/>
    <w:rsid w:val="003C4F27"/>
    <w:rsid w:val="003C4FE4"/>
    <w:rsid w:val="003C58C0"/>
    <w:rsid w:val="003C6659"/>
    <w:rsid w:val="003C6C52"/>
    <w:rsid w:val="003C7880"/>
    <w:rsid w:val="003C7A72"/>
    <w:rsid w:val="003D1E32"/>
    <w:rsid w:val="003D1E4B"/>
    <w:rsid w:val="003D1E9B"/>
    <w:rsid w:val="003D26D3"/>
    <w:rsid w:val="003D2D5D"/>
    <w:rsid w:val="003D35F5"/>
    <w:rsid w:val="003D3C5C"/>
    <w:rsid w:val="003D3D03"/>
    <w:rsid w:val="003D48B0"/>
    <w:rsid w:val="003D4A80"/>
    <w:rsid w:val="003D4AE0"/>
    <w:rsid w:val="003D4B7A"/>
    <w:rsid w:val="003D555E"/>
    <w:rsid w:val="003D579A"/>
    <w:rsid w:val="003D5B1C"/>
    <w:rsid w:val="003D66EA"/>
    <w:rsid w:val="003D6A37"/>
    <w:rsid w:val="003D763A"/>
    <w:rsid w:val="003D799C"/>
    <w:rsid w:val="003E04CB"/>
    <w:rsid w:val="003E0C82"/>
    <w:rsid w:val="003E1A3E"/>
    <w:rsid w:val="003E1B4F"/>
    <w:rsid w:val="003E1CAE"/>
    <w:rsid w:val="003E1EB8"/>
    <w:rsid w:val="003E224C"/>
    <w:rsid w:val="003E29F7"/>
    <w:rsid w:val="003E2F6E"/>
    <w:rsid w:val="003E317D"/>
    <w:rsid w:val="003E448D"/>
    <w:rsid w:val="003E44BC"/>
    <w:rsid w:val="003E4597"/>
    <w:rsid w:val="003E4626"/>
    <w:rsid w:val="003E4905"/>
    <w:rsid w:val="003E4EE6"/>
    <w:rsid w:val="003E672E"/>
    <w:rsid w:val="003E6BE9"/>
    <w:rsid w:val="003E762C"/>
    <w:rsid w:val="003E7FBA"/>
    <w:rsid w:val="003F0E3E"/>
    <w:rsid w:val="003F0EFE"/>
    <w:rsid w:val="003F14DE"/>
    <w:rsid w:val="003F169B"/>
    <w:rsid w:val="003F1AB0"/>
    <w:rsid w:val="003F1C16"/>
    <w:rsid w:val="003F1C29"/>
    <w:rsid w:val="003F1CAD"/>
    <w:rsid w:val="003F2275"/>
    <w:rsid w:val="003F2422"/>
    <w:rsid w:val="003F35AB"/>
    <w:rsid w:val="003F3F72"/>
    <w:rsid w:val="003F3FC4"/>
    <w:rsid w:val="003F4C0E"/>
    <w:rsid w:val="003F4E19"/>
    <w:rsid w:val="003F5490"/>
    <w:rsid w:val="003F661C"/>
    <w:rsid w:val="003F6919"/>
    <w:rsid w:val="003F6F2D"/>
    <w:rsid w:val="004001EC"/>
    <w:rsid w:val="00400AE8"/>
    <w:rsid w:val="00400B60"/>
    <w:rsid w:val="00401696"/>
    <w:rsid w:val="004017CC"/>
    <w:rsid w:val="00401AFE"/>
    <w:rsid w:val="00401B63"/>
    <w:rsid w:val="0040211E"/>
    <w:rsid w:val="0040271A"/>
    <w:rsid w:val="00403038"/>
    <w:rsid w:val="00403922"/>
    <w:rsid w:val="00403F22"/>
    <w:rsid w:val="00404A23"/>
    <w:rsid w:val="00405313"/>
    <w:rsid w:val="00405320"/>
    <w:rsid w:val="004053E6"/>
    <w:rsid w:val="0040540E"/>
    <w:rsid w:val="0040557B"/>
    <w:rsid w:val="00405DB4"/>
    <w:rsid w:val="00405EF0"/>
    <w:rsid w:val="0040609B"/>
    <w:rsid w:val="004064B1"/>
    <w:rsid w:val="004067E5"/>
    <w:rsid w:val="004067FC"/>
    <w:rsid w:val="004068DC"/>
    <w:rsid w:val="004070FC"/>
    <w:rsid w:val="00407515"/>
    <w:rsid w:val="004110F4"/>
    <w:rsid w:val="004114A7"/>
    <w:rsid w:val="004114AD"/>
    <w:rsid w:val="0041189A"/>
    <w:rsid w:val="00412224"/>
    <w:rsid w:val="0041225D"/>
    <w:rsid w:val="00412839"/>
    <w:rsid w:val="00412A2B"/>
    <w:rsid w:val="00412B41"/>
    <w:rsid w:val="00412C48"/>
    <w:rsid w:val="00413AF5"/>
    <w:rsid w:val="00413C24"/>
    <w:rsid w:val="0041409B"/>
    <w:rsid w:val="004146A4"/>
    <w:rsid w:val="004149F5"/>
    <w:rsid w:val="00415E35"/>
    <w:rsid w:val="004160B5"/>
    <w:rsid w:val="00416E78"/>
    <w:rsid w:val="004174D5"/>
    <w:rsid w:val="00420066"/>
    <w:rsid w:val="00420420"/>
    <w:rsid w:val="00420693"/>
    <w:rsid w:val="00420AE9"/>
    <w:rsid w:val="00420B1E"/>
    <w:rsid w:val="00421ADF"/>
    <w:rsid w:val="00422306"/>
    <w:rsid w:val="004232BD"/>
    <w:rsid w:val="0042333F"/>
    <w:rsid w:val="00423541"/>
    <w:rsid w:val="00425F1E"/>
    <w:rsid w:val="004264DF"/>
    <w:rsid w:val="00426587"/>
    <w:rsid w:val="004269B6"/>
    <w:rsid w:val="00426B19"/>
    <w:rsid w:val="00426BA4"/>
    <w:rsid w:val="004279C7"/>
    <w:rsid w:val="00427C91"/>
    <w:rsid w:val="004300F2"/>
    <w:rsid w:val="00430A66"/>
    <w:rsid w:val="00430AC8"/>
    <w:rsid w:val="00430B54"/>
    <w:rsid w:val="004310D4"/>
    <w:rsid w:val="00431297"/>
    <w:rsid w:val="004316F9"/>
    <w:rsid w:val="00431A51"/>
    <w:rsid w:val="00433447"/>
    <w:rsid w:val="00433735"/>
    <w:rsid w:val="00433A30"/>
    <w:rsid w:val="00433BA7"/>
    <w:rsid w:val="00433BE4"/>
    <w:rsid w:val="00433F00"/>
    <w:rsid w:val="004342BB"/>
    <w:rsid w:val="0043492E"/>
    <w:rsid w:val="00435127"/>
    <w:rsid w:val="004362B6"/>
    <w:rsid w:val="0043692B"/>
    <w:rsid w:val="00436C6C"/>
    <w:rsid w:val="00437A2D"/>
    <w:rsid w:val="00437CAA"/>
    <w:rsid w:val="004415A8"/>
    <w:rsid w:val="0044197C"/>
    <w:rsid w:val="00442312"/>
    <w:rsid w:val="0044265D"/>
    <w:rsid w:val="004439A2"/>
    <w:rsid w:val="00444054"/>
    <w:rsid w:val="00445A3E"/>
    <w:rsid w:val="00445DDD"/>
    <w:rsid w:val="00446811"/>
    <w:rsid w:val="00446AC6"/>
    <w:rsid w:val="00447452"/>
    <w:rsid w:val="00450732"/>
    <w:rsid w:val="004507A0"/>
    <w:rsid w:val="004522DA"/>
    <w:rsid w:val="0045247B"/>
    <w:rsid w:val="00452550"/>
    <w:rsid w:val="004526C0"/>
    <w:rsid w:val="00452996"/>
    <w:rsid w:val="00452B89"/>
    <w:rsid w:val="0045301A"/>
    <w:rsid w:val="004536C4"/>
    <w:rsid w:val="00453853"/>
    <w:rsid w:val="00453920"/>
    <w:rsid w:val="00453CBE"/>
    <w:rsid w:val="00453D14"/>
    <w:rsid w:val="0045404D"/>
    <w:rsid w:val="0045488C"/>
    <w:rsid w:val="00454963"/>
    <w:rsid w:val="004549DC"/>
    <w:rsid w:val="00454C8D"/>
    <w:rsid w:val="004552E7"/>
    <w:rsid w:val="00456050"/>
    <w:rsid w:val="00456A58"/>
    <w:rsid w:val="00457717"/>
    <w:rsid w:val="00460517"/>
    <w:rsid w:val="00461362"/>
    <w:rsid w:val="00461D04"/>
    <w:rsid w:val="00461E49"/>
    <w:rsid w:val="00461EB5"/>
    <w:rsid w:val="00462427"/>
    <w:rsid w:val="00462484"/>
    <w:rsid w:val="00462ACA"/>
    <w:rsid w:val="00462DA5"/>
    <w:rsid w:val="00462F5E"/>
    <w:rsid w:val="00463648"/>
    <w:rsid w:val="0046388E"/>
    <w:rsid w:val="00463E94"/>
    <w:rsid w:val="00463F61"/>
    <w:rsid w:val="00464064"/>
    <w:rsid w:val="0046457C"/>
    <w:rsid w:val="0046570D"/>
    <w:rsid w:val="00466174"/>
    <w:rsid w:val="00466346"/>
    <w:rsid w:val="00466CA7"/>
    <w:rsid w:val="00467022"/>
    <w:rsid w:val="0046799E"/>
    <w:rsid w:val="00467B8C"/>
    <w:rsid w:val="00467C29"/>
    <w:rsid w:val="00467FF0"/>
    <w:rsid w:val="004704D8"/>
    <w:rsid w:val="004705B9"/>
    <w:rsid w:val="00470DF1"/>
    <w:rsid w:val="0047126D"/>
    <w:rsid w:val="004713F3"/>
    <w:rsid w:val="00472890"/>
    <w:rsid w:val="0047315B"/>
    <w:rsid w:val="004733D6"/>
    <w:rsid w:val="00473581"/>
    <w:rsid w:val="00473735"/>
    <w:rsid w:val="00474177"/>
    <w:rsid w:val="00475699"/>
    <w:rsid w:val="00475B81"/>
    <w:rsid w:val="00475C88"/>
    <w:rsid w:val="00476687"/>
    <w:rsid w:val="00476843"/>
    <w:rsid w:val="004770B5"/>
    <w:rsid w:val="0047792D"/>
    <w:rsid w:val="0048155D"/>
    <w:rsid w:val="0048264E"/>
    <w:rsid w:val="00483AB2"/>
    <w:rsid w:val="00483AE7"/>
    <w:rsid w:val="00484354"/>
    <w:rsid w:val="00484F3E"/>
    <w:rsid w:val="00485103"/>
    <w:rsid w:val="00485C88"/>
    <w:rsid w:val="00486260"/>
    <w:rsid w:val="00486C27"/>
    <w:rsid w:val="00486DCA"/>
    <w:rsid w:val="00487260"/>
    <w:rsid w:val="004912BC"/>
    <w:rsid w:val="0049150E"/>
    <w:rsid w:val="00491D56"/>
    <w:rsid w:val="00491F36"/>
    <w:rsid w:val="00491F88"/>
    <w:rsid w:val="00493560"/>
    <w:rsid w:val="00493FE4"/>
    <w:rsid w:val="00494147"/>
    <w:rsid w:val="00494B5C"/>
    <w:rsid w:val="00494C27"/>
    <w:rsid w:val="0049526A"/>
    <w:rsid w:val="0049581A"/>
    <w:rsid w:val="00495E73"/>
    <w:rsid w:val="004A01B0"/>
    <w:rsid w:val="004A088D"/>
    <w:rsid w:val="004A0B33"/>
    <w:rsid w:val="004A166E"/>
    <w:rsid w:val="004A1B95"/>
    <w:rsid w:val="004A203A"/>
    <w:rsid w:val="004A27F9"/>
    <w:rsid w:val="004A2ECB"/>
    <w:rsid w:val="004A2FB6"/>
    <w:rsid w:val="004A3159"/>
    <w:rsid w:val="004A3DDF"/>
    <w:rsid w:val="004A3E7C"/>
    <w:rsid w:val="004A4097"/>
    <w:rsid w:val="004A538F"/>
    <w:rsid w:val="004A53FA"/>
    <w:rsid w:val="004A57D9"/>
    <w:rsid w:val="004A6017"/>
    <w:rsid w:val="004A60E8"/>
    <w:rsid w:val="004A6125"/>
    <w:rsid w:val="004A6B92"/>
    <w:rsid w:val="004A7254"/>
    <w:rsid w:val="004A736C"/>
    <w:rsid w:val="004A7617"/>
    <w:rsid w:val="004A7912"/>
    <w:rsid w:val="004B0773"/>
    <w:rsid w:val="004B14AD"/>
    <w:rsid w:val="004B1632"/>
    <w:rsid w:val="004B19EA"/>
    <w:rsid w:val="004B20FD"/>
    <w:rsid w:val="004B26A4"/>
    <w:rsid w:val="004B2D0B"/>
    <w:rsid w:val="004B3151"/>
    <w:rsid w:val="004B3158"/>
    <w:rsid w:val="004B3771"/>
    <w:rsid w:val="004B511E"/>
    <w:rsid w:val="004B72E0"/>
    <w:rsid w:val="004B73AF"/>
    <w:rsid w:val="004B7E58"/>
    <w:rsid w:val="004C24A7"/>
    <w:rsid w:val="004C289E"/>
    <w:rsid w:val="004C3231"/>
    <w:rsid w:val="004C58EF"/>
    <w:rsid w:val="004C6445"/>
    <w:rsid w:val="004C654B"/>
    <w:rsid w:val="004C6686"/>
    <w:rsid w:val="004C674E"/>
    <w:rsid w:val="004C69A1"/>
    <w:rsid w:val="004C7084"/>
    <w:rsid w:val="004C7A23"/>
    <w:rsid w:val="004D0691"/>
    <w:rsid w:val="004D0B1C"/>
    <w:rsid w:val="004D0C96"/>
    <w:rsid w:val="004D106D"/>
    <w:rsid w:val="004D187C"/>
    <w:rsid w:val="004D260F"/>
    <w:rsid w:val="004D32C5"/>
    <w:rsid w:val="004D499C"/>
    <w:rsid w:val="004D4E0F"/>
    <w:rsid w:val="004D56CC"/>
    <w:rsid w:val="004D69D0"/>
    <w:rsid w:val="004D6CEC"/>
    <w:rsid w:val="004D781B"/>
    <w:rsid w:val="004D798D"/>
    <w:rsid w:val="004D7E97"/>
    <w:rsid w:val="004D7EFC"/>
    <w:rsid w:val="004E01C1"/>
    <w:rsid w:val="004E0282"/>
    <w:rsid w:val="004E05EC"/>
    <w:rsid w:val="004E0795"/>
    <w:rsid w:val="004E093F"/>
    <w:rsid w:val="004E107E"/>
    <w:rsid w:val="004E156C"/>
    <w:rsid w:val="004E15AB"/>
    <w:rsid w:val="004E1DD6"/>
    <w:rsid w:val="004E1F07"/>
    <w:rsid w:val="004E2C72"/>
    <w:rsid w:val="004E2FF8"/>
    <w:rsid w:val="004E3A50"/>
    <w:rsid w:val="004E3BAD"/>
    <w:rsid w:val="004E3BFC"/>
    <w:rsid w:val="004E3CFF"/>
    <w:rsid w:val="004E4C47"/>
    <w:rsid w:val="004E4D49"/>
    <w:rsid w:val="004E527F"/>
    <w:rsid w:val="004E5578"/>
    <w:rsid w:val="004E608F"/>
    <w:rsid w:val="004F0D17"/>
    <w:rsid w:val="004F289C"/>
    <w:rsid w:val="004F2DB5"/>
    <w:rsid w:val="004F315A"/>
    <w:rsid w:val="004F31C4"/>
    <w:rsid w:val="004F3323"/>
    <w:rsid w:val="004F3615"/>
    <w:rsid w:val="004F3D2D"/>
    <w:rsid w:val="004F4103"/>
    <w:rsid w:val="004F44B0"/>
    <w:rsid w:val="004F5634"/>
    <w:rsid w:val="004F5A82"/>
    <w:rsid w:val="004F6859"/>
    <w:rsid w:val="004F7358"/>
    <w:rsid w:val="004F7428"/>
    <w:rsid w:val="004F76B7"/>
    <w:rsid w:val="004F77E4"/>
    <w:rsid w:val="004F7BCA"/>
    <w:rsid w:val="00500131"/>
    <w:rsid w:val="00500589"/>
    <w:rsid w:val="0050071E"/>
    <w:rsid w:val="00500D50"/>
    <w:rsid w:val="00500E1A"/>
    <w:rsid w:val="00500FF8"/>
    <w:rsid w:val="00501659"/>
    <w:rsid w:val="005017A1"/>
    <w:rsid w:val="005018DB"/>
    <w:rsid w:val="00501F9C"/>
    <w:rsid w:val="00502246"/>
    <w:rsid w:val="00502AE9"/>
    <w:rsid w:val="00502EA4"/>
    <w:rsid w:val="00504177"/>
    <w:rsid w:val="005041A0"/>
    <w:rsid w:val="005044C6"/>
    <w:rsid w:val="00504810"/>
    <w:rsid w:val="00504F35"/>
    <w:rsid w:val="0050511C"/>
    <w:rsid w:val="005065CC"/>
    <w:rsid w:val="00506DE7"/>
    <w:rsid w:val="00506F37"/>
    <w:rsid w:val="00507205"/>
    <w:rsid w:val="0050728C"/>
    <w:rsid w:val="005105F4"/>
    <w:rsid w:val="005106F8"/>
    <w:rsid w:val="005114CC"/>
    <w:rsid w:val="00513469"/>
    <w:rsid w:val="00513472"/>
    <w:rsid w:val="005134F9"/>
    <w:rsid w:val="00513635"/>
    <w:rsid w:val="00514049"/>
    <w:rsid w:val="005144F6"/>
    <w:rsid w:val="0051489C"/>
    <w:rsid w:val="005159BD"/>
    <w:rsid w:val="00515EF6"/>
    <w:rsid w:val="0051659B"/>
    <w:rsid w:val="005169D6"/>
    <w:rsid w:val="00517492"/>
    <w:rsid w:val="00517532"/>
    <w:rsid w:val="00520B4E"/>
    <w:rsid w:val="00521483"/>
    <w:rsid w:val="005218FD"/>
    <w:rsid w:val="005219DB"/>
    <w:rsid w:val="00521C10"/>
    <w:rsid w:val="005224B9"/>
    <w:rsid w:val="0052287B"/>
    <w:rsid w:val="00523626"/>
    <w:rsid w:val="005238A2"/>
    <w:rsid w:val="005238D1"/>
    <w:rsid w:val="0052404E"/>
    <w:rsid w:val="00524960"/>
    <w:rsid w:val="00525153"/>
    <w:rsid w:val="005256AC"/>
    <w:rsid w:val="0052587F"/>
    <w:rsid w:val="005258EE"/>
    <w:rsid w:val="00527013"/>
    <w:rsid w:val="005271D1"/>
    <w:rsid w:val="005272C3"/>
    <w:rsid w:val="0052742D"/>
    <w:rsid w:val="005276C3"/>
    <w:rsid w:val="00527B47"/>
    <w:rsid w:val="00527DFF"/>
    <w:rsid w:val="00527E55"/>
    <w:rsid w:val="00527EC0"/>
    <w:rsid w:val="00530A83"/>
    <w:rsid w:val="00530AD0"/>
    <w:rsid w:val="00530AD3"/>
    <w:rsid w:val="00530BA2"/>
    <w:rsid w:val="005321D6"/>
    <w:rsid w:val="0053230B"/>
    <w:rsid w:val="00533093"/>
    <w:rsid w:val="005341B8"/>
    <w:rsid w:val="00534215"/>
    <w:rsid w:val="00534B38"/>
    <w:rsid w:val="00534D28"/>
    <w:rsid w:val="005350B2"/>
    <w:rsid w:val="00535287"/>
    <w:rsid w:val="005376C5"/>
    <w:rsid w:val="00540A06"/>
    <w:rsid w:val="00541242"/>
    <w:rsid w:val="00541386"/>
    <w:rsid w:val="00542026"/>
    <w:rsid w:val="00542070"/>
    <w:rsid w:val="00543106"/>
    <w:rsid w:val="00543289"/>
    <w:rsid w:val="00543E68"/>
    <w:rsid w:val="00544055"/>
    <w:rsid w:val="00544755"/>
    <w:rsid w:val="00544A17"/>
    <w:rsid w:val="00544E36"/>
    <w:rsid w:val="005451E7"/>
    <w:rsid w:val="005458B9"/>
    <w:rsid w:val="00545939"/>
    <w:rsid w:val="00545A6D"/>
    <w:rsid w:val="00546B56"/>
    <w:rsid w:val="00546F2C"/>
    <w:rsid w:val="005471A8"/>
    <w:rsid w:val="0054765B"/>
    <w:rsid w:val="0054778C"/>
    <w:rsid w:val="00547A3E"/>
    <w:rsid w:val="00550509"/>
    <w:rsid w:val="00550F70"/>
    <w:rsid w:val="00551B2B"/>
    <w:rsid w:val="00551E72"/>
    <w:rsid w:val="00552192"/>
    <w:rsid w:val="0055288F"/>
    <w:rsid w:val="00553534"/>
    <w:rsid w:val="005535B3"/>
    <w:rsid w:val="00553A73"/>
    <w:rsid w:val="00553A92"/>
    <w:rsid w:val="00554079"/>
    <w:rsid w:val="005554EA"/>
    <w:rsid w:val="00555A6A"/>
    <w:rsid w:val="00555E2B"/>
    <w:rsid w:val="00555E6E"/>
    <w:rsid w:val="00556258"/>
    <w:rsid w:val="00556350"/>
    <w:rsid w:val="00556A6B"/>
    <w:rsid w:val="00556ED7"/>
    <w:rsid w:val="00557081"/>
    <w:rsid w:val="00557267"/>
    <w:rsid w:val="00557FF2"/>
    <w:rsid w:val="0056084E"/>
    <w:rsid w:val="00560DDB"/>
    <w:rsid w:val="0056307C"/>
    <w:rsid w:val="00563948"/>
    <w:rsid w:val="005639A4"/>
    <w:rsid w:val="00563ED5"/>
    <w:rsid w:val="00563F91"/>
    <w:rsid w:val="005644D7"/>
    <w:rsid w:val="00564600"/>
    <w:rsid w:val="005647ED"/>
    <w:rsid w:val="00564834"/>
    <w:rsid w:val="00564B1D"/>
    <w:rsid w:val="005655E6"/>
    <w:rsid w:val="00565946"/>
    <w:rsid w:val="0056599B"/>
    <w:rsid w:val="00565D03"/>
    <w:rsid w:val="00565DF7"/>
    <w:rsid w:val="0056609E"/>
    <w:rsid w:val="00566258"/>
    <w:rsid w:val="0056673E"/>
    <w:rsid w:val="005673A7"/>
    <w:rsid w:val="005673D5"/>
    <w:rsid w:val="00567D08"/>
    <w:rsid w:val="00567DB2"/>
    <w:rsid w:val="005701B6"/>
    <w:rsid w:val="005704BF"/>
    <w:rsid w:val="00570BD3"/>
    <w:rsid w:val="00570FFC"/>
    <w:rsid w:val="005715F2"/>
    <w:rsid w:val="00572465"/>
    <w:rsid w:val="005731CC"/>
    <w:rsid w:val="005735E7"/>
    <w:rsid w:val="005736FF"/>
    <w:rsid w:val="00573859"/>
    <w:rsid w:val="00573F77"/>
    <w:rsid w:val="00574183"/>
    <w:rsid w:val="00574E7F"/>
    <w:rsid w:val="00575280"/>
    <w:rsid w:val="00575C6A"/>
    <w:rsid w:val="00576233"/>
    <w:rsid w:val="00576238"/>
    <w:rsid w:val="00576322"/>
    <w:rsid w:val="00577917"/>
    <w:rsid w:val="005779C8"/>
    <w:rsid w:val="00577C02"/>
    <w:rsid w:val="00580476"/>
    <w:rsid w:val="00580D5B"/>
    <w:rsid w:val="00580DA5"/>
    <w:rsid w:val="005810F3"/>
    <w:rsid w:val="0058139E"/>
    <w:rsid w:val="005815D3"/>
    <w:rsid w:val="00581850"/>
    <w:rsid w:val="00581C7E"/>
    <w:rsid w:val="005823C6"/>
    <w:rsid w:val="005824C7"/>
    <w:rsid w:val="00582810"/>
    <w:rsid w:val="0058308E"/>
    <w:rsid w:val="005831C5"/>
    <w:rsid w:val="00583BD3"/>
    <w:rsid w:val="005841EC"/>
    <w:rsid w:val="0058484C"/>
    <w:rsid w:val="00584B2F"/>
    <w:rsid w:val="00584D5E"/>
    <w:rsid w:val="0058547B"/>
    <w:rsid w:val="00585C81"/>
    <w:rsid w:val="00586B67"/>
    <w:rsid w:val="00586BBF"/>
    <w:rsid w:val="0059093F"/>
    <w:rsid w:val="00590EEF"/>
    <w:rsid w:val="005916F7"/>
    <w:rsid w:val="005917A4"/>
    <w:rsid w:val="00593005"/>
    <w:rsid w:val="0059333B"/>
    <w:rsid w:val="005944A2"/>
    <w:rsid w:val="0059554D"/>
    <w:rsid w:val="00596086"/>
    <w:rsid w:val="005967D3"/>
    <w:rsid w:val="00596B72"/>
    <w:rsid w:val="00596CB0"/>
    <w:rsid w:val="005970CB"/>
    <w:rsid w:val="005977A8"/>
    <w:rsid w:val="005978BF"/>
    <w:rsid w:val="00597A4B"/>
    <w:rsid w:val="005A01B9"/>
    <w:rsid w:val="005A074D"/>
    <w:rsid w:val="005A08F4"/>
    <w:rsid w:val="005A13F6"/>
    <w:rsid w:val="005A1550"/>
    <w:rsid w:val="005A35BF"/>
    <w:rsid w:val="005A3BAC"/>
    <w:rsid w:val="005A3C72"/>
    <w:rsid w:val="005A42EE"/>
    <w:rsid w:val="005A4365"/>
    <w:rsid w:val="005A443B"/>
    <w:rsid w:val="005A4E44"/>
    <w:rsid w:val="005A5183"/>
    <w:rsid w:val="005A5FD6"/>
    <w:rsid w:val="005A61D7"/>
    <w:rsid w:val="005A6D05"/>
    <w:rsid w:val="005A717D"/>
    <w:rsid w:val="005A780E"/>
    <w:rsid w:val="005B017E"/>
    <w:rsid w:val="005B0691"/>
    <w:rsid w:val="005B1BF2"/>
    <w:rsid w:val="005B1F7B"/>
    <w:rsid w:val="005B2998"/>
    <w:rsid w:val="005B3680"/>
    <w:rsid w:val="005B3764"/>
    <w:rsid w:val="005B3C2B"/>
    <w:rsid w:val="005B4AB3"/>
    <w:rsid w:val="005B512E"/>
    <w:rsid w:val="005B55C0"/>
    <w:rsid w:val="005B5BF1"/>
    <w:rsid w:val="005B6577"/>
    <w:rsid w:val="005B6704"/>
    <w:rsid w:val="005B674C"/>
    <w:rsid w:val="005B6CE7"/>
    <w:rsid w:val="005B6F34"/>
    <w:rsid w:val="005B73D5"/>
    <w:rsid w:val="005B76C4"/>
    <w:rsid w:val="005B77C3"/>
    <w:rsid w:val="005B7ED3"/>
    <w:rsid w:val="005C06ED"/>
    <w:rsid w:val="005C0831"/>
    <w:rsid w:val="005C0950"/>
    <w:rsid w:val="005C0ADB"/>
    <w:rsid w:val="005C0C05"/>
    <w:rsid w:val="005C134A"/>
    <w:rsid w:val="005C135E"/>
    <w:rsid w:val="005C1A67"/>
    <w:rsid w:val="005C1B69"/>
    <w:rsid w:val="005C27A3"/>
    <w:rsid w:val="005C379B"/>
    <w:rsid w:val="005C3D7F"/>
    <w:rsid w:val="005C3E6F"/>
    <w:rsid w:val="005C4DF9"/>
    <w:rsid w:val="005C4E87"/>
    <w:rsid w:val="005C5677"/>
    <w:rsid w:val="005C5916"/>
    <w:rsid w:val="005C5B93"/>
    <w:rsid w:val="005C6C8A"/>
    <w:rsid w:val="005C6DCD"/>
    <w:rsid w:val="005C6F00"/>
    <w:rsid w:val="005C7F18"/>
    <w:rsid w:val="005D0121"/>
    <w:rsid w:val="005D01EC"/>
    <w:rsid w:val="005D0311"/>
    <w:rsid w:val="005D033F"/>
    <w:rsid w:val="005D0415"/>
    <w:rsid w:val="005D0570"/>
    <w:rsid w:val="005D0E0D"/>
    <w:rsid w:val="005D13F7"/>
    <w:rsid w:val="005D1991"/>
    <w:rsid w:val="005D1B33"/>
    <w:rsid w:val="005D1B76"/>
    <w:rsid w:val="005D259A"/>
    <w:rsid w:val="005D3060"/>
    <w:rsid w:val="005D34D7"/>
    <w:rsid w:val="005D39D5"/>
    <w:rsid w:val="005D3E65"/>
    <w:rsid w:val="005D4091"/>
    <w:rsid w:val="005D47B9"/>
    <w:rsid w:val="005D49A3"/>
    <w:rsid w:val="005D5099"/>
    <w:rsid w:val="005D5A51"/>
    <w:rsid w:val="005D5B4E"/>
    <w:rsid w:val="005D5DE8"/>
    <w:rsid w:val="005D6DD5"/>
    <w:rsid w:val="005D6FBA"/>
    <w:rsid w:val="005D76FE"/>
    <w:rsid w:val="005D7818"/>
    <w:rsid w:val="005D7A3B"/>
    <w:rsid w:val="005E03E7"/>
    <w:rsid w:val="005E11C9"/>
    <w:rsid w:val="005E1400"/>
    <w:rsid w:val="005E186F"/>
    <w:rsid w:val="005E2EF5"/>
    <w:rsid w:val="005E2F17"/>
    <w:rsid w:val="005E2FC4"/>
    <w:rsid w:val="005E3176"/>
    <w:rsid w:val="005E3242"/>
    <w:rsid w:val="005E38A7"/>
    <w:rsid w:val="005E45D8"/>
    <w:rsid w:val="005E5238"/>
    <w:rsid w:val="005E5905"/>
    <w:rsid w:val="005E59DE"/>
    <w:rsid w:val="005E5A2F"/>
    <w:rsid w:val="005E617A"/>
    <w:rsid w:val="005E660C"/>
    <w:rsid w:val="005E6639"/>
    <w:rsid w:val="005E69AC"/>
    <w:rsid w:val="005E6E29"/>
    <w:rsid w:val="005E77F2"/>
    <w:rsid w:val="005E7AF9"/>
    <w:rsid w:val="005E7C09"/>
    <w:rsid w:val="005E7C39"/>
    <w:rsid w:val="005F0528"/>
    <w:rsid w:val="005F0C55"/>
    <w:rsid w:val="005F0F49"/>
    <w:rsid w:val="005F13FB"/>
    <w:rsid w:val="005F1922"/>
    <w:rsid w:val="005F20A8"/>
    <w:rsid w:val="005F3F41"/>
    <w:rsid w:val="005F3F90"/>
    <w:rsid w:val="005F46BC"/>
    <w:rsid w:val="005F565A"/>
    <w:rsid w:val="005F5FED"/>
    <w:rsid w:val="005F626E"/>
    <w:rsid w:val="005F6BDA"/>
    <w:rsid w:val="005F6E84"/>
    <w:rsid w:val="005F7AD0"/>
    <w:rsid w:val="005F7B8C"/>
    <w:rsid w:val="0060005E"/>
    <w:rsid w:val="00600407"/>
    <w:rsid w:val="00600AEA"/>
    <w:rsid w:val="00600D42"/>
    <w:rsid w:val="006016C2"/>
    <w:rsid w:val="006017DF"/>
    <w:rsid w:val="006023A1"/>
    <w:rsid w:val="006025EA"/>
    <w:rsid w:val="0060294E"/>
    <w:rsid w:val="0060339F"/>
    <w:rsid w:val="00604205"/>
    <w:rsid w:val="00604695"/>
    <w:rsid w:val="00604912"/>
    <w:rsid w:val="00604A67"/>
    <w:rsid w:val="006055C0"/>
    <w:rsid w:val="0060560B"/>
    <w:rsid w:val="00605C50"/>
    <w:rsid w:val="00605C54"/>
    <w:rsid w:val="00605E8E"/>
    <w:rsid w:val="00605FD8"/>
    <w:rsid w:val="00606A2B"/>
    <w:rsid w:val="00606F6D"/>
    <w:rsid w:val="0060798F"/>
    <w:rsid w:val="00607D9A"/>
    <w:rsid w:val="0061008A"/>
    <w:rsid w:val="00611325"/>
    <w:rsid w:val="0061146E"/>
    <w:rsid w:val="00611A7B"/>
    <w:rsid w:val="00611BB3"/>
    <w:rsid w:val="00611FD8"/>
    <w:rsid w:val="00612297"/>
    <w:rsid w:val="006128F7"/>
    <w:rsid w:val="00612E02"/>
    <w:rsid w:val="0061310A"/>
    <w:rsid w:val="00614DC1"/>
    <w:rsid w:val="006151D6"/>
    <w:rsid w:val="006159E6"/>
    <w:rsid w:val="00616145"/>
    <w:rsid w:val="0061787E"/>
    <w:rsid w:val="00617E2C"/>
    <w:rsid w:val="00620582"/>
    <w:rsid w:val="00620C19"/>
    <w:rsid w:val="00620CCF"/>
    <w:rsid w:val="00620FCD"/>
    <w:rsid w:val="00621AF8"/>
    <w:rsid w:val="00621D71"/>
    <w:rsid w:val="006223CC"/>
    <w:rsid w:val="00622A07"/>
    <w:rsid w:val="00622C80"/>
    <w:rsid w:val="006230C6"/>
    <w:rsid w:val="006231CD"/>
    <w:rsid w:val="006231ED"/>
    <w:rsid w:val="00623B80"/>
    <w:rsid w:val="00623C66"/>
    <w:rsid w:val="00624214"/>
    <w:rsid w:val="00624923"/>
    <w:rsid w:val="00625114"/>
    <w:rsid w:val="00625B2D"/>
    <w:rsid w:val="00626469"/>
    <w:rsid w:val="006269B2"/>
    <w:rsid w:val="00626C35"/>
    <w:rsid w:val="00627689"/>
    <w:rsid w:val="00627AE4"/>
    <w:rsid w:val="00627BEC"/>
    <w:rsid w:val="006309D6"/>
    <w:rsid w:val="00630D16"/>
    <w:rsid w:val="006316F1"/>
    <w:rsid w:val="00632061"/>
    <w:rsid w:val="00633519"/>
    <w:rsid w:val="0063398E"/>
    <w:rsid w:val="0063410C"/>
    <w:rsid w:val="006351FB"/>
    <w:rsid w:val="00635378"/>
    <w:rsid w:val="0063555A"/>
    <w:rsid w:val="00635613"/>
    <w:rsid w:val="006362BE"/>
    <w:rsid w:val="00636913"/>
    <w:rsid w:val="00636A5A"/>
    <w:rsid w:val="00637E58"/>
    <w:rsid w:val="00640547"/>
    <w:rsid w:val="00640E8C"/>
    <w:rsid w:val="00640FDA"/>
    <w:rsid w:val="006410CE"/>
    <w:rsid w:val="00641724"/>
    <w:rsid w:val="00641F99"/>
    <w:rsid w:val="00642673"/>
    <w:rsid w:val="00642FBF"/>
    <w:rsid w:val="006440CE"/>
    <w:rsid w:val="00644247"/>
    <w:rsid w:val="006442B0"/>
    <w:rsid w:val="00644373"/>
    <w:rsid w:val="0064553B"/>
    <w:rsid w:val="006457F1"/>
    <w:rsid w:val="0064628D"/>
    <w:rsid w:val="00646609"/>
    <w:rsid w:val="00646749"/>
    <w:rsid w:val="00646E08"/>
    <w:rsid w:val="0064701F"/>
    <w:rsid w:val="006475A7"/>
    <w:rsid w:val="00647877"/>
    <w:rsid w:val="006478D6"/>
    <w:rsid w:val="00647DC2"/>
    <w:rsid w:val="00647ED2"/>
    <w:rsid w:val="00651BCF"/>
    <w:rsid w:val="00651C6B"/>
    <w:rsid w:val="00652343"/>
    <w:rsid w:val="006523A5"/>
    <w:rsid w:val="006527AD"/>
    <w:rsid w:val="006532C7"/>
    <w:rsid w:val="006533AC"/>
    <w:rsid w:val="006540DF"/>
    <w:rsid w:val="006543E8"/>
    <w:rsid w:val="00654B00"/>
    <w:rsid w:val="00655985"/>
    <w:rsid w:val="00655D57"/>
    <w:rsid w:val="00656070"/>
    <w:rsid w:val="00656236"/>
    <w:rsid w:val="006564E1"/>
    <w:rsid w:val="00656892"/>
    <w:rsid w:val="00656EA9"/>
    <w:rsid w:val="006573D2"/>
    <w:rsid w:val="00657799"/>
    <w:rsid w:val="00657977"/>
    <w:rsid w:val="006579B3"/>
    <w:rsid w:val="006609A7"/>
    <w:rsid w:val="006611DE"/>
    <w:rsid w:val="006619DC"/>
    <w:rsid w:val="00661DD6"/>
    <w:rsid w:val="00663090"/>
    <w:rsid w:val="006634B4"/>
    <w:rsid w:val="00663921"/>
    <w:rsid w:val="006646AA"/>
    <w:rsid w:val="006651BF"/>
    <w:rsid w:val="00665417"/>
    <w:rsid w:val="00665971"/>
    <w:rsid w:val="00665ECB"/>
    <w:rsid w:val="0066608A"/>
    <w:rsid w:val="00666148"/>
    <w:rsid w:val="00666C63"/>
    <w:rsid w:val="00667153"/>
    <w:rsid w:val="006700D1"/>
    <w:rsid w:val="0067027D"/>
    <w:rsid w:val="00670A40"/>
    <w:rsid w:val="00671726"/>
    <w:rsid w:val="00671A25"/>
    <w:rsid w:val="00672566"/>
    <w:rsid w:val="00672AA8"/>
    <w:rsid w:val="00672E35"/>
    <w:rsid w:val="00673517"/>
    <w:rsid w:val="006738F8"/>
    <w:rsid w:val="00673A19"/>
    <w:rsid w:val="00673E3B"/>
    <w:rsid w:val="006754D8"/>
    <w:rsid w:val="006760D5"/>
    <w:rsid w:val="00676129"/>
    <w:rsid w:val="006764AC"/>
    <w:rsid w:val="00676F04"/>
    <w:rsid w:val="00677233"/>
    <w:rsid w:val="00677B80"/>
    <w:rsid w:val="00677C47"/>
    <w:rsid w:val="00677DC7"/>
    <w:rsid w:val="006801D8"/>
    <w:rsid w:val="006803EE"/>
    <w:rsid w:val="006809A2"/>
    <w:rsid w:val="006818A2"/>
    <w:rsid w:val="00681F71"/>
    <w:rsid w:val="0068212F"/>
    <w:rsid w:val="0068235C"/>
    <w:rsid w:val="00682362"/>
    <w:rsid w:val="00682E17"/>
    <w:rsid w:val="0068347C"/>
    <w:rsid w:val="006835AA"/>
    <w:rsid w:val="00683A97"/>
    <w:rsid w:val="00683AA5"/>
    <w:rsid w:val="00684294"/>
    <w:rsid w:val="0068458A"/>
    <w:rsid w:val="00684613"/>
    <w:rsid w:val="00684C63"/>
    <w:rsid w:val="00684DC8"/>
    <w:rsid w:val="00684F45"/>
    <w:rsid w:val="00685C5B"/>
    <w:rsid w:val="006863F4"/>
    <w:rsid w:val="00686720"/>
    <w:rsid w:val="00686735"/>
    <w:rsid w:val="00686AED"/>
    <w:rsid w:val="00686E7F"/>
    <w:rsid w:val="00686EE3"/>
    <w:rsid w:val="0068733E"/>
    <w:rsid w:val="006873D6"/>
    <w:rsid w:val="006874EB"/>
    <w:rsid w:val="00687C69"/>
    <w:rsid w:val="00687E48"/>
    <w:rsid w:val="00690038"/>
    <w:rsid w:val="0069064D"/>
    <w:rsid w:val="00691857"/>
    <w:rsid w:val="006920C9"/>
    <w:rsid w:val="00692301"/>
    <w:rsid w:val="006927DB"/>
    <w:rsid w:val="00692993"/>
    <w:rsid w:val="00692E1A"/>
    <w:rsid w:val="006938E6"/>
    <w:rsid w:val="00693D6F"/>
    <w:rsid w:val="00694B61"/>
    <w:rsid w:val="00694CB9"/>
    <w:rsid w:val="00695E7C"/>
    <w:rsid w:val="0069639D"/>
    <w:rsid w:val="00696BAB"/>
    <w:rsid w:val="006971A6"/>
    <w:rsid w:val="0069785F"/>
    <w:rsid w:val="00697D3D"/>
    <w:rsid w:val="006A10A6"/>
    <w:rsid w:val="006A14A5"/>
    <w:rsid w:val="006A2460"/>
    <w:rsid w:val="006A2546"/>
    <w:rsid w:val="006A26D9"/>
    <w:rsid w:val="006A2C60"/>
    <w:rsid w:val="006A34B5"/>
    <w:rsid w:val="006A3994"/>
    <w:rsid w:val="006A4620"/>
    <w:rsid w:val="006A508B"/>
    <w:rsid w:val="006A5A21"/>
    <w:rsid w:val="006A6396"/>
    <w:rsid w:val="006A75C3"/>
    <w:rsid w:val="006A7DE4"/>
    <w:rsid w:val="006B0118"/>
    <w:rsid w:val="006B0180"/>
    <w:rsid w:val="006B0685"/>
    <w:rsid w:val="006B0785"/>
    <w:rsid w:val="006B1A29"/>
    <w:rsid w:val="006B1E2F"/>
    <w:rsid w:val="006B27F1"/>
    <w:rsid w:val="006B27F7"/>
    <w:rsid w:val="006B28B9"/>
    <w:rsid w:val="006B2C23"/>
    <w:rsid w:val="006B2E7A"/>
    <w:rsid w:val="006B321D"/>
    <w:rsid w:val="006B3BA0"/>
    <w:rsid w:val="006B3DBA"/>
    <w:rsid w:val="006B486A"/>
    <w:rsid w:val="006B4F7D"/>
    <w:rsid w:val="006B6641"/>
    <w:rsid w:val="006B7282"/>
    <w:rsid w:val="006B73F8"/>
    <w:rsid w:val="006B7650"/>
    <w:rsid w:val="006B76B3"/>
    <w:rsid w:val="006B775D"/>
    <w:rsid w:val="006C0144"/>
    <w:rsid w:val="006C0238"/>
    <w:rsid w:val="006C063A"/>
    <w:rsid w:val="006C06B1"/>
    <w:rsid w:val="006C07E5"/>
    <w:rsid w:val="006C090A"/>
    <w:rsid w:val="006C0A26"/>
    <w:rsid w:val="006C0FD5"/>
    <w:rsid w:val="006C1044"/>
    <w:rsid w:val="006C10AB"/>
    <w:rsid w:val="006C127F"/>
    <w:rsid w:val="006C251B"/>
    <w:rsid w:val="006C3035"/>
    <w:rsid w:val="006C32F3"/>
    <w:rsid w:val="006C334F"/>
    <w:rsid w:val="006C365C"/>
    <w:rsid w:val="006C368D"/>
    <w:rsid w:val="006C37DB"/>
    <w:rsid w:val="006C3830"/>
    <w:rsid w:val="006C3CA1"/>
    <w:rsid w:val="006C3EBE"/>
    <w:rsid w:val="006C4506"/>
    <w:rsid w:val="006C49E3"/>
    <w:rsid w:val="006C5589"/>
    <w:rsid w:val="006C673A"/>
    <w:rsid w:val="006C69F0"/>
    <w:rsid w:val="006C6DF1"/>
    <w:rsid w:val="006C723D"/>
    <w:rsid w:val="006C7986"/>
    <w:rsid w:val="006D01A9"/>
    <w:rsid w:val="006D034A"/>
    <w:rsid w:val="006D0785"/>
    <w:rsid w:val="006D0BAA"/>
    <w:rsid w:val="006D0BF9"/>
    <w:rsid w:val="006D0CFB"/>
    <w:rsid w:val="006D1D86"/>
    <w:rsid w:val="006D21AC"/>
    <w:rsid w:val="006D2688"/>
    <w:rsid w:val="006D278B"/>
    <w:rsid w:val="006D2E4C"/>
    <w:rsid w:val="006D3446"/>
    <w:rsid w:val="006D35E9"/>
    <w:rsid w:val="006D3DB9"/>
    <w:rsid w:val="006D41B9"/>
    <w:rsid w:val="006D4278"/>
    <w:rsid w:val="006D47C9"/>
    <w:rsid w:val="006D47D6"/>
    <w:rsid w:val="006D49C1"/>
    <w:rsid w:val="006D4A83"/>
    <w:rsid w:val="006D57DC"/>
    <w:rsid w:val="006D5BB9"/>
    <w:rsid w:val="006D5D65"/>
    <w:rsid w:val="006D6879"/>
    <w:rsid w:val="006D6E27"/>
    <w:rsid w:val="006D6E55"/>
    <w:rsid w:val="006D7993"/>
    <w:rsid w:val="006D7F05"/>
    <w:rsid w:val="006D7FD6"/>
    <w:rsid w:val="006E00B2"/>
    <w:rsid w:val="006E0118"/>
    <w:rsid w:val="006E02C5"/>
    <w:rsid w:val="006E0427"/>
    <w:rsid w:val="006E04CC"/>
    <w:rsid w:val="006E06E6"/>
    <w:rsid w:val="006E0B09"/>
    <w:rsid w:val="006E0DDA"/>
    <w:rsid w:val="006E2AAC"/>
    <w:rsid w:val="006E2B75"/>
    <w:rsid w:val="006E2E67"/>
    <w:rsid w:val="006E326D"/>
    <w:rsid w:val="006E3826"/>
    <w:rsid w:val="006E3917"/>
    <w:rsid w:val="006E3BD3"/>
    <w:rsid w:val="006E3C1D"/>
    <w:rsid w:val="006E4041"/>
    <w:rsid w:val="006E42F5"/>
    <w:rsid w:val="006E4B50"/>
    <w:rsid w:val="006E4D1E"/>
    <w:rsid w:val="006E5920"/>
    <w:rsid w:val="006E59D2"/>
    <w:rsid w:val="006E69CF"/>
    <w:rsid w:val="006E7275"/>
    <w:rsid w:val="006E72D4"/>
    <w:rsid w:val="006E7891"/>
    <w:rsid w:val="006E7928"/>
    <w:rsid w:val="006F074A"/>
    <w:rsid w:val="006F0CC0"/>
    <w:rsid w:val="006F1045"/>
    <w:rsid w:val="006F1092"/>
    <w:rsid w:val="006F1CC0"/>
    <w:rsid w:val="006F222C"/>
    <w:rsid w:val="006F26E1"/>
    <w:rsid w:val="006F270E"/>
    <w:rsid w:val="006F311D"/>
    <w:rsid w:val="006F3A5B"/>
    <w:rsid w:val="006F3D29"/>
    <w:rsid w:val="006F3EAE"/>
    <w:rsid w:val="006F3FBC"/>
    <w:rsid w:val="006F5439"/>
    <w:rsid w:val="006F5539"/>
    <w:rsid w:val="006F5FE8"/>
    <w:rsid w:val="006F62D0"/>
    <w:rsid w:val="006F775F"/>
    <w:rsid w:val="006F7CDF"/>
    <w:rsid w:val="00700A6C"/>
    <w:rsid w:val="00700B3D"/>
    <w:rsid w:val="00700FAE"/>
    <w:rsid w:val="00701413"/>
    <w:rsid w:val="00701603"/>
    <w:rsid w:val="0070172E"/>
    <w:rsid w:val="00701C0C"/>
    <w:rsid w:val="0070275A"/>
    <w:rsid w:val="0070283A"/>
    <w:rsid w:val="00702F44"/>
    <w:rsid w:val="00704313"/>
    <w:rsid w:val="0070440A"/>
    <w:rsid w:val="0070535D"/>
    <w:rsid w:val="00706772"/>
    <w:rsid w:val="007068C2"/>
    <w:rsid w:val="00706CC9"/>
    <w:rsid w:val="00707247"/>
    <w:rsid w:val="0070759C"/>
    <w:rsid w:val="00707DF2"/>
    <w:rsid w:val="0071073F"/>
    <w:rsid w:val="007107D5"/>
    <w:rsid w:val="00710BCB"/>
    <w:rsid w:val="007114FE"/>
    <w:rsid w:val="00711629"/>
    <w:rsid w:val="00711CFE"/>
    <w:rsid w:val="00711E3C"/>
    <w:rsid w:val="007122E5"/>
    <w:rsid w:val="00712C8C"/>
    <w:rsid w:val="00712C9A"/>
    <w:rsid w:val="007136BD"/>
    <w:rsid w:val="00713DCD"/>
    <w:rsid w:val="00713EE5"/>
    <w:rsid w:val="00714986"/>
    <w:rsid w:val="00715CD1"/>
    <w:rsid w:val="00715D88"/>
    <w:rsid w:val="00715E52"/>
    <w:rsid w:val="00716095"/>
    <w:rsid w:val="0071632F"/>
    <w:rsid w:val="00716B91"/>
    <w:rsid w:val="00716DBE"/>
    <w:rsid w:val="0071734C"/>
    <w:rsid w:val="007177BB"/>
    <w:rsid w:val="00717872"/>
    <w:rsid w:val="007179AD"/>
    <w:rsid w:val="0072111E"/>
    <w:rsid w:val="0072131A"/>
    <w:rsid w:val="00721A9E"/>
    <w:rsid w:val="007228ED"/>
    <w:rsid w:val="0072320F"/>
    <w:rsid w:val="0072361D"/>
    <w:rsid w:val="00723C0D"/>
    <w:rsid w:val="007240A8"/>
    <w:rsid w:val="007248FF"/>
    <w:rsid w:val="00724C77"/>
    <w:rsid w:val="007256C1"/>
    <w:rsid w:val="00725E9B"/>
    <w:rsid w:val="007264F0"/>
    <w:rsid w:val="007267AA"/>
    <w:rsid w:val="00726C6E"/>
    <w:rsid w:val="0072749A"/>
    <w:rsid w:val="00727515"/>
    <w:rsid w:val="00727A2B"/>
    <w:rsid w:val="00727B69"/>
    <w:rsid w:val="007309E1"/>
    <w:rsid w:val="007311FB"/>
    <w:rsid w:val="00731816"/>
    <w:rsid w:val="00731D13"/>
    <w:rsid w:val="00731FF1"/>
    <w:rsid w:val="0073261E"/>
    <w:rsid w:val="0073349B"/>
    <w:rsid w:val="007338DA"/>
    <w:rsid w:val="00733EA7"/>
    <w:rsid w:val="007348E7"/>
    <w:rsid w:val="0073534C"/>
    <w:rsid w:val="007356F7"/>
    <w:rsid w:val="007358E7"/>
    <w:rsid w:val="00735A7A"/>
    <w:rsid w:val="00735CE9"/>
    <w:rsid w:val="00736296"/>
    <w:rsid w:val="0073631B"/>
    <w:rsid w:val="007365B0"/>
    <w:rsid w:val="00736DEE"/>
    <w:rsid w:val="007374C4"/>
    <w:rsid w:val="00737816"/>
    <w:rsid w:val="00737D50"/>
    <w:rsid w:val="007402F6"/>
    <w:rsid w:val="00740DD8"/>
    <w:rsid w:val="007417FD"/>
    <w:rsid w:val="00741860"/>
    <w:rsid w:val="00741A53"/>
    <w:rsid w:val="00741FD9"/>
    <w:rsid w:val="00742399"/>
    <w:rsid w:val="00742492"/>
    <w:rsid w:val="0074282A"/>
    <w:rsid w:val="007430C9"/>
    <w:rsid w:val="007434B9"/>
    <w:rsid w:val="0074389B"/>
    <w:rsid w:val="00743B17"/>
    <w:rsid w:val="00744199"/>
    <w:rsid w:val="0074510C"/>
    <w:rsid w:val="00745787"/>
    <w:rsid w:val="00745A86"/>
    <w:rsid w:val="00745C50"/>
    <w:rsid w:val="00746437"/>
    <w:rsid w:val="00746DCA"/>
    <w:rsid w:val="00747E4D"/>
    <w:rsid w:val="00747ED6"/>
    <w:rsid w:val="00750332"/>
    <w:rsid w:val="00750822"/>
    <w:rsid w:val="00750B3A"/>
    <w:rsid w:val="00751349"/>
    <w:rsid w:val="007514D5"/>
    <w:rsid w:val="00751B11"/>
    <w:rsid w:val="0075216D"/>
    <w:rsid w:val="00752935"/>
    <w:rsid w:val="00752ADB"/>
    <w:rsid w:val="00752ECC"/>
    <w:rsid w:val="00753601"/>
    <w:rsid w:val="00753B65"/>
    <w:rsid w:val="00754147"/>
    <w:rsid w:val="00754300"/>
    <w:rsid w:val="0075489D"/>
    <w:rsid w:val="00754A58"/>
    <w:rsid w:val="00754A5B"/>
    <w:rsid w:val="00754C6C"/>
    <w:rsid w:val="0075529A"/>
    <w:rsid w:val="00755B24"/>
    <w:rsid w:val="00756BC9"/>
    <w:rsid w:val="007571B6"/>
    <w:rsid w:val="00757412"/>
    <w:rsid w:val="007575C5"/>
    <w:rsid w:val="00757EFF"/>
    <w:rsid w:val="0076023D"/>
    <w:rsid w:val="0076083F"/>
    <w:rsid w:val="00760DD6"/>
    <w:rsid w:val="00760DE1"/>
    <w:rsid w:val="00761250"/>
    <w:rsid w:val="00761767"/>
    <w:rsid w:val="00762413"/>
    <w:rsid w:val="00762AA6"/>
    <w:rsid w:val="00763261"/>
    <w:rsid w:val="007632B8"/>
    <w:rsid w:val="00763906"/>
    <w:rsid w:val="007646ED"/>
    <w:rsid w:val="00764970"/>
    <w:rsid w:val="00764A6F"/>
    <w:rsid w:val="00764CCB"/>
    <w:rsid w:val="007653E3"/>
    <w:rsid w:val="007655CD"/>
    <w:rsid w:val="00765AA5"/>
    <w:rsid w:val="00765B89"/>
    <w:rsid w:val="00765DDD"/>
    <w:rsid w:val="007661AA"/>
    <w:rsid w:val="007663A6"/>
    <w:rsid w:val="007663A9"/>
    <w:rsid w:val="0076649C"/>
    <w:rsid w:val="00766CAD"/>
    <w:rsid w:val="00770035"/>
    <w:rsid w:val="007708E3"/>
    <w:rsid w:val="00770946"/>
    <w:rsid w:val="00770ACC"/>
    <w:rsid w:val="0077233E"/>
    <w:rsid w:val="007723A7"/>
    <w:rsid w:val="0077259A"/>
    <w:rsid w:val="0077276F"/>
    <w:rsid w:val="007728D1"/>
    <w:rsid w:val="00772D5A"/>
    <w:rsid w:val="007736F5"/>
    <w:rsid w:val="00773A62"/>
    <w:rsid w:val="00773CF1"/>
    <w:rsid w:val="0077402C"/>
    <w:rsid w:val="007742AE"/>
    <w:rsid w:val="00774465"/>
    <w:rsid w:val="00774608"/>
    <w:rsid w:val="00774CE6"/>
    <w:rsid w:val="007751AA"/>
    <w:rsid w:val="0077569C"/>
    <w:rsid w:val="00775784"/>
    <w:rsid w:val="007759A5"/>
    <w:rsid w:val="00775A36"/>
    <w:rsid w:val="00775BF4"/>
    <w:rsid w:val="00775CEF"/>
    <w:rsid w:val="00776408"/>
    <w:rsid w:val="00776511"/>
    <w:rsid w:val="007768A0"/>
    <w:rsid w:val="007775DC"/>
    <w:rsid w:val="00777D0A"/>
    <w:rsid w:val="00780559"/>
    <w:rsid w:val="00780701"/>
    <w:rsid w:val="007809C4"/>
    <w:rsid w:val="0078359E"/>
    <w:rsid w:val="0078494C"/>
    <w:rsid w:val="00784983"/>
    <w:rsid w:val="00784EB8"/>
    <w:rsid w:val="0078514C"/>
    <w:rsid w:val="00785C3B"/>
    <w:rsid w:val="0078638B"/>
    <w:rsid w:val="00786797"/>
    <w:rsid w:val="00786FB7"/>
    <w:rsid w:val="0078705E"/>
    <w:rsid w:val="00787C3F"/>
    <w:rsid w:val="007901EA"/>
    <w:rsid w:val="0079071E"/>
    <w:rsid w:val="0079092E"/>
    <w:rsid w:val="007925F4"/>
    <w:rsid w:val="00792678"/>
    <w:rsid w:val="00792753"/>
    <w:rsid w:val="00792BE4"/>
    <w:rsid w:val="00793226"/>
    <w:rsid w:val="007934DD"/>
    <w:rsid w:val="007935AB"/>
    <w:rsid w:val="00793AF7"/>
    <w:rsid w:val="007944B7"/>
    <w:rsid w:val="0079464D"/>
    <w:rsid w:val="00794979"/>
    <w:rsid w:val="0079497D"/>
    <w:rsid w:val="0079588F"/>
    <w:rsid w:val="00795FAD"/>
    <w:rsid w:val="0079679A"/>
    <w:rsid w:val="00796DB2"/>
    <w:rsid w:val="0079742F"/>
    <w:rsid w:val="00797B4A"/>
    <w:rsid w:val="007A0E3C"/>
    <w:rsid w:val="007A11F6"/>
    <w:rsid w:val="007A1798"/>
    <w:rsid w:val="007A25D1"/>
    <w:rsid w:val="007A2CB2"/>
    <w:rsid w:val="007A30FA"/>
    <w:rsid w:val="007A3748"/>
    <w:rsid w:val="007A463A"/>
    <w:rsid w:val="007A489E"/>
    <w:rsid w:val="007A4A10"/>
    <w:rsid w:val="007A4CA7"/>
    <w:rsid w:val="007A5624"/>
    <w:rsid w:val="007A56DD"/>
    <w:rsid w:val="007A5D47"/>
    <w:rsid w:val="007A6920"/>
    <w:rsid w:val="007A6FD6"/>
    <w:rsid w:val="007A75A4"/>
    <w:rsid w:val="007A78ED"/>
    <w:rsid w:val="007B0696"/>
    <w:rsid w:val="007B0AF1"/>
    <w:rsid w:val="007B1A2F"/>
    <w:rsid w:val="007B1B88"/>
    <w:rsid w:val="007B1C3F"/>
    <w:rsid w:val="007B1E21"/>
    <w:rsid w:val="007B1FDD"/>
    <w:rsid w:val="007B21B2"/>
    <w:rsid w:val="007B374E"/>
    <w:rsid w:val="007B4086"/>
    <w:rsid w:val="007B5607"/>
    <w:rsid w:val="007B56C3"/>
    <w:rsid w:val="007B6F13"/>
    <w:rsid w:val="007B7353"/>
    <w:rsid w:val="007B73BC"/>
    <w:rsid w:val="007B73D3"/>
    <w:rsid w:val="007B74E9"/>
    <w:rsid w:val="007B7544"/>
    <w:rsid w:val="007B7649"/>
    <w:rsid w:val="007B7778"/>
    <w:rsid w:val="007B7FE8"/>
    <w:rsid w:val="007C07B6"/>
    <w:rsid w:val="007C07E5"/>
    <w:rsid w:val="007C13A4"/>
    <w:rsid w:val="007C1544"/>
    <w:rsid w:val="007C2187"/>
    <w:rsid w:val="007C233B"/>
    <w:rsid w:val="007C23B1"/>
    <w:rsid w:val="007C2B90"/>
    <w:rsid w:val="007C30FA"/>
    <w:rsid w:val="007C3130"/>
    <w:rsid w:val="007C5384"/>
    <w:rsid w:val="007C5EC3"/>
    <w:rsid w:val="007C5FF8"/>
    <w:rsid w:val="007C7056"/>
    <w:rsid w:val="007C70E8"/>
    <w:rsid w:val="007C70F1"/>
    <w:rsid w:val="007C7E59"/>
    <w:rsid w:val="007D0B9F"/>
    <w:rsid w:val="007D1520"/>
    <w:rsid w:val="007D3852"/>
    <w:rsid w:val="007D3979"/>
    <w:rsid w:val="007D3AAD"/>
    <w:rsid w:val="007D41BE"/>
    <w:rsid w:val="007D4A5A"/>
    <w:rsid w:val="007D4C74"/>
    <w:rsid w:val="007D5069"/>
    <w:rsid w:val="007D510B"/>
    <w:rsid w:val="007D5745"/>
    <w:rsid w:val="007D6909"/>
    <w:rsid w:val="007D6D99"/>
    <w:rsid w:val="007D78D7"/>
    <w:rsid w:val="007E039E"/>
    <w:rsid w:val="007E0557"/>
    <w:rsid w:val="007E1EBB"/>
    <w:rsid w:val="007E20D7"/>
    <w:rsid w:val="007E2293"/>
    <w:rsid w:val="007E2461"/>
    <w:rsid w:val="007E2561"/>
    <w:rsid w:val="007E29C9"/>
    <w:rsid w:val="007E2C74"/>
    <w:rsid w:val="007E2D45"/>
    <w:rsid w:val="007E2E85"/>
    <w:rsid w:val="007E2EFB"/>
    <w:rsid w:val="007E311D"/>
    <w:rsid w:val="007E42C1"/>
    <w:rsid w:val="007E466A"/>
    <w:rsid w:val="007E5387"/>
    <w:rsid w:val="007E59DC"/>
    <w:rsid w:val="007E59FC"/>
    <w:rsid w:val="007E5BF8"/>
    <w:rsid w:val="007E5C4A"/>
    <w:rsid w:val="007E5C67"/>
    <w:rsid w:val="007E66B9"/>
    <w:rsid w:val="007E6C2F"/>
    <w:rsid w:val="007F0E78"/>
    <w:rsid w:val="007F10CD"/>
    <w:rsid w:val="007F1BF4"/>
    <w:rsid w:val="007F20E5"/>
    <w:rsid w:val="007F234D"/>
    <w:rsid w:val="007F314A"/>
    <w:rsid w:val="007F3FA2"/>
    <w:rsid w:val="007F4317"/>
    <w:rsid w:val="007F47E4"/>
    <w:rsid w:val="007F4B45"/>
    <w:rsid w:val="007F4E11"/>
    <w:rsid w:val="007F5220"/>
    <w:rsid w:val="007F52ED"/>
    <w:rsid w:val="007F5D26"/>
    <w:rsid w:val="007F6AC5"/>
    <w:rsid w:val="007F6FA1"/>
    <w:rsid w:val="007F752C"/>
    <w:rsid w:val="007F7CF2"/>
    <w:rsid w:val="00800C71"/>
    <w:rsid w:val="008023DD"/>
    <w:rsid w:val="00803503"/>
    <w:rsid w:val="008035D9"/>
    <w:rsid w:val="00803779"/>
    <w:rsid w:val="008039EA"/>
    <w:rsid w:val="008048DB"/>
    <w:rsid w:val="0080497F"/>
    <w:rsid w:val="00804C6E"/>
    <w:rsid w:val="00805924"/>
    <w:rsid w:val="00805ABB"/>
    <w:rsid w:val="00805E88"/>
    <w:rsid w:val="00805FAE"/>
    <w:rsid w:val="00806A05"/>
    <w:rsid w:val="00806CD9"/>
    <w:rsid w:val="00806DDD"/>
    <w:rsid w:val="00807094"/>
    <w:rsid w:val="0080721A"/>
    <w:rsid w:val="00807834"/>
    <w:rsid w:val="00810232"/>
    <w:rsid w:val="00811283"/>
    <w:rsid w:val="008113EC"/>
    <w:rsid w:val="00811B91"/>
    <w:rsid w:val="008121E2"/>
    <w:rsid w:val="008122E6"/>
    <w:rsid w:val="008127A2"/>
    <w:rsid w:val="0081361D"/>
    <w:rsid w:val="00813A94"/>
    <w:rsid w:val="00813AE7"/>
    <w:rsid w:val="008145E7"/>
    <w:rsid w:val="008146AC"/>
    <w:rsid w:val="00815C4E"/>
    <w:rsid w:val="00816653"/>
    <w:rsid w:val="00816AA9"/>
    <w:rsid w:val="00817DC4"/>
    <w:rsid w:val="00820610"/>
    <w:rsid w:val="008208BE"/>
    <w:rsid w:val="00820D15"/>
    <w:rsid w:val="008210CE"/>
    <w:rsid w:val="008211E4"/>
    <w:rsid w:val="008216D7"/>
    <w:rsid w:val="00821AD9"/>
    <w:rsid w:val="00821E10"/>
    <w:rsid w:val="00821F87"/>
    <w:rsid w:val="00822068"/>
    <w:rsid w:val="00822C1C"/>
    <w:rsid w:val="00823073"/>
    <w:rsid w:val="00823145"/>
    <w:rsid w:val="0082350F"/>
    <w:rsid w:val="00823AF7"/>
    <w:rsid w:val="00824070"/>
    <w:rsid w:val="0082479C"/>
    <w:rsid w:val="008247AE"/>
    <w:rsid w:val="00824C08"/>
    <w:rsid w:val="00824D9E"/>
    <w:rsid w:val="00824E28"/>
    <w:rsid w:val="0082537F"/>
    <w:rsid w:val="0082569F"/>
    <w:rsid w:val="008257D4"/>
    <w:rsid w:val="008261A2"/>
    <w:rsid w:val="008262A7"/>
    <w:rsid w:val="00826407"/>
    <w:rsid w:val="008265E9"/>
    <w:rsid w:val="0082690F"/>
    <w:rsid w:val="00826EF7"/>
    <w:rsid w:val="00826F62"/>
    <w:rsid w:val="0082734D"/>
    <w:rsid w:val="008273E1"/>
    <w:rsid w:val="00827426"/>
    <w:rsid w:val="0083007F"/>
    <w:rsid w:val="008307D8"/>
    <w:rsid w:val="00831C3B"/>
    <w:rsid w:val="0083276D"/>
    <w:rsid w:val="00832ECC"/>
    <w:rsid w:val="00833502"/>
    <w:rsid w:val="008337FC"/>
    <w:rsid w:val="008339F0"/>
    <w:rsid w:val="00833A66"/>
    <w:rsid w:val="00833E07"/>
    <w:rsid w:val="00834B46"/>
    <w:rsid w:val="00834F76"/>
    <w:rsid w:val="008350C4"/>
    <w:rsid w:val="008358C5"/>
    <w:rsid w:val="00835CD9"/>
    <w:rsid w:val="00836029"/>
    <w:rsid w:val="0083612D"/>
    <w:rsid w:val="0083681E"/>
    <w:rsid w:val="00836BB6"/>
    <w:rsid w:val="008372E2"/>
    <w:rsid w:val="008376D6"/>
    <w:rsid w:val="008379FB"/>
    <w:rsid w:val="0084057E"/>
    <w:rsid w:val="00840723"/>
    <w:rsid w:val="0084095E"/>
    <w:rsid w:val="00842492"/>
    <w:rsid w:val="00842675"/>
    <w:rsid w:val="00842DC6"/>
    <w:rsid w:val="00843213"/>
    <w:rsid w:val="00843D18"/>
    <w:rsid w:val="00844CA2"/>
    <w:rsid w:val="00845746"/>
    <w:rsid w:val="00845C09"/>
    <w:rsid w:val="00845FCF"/>
    <w:rsid w:val="008468B1"/>
    <w:rsid w:val="00847345"/>
    <w:rsid w:val="0084743C"/>
    <w:rsid w:val="008478C2"/>
    <w:rsid w:val="0085100D"/>
    <w:rsid w:val="0085109D"/>
    <w:rsid w:val="008510CC"/>
    <w:rsid w:val="0085255D"/>
    <w:rsid w:val="00852A84"/>
    <w:rsid w:val="00852EB1"/>
    <w:rsid w:val="008538AA"/>
    <w:rsid w:val="00854770"/>
    <w:rsid w:val="00854B26"/>
    <w:rsid w:val="00855179"/>
    <w:rsid w:val="0085563E"/>
    <w:rsid w:val="00855AF7"/>
    <w:rsid w:val="008563A8"/>
    <w:rsid w:val="0085692B"/>
    <w:rsid w:val="00856B79"/>
    <w:rsid w:val="00856B9C"/>
    <w:rsid w:val="0086043E"/>
    <w:rsid w:val="00860760"/>
    <w:rsid w:val="00861215"/>
    <w:rsid w:val="008623DD"/>
    <w:rsid w:val="00862600"/>
    <w:rsid w:val="00862C88"/>
    <w:rsid w:val="008630BA"/>
    <w:rsid w:val="008637BB"/>
    <w:rsid w:val="008637C0"/>
    <w:rsid w:val="0086438B"/>
    <w:rsid w:val="0086455E"/>
    <w:rsid w:val="008645EA"/>
    <w:rsid w:val="0086463B"/>
    <w:rsid w:val="0086483E"/>
    <w:rsid w:val="00864C28"/>
    <w:rsid w:val="0086523F"/>
    <w:rsid w:val="008667C6"/>
    <w:rsid w:val="00866A9E"/>
    <w:rsid w:val="00866E82"/>
    <w:rsid w:val="00867064"/>
    <w:rsid w:val="008673D8"/>
    <w:rsid w:val="00870291"/>
    <w:rsid w:val="00870948"/>
    <w:rsid w:val="00870CD5"/>
    <w:rsid w:val="00870F82"/>
    <w:rsid w:val="00872DDE"/>
    <w:rsid w:val="008737F3"/>
    <w:rsid w:val="00873843"/>
    <w:rsid w:val="00873EAB"/>
    <w:rsid w:val="00874636"/>
    <w:rsid w:val="00874B20"/>
    <w:rsid w:val="00874BE9"/>
    <w:rsid w:val="00875C2B"/>
    <w:rsid w:val="0087650C"/>
    <w:rsid w:val="00877481"/>
    <w:rsid w:val="00877AC0"/>
    <w:rsid w:val="00877C10"/>
    <w:rsid w:val="0088100A"/>
    <w:rsid w:val="008813B5"/>
    <w:rsid w:val="00881708"/>
    <w:rsid w:val="008817E5"/>
    <w:rsid w:val="008827C9"/>
    <w:rsid w:val="00882D2F"/>
    <w:rsid w:val="00882E81"/>
    <w:rsid w:val="0088332D"/>
    <w:rsid w:val="008835AB"/>
    <w:rsid w:val="008840AA"/>
    <w:rsid w:val="00884249"/>
    <w:rsid w:val="0088435A"/>
    <w:rsid w:val="00884731"/>
    <w:rsid w:val="008848E3"/>
    <w:rsid w:val="00884EB3"/>
    <w:rsid w:val="00884EF5"/>
    <w:rsid w:val="00884EFB"/>
    <w:rsid w:val="00884F15"/>
    <w:rsid w:val="00885C3C"/>
    <w:rsid w:val="008867CA"/>
    <w:rsid w:val="008872F6"/>
    <w:rsid w:val="008878C0"/>
    <w:rsid w:val="00887DCA"/>
    <w:rsid w:val="00890C9E"/>
    <w:rsid w:val="0089118F"/>
    <w:rsid w:val="0089128F"/>
    <w:rsid w:val="0089147B"/>
    <w:rsid w:val="00891880"/>
    <w:rsid w:val="00891D9C"/>
    <w:rsid w:val="00892037"/>
    <w:rsid w:val="00892630"/>
    <w:rsid w:val="00892D0B"/>
    <w:rsid w:val="00892FB6"/>
    <w:rsid w:val="00893B97"/>
    <w:rsid w:val="00893CEB"/>
    <w:rsid w:val="00893FE9"/>
    <w:rsid w:val="00894110"/>
    <w:rsid w:val="00894E90"/>
    <w:rsid w:val="00894F09"/>
    <w:rsid w:val="00894FDC"/>
    <w:rsid w:val="00895155"/>
    <w:rsid w:val="008953C4"/>
    <w:rsid w:val="008953EB"/>
    <w:rsid w:val="008954C2"/>
    <w:rsid w:val="00896BED"/>
    <w:rsid w:val="00896EB1"/>
    <w:rsid w:val="008974F5"/>
    <w:rsid w:val="00897571"/>
    <w:rsid w:val="00897BAD"/>
    <w:rsid w:val="008A0EE8"/>
    <w:rsid w:val="008A113E"/>
    <w:rsid w:val="008A160A"/>
    <w:rsid w:val="008A1822"/>
    <w:rsid w:val="008A2695"/>
    <w:rsid w:val="008A2A24"/>
    <w:rsid w:val="008A2D10"/>
    <w:rsid w:val="008A384A"/>
    <w:rsid w:val="008A42EF"/>
    <w:rsid w:val="008A4404"/>
    <w:rsid w:val="008A4CBB"/>
    <w:rsid w:val="008A4EE7"/>
    <w:rsid w:val="008A5671"/>
    <w:rsid w:val="008A5A65"/>
    <w:rsid w:val="008A5B11"/>
    <w:rsid w:val="008A6897"/>
    <w:rsid w:val="008A793D"/>
    <w:rsid w:val="008A7D62"/>
    <w:rsid w:val="008B006F"/>
    <w:rsid w:val="008B04BF"/>
    <w:rsid w:val="008B14E2"/>
    <w:rsid w:val="008B1A58"/>
    <w:rsid w:val="008B2540"/>
    <w:rsid w:val="008B25A1"/>
    <w:rsid w:val="008B311A"/>
    <w:rsid w:val="008B32DF"/>
    <w:rsid w:val="008B3375"/>
    <w:rsid w:val="008B364B"/>
    <w:rsid w:val="008B3F73"/>
    <w:rsid w:val="008B43A6"/>
    <w:rsid w:val="008B445E"/>
    <w:rsid w:val="008B4C46"/>
    <w:rsid w:val="008B53C1"/>
    <w:rsid w:val="008B559A"/>
    <w:rsid w:val="008B5CB7"/>
    <w:rsid w:val="008B6092"/>
    <w:rsid w:val="008B60B9"/>
    <w:rsid w:val="008B63AC"/>
    <w:rsid w:val="008B736E"/>
    <w:rsid w:val="008B7936"/>
    <w:rsid w:val="008B79AB"/>
    <w:rsid w:val="008C0523"/>
    <w:rsid w:val="008C09A4"/>
    <w:rsid w:val="008C0E46"/>
    <w:rsid w:val="008C112E"/>
    <w:rsid w:val="008C1941"/>
    <w:rsid w:val="008C1B4E"/>
    <w:rsid w:val="008C1D1B"/>
    <w:rsid w:val="008C290A"/>
    <w:rsid w:val="008C2E85"/>
    <w:rsid w:val="008C3BEE"/>
    <w:rsid w:val="008C3D03"/>
    <w:rsid w:val="008C41F1"/>
    <w:rsid w:val="008C45A3"/>
    <w:rsid w:val="008C45F3"/>
    <w:rsid w:val="008C477C"/>
    <w:rsid w:val="008C4843"/>
    <w:rsid w:val="008C4C32"/>
    <w:rsid w:val="008C522E"/>
    <w:rsid w:val="008C5941"/>
    <w:rsid w:val="008C6124"/>
    <w:rsid w:val="008C6827"/>
    <w:rsid w:val="008C6A35"/>
    <w:rsid w:val="008C7858"/>
    <w:rsid w:val="008D0747"/>
    <w:rsid w:val="008D082B"/>
    <w:rsid w:val="008D0D81"/>
    <w:rsid w:val="008D1028"/>
    <w:rsid w:val="008D1084"/>
    <w:rsid w:val="008D2811"/>
    <w:rsid w:val="008D4137"/>
    <w:rsid w:val="008D4B5A"/>
    <w:rsid w:val="008D5007"/>
    <w:rsid w:val="008D615D"/>
    <w:rsid w:val="008D6714"/>
    <w:rsid w:val="008D696C"/>
    <w:rsid w:val="008D6ECF"/>
    <w:rsid w:val="008D6F5A"/>
    <w:rsid w:val="008D7185"/>
    <w:rsid w:val="008D724C"/>
    <w:rsid w:val="008D72C3"/>
    <w:rsid w:val="008D7E8C"/>
    <w:rsid w:val="008D7FBE"/>
    <w:rsid w:val="008E005D"/>
    <w:rsid w:val="008E00C6"/>
    <w:rsid w:val="008E01DF"/>
    <w:rsid w:val="008E043A"/>
    <w:rsid w:val="008E12B4"/>
    <w:rsid w:val="008E1DFD"/>
    <w:rsid w:val="008E1FB7"/>
    <w:rsid w:val="008E254C"/>
    <w:rsid w:val="008E26B6"/>
    <w:rsid w:val="008E2845"/>
    <w:rsid w:val="008E323A"/>
    <w:rsid w:val="008E349F"/>
    <w:rsid w:val="008E3955"/>
    <w:rsid w:val="008E3D5B"/>
    <w:rsid w:val="008E3E8B"/>
    <w:rsid w:val="008E403D"/>
    <w:rsid w:val="008E4311"/>
    <w:rsid w:val="008E4867"/>
    <w:rsid w:val="008E54A2"/>
    <w:rsid w:val="008E55AB"/>
    <w:rsid w:val="008E5AFC"/>
    <w:rsid w:val="008E5BA6"/>
    <w:rsid w:val="008E6316"/>
    <w:rsid w:val="008E6341"/>
    <w:rsid w:val="008E64AB"/>
    <w:rsid w:val="008E708C"/>
    <w:rsid w:val="008E75EA"/>
    <w:rsid w:val="008E7897"/>
    <w:rsid w:val="008F01EE"/>
    <w:rsid w:val="008F1802"/>
    <w:rsid w:val="008F1A14"/>
    <w:rsid w:val="008F21E8"/>
    <w:rsid w:val="008F268F"/>
    <w:rsid w:val="008F2E0C"/>
    <w:rsid w:val="008F3333"/>
    <w:rsid w:val="008F34AB"/>
    <w:rsid w:val="008F3D42"/>
    <w:rsid w:val="008F4890"/>
    <w:rsid w:val="008F4FDE"/>
    <w:rsid w:val="008F5CDF"/>
    <w:rsid w:val="008F6353"/>
    <w:rsid w:val="008F636E"/>
    <w:rsid w:val="008F6728"/>
    <w:rsid w:val="008F6DA8"/>
    <w:rsid w:val="008F7929"/>
    <w:rsid w:val="0090016B"/>
    <w:rsid w:val="00900C0E"/>
    <w:rsid w:val="00900D56"/>
    <w:rsid w:val="00901828"/>
    <w:rsid w:val="0090321E"/>
    <w:rsid w:val="009038C9"/>
    <w:rsid w:val="00903C53"/>
    <w:rsid w:val="00903C8B"/>
    <w:rsid w:val="00903D36"/>
    <w:rsid w:val="009041AD"/>
    <w:rsid w:val="009053D6"/>
    <w:rsid w:val="0090548A"/>
    <w:rsid w:val="00905990"/>
    <w:rsid w:val="00906668"/>
    <w:rsid w:val="00906932"/>
    <w:rsid w:val="00906A47"/>
    <w:rsid w:val="00906C94"/>
    <w:rsid w:val="00906EAD"/>
    <w:rsid w:val="00907639"/>
    <w:rsid w:val="0090799F"/>
    <w:rsid w:val="00907D3C"/>
    <w:rsid w:val="00907D53"/>
    <w:rsid w:val="00907E2E"/>
    <w:rsid w:val="0091044E"/>
    <w:rsid w:val="00910CD2"/>
    <w:rsid w:val="0091138E"/>
    <w:rsid w:val="00911CEB"/>
    <w:rsid w:val="00912036"/>
    <w:rsid w:val="009123B2"/>
    <w:rsid w:val="00912AC9"/>
    <w:rsid w:val="0091335B"/>
    <w:rsid w:val="009141E2"/>
    <w:rsid w:val="00914331"/>
    <w:rsid w:val="00914C15"/>
    <w:rsid w:val="00915ED9"/>
    <w:rsid w:val="00916A7C"/>
    <w:rsid w:val="0091714F"/>
    <w:rsid w:val="009172D9"/>
    <w:rsid w:val="009172E1"/>
    <w:rsid w:val="009175A3"/>
    <w:rsid w:val="00917E9A"/>
    <w:rsid w:val="009203DC"/>
    <w:rsid w:val="009207B2"/>
    <w:rsid w:val="00920A9F"/>
    <w:rsid w:val="0092117F"/>
    <w:rsid w:val="009216B9"/>
    <w:rsid w:val="00921861"/>
    <w:rsid w:val="00923CEB"/>
    <w:rsid w:val="009242DB"/>
    <w:rsid w:val="009246A0"/>
    <w:rsid w:val="00924A6D"/>
    <w:rsid w:val="00924D1D"/>
    <w:rsid w:val="00924D3E"/>
    <w:rsid w:val="00924F44"/>
    <w:rsid w:val="00924F74"/>
    <w:rsid w:val="0092596F"/>
    <w:rsid w:val="00926216"/>
    <w:rsid w:val="00926265"/>
    <w:rsid w:val="0092647A"/>
    <w:rsid w:val="009264B2"/>
    <w:rsid w:val="00926BAA"/>
    <w:rsid w:val="00926D0B"/>
    <w:rsid w:val="00926FB7"/>
    <w:rsid w:val="009274F6"/>
    <w:rsid w:val="00927D6F"/>
    <w:rsid w:val="00930775"/>
    <w:rsid w:val="00930868"/>
    <w:rsid w:val="00930934"/>
    <w:rsid w:val="00930B93"/>
    <w:rsid w:val="00931FC4"/>
    <w:rsid w:val="009325C8"/>
    <w:rsid w:val="0093273A"/>
    <w:rsid w:val="009329D6"/>
    <w:rsid w:val="00932CFF"/>
    <w:rsid w:val="00932E87"/>
    <w:rsid w:val="009330F7"/>
    <w:rsid w:val="009339CB"/>
    <w:rsid w:val="00933DA9"/>
    <w:rsid w:val="00934A85"/>
    <w:rsid w:val="009352F7"/>
    <w:rsid w:val="00935B46"/>
    <w:rsid w:val="009361CB"/>
    <w:rsid w:val="00936897"/>
    <w:rsid w:val="00937A55"/>
    <w:rsid w:val="00937C79"/>
    <w:rsid w:val="00940545"/>
    <w:rsid w:val="0094112A"/>
    <w:rsid w:val="009412FC"/>
    <w:rsid w:val="00942424"/>
    <w:rsid w:val="009427D2"/>
    <w:rsid w:val="00943649"/>
    <w:rsid w:val="0094370C"/>
    <w:rsid w:val="0094409C"/>
    <w:rsid w:val="0094419C"/>
    <w:rsid w:val="0094498E"/>
    <w:rsid w:val="009452E6"/>
    <w:rsid w:val="009454A7"/>
    <w:rsid w:val="00945E1A"/>
    <w:rsid w:val="009463D1"/>
    <w:rsid w:val="00946656"/>
    <w:rsid w:val="0094693A"/>
    <w:rsid w:val="00946B6A"/>
    <w:rsid w:val="0094748C"/>
    <w:rsid w:val="00947997"/>
    <w:rsid w:val="00947CEA"/>
    <w:rsid w:val="00947DAE"/>
    <w:rsid w:val="009506B1"/>
    <w:rsid w:val="00950885"/>
    <w:rsid w:val="009508E9"/>
    <w:rsid w:val="00951024"/>
    <w:rsid w:val="009510A8"/>
    <w:rsid w:val="0095141D"/>
    <w:rsid w:val="00951558"/>
    <w:rsid w:val="009518A3"/>
    <w:rsid w:val="00952655"/>
    <w:rsid w:val="00952749"/>
    <w:rsid w:val="00952EA7"/>
    <w:rsid w:val="009537C2"/>
    <w:rsid w:val="0095477A"/>
    <w:rsid w:val="009547BC"/>
    <w:rsid w:val="00954832"/>
    <w:rsid w:val="0095484D"/>
    <w:rsid w:val="009550AF"/>
    <w:rsid w:val="009555D3"/>
    <w:rsid w:val="00955D7F"/>
    <w:rsid w:val="00956705"/>
    <w:rsid w:val="00956990"/>
    <w:rsid w:val="0095705A"/>
    <w:rsid w:val="00957A2D"/>
    <w:rsid w:val="00957E08"/>
    <w:rsid w:val="009602BA"/>
    <w:rsid w:val="009609D3"/>
    <w:rsid w:val="00960DA4"/>
    <w:rsid w:val="009611FF"/>
    <w:rsid w:val="00961D96"/>
    <w:rsid w:val="009620B2"/>
    <w:rsid w:val="009620F9"/>
    <w:rsid w:val="00962577"/>
    <w:rsid w:val="0096276C"/>
    <w:rsid w:val="00965DFC"/>
    <w:rsid w:val="0096656B"/>
    <w:rsid w:val="0096658C"/>
    <w:rsid w:val="00966A23"/>
    <w:rsid w:val="00966C26"/>
    <w:rsid w:val="00967416"/>
    <w:rsid w:val="00970D00"/>
    <w:rsid w:val="00970D6A"/>
    <w:rsid w:val="009715CC"/>
    <w:rsid w:val="00971C66"/>
    <w:rsid w:val="00972790"/>
    <w:rsid w:val="0097363A"/>
    <w:rsid w:val="00974371"/>
    <w:rsid w:val="00974442"/>
    <w:rsid w:val="009749D4"/>
    <w:rsid w:val="00974EEA"/>
    <w:rsid w:val="0097539A"/>
    <w:rsid w:val="00975D59"/>
    <w:rsid w:val="0097615F"/>
    <w:rsid w:val="0097640C"/>
    <w:rsid w:val="009766FF"/>
    <w:rsid w:val="00976917"/>
    <w:rsid w:val="009774BD"/>
    <w:rsid w:val="00977EA5"/>
    <w:rsid w:val="00980BEF"/>
    <w:rsid w:val="00980C26"/>
    <w:rsid w:val="00981180"/>
    <w:rsid w:val="00981ABB"/>
    <w:rsid w:val="00981C09"/>
    <w:rsid w:val="009821FF"/>
    <w:rsid w:val="009829E3"/>
    <w:rsid w:val="009834D0"/>
    <w:rsid w:val="009836F1"/>
    <w:rsid w:val="0098475B"/>
    <w:rsid w:val="009848AC"/>
    <w:rsid w:val="00984B02"/>
    <w:rsid w:val="009855EF"/>
    <w:rsid w:val="009859A6"/>
    <w:rsid w:val="00986402"/>
    <w:rsid w:val="00986ACA"/>
    <w:rsid w:val="00986F4C"/>
    <w:rsid w:val="0098745B"/>
    <w:rsid w:val="00987C52"/>
    <w:rsid w:val="00987C94"/>
    <w:rsid w:val="00987CC5"/>
    <w:rsid w:val="00990A24"/>
    <w:rsid w:val="00990DD7"/>
    <w:rsid w:val="009912A0"/>
    <w:rsid w:val="00991879"/>
    <w:rsid w:val="00992712"/>
    <w:rsid w:val="009928CD"/>
    <w:rsid w:val="009941E8"/>
    <w:rsid w:val="00994E60"/>
    <w:rsid w:val="00995BA6"/>
    <w:rsid w:val="00995E0D"/>
    <w:rsid w:val="009964AD"/>
    <w:rsid w:val="0099668C"/>
    <w:rsid w:val="00996BC9"/>
    <w:rsid w:val="0099720D"/>
    <w:rsid w:val="00997242"/>
    <w:rsid w:val="009972E6"/>
    <w:rsid w:val="009974B3"/>
    <w:rsid w:val="00997595"/>
    <w:rsid w:val="00997AB5"/>
    <w:rsid w:val="009A092E"/>
    <w:rsid w:val="009A0AB2"/>
    <w:rsid w:val="009A1556"/>
    <w:rsid w:val="009A1579"/>
    <w:rsid w:val="009A191B"/>
    <w:rsid w:val="009A2414"/>
    <w:rsid w:val="009A3010"/>
    <w:rsid w:val="009A3875"/>
    <w:rsid w:val="009A3BA3"/>
    <w:rsid w:val="009A3F48"/>
    <w:rsid w:val="009A4DA7"/>
    <w:rsid w:val="009A539D"/>
    <w:rsid w:val="009A5CF7"/>
    <w:rsid w:val="009A625F"/>
    <w:rsid w:val="009A6AE3"/>
    <w:rsid w:val="009A6FF1"/>
    <w:rsid w:val="009A70DE"/>
    <w:rsid w:val="009A7559"/>
    <w:rsid w:val="009A77B8"/>
    <w:rsid w:val="009B005C"/>
    <w:rsid w:val="009B0164"/>
    <w:rsid w:val="009B0287"/>
    <w:rsid w:val="009B0B14"/>
    <w:rsid w:val="009B1807"/>
    <w:rsid w:val="009B215E"/>
    <w:rsid w:val="009B2599"/>
    <w:rsid w:val="009B2B9E"/>
    <w:rsid w:val="009B2FC8"/>
    <w:rsid w:val="009B3A92"/>
    <w:rsid w:val="009B3DA6"/>
    <w:rsid w:val="009B3DF1"/>
    <w:rsid w:val="009B4719"/>
    <w:rsid w:val="009B4EFB"/>
    <w:rsid w:val="009B50B4"/>
    <w:rsid w:val="009B649C"/>
    <w:rsid w:val="009B7000"/>
    <w:rsid w:val="009B724A"/>
    <w:rsid w:val="009B7737"/>
    <w:rsid w:val="009B7D06"/>
    <w:rsid w:val="009C0BCF"/>
    <w:rsid w:val="009C0C90"/>
    <w:rsid w:val="009C15A0"/>
    <w:rsid w:val="009C15F6"/>
    <w:rsid w:val="009C18B9"/>
    <w:rsid w:val="009C1B78"/>
    <w:rsid w:val="009C26BB"/>
    <w:rsid w:val="009C298C"/>
    <w:rsid w:val="009C32B2"/>
    <w:rsid w:val="009C390A"/>
    <w:rsid w:val="009C3B05"/>
    <w:rsid w:val="009C42F0"/>
    <w:rsid w:val="009C449D"/>
    <w:rsid w:val="009C478A"/>
    <w:rsid w:val="009C51C1"/>
    <w:rsid w:val="009C5588"/>
    <w:rsid w:val="009C5EC3"/>
    <w:rsid w:val="009C5F77"/>
    <w:rsid w:val="009C613F"/>
    <w:rsid w:val="009C6E7F"/>
    <w:rsid w:val="009C6ED7"/>
    <w:rsid w:val="009C79D4"/>
    <w:rsid w:val="009C7DCA"/>
    <w:rsid w:val="009D00E4"/>
    <w:rsid w:val="009D0176"/>
    <w:rsid w:val="009D059D"/>
    <w:rsid w:val="009D0617"/>
    <w:rsid w:val="009D0CEA"/>
    <w:rsid w:val="009D13B5"/>
    <w:rsid w:val="009D1686"/>
    <w:rsid w:val="009D19ED"/>
    <w:rsid w:val="009D23EC"/>
    <w:rsid w:val="009D343C"/>
    <w:rsid w:val="009D40EB"/>
    <w:rsid w:val="009D459F"/>
    <w:rsid w:val="009D4825"/>
    <w:rsid w:val="009D5661"/>
    <w:rsid w:val="009D5767"/>
    <w:rsid w:val="009D5DAF"/>
    <w:rsid w:val="009D63A7"/>
    <w:rsid w:val="009D6488"/>
    <w:rsid w:val="009D7390"/>
    <w:rsid w:val="009D75E9"/>
    <w:rsid w:val="009D7736"/>
    <w:rsid w:val="009D7B57"/>
    <w:rsid w:val="009E053D"/>
    <w:rsid w:val="009E05E5"/>
    <w:rsid w:val="009E071D"/>
    <w:rsid w:val="009E0C13"/>
    <w:rsid w:val="009E12F2"/>
    <w:rsid w:val="009E1590"/>
    <w:rsid w:val="009E19E0"/>
    <w:rsid w:val="009E1DEA"/>
    <w:rsid w:val="009E1FA3"/>
    <w:rsid w:val="009E24C1"/>
    <w:rsid w:val="009E31EC"/>
    <w:rsid w:val="009E3470"/>
    <w:rsid w:val="009E3733"/>
    <w:rsid w:val="009E3C0D"/>
    <w:rsid w:val="009E4502"/>
    <w:rsid w:val="009E4667"/>
    <w:rsid w:val="009E467D"/>
    <w:rsid w:val="009E620B"/>
    <w:rsid w:val="009E6758"/>
    <w:rsid w:val="009E69A2"/>
    <w:rsid w:val="009E6BAD"/>
    <w:rsid w:val="009E6C23"/>
    <w:rsid w:val="009E6C63"/>
    <w:rsid w:val="009E7343"/>
    <w:rsid w:val="009F03D8"/>
    <w:rsid w:val="009F04BC"/>
    <w:rsid w:val="009F0667"/>
    <w:rsid w:val="009F0840"/>
    <w:rsid w:val="009F0B4C"/>
    <w:rsid w:val="009F0ECB"/>
    <w:rsid w:val="009F189B"/>
    <w:rsid w:val="009F2427"/>
    <w:rsid w:val="009F259E"/>
    <w:rsid w:val="009F2689"/>
    <w:rsid w:val="009F307A"/>
    <w:rsid w:val="009F369C"/>
    <w:rsid w:val="009F56B3"/>
    <w:rsid w:val="009F57D6"/>
    <w:rsid w:val="009F61D3"/>
    <w:rsid w:val="009F6453"/>
    <w:rsid w:val="009F714A"/>
    <w:rsid w:val="009F71AD"/>
    <w:rsid w:val="009F7B91"/>
    <w:rsid w:val="00A0076A"/>
    <w:rsid w:val="00A007A8"/>
    <w:rsid w:val="00A0081F"/>
    <w:rsid w:val="00A00CC6"/>
    <w:rsid w:val="00A00E90"/>
    <w:rsid w:val="00A00F3A"/>
    <w:rsid w:val="00A0143A"/>
    <w:rsid w:val="00A014B5"/>
    <w:rsid w:val="00A016FD"/>
    <w:rsid w:val="00A0259C"/>
    <w:rsid w:val="00A02DF9"/>
    <w:rsid w:val="00A0336E"/>
    <w:rsid w:val="00A0386B"/>
    <w:rsid w:val="00A0391E"/>
    <w:rsid w:val="00A03DF0"/>
    <w:rsid w:val="00A04073"/>
    <w:rsid w:val="00A041FA"/>
    <w:rsid w:val="00A04F52"/>
    <w:rsid w:val="00A05AEC"/>
    <w:rsid w:val="00A070EE"/>
    <w:rsid w:val="00A072AE"/>
    <w:rsid w:val="00A07583"/>
    <w:rsid w:val="00A07B59"/>
    <w:rsid w:val="00A10942"/>
    <w:rsid w:val="00A11200"/>
    <w:rsid w:val="00A115DE"/>
    <w:rsid w:val="00A11779"/>
    <w:rsid w:val="00A11C2D"/>
    <w:rsid w:val="00A127F9"/>
    <w:rsid w:val="00A12997"/>
    <w:rsid w:val="00A1316E"/>
    <w:rsid w:val="00A151A1"/>
    <w:rsid w:val="00A15EE1"/>
    <w:rsid w:val="00A16072"/>
    <w:rsid w:val="00A163B4"/>
    <w:rsid w:val="00A164A5"/>
    <w:rsid w:val="00A16F1E"/>
    <w:rsid w:val="00A174FC"/>
    <w:rsid w:val="00A1750A"/>
    <w:rsid w:val="00A175FF"/>
    <w:rsid w:val="00A1771C"/>
    <w:rsid w:val="00A17B21"/>
    <w:rsid w:val="00A202C4"/>
    <w:rsid w:val="00A21161"/>
    <w:rsid w:val="00A211E2"/>
    <w:rsid w:val="00A21AA5"/>
    <w:rsid w:val="00A21EE3"/>
    <w:rsid w:val="00A2261F"/>
    <w:rsid w:val="00A22CC3"/>
    <w:rsid w:val="00A22D1C"/>
    <w:rsid w:val="00A23003"/>
    <w:rsid w:val="00A23230"/>
    <w:rsid w:val="00A238BA"/>
    <w:rsid w:val="00A24C40"/>
    <w:rsid w:val="00A24D64"/>
    <w:rsid w:val="00A2508C"/>
    <w:rsid w:val="00A25265"/>
    <w:rsid w:val="00A25D3F"/>
    <w:rsid w:val="00A27B97"/>
    <w:rsid w:val="00A27F71"/>
    <w:rsid w:val="00A30386"/>
    <w:rsid w:val="00A3081D"/>
    <w:rsid w:val="00A30A5F"/>
    <w:rsid w:val="00A3225D"/>
    <w:rsid w:val="00A3261C"/>
    <w:rsid w:val="00A32D7D"/>
    <w:rsid w:val="00A33A61"/>
    <w:rsid w:val="00A33AD7"/>
    <w:rsid w:val="00A33BE3"/>
    <w:rsid w:val="00A33D1A"/>
    <w:rsid w:val="00A3466C"/>
    <w:rsid w:val="00A34C0E"/>
    <w:rsid w:val="00A35244"/>
    <w:rsid w:val="00A35C94"/>
    <w:rsid w:val="00A361EC"/>
    <w:rsid w:val="00A3651A"/>
    <w:rsid w:val="00A36A0B"/>
    <w:rsid w:val="00A36EF1"/>
    <w:rsid w:val="00A375D5"/>
    <w:rsid w:val="00A37643"/>
    <w:rsid w:val="00A376F3"/>
    <w:rsid w:val="00A37A13"/>
    <w:rsid w:val="00A40DCD"/>
    <w:rsid w:val="00A415AA"/>
    <w:rsid w:val="00A41684"/>
    <w:rsid w:val="00A41BE4"/>
    <w:rsid w:val="00A42BD0"/>
    <w:rsid w:val="00A4351E"/>
    <w:rsid w:val="00A435D6"/>
    <w:rsid w:val="00A45183"/>
    <w:rsid w:val="00A45695"/>
    <w:rsid w:val="00A46AFA"/>
    <w:rsid w:val="00A46E0C"/>
    <w:rsid w:val="00A47275"/>
    <w:rsid w:val="00A475DC"/>
    <w:rsid w:val="00A47605"/>
    <w:rsid w:val="00A47AC0"/>
    <w:rsid w:val="00A47B94"/>
    <w:rsid w:val="00A5013C"/>
    <w:rsid w:val="00A52FE9"/>
    <w:rsid w:val="00A539BE"/>
    <w:rsid w:val="00A54096"/>
    <w:rsid w:val="00A54461"/>
    <w:rsid w:val="00A547A3"/>
    <w:rsid w:val="00A55B3A"/>
    <w:rsid w:val="00A55D72"/>
    <w:rsid w:val="00A56684"/>
    <w:rsid w:val="00A56C4A"/>
    <w:rsid w:val="00A5780A"/>
    <w:rsid w:val="00A6112E"/>
    <w:rsid w:val="00A612C9"/>
    <w:rsid w:val="00A622F5"/>
    <w:rsid w:val="00A62462"/>
    <w:rsid w:val="00A62555"/>
    <w:rsid w:val="00A627C9"/>
    <w:rsid w:val="00A62D20"/>
    <w:rsid w:val="00A62E17"/>
    <w:rsid w:val="00A630DD"/>
    <w:rsid w:val="00A63661"/>
    <w:rsid w:val="00A6452F"/>
    <w:rsid w:val="00A64911"/>
    <w:rsid w:val="00A65503"/>
    <w:rsid w:val="00A657ED"/>
    <w:rsid w:val="00A66035"/>
    <w:rsid w:val="00A666BF"/>
    <w:rsid w:val="00A66D92"/>
    <w:rsid w:val="00A66F21"/>
    <w:rsid w:val="00A677CD"/>
    <w:rsid w:val="00A678DE"/>
    <w:rsid w:val="00A70203"/>
    <w:rsid w:val="00A7034B"/>
    <w:rsid w:val="00A703F7"/>
    <w:rsid w:val="00A70F0A"/>
    <w:rsid w:val="00A71B2E"/>
    <w:rsid w:val="00A71B64"/>
    <w:rsid w:val="00A72035"/>
    <w:rsid w:val="00A7248D"/>
    <w:rsid w:val="00A73894"/>
    <w:rsid w:val="00A7406B"/>
    <w:rsid w:val="00A7473D"/>
    <w:rsid w:val="00A7491E"/>
    <w:rsid w:val="00A74A75"/>
    <w:rsid w:val="00A75AEF"/>
    <w:rsid w:val="00A75E39"/>
    <w:rsid w:val="00A76533"/>
    <w:rsid w:val="00A771D8"/>
    <w:rsid w:val="00A7751F"/>
    <w:rsid w:val="00A77736"/>
    <w:rsid w:val="00A805EE"/>
    <w:rsid w:val="00A80B94"/>
    <w:rsid w:val="00A80FA4"/>
    <w:rsid w:val="00A814AE"/>
    <w:rsid w:val="00A818E8"/>
    <w:rsid w:val="00A821F4"/>
    <w:rsid w:val="00A828F5"/>
    <w:rsid w:val="00A82A66"/>
    <w:rsid w:val="00A83479"/>
    <w:rsid w:val="00A83A5A"/>
    <w:rsid w:val="00A83CEB"/>
    <w:rsid w:val="00A840A0"/>
    <w:rsid w:val="00A84EEA"/>
    <w:rsid w:val="00A85805"/>
    <w:rsid w:val="00A8589A"/>
    <w:rsid w:val="00A85F28"/>
    <w:rsid w:val="00A869D3"/>
    <w:rsid w:val="00A86CD5"/>
    <w:rsid w:val="00A87351"/>
    <w:rsid w:val="00A873DF"/>
    <w:rsid w:val="00A90067"/>
    <w:rsid w:val="00A9009A"/>
    <w:rsid w:val="00A90121"/>
    <w:rsid w:val="00A90AED"/>
    <w:rsid w:val="00A91108"/>
    <w:rsid w:val="00A917E6"/>
    <w:rsid w:val="00A921ED"/>
    <w:rsid w:val="00A9225B"/>
    <w:rsid w:val="00A923EA"/>
    <w:rsid w:val="00A928C2"/>
    <w:rsid w:val="00A92DC4"/>
    <w:rsid w:val="00A936EE"/>
    <w:rsid w:val="00A93EE6"/>
    <w:rsid w:val="00A940A9"/>
    <w:rsid w:val="00A94530"/>
    <w:rsid w:val="00A94B35"/>
    <w:rsid w:val="00A94C0C"/>
    <w:rsid w:val="00A94E4A"/>
    <w:rsid w:val="00A95121"/>
    <w:rsid w:val="00A9586B"/>
    <w:rsid w:val="00A964AA"/>
    <w:rsid w:val="00A96FDE"/>
    <w:rsid w:val="00A97113"/>
    <w:rsid w:val="00A97E6B"/>
    <w:rsid w:val="00A97F51"/>
    <w:rsid w:val="00AA0FF3"/>
    <w:rsid w:val="00AA1055"/>
    <w:rsid w:val="00AA11C7"/>
    <w:rsid w:val="00AA1EF2"/>
    <w:rsid w:val="00AA24A4"/>
    <w:rsid w:val="00AA2562"/>
    <w:rsid w:val="00AA2B0D"/>
    <w:rsid w:val="00AA3843"/>
    <w:rsid w:val="00AA4C5F"/>
    <w:rsid w:val="00AA4F66"/>
    <w:rsid w:val="00AA563C"/>
    <w:rsid w:val="00AA5C6C"/>
    <w:rsid w:val="00AA69E6"/>
    <w:rsid w:val="00AA6B1E"/>
    <w:rsid w:val="00AA6EE2"/>
    <w:rsid w:val="00AA6FD9"/>
    <w:rsid w:val="00AA7564"/>
    <w:rsid w:val="00AA7649"/>
    <w:rsid w:val="00AA7761"/>
    <w:rsid w:val="00AA7F6D"/>
    <w:rsid w:val="00AB0D3C"/>
    <w:rsid w:val="00AB0D79"/>
    <w:rsid w:val="00AB0FF5"/>
    <w:rsid w:val="00AB229F"/>
    <w:rsid w:val="00AB24AC"/>
    <w:rsid w:val="00AB313C"/>
    <w:rsid w:val="00AB316B"/>
    <w:rsid w:val="00AB3357"/>
    <w:rsid w:val="00AB3637"/>
    <w:rsid w:val="00AB37DA"/>
    <w:rsid w:val="00AB3B13"/>
    <w:rsid w:val="00AB3C8F"/>
    <w:rsid w:val="00AB3F14"/>
    <w:rsid w:val="00AB44F1"/>
    <w:rsid w:val="00AB464D"/>
    <w:rsid w:val="00AB4C32"/>
    <w:rsid w:val="00AB4D83"/>
    <w:rsid w:val="00AB5AF1"/>
    <w:rsid w:val="00AB5AF7"/>
    <w:rsid w:val="00AB5C97"/>
    <w:rsid w:val="00AB6309"/>
    <w:rsid w:val="00AB6CAB"/>
    <w:rsid w:val="00AB6ED5"/>
    <w:rsid w:val="00AB7073"/>
    <w:rsid w:val="00AB7863"/>
    <w:rsid w:val="00AB79C7"/>
    <w:rsid w:val="00AC0CE2"/>
    <w:rsid w:val="00AC1AAE"/>
    <w:rsid w:val="00AC1BCB"/>
    <w:rsid w:val="00AC2515"/>
    <w:rsid w:val="00AC26B3"/>
    <w:rsid w:val="00AC3C7D"/>
    <w:rsid w:val="00AC423B"/>
    <w:rsid w:val="00AC43CA"/>
    <w:rsid w:val="00AC5071"/>
    <w:rsid w:val="00AC5851"/>
    <w:rsid w:val="00AC5FC0"/>
    <w:rsid w:val="00AC6D8C"/>
    <w:rsid w:val="00AC6E62"/>
    <w:rsid w:val="00AC7295"/>
    <w:rsid w:val="00AC7733"/>
    <w:rsid w:val="00AD02C6"/>
    <w:rsid w:val="00AD0552"/>
    <w:rsid w:val="00AD0B7A"/>
    <w:rsid w:val="00AD0BE8"/>
    <w:rsid w:val="00AD0E8D"/>
    <w:rsid w:val="00AD13FC"/>
    <w:rsid w:val="00AD1ABD"/>
    <w:rsid w:val="00AD1AD5"/>
    <w:rsid w:val="00AD1D0C"/>
    <w:rsid w:val="00AD1DD7"/>
    <w:rsid w:val="00AD1FB5"/>
    <w:rsid w:val="00AD20A4"/>
    <w:rsid w:val="00AD273C"/>
    <w:rsid w:val="00AD2A0C"/>
    <w:rsid w:val="00AD2D43"/>
    <w:rsid w:val="00AD3504"/>
    <w:rsid w:val="00AD5140"/>
    <w:rsid w:val="00AD6848"/>
    <w:rsid w:val="00AE0589"/>
    <w:rsid w:val="00AE08C5"/>
    <w:rsid w:val="00AE105B"/>
    <w:rsid w:val="00AE1398"/>
    <w:rsid w:val="00AE1DF7"/>
    <w:rsid w:val="00AE23B7"/>
    <w:rsid w:val="00AE27A4"/>
    <w:rsid w:val="00AE38C4"/>
    <w:rsid w:val="00AE4547"/>
    <w:rsid w:val="00AE5232"/>
    <w:rsid w:val="00AE56CA"/>
    <w:rsid w:val="00AE64D2"/>
    <w:rsid w:val="00AE66EF"/>
    <w:rsid w:val="00AE7231"/>
    <w:rsid w:val="00AE7E61"/>
    <w:rsid w:val="00AF1003"/>
    <w:rsid w:val="00AF1F8A"/>
    <w:rsid w:val="00AF2627"/>
    <w:rsid w:val="00AF2C5E"/>
    <w:rsid w:val="00AF2D28"/>
    <w:rsid w:val="00AF2FF9"/>
    <w:rsid w:val="00AF34F1"/>
    <w:rsid w:val="00AF3A79"/>
    <w:rsid w:val="00AF3C92"/>
    <w:rsid w:val="00AF3FF0"/>
    <w:rsid w:val="00AF41AD"/>
    <w:rsid w:val="00AF4B03"/>
    <w:rsid w:val="00AF5257"/>
    <w:rsid w:val="00AF5502"/>
    <w:rsid w:val="00AF6162"/>
    <w:rsid w:val="00AF6305"/>
    <w:rsid w:val="00AF6C5E"/>
    <w:rsid w:val="00AF7365"/>
    <w:rsid w:val="00AF77FF"/>
    <w:rsid w:val="00AF78D3"/>
    <w:rsid w:val="00B004E1"/>
    <w:rsid w:val="00B00B44"/>
    <w:rsid w:val="00B00FE8"/>
    <w:rsid w:val="00B01862"/>
    <w:rsid w:val="00B01D1C"/>
    <w:rsid w:val="00B023BE"/>
    <w:rsid w:val="00B04C22"/>
    <w:rsid w:val="00B051DA"/>
    <w:rsid w:val="00B05333"/>
    <w:rsid w:val="00B055F1"/>
    <w:rsid w:val="00B0570E"/>
    <w:rsid w:val="00B06A0C"/>
    <w:rsid w:val="00B07264"/>
    <w:rsid w:val="00B0755B"/>
    <w:rsid w:val="00B1003D"/>
    <w:rsid w:val="00B107C9"/>
    <w:rsid w:val="00B1096E"/>
    <w:rsid w:val="00B113CF"/>
    <w:rsid w:val="00B116D1"/>
    <w:rsid w:val="00B11886"/>
    <w:rsid w:val="00B12625"/>
    <w:rsid w:val="00B12802"/>
    <w:rsid w:val="00B1311F"/>
    <w:rsid w:val="00B13731"/>
    <w:rsid w:val="00B139B8"/>
    <w:rsid w:val="00B14224"/>
    <w:rsid w:val="00B151CC"/>
    <w:rsid w:val="00B15951"/>
    <w:rsid w:val="00B15B5C"/>
    <w:rsid w:val="00B15EA5"/>
    <w:rsid w:val="00B15F23"/>
    <w:rsid w:val="00B160FD"/>
    <w:rsid w:val="00B1630E"/>
    <w:rsid w:val="00B16761"/>
    <w:rsid w:val="00B172D0"/>
    <w:rsid w:val="00B174D0"/>
    <w:rsid w:val="00B177E4"/>
    <w:rsid w:val="00B20081"/>
    <w:rsid w:val="00B2038E"/>
    <w:rsid w:val="00B203AE"/>
    <w:rsid w:val="00B20A10"/>
    <w:rsid w:val="00B20A3C"/>
    <w:rsid w:val="00B20C91"/>
    <w:rsid w:val="00B22243"/>
    <w:rsid w:val="00B228D5"/>
    <w:rsid w:val="00B22A21"/>
    <w:rsid w:val="00B22BC8"/>
    <w:rsid w:val="00B22BEC"/>
    <w:rsid w:val="00B22ED5"/>
    <w:rsid w:val="00B230DD"/>
    <w:rsid w:val="00B234B6"/>
    <w:rsid w:val="00B240A8"/>
    <w:rsid w:val="00B24C1D"/>
    <w:rsid w:val="00B2621F"/>
    <w:rsid w:val="00B267D2"/>
    <w:rsid w:val="00B26937"/>
    <w:rsid w:val="00B27492"/>
    <w:rsid w:val="00B27533"/>
    <w:rsid w:val="00B2773E"/>
    <w:rsid w:val="00B278E1"/>
    <w:rsid w:val="00B30062"/>
    <w:rsid w:val="00B30101"/>
    <w:rsid w:val="00B3030A"/>
    <w:rsid w:val="00B30781"/>
    <w:rsid w:val="00B30EF3"/>
    <w:rsid w:val="00B30FC6"/>
    <w:rsid w:val="00B3257F"/>
    <w:rsid w:val="00B3302D"/>
    <w:rsid w:val="00B33279"/>
    <w:rsid w:val="00B33456"/>
    <w:rsid w:val="00B3481D"/>
    <w:rsid w:val="00B348DE"/>
    <w:rsid w:val="00B34D0C"/>
    <w:rsid w:val="00B34EFB"/>
    <w:rsid w:val="00B35567"/>
    <w:rsid w:val="00B35638"/>
    <w:rsid w:val="00B3567A"/>
    <w:rsid w:val="00B36264"/>
    <w:rsid w:val="00B36A48"/>
    <w:rsid w:val="00B36D8E"/>
    <w:rsid w:val="00B373DF"/>
    <w:rsid w:val="00B375FB"/>
    <w:rsid w:val="00B40B86"/>
    <w:rsid w:val="00B41315"/>
    <w:rsid w:val="00B41B9B"/>
    <w:rsid w:val="00B4230B"/>
    <w:rsid w:val="00B42F45"/>
    <w:rsid w:val="00B4365C"/>
    <w:rsid w:val="00B43754"/>
    <w:rsid w:val="00B441DD"/>
    <w:rsid w:val="00B442D5"/>
    <w:rsid w:val="00B445B7"/>
    <w:rsid w:val="00B44912"/>
    <w:rsid w:val="00B44AB2"/>
    <w:rsid w:val="00B450B7"/>
    <w:rsid w:val="00B4555B"/>
    <w:rsid w:val="00B4564C"/>
    <w:rsid w:val="00B45D3D"/>
    <w:rsid w:val="00B45FDC"/>
    <w:rsid w:val="00B47105"/>
    <w:rsid w:val="00B4786C"/>
    <w:rsid w:val="00B50599"/>
    <w:rsid w:val="00B50E47"/>
    <w:rsid w:val="00B50FEE"/>
    <w:rsid w:val="00B5192D"/>
    <w:rsid w:val="00B51950"/>
    <w:rsid w:val="00B51EB6"/>
    <w:rsid w:val="00B5294C"/>
    <w:rsid w:val="00B52D45"/>
    <w:rsid w:val="00B52F89"/>
    <w:rsid w:val="00B53184"/>
    <w:rsid w:val="00B531F4"/>
    <w:rsid w:val="00B53A4F"/>
    <w:rsid w:val="00B546A2"/>
    <w:rsid w:val="00B5514B"/>
    <w:rsid w:val="00B55D55"/>
    <w:rsid w:val="00B55DAC"/>
    <w:rsid w:val="00B56713"/>
    <w:rsid w:val="00B567F3"/>
    <w:rsid w:val="00B5746C"/>
    <w:rsid w:val="00B57EE0"/>
    <w:rsid w:val="00B60208"/>
    <w:rsid w:val="00B6061F"/>
    <w:rsid w:val="00B6125D"/>
    <w:rsid w:val="00B62806"/>
    <w:rsid w:val="00B630E9"/>
    <w:rsid w:val="00B6360E"/>
    <w:rsid w:val="00B63A39"/>
    <w:rsid w:val="00B63CEF"/>
    <w:rsid w:val="00B63EF2"/>
    <w:rsid w:val="00B64352"/>
    <w:rsid w:val="00B64771"/>
    <w:rsid w:val="00B64A3F"/>
    <w:rsid w:val="00B666A7"/>
    <w:rsid w:val="00B66AD4"/>
    <w:rsid w:val="00B66FC7"/>
    <w:rsid w:val="00B7081D"/>
    <w:rsid w:val="00B7122F"/>
    <w:rsid w:val="00B7176B"/>
    <w:rsid w:val="00B71B2B"/>
    <w:rsid w:val="00B71B47"/>
    <w:rsid w:val="00B72479"/>
    <w:rsid w:val="00B72ED7"/>
    <w:rsid w:val="00B73E0C"/>
    <w:rsid w:val="00B73F6C"/>
    <w:rsid w:val="00B7497E"/>
    <w:rsid w:val="00B74E0B"/>
    <w:rsid w:val="00B756A6"/>
    <w:rsid w:val="00B75A2C"/>
    <w:rsid w:val="00B766E9"/>
    <w:rsid w:val="00B80CAD"/>
    <w:rsid w:val="00B80FCC"/>
    <w:rsid w:val="00B818B5"/>
    <w:rsid w:val="00B819AD"/>
    <w:rsid w:val="00B81C9C"/>
    <w:rsid w:val="00B82083"/>
    <w:rsid w:val="00B825F2"/>
    <w:rsid w:val="00B82B2B"/>
    <w:rsid w:val="00B82BF7"/>
    <w:rsid w:val="00B82D54"/>
    <w:rsid w:val="00B83127"/>
    <w:rsid w:val="00B835D1"/>
    <w:rsid w:val="00B838C9"/>
    <w:rsid w:val="00B83BCE"/>
    <w:rsid w:val="00B844CA"/>
    <w:rsid w:val="00B8459F"/>
    <w:rsid w:val="00B8467C"/>
    <w:rsid w:val="00B848E6"/>
    <w:rsid w:val="00B85013"/>
    <w:rsid w:val="00B85107"/>
    <w:rsid w:val="00B8518B"/>
    <w:rsid w:val="00B85910"/>
    <w:rsid w:val="00B85A1B"/>
    <w:rsid w:val="00B85A99"/>
    <w:rsid w:val="00B85B42"/>
    <w:rsid w:val="00B86A8E"/>
    <w:rsid w:val="00B86D2B"/>
    <w:rsid w:val="00B87435"/>
    <w:rsid w:val="00B8783A"/>
    <w:rsid w:val="00B90680"/>
    <w:rsid w:val="00B90B68"/>
    <w:rsid w:val="00B90FE4"/>
    <w:rsid w:val="00B9202E"/>
    <w:rsid w:val="00B925F9"/>
    <w:rsid w:val="00B92A77"/>
    <w:rsid w:val="00B92EAC"/>
    <w:rsid w:val="00B930C4"/>
    <w:rsid w:val="00B93264"/>
    <w:rsid w:val="00B93671"/>
    <w:rsid w:val="00B943D7"/>
    <w:rsid w:val="00B947C3"/>
    <w:rsid w:val="00B94805"/>
    <w:rsid w:val="00B94B93"/>
    <w:rsid w:val="00B95241"/>
    <w:rsid w:val="00B95895"/>
    <w:rsid w:val="00B9592A"/>
    <w:rsid w:val="00B96D54"/>
    <w:rsid w:val="00B97C0A"/>
    <w:rsid w:val="00BA0021"/>
    <w:rsid w:val="00BA0396"/>
    <w:rsid w:val="00BA07FB"/>
    <w:rsid w:val="00BA0D6A"/>
    <w:rsid w:val="00BA1254"/>
    <w:rsid w:val="00BA17F4"/>
    <w:rsid w:val="00BA32BE"/>
    <w:rsid w:val="00BA35BE"/>
    <w:rsid w:val="00BA3A79"/>
    <w:rsid w:val="00BA40A7"/>
    <w:rsid w:val="00BA41A0"/>
    <w:rsid w:val="00BA45EC"/>
    <w:rsid w:val="00BA5A36"/>
    <w:rsid w:val="00BA5B26"/>
    <w:rsid w:val="00BA5BE0"/>
    <w:rsid w:val="00BA5ECA"/>
    <w:rsid w:val="00BA6193"/>
    <w:rsid w:val="00BA65F7"/>
    <w:rsid w:val="00BA6E0D"/>
    <w:rsid w:val="00BA7128"/>
    <w:rsid w:val="00BA7224"/>
    <w:rsid w:val="00BA7678"/>
    <w:rsid w:val="00BB0EAE"/>
    <w:rsid w:val="00BB1663"/>
    <w:rsid w:val="00BB1D46"/>
    <w:rsid w:val="00BB29D5"/>
    <w:rsid w:val="00BB2A56"/>
    <w:rsid w:val="00BB2B5C"/>
    <w:rsid w:val="00BB2C8B"/>
    <w:rsid w:val="00BB32DC"/>
    <w:rsid w:val="00BB336E"/>
    <w:rsid w:val="00BB36F3"/>
    <w:rsid w:val="00BB47C2"/>
    <w:rsid w:val="00BB4920"/>
    <w:rsid w:val="00BB6341"/>
    <w:rsid w:val="00BB6938"/>
    <w:rsid w:val="00BB6A33"/>
    <w:rsid w:val="00BB6B2F"/>
    <w:rsid w:val="00BB6B30"/>
    <w:rsid w:val="00BB6B93"/>
    <w:rsid w:val="00BB6C6F"/>
    <w:rsid w:val="00BB6D56"/>
    <w:rsid w:val="00BB6E2C"/>
    <w:rsid w:val="00BB7420"/>
    <w:rsid w:val="00BB756E"/>
    <w:rsid w:val="00BB7A9B"/>
    <w:rsid w:val="00BB7D18"/>
    <w:rsid w:val="00BC00B5"/>
    <w:rsid w:val="00BC05F9"/>
    <w:rsid w:val="00BC0D34"/>
    <w:rsid w:val="00BC1231"/>
    <w:rsid w:val="00BC1841"/>
    <w:rsid w:val="00BC198A"/>
    <w:rsid w:val="00BC263C"/>
    <w:rsid w:val="00BC2A4C"/>
    <w:rsid w:val="00BC2ACD"/>
    <w:rsid w:val="00BC2DCF"/>
    <w:rsid w:val="00BC351F"/>
    <w:rsid w:val="00BC3866"/>
    <w:rsid w:val="00BC391B"/>
    <w:rsid w:val="00BC3B34"/>
    <w:rsid w:val="00BC477A"/>
    <w:rsid w:val="00BC499C"/>
    <w:rsid w:val="00BC4FA1"/>
    <w:rsid w:val="00BC53BC"/>
    <w:rsid w:val="00BC5641"/>
    <w:rsid w:val="00BC5D56"/>
    <w:rsid w:val="00BC64BD"/>
    <w:rsid w:val="00BC6637"/>
    <w:rsid w:val="00BC6890"/>
    <w:rsid w:val="00BC6902"/>
    <w:rsid w:val="00BC6BB7"/>
    <w:rsid w:val="00BC6DCB"/>
    <w:rsid w:val="00BC7698"/>
    <w:rsid w:val="00BD02F3"/>
    <w:rsid w:val="00BD0B4B"/>
    <w:rsid w:val="00BD0C85"/>
    <w:rsid w:val="00BD0D17"/>
    <w:rsid w:val="00BD1585"/>
    <w:rsid w:val="00BD1779"/>
    <w:rsid w:val="00BD3219"/>
    <w:rsid w:val="00BD3CFF"/>
    <w:rsid w:val="00BD54FE"/>
    <w:rsid w:val="00BD5D38"/>
    <w:rsid w:val="00BD6E8D"/>
    <w:rsid w:val="00BD7207"/>
    <w:rsid w:val="00BD7582"/>
    <w:rsid w:val="00BE0B40"/>
    <w:rsid w:val="00BE1976"/>
    <w:rsid w:val="00BE2473"/>
    <w:rsid w:val="00BE261D"/>
    <w:rsid w:val="00BE2A50"/>
    <w:rsid w:val="00BE2B72"/>
    <w:rsid w:val="00BE2CA5"/>
    <w:rsid w:val="00BE36B9"/>
    <w:rsid w:val="00BE3FBE"/>
    <w:rsid w:val="00BE53C3"/>
    <w:rsid w:val="00BE540F"/>
    <w:rsid w:val="00BE556D"/>
    <w:rsid w:val="00BE5939"/>
    <w:rsid w:val="00BE6446"/>
    <w:rsid w:val="00BE67A8"/>
    <w:rsid w:val="00BE6A72"/>
    <w:rsid w:val="00BE6CBF"/>
    <w:rsid w:val="00BE6E85"/>
    <w:rsid w:val="00BE7381"/>
    <w:rsid w:val="00BE76F9"/>
    <w:rsid w:val="00BE7B32"/>
    <w:rsid w:val="00BE7EE2"/>
    <w:rsid w:val="00BE7F57"/>
    <w:rsid w:val="00BE7F59"/>
    <w:rsid w:val="00BF06E1"/>
    <w:rsid w:val="00BF0CAA"/>
    <w:rsid w:val="00BF0ECC"/>
    <w:rsid w:val="00BF1222"/>
    <w:rsid w:val="00BF1339"/>
    <w:rsid w:val="00BF16B6"/>
    <w:rsid w:val="00BF16CF"/>
    <w:rsid w:val="00BF1793"/>
    <w:rsid w:val="00BF1F5E"/>
    <w:rsid w:val="00BF34E6"/>
    <w:rsid w:val="00BF36A3"/>
    <w:rsid w:val="00BF39D9"/>
    <w:rsid w:val="00BF402F"/>
    <w:rsid w:val="00BF423C"/>
    <w:rsid w:val="00BF4348"/>
    <w:rsid w:val="00BF4800"/>
    <w:rsid w:val="00BF4A2D"/>
    <w:rsid w:val="00BF4AA1"/>
    <w:rsid w:val="00BF4CA8"/>
    <w:rsid w:val="00BF5554"/>
    <w:rsid w:val="00BF5626"/>
    <w:rsid w:val="00BF59EE"/>
    <w:rsid w:val="00BF6D12"/>
    <w:rsid w:val="00BF6FE2"/>
    <w:rsid w:val="00BF7E7B"/>
    <w:rsid w:val="00C0024F"/>
    <w:rsid w:val="00C0063A"/>
    <w:rsid w:val="00C00F27"/>
    <w:rsid w:val="00C01EB6"/>
    <w:rsid w:val="00C02145"/>
    <w:rsid w:val="00C0229C"/>
    <w:rsid w:val="00C03B7D"/>
    <w:rsid w:val="00C04205"/>
    <w:rsid w:val="00C056E1"/>
    <w:rsid w:val="00C05AE0"/>
    <w:rsid w:val="00C05B4F"/>
    <w:rsid w:val="00C05E67"/>
    <w:rsid w:val="00C05F3F"/>
    <w:rsid w:val="00C06B86"/>
    <w:rsid w:val="00C06FD1"/>
    <w:rsid w:val="00C07F63"/>
    <w:rsid w:val="00C1021D"/>
    <w:rsid w:val="00C112B0"/>
    <w:rsid w:val="00C11A06"/>
    <w:rsid w:val="00C11C2D"/>
    <w:rsid w:val="00C12152"/>
    <w:rsid w:val="00C12336"/>
    <w:rsid w:val="00C12349"/>
    <w:rsid w:val="00C12FAB"/>
    <w:rsid w:val="00C140FB"/>
    <w:rsid w:val="00C152DE"/>
    <w:rsid w:val="00C15E6E"/>
    <w:rsid w:val="00C16656"/>
    <w:rsid w:val="00C16869"/>
    <w:rsid w:val="00C16FAF"/>
    <w:rsid w:val="00C1702D"/>
    <w:rsid w:val="00C17347"/>
    <w:rsid w:val="00C17B6A"/>
    <w:rsid w:val="00C17E04"/>
    <w:rsid w:val="00C205EF"/>
    <w:rsid w:val="00C206AA"/>
    <w:rsid w:val="00C206D8"/>
    <w:rsid w:val="00C21271"/>
    <w:rsid w:val="00C212CD"/>
    <w:rsid w:val="00C218A3"/>
    <w:rsid w:val="00C21905"/>
    <w:rsid w:val="00C21A44"/>
    <w:rsid w:val="00C21FC6"/>
    <w:rsid w:val="00C228B8"/>
    <w:rsid w:val="00C22F9F"/>
    <w:rsid w:val="00C23459"/>
    <w:rsid w:val="00C23987"/>
    <w:rsid w:val="00C2398B"/>
    <w:rsid w:val="00C23B68"/>
    <w:rsid w:val="00C23F5B"/>
    <w:rsid w:val="00C2442C"/>
    <w:rsid w:val="00C2485D"/>
    <w:rsid w:val="00C24993"/>
    <w:rsid w:val="00C249AE"/>
    <w:rsid w:val="00C24CD0"/>
    <w:rsid w:val="00C24EBE"/>
    <w:rsid w:val="00C25A67"/>
    <w:rsid w:val="00C268C9"/>
    <w:rsid w:val="00C2725D"/>
    <w:rsid w:val="00C275CC"/>
    <w:rsid w:val="00C27D29"/>
    <w:rsid w:val="00C303FD"/>
    <w:rsid w:val="00C305B0"/>
    <w:rsid w:val="00C307C1"/>
    <w:rsid w:val="00C311CA"/>
    <w:rsid w:val="00C31797"/>
    <w:rsid w:val="00C31816"/>
    <w:rsid w:val="00C31E1C"/>
    <w:rsid w:val="00C32264"/>
    <w:rsid w:val="00C32419"/>
    <w:rsid w:val="00C32669"/>
    <w:rsid w:val="00C32A7B"/>
    <w:rsid w:val="00C32F6F"/>
    <w:rsid w:val="00C330C4"/>
    <w:rsid w:val="00C33190"/>
    <w:rsid w:val="00C33C82"/>
    <w:rsid w:val="00C3426F"/>
    <w:rsid w:val="00C34EF8"/>
    <w:rsid w:val="00C35174"/>
    <w:rsid w:val="00C35507"/>
    <w:rsid w:val="00C36059"/>
    <w:rsid w:val="00C36184"/>
    <w:rsid w:val="00C36536"/>
    <w:rsid w:val="00C36BD2"/>
    <w:rsid w:val="00C3748D"/>
    <w:rsid w:val="00C37C9C"/>
    <w:rsid w:val="00C400C9"/>
    <w:rsid w:val="00C401EE"/>
    <w:rsid w:val="00C40498"/>
    <w:rsid w:val="00C40CAF"/>
    <w:rsid w:val="00C41055"/>
    <w:rsid w:val="00C415FE"/>
    <w:rsid w:val="00C4204A"/>
    <w:rsid w:val="00C422C3"/>
    <w:rsid w:val="00C42807"/>
    <w:rsid w:val="00C42C17"/>
    <w:rsid w:val="00C4362B"/>
    <w:rsid w:val="00C43C26"/>
    <w:rsid w:val="00C4406E"/>
    <w:rsid w:val="00C4411A"/>
    <w:rsid w:val="00C4413E"/>
    <w:rsid w:val="00C4444F"/>
    <w:rsid w:val="00C44557"/>
    <w:rsid w:val="00C4497F"/>
    <w:rsid w:val="00C44C43"/>
    <w:rsid w:val="00C451AB"/>
    <w:rsid w:val="00C46F82"/>
    <w:rsid w:val="00C47043"/>
    <w:rsid w:val="00C47453"/>
    <w:rsid w:val="00C477BA"/>
    <w:rsid w:val="00C47F5E"/>
    <w:rsid w:val="00C500C4"/>
    <w:rsid w:val="00C5036C"/>
    <w:rsid w:val="00C503E3"/>
    <w:rsid w:val="00C50586"/>
    <w:rsid w:val="00C505FA"/>
    <w:rsid w:val="00C51773"/>
    <w:rsid w:val="00C51B53"/>
    <w:rsid w:val="00C5202F"/>
    <w:rsid w:val="00C52A0D"/>
    <w:rsid w:val="00C52ABE"/>
    <w:rsid w:val="00C52BBC"/>
    <w:rsid w:val="00C52F3C"/>
    <w:rsid w:val="00C53699"/>
    <w:rsid w:val="00C53820"/>
    <w:rsid w:val="00C5391D"/>
    <w:rsid w:val="00C53E6F"/>
    <w:rsid w:val="00C54186"/>
    <w:rsid w:val="00C54450"/>
    <w:rsid w:val="00C549AD"/>
    <w:rsid w:val="00C54DEF"/>
    <w:rsid w:val="00C56ECB"/>
    <w:rsid w:val="00C57122"/>
    <w:rsid w:val="00C5712F"/>
    <w:rsid w:val="00C60388"/>
    <w:rsid w:val="00C60B67"/>
    <w:rsid w:val="00C61109"/>
    <w:rsid w:val="00C61709"/>
    <w:rsid w:val="00C622B9"/>
    <w:rsid w:val="00C62327"/>
    <w:rsid w:val="00C6393B"/>
    <w:rsid w:val="00C64F9A"/>
    <w:rsid w:val="00C65007"/>
    <w:rsid w:val="00C650A9"/>
    <w:rsid w:val="00C654DA"/>
    <w:rsid w:val="00C657A8"/>
    <w:rsid w:val="00C65909"/>
    <w:rsid w:val="00C659E9"/>
    <w:rsid w:val="00C660D4"/>
    <w:rsid w:val="00C664D1"/>
    <w:rsid w:val="00C66EC0"/>
    <w:rsid w:val="00C66F40"/>
    <w:rsid w:val="00C67BD2"/>
    <w:rsid w:val="00C67D33"/>
    <w:rsid w:val="00C7007B"/>
    <w:rsid w:val="00C70086"/>
    <w:rsid w:val="00C70884"/>
    <w:rsid w:val="00C7090F"/>
    <w:rsid w:val="00C725FD"/>
    <w:rsid w:val="00C72798"/>
    <w:rsid w:val="00C72D7A"/>
    <w:rsid w:val="00C73504"/>
    <w:rsid w:val="00C7404D"/>
    <w:rsid w:val="00C7485E"/>
    <w:rsid w:val="00C75098"/>
    <w:rsid w:val="00C75499"/>
    <w:rsid w:val="00C755FD"/>
    <w:rsid w:val="00C75640"/>
    <w:rsid w:val="00C762E8"/>
    <w:rsid w:val="00C76397"/>
    <w:rsid w:val="00C7644A"/>
    <w:rsid w:val="00C7671B"/>
    <w:rsid w:val="00C769F9"/>
    <w:rsid w:val="00C76B79"/>
    <w:rsid w:val="00C76C1C"/>
    <w:rsid w:val="00C774FE"/>
    <w:rsid w:val="00C7786B"/>
    <w:rsid w:val="00C77A22"/>
    <w:rsid w:val="00C77B6E"/>
    <w:rsid w:val="00C81168"/>
    <w:rsid w:val="00C81328"/>
    <w:rsid w:val="00C81447"/>
    <w:rsid w:val="00C820C4"/>
    <w:rsid w:val="00C821D9"/>
    <w:rsid w:val="00C82B6A"/>
    <w:rsid w:val="00C82BE1"/>
    <w:rsid w:val="00C82C9B"/>
    <w:rsid w:val="00C8382B"/>
    <w:rsid w:val="00C83E12"/>
    <w:rsid w:val="00C83FD9"/>
    <w:rsid w:val="00C84F96"/>
    <w:rsid w:val="00C85805"/>
    <w:rsid w:val="00C86B9B"/>
    <w:rsid w:val="00C86F6B"/>
    <w:rsid w:val="00C871A8"/>
    <w:rsid w:val="00C873EA"/>
    <w:rsid w:val="00C87F7E"/>
    <w:rsid w:val="00C900D3"/>
    <w:rsid w:val="00C904E8"/>
    <w:rsid w:val="00C90868"/>
    <w:rsid w:val="00C91BBC"/>
    <w:rsid w:val="00C92371"/>
    <w:rsid w:val="00C925C7"/>
    <w:rsid w:val="00C925DD"/>
    <w:rsid w:val="00C92649"/>
    <w:rsid w:val="00C92B1C"/>
    <w:rsid w:val="00C92B39"/>
    <w:rsid w:val="00C92C5D"/>
    <w:rsid w:val="00C92DD6"/>
    <w:rsid w:val="00C93643"/>
    <w:rsid w:val="00C93939"/>
    <w:rsid w:val="00C93D53"/>
    <w:rsid w:val="00C941BE"/>
    <w:rsid w:val="00C94434"/>
    <w:rsid w:val="00C951A7"/>
    <w:rsid w:val="00C9578B"/>
    <w:rsid w:val="00C95DDF"/>
    <w:rsid w:val="00C96DC9"/>
    <w:rsid w:val="00C97F36"/>
    <w:rsid w:val="00CA06BF"/>
    <w:rsid w:val="00CA06EF"/>
    <w:rsid w:val="00CA07E5"/>
    <w:rsid w:val="00CA181A"/>
    <w:rsid w:val="00CA2AEB"/>
    <w:rsid w:val="00CA2C73"/>
    <w:rsid w:val="00CA303F"/>
    <w:rsid w:val="00CA3276"/>
    <w:rsid w:val="00CA3434"/>
    <w:rsid w:val="00CA3F98"/>
    <w:rsid w:val="00CA4F00"/>
    <w:rsid w:val="00CA5E76"/>
    <w:rsid w:val="00CA6475"/>
    <w:rsid w:val="00CA649F"/>
    <w:rsid w:val="00CA64C1"/>
    <w:rsid w:val="00CA6762"/>
    <w:rsid w:val="00CA6F06"/>
    <w:rsid w:val="00CA7186"/>
    <w:rsid w:val="00CA788B"/>
    <w:rsid w:val="00CA7F63"/>
    <w:rsid w:val="00CA7FC8"/>
    <w:rsid w:val="00CA7FF8"/>
    <w:rsid w:val="00CB0989"/>
    <w:rsid w:val="00CB0BC5"/>
    <w:rsid w:val="00CB16EF"/>
    <w:rsid w:val="00CB17BA"/>
    <w:rsid w:val="00CB1C95"/>
    <w:rsid w:val="00CB23D8"/>
    <w:rsid w:val="00CB37CF"/>
    <w:rsid w:val="00CB3FE3"/>
    <w:rsid w:val="00CB482A"/>
    <w:rsid w:val="00CB4872"/>
    <w:rsid w:val="00CB4D69"/>
    <w:rsid w:val="00CB513E"/>
    <w:rsid w:val="00CB5A50"/>
    <w:rsid w:val="00CB6ACA"/>
    <w:rsid w:val="00CB6E46"/>
    <w:rsid w:val="00CB716E"/>
    <w:rsid w:val="00CB76C5"/>
    <w:rsid w:val="00CB7FED"/>
    <w:rsid w:val="00CC04F0"/>
    <w:rsid w:val="00CC05CB"/>
    <w:rsid w:val="00CC06FE"/>
    <w:rsid w:val="00CC172C"/>
    <w:rsid w:val="00CC1F78"/>
    <w:rsid w:val="00CC20CB"/>
    <w:rsid w:val="00CC23ED"/>
    <w:rsid w:val="00CC26E8"/>
    <w:rsid w:val="00CC2749"/>
    <w:rsid w:val="00CC2ABF"/>
    <w:rsid w:val="00CC2B36"/>
    <w:rsid w:val="00CC3C92"/>
    <w:rsid w:val="00CC3F23"/>
    <w:rsid w:val="00CC4814"/>
    <w:rsid w:val="00CC4ABB"/>
    <w:rsid w:val="00CC4E5E"/>
    <w:rsid w:val="00CC5375"/>
    <w:rsid w:val="00CC5C32"/>
    <w:rsid w:val="00CC7016"/>
    <w:rsid w:val="00CC7416"/>
    <w:rsid w:val="00CC7993"/>
    <w:rsid w:val="00CD0351"/>
    <w:rsid w:val="00CD08B5"/>
    <w:rsid w:val="00CD0F08"/>
    <w:rsid w:val="00CD1376"/>
    <w:rsid w:val="00CD17F1"/>
    <w:rsid w:val="00CD1959"/>
    <w:rsid w:val="00CD1E36"/>
    <w:rsid w:val="00CD1E63"/>
    <w:rsid w:val="00CD1FFC"/>
    <w:rsid w:val="00CD2276"/>
    <w:rsid w:val="00CD2A14"/>
    <w:rsid w:val="00CD2D4D"/>
    <w:rsid w:val="00CD3800"/>
    <w:rsid w:val="00CD392B"/>
    <w:rsid w:val="00CD3CC4"/>
    <w:rsid w:val="00CD41DF"/>
    <w:rsid w:val="00CD4527"/>
    <w:rsid w:val="00CD4627"/>
    <w:rsid w:val="00CD5071"/>
    <w:rsid w:val="00CD50B3"/>
    <w:rsid w:val="00CD530B"/>
    <w:rsid w:val="00CD600B"/>
    <w:rsid w:val="00CD725C"/>
    <w:rsid w:val="00CE0388"/>
    <w:rsid w:val="00CE08E8"/>
    <w:rsid w:val="00CE0BB2"/>
    <w:rsid w:val="00CE121C"/>
    <w:rsid w:val="00CE130A"/>
    <w:rsid w:val="00CE14E8"/>
    <w:rsid w:val="00CE1D76"/>
    <w:rsid w:val="00CE23A2"/>
    <w:rsid w:val="00CE26D6"/>
    <w:rsid w:val="00CE2952"/>
    <w:rsid w:val="00CE2CE3"/>
    <w:rsid w:val="00CE3025"/>
    <w:rsid w:val="00CE36B4"/>
    <w:rsid w:val="00CE42CB"/>
    <w:rsid w:val="00CE45A3"/>
    <w:rsid w:val="00CE5934"/>
    <w:rsid w:val="00CE59CF"/>
    <w:rsid w:val="00CE5DA5"/>
    <w:rsid w:val="00CE7651"/>
    <w:rsid w:val="00CE7FBD"/>
    <w:rsid w:val="00CF0352"/>
    <w:rsid w:val="00CF06FD"/>
    <w:rsid w:val="00CF0B64"/>
    <w:rsid w:val="00CF0BE9"/>
    <w:rsid w:val="00CF1F64"/>
    <w:rsid w:val="00CF27E5"/>
    <w:rsid w:val="00CF2E9F"/>
    <w:rsid w:val="00CF3A44"/>
    <w:rsid w:val="00CF423B"/>
    <w:rsid w:val="00CF4A27"/>
    <w:rsid w:val="00CF4E9B"/>
    <w:rsid w:val="00CF71BC"/>
    <w:rsid w:val="00CF71FE"/>
    <w:rsid w:val="00D01F02"/>
    <w:rsid w:val="00D01FA7"/>
    <w:rsid w:val="00D02153"/>
    <w:rsid w:val="00D02C0F"/>
    <w:rsid w:val="00D02C9E"/>
    <w:rsid w:val="00D02FEF"/>
    <w:rsid w:val="00D03403"/>
    <w:rsid w:val="00D034A6"/>
    <w:rsid w:val="00D03B86"/>
    <w:rsid w:val="00D03C86"/>
    <w:rsid w:val="00D0441B"/>
    <w:rsid w:val="00D048AF"/>
    <w:rsid w:val="00D04991"/>
    <w:rsid w:val="00D04F28"/>
    <w:rsid w:val="00D054E2"/>
    <w:rsid w:val="00D056AA"/>
    <w:rsid w:val="00D05842"/>
    <w:rsid w:val="00D061A9"/>
    <w:rsid w:val="00D06364"/>
    <w:rsid w:val="00D063B9"/>
    <w:rsid w:val="00D06662"/>
    <w:rsid w:val="00D078AA"/>
    <w:rsid w:val="00D07A2E"/>
    <w:rsid w:val="00D10166"/>
    <w:rsid w:val="00D10558"/>
    <w:rsid w:val="00D10733"/>
    <w:rsid w:val="00D1103C"/>
    <w:rsid w:val="00D113AA"/>
    <w:rsid w:val="00D11E3C"/>
    <w:rsid w:val="00D13005"/>
    <w:rsid w:val="00D13225"/>
    <w:rsid w:val="00D13488"/>
    <w:rsid w:val="00D13847"/>
    <w:rsid w:val="00D13890"/>
    <w:rsid w:val="00D139D0"/>
    <w:rsid w:val="00D14544"/>
    <w:rsid w:val="00D14822"/>
    <w:rsid w:val="00D15119"/>
    <w:rsid w:val="00D15FBA"/>
    <w:rsid w:val="00D16796"/>
    <w:rsid w:val="00D1683E"/>
    <w:rsid w:val="00D16B9E"/>
    <w:rsid w:val="00D17723"/>
    <w:rsid w:val="00D178E2"/>
    <w:rsid w:val="00D17CC9"/>
    <w:rsid w:val="00D17E7E"/>
    <w:rsid w:val="00D21E1A"/>
    <w:rsid w:val="00D222FF"/>
    <w:rsid w:val="00D22A8B"/>
    <w:rsid w:val="00D23618"/>
    <w:rsid w:val="00D23681"/>
    <w:rsid w:val="00D246A3"/>
    <w:rsid w:val="00D2474E"/>
    <w:rsid w:val="00D2499A"/>
    <w:rsid w:val="00D24ADC"/>
    <w:rsid w:val="00D25455"/>
    <w:rsid w:val="00D25DBE"/>
    <w:rsid w:val="00D25DCA"/>
    <w:rsid w:val="00D25F48"/>
    <w:rsid w:val="00D25F54"/>
    <w:rsid w:val="00D263FB"/>
    <w:rsid w:val="00D26447"/>
    <w:rsid w:val="00D2670A"/>
    <w:rsid w:val="00D26EF2"/>
    <w:rsid w:val="00D26EF5"/>
    <w:rsid w:val="00D307EB"/>
    <w:rsid w:val="00D31489"/>
    <w:rsid w:val="00D31592"/>
    <w:rsid w:val="00D32207"/>
    <w:rsid w:val="00D32ADF"/>
    <w:rsid w:val="00D333C2"/>
    <w:rsid w:val="00D33C2E"/>
    <w:rsid w:val="00D33FEF"/>
    <w:rsid w:val="00D348B8"/>
    <w:rsid w:val="00D34A18"/>
    <w:rsid w:val="00D34C6F"/>
    <w:rsid w:val="00D35E67"/>
    <w:rsid w:val="00D36258"/>
    <w:rsid w:val="00D36499"/>
    <w:rsid w:val="00D370F3"/>
    <w:rsid w:val="00D37988"/>
    <w:rsid w:val="00D37A3A"/>
    <w:rsid w:val="00D407A7"/>
    <w:rsid w:val="00D40904"/>
    <w:rsid w:val="00D40E45"/>
    <w:rsid w:val="00D40F70"/>
    <w:rsid w:val="00D41422"/>
    <w:rsid w:val="00D41754"/>
    <w:rsid w:val="00D41F69"/>
    <w:rsid w:val="00D420AF"/>
    <w:rsid w:val="00D420FA"/>
    <w:rsid w:val="00D42B91"/>
    <w:rsid w:val="00D42FBF"/>
    <w:rsid w:val="00D43C47"/>
    <w:rsid w:val="00D45253"/>
    <w:rsid w:val="00D455F6"/>
    <w:rsid w:val="00D458D5"/>
    <w:rsid w:val="00D46410"/>
    <w:rsid w:val="00D46B16"/>
    <w:rsid w:val="00D47CDA"/>
    <w:rsid w:val="00D50096"/>
    <w:rsid w:val="00D50371"/>
    <w:rsid w:val="00D504E5"/>
    <w:rsid w:val="00D5054D"/>
    <w:rsid w:val="00D507B7"/>
    <w:rsid w:val="00D50CAF"/>
    <w:rsid w:val="00D5130C"/>
    <w:rsid w:val="00D513B6"/>
    <w:rsid w:val="00D52093"/>
    <w:rsid w:val="00D52749"/>
    <w:rsid w:val="00D53824"/>
    <w:rsid w:val="00D541B2"/>
    <w:rsid w:val="00D55AD0"/>
    <w:rsid w:val="00D560FE"/>
    <w:rsid w:val="00D56844"/>
    <w:rsid w:val="00D571E4"/>
    <w:rsid w:val="00D57620"/>
    <w:rsid w:val="00D57C8D"/>
    <w:rsid w:val="00D57E6B"/>
    <w:rsid w:val="00D57F38"/>
    <w:rsid w:val="00D605BC"/>
    <w:rsid w:val="00D6144E"/>
    <w:rsid w:val="00D6234D"/>
    <w:rsid w:val="00D62A75"/>
    <w:rsid w:val="00D63ABF"/>
    <w:rsid w:val="00D63CBB"/>
    <w:rsid w:val="00D63EA1"/>
    <w:rsid w:val="00D64354"/>
    <w:rsid w:val="00D644A1"/>
    <w:rsid w:val="00D64627"/>
    <w:rsid w:val="00D655E0"/>
    <w:rsid w:val="00D656AB"/>
    <w:rsid w:val="00D6573B"/>
    <w:rsid w:val="00D657CD"/>
    <w:rsid w:val="00D65CAD"/>
    <w:rsid w:val="00D65D13"/>
    <w:rsid w:val="00D662E8"/>
    <w:rsid w:val="00D667EB"/>
    <w:rsid w:val="00D66A57"/>
    <w:rsid w:val="00D677F6"/>
    <w:rsid w:val="00D67F9E"/>
    <w:rsid w:val="00D708EA"/>
    <w:rsid w:val="00D709D6"/>
    <w:rsid w:val="00D70C2F"/>
    <w:rsid w:val="00D71452"/>
    <w:rsid w:val="00D732F1"/>
    <w:rsid w:val="00D73507"/>
    <w:rsid w:val="00D73B3A"/>
    <w:rsid w:val="00D740BE"/>
    <w:rsid w:val="00D74258"/>
    <w:rsid w:val="00D74713"/>
    <w:rsid w:val="00D751DD"/>
    <w:rsid w:val="00D75345"/>
    <w:rsid w:val="00D75767"/>
    <w:rsid w:val="00D7681C"/>
    <w:rsid w:val="00D76C25"/>
    <w:rsid w:val="00D772F1"/>
    <w:rsid w:val="00D77D44"/>
    <w:rsid w:val="00D77F67"/>
    <w:rsid w:val="00D801F3"/>
    <w:rsid w:val="00D8047D"/>
    <w:rsid w:val="00D808F8"/>
    <w:rsid w:val="00D811B8"/>
    <w:rsid w:val="00D81FA4"/>
    <w:rsid w:val="00D82576"/>
    <w:rsid w:val="00D8273B"/>
    <w:rsid w:val="00D82F24"/>
    <w:rsid w:val="00D8301D"/>
    <w:rsid w:val="00D8346E"/>
    <w:rsid w:val="00D836AF"/>
    <w:rsid w:val="00D83CFE"/>
    <w:rsid w:val="00D85017"/>
    <w:rsid w:val="00D856FE"/>
    <w:rsid w:val="00D857D1"/>
    <w:rsid w:val="00D860F0"/>
    <w:rsid w:val="00D8617A"/>
    <w:rsid w:val="00D861DE"/>
    <w:rsid w:val="00D8680C"/>
    <w:rsid w:val="00D86824"/>
    <w:rsid w:val="00D8726B"/>
    <w:rsid w:val="00D878E5"/>
    <w:rsid w:val="00D9058A"/>
    <w:rsid w:val="00D90878"/>
    <w:rsid w:val="00D9144E"/>
    <w:rsid w:val="00D91A9A"/>
    <w:rsid w:val="00D91F2E"/>
    <w:rsid w:val="00D92357"/>
    <w:rsid w:val="00D92607"/>
    <w:rsid w:val="00D92794"/>
    <w:rsid w:val="00D928A5"/>
    <w:rsid w:val="00D936CD"/>
    <w:rsid w:val="00D94492"/>
    <w:rsid w:val="00D946B2"/>
    <w:rsid w:val="00D94C22"/>
    <w:rsid w:val="00D9578D"/>
    <w:rsid w:val="00D95C6D"/>
    <w:rsid w:val="00D95D4D"/>
    <w:rsid w:val="00D963BA"/>
    <w:rsid w:val="00D96B07"/>
    <w:rsid w:val="00D96BA0"/>
    <w:rsid w:val="00D96BE8"/>
    <w:rsid w:val="00D96CED"/>
    <w:rsid w:val="00D96DDB"/>
    <w:rsid w:val="00D970A5"/>
    <w:rsid w:val="00D97512"/>
    <w:rsid w:val="00DA097E"/>
    <w:rsid w:val="00DA11A2"/>
    <w:rsid w:val="00DA21E2"/>
    <w:rsid w:val="00DA2264"/>
    <w:rsid w:val="00DA2420"/>
    <w:rsid w:val="00DA2E34"/>
    <w:rsid w:val="00DA3A7A"/>
    <w:rsid w:val="00DA3C7F"/>
    <w:rsid w:val="00DA3DF2"/>
    <w:rsid w:val="00DA3E6C"/>
    <w:rsid w:val="00DA3F6E"/>
    <w:rsid w:val="00DA43B3"/>
    <w:rsid w:val="00DA4A41"/>
    <w:rsid w:val="00DA4BE5"/>
    <w:rsid w:val="00DA4CEE"/>
    <w:rsid w:val="00DA57FF"/>
    <w:rsid w:val="00DA5CBE"/>
    <w:rsid w:val="00DA5D21"/>
    <w:rsid w:val="00DA5DF9"/>
    <w:rsid w:val="00DA602C"/>
    <w:rsid w:val="00DA63E9"/>
    <w:rsid w:val="00DA6620"/>
    <w:rsid w:val="00DA6760"/>
    <w:rsid w:val="00DA69A4"/>
    <w:rsid w:val="00DA7257"/>
    <w:rsid w:val="00DA77E4"/>
    <w:rsid w:val="00DB0561"/>
    <w:rsid w:val="00DB05F5"/>
    <w:rsid w:val="00DB09E5"/>
    <w:rsid w:val="00DB0D17"/>
    <w:rsid w:val="00DB1C0C"/>
    <w:rsid w:val="00DB2BD8"/>
    <w:rsid w:val="00DB31B2"/>
    <w:rsid w:val="00DB34A8"/>
    <w:rsid w:val="00DB3B86"/>
    <w:rsid w:val="00DB3EB0"/>
    <w:rsid w:val="00DB42A4"/>
    <w:rsid w:val="00DB42C0"/>
    <w:rsid w:val="00DB4D37"/>
    <w:rsid w:val="00DB574B"/>
    <w:rsid w:val="00DB576F"/>
    <w:rsid w:val="00DB585D"/>
    <w:rsid w:val="00DB5E21"/>
    <w:rsid w:val="00DB677B"/>
    <w:rsid w:val="00DB6CF1"/>
    <w:rsid w:val="00DB7AB6"/>
    <w:rsid w:val="00DC04B9"/>
    <w:rsid w:val="00DC079D"/>
    <w:rsid w:val="00DC0833"/>
    <w:rsid w:val="00DC091E"/>
    <w:rsid w:val="00DC0CDF"/>
    <w:rsid w:val="00DC0EE4"/>
    <w:rsid w:val="00DC15A4"/>
    <w:rsid w:val="00DC24C7"/>
    <w:rsid w:val="00DC2AA3"/>
    <w:rsid w:val="00DC3051"/>
    <w:rsid w:val="00DC4005"/>
    <w:rsid w:val="00DC419B"/>
    <w:rsid w:val="00DC4212"/>
    <w:rsid w:val="00DC4687"/>
    <w:rsid w:val="00DC4C0F"/>
    <w:rsid w:val="00DC5050"/>
    <w:rsid w:val="00DC5873"/>
    <w:rsid w:val="00DC6061"/>
    <w:rsid w:val="00DC691D"/>
    <w:rsid w:val="00DC6CFA"/>
    <w:rsid w:val="00DC7D68"/>
    <w:rsid w:val="00DD0175"/>
    <w:rsid w:val="00DD03A1"/>
    <w:rsid w:val="00DD0A7E"/>
    <w:rsid w:val="00DD0F73"/>
    <w:rsid w:val="00DD1511"/>
    <w:rsid w:val="00DD190E"/>
    <w:rsid w:val="00DD1E70"/>
    <w:rsid w:val="00DD247F"/>
    <w:rsid w:val="00DD2488"/>
    <w:rsid w:val="00DD25BB"/>
    <w:rsid w:val="00DD2622"/>
    <w:rsid w:val="00DD2F0A"/>
    <w:rsid w:val="00DD3601"/>
    <w:rsid w:val="00DD3BFB"/>
    <w:rsid w:val="00DD4641"/>
    <w:rsid w:val="00DD4669"/>
    <w:rsid w:val="00DD47B9"/>
    <w:rsid w:val="00DD4951"/>
    <w:rsid w:val="00DD4A29"/>
    <w:rsid w:val="00DD5B72"/>
    <w:rsid w:val="00DD6498"/>
    <w:rsid w:val="00DD64F2"/>
    <w:rsid w:val="00DD687E"/>
    <w:rsid w:val="00DD68BB"/>
    <w:rsid w:val="00DD77D1"/>
    <w:rsid w:val="00DE02E3"/>
    <w:rsid w:val="00DE048A"/>
    <w:rsid w:val="00DE07C7"/>
    <w:rsid w:val="00DE1574"/>
    <w:rsid w:val="00DE1835"/>
    <w:rsid w:val="00DE19AE"/>
    <w:rsid w:val="00DE1AF6"/>
    <w:rsid w:val="00DE257F"/>
    <w:rsid w:val="00DE2755"/>
    <w:rsid w:val="00DE4A32"/>
    <w:rsid w:val="00DE4D6E"/>
    <w:rsid w:val="00DE50A6"/>
    <w:rsid w:val="00DE5326"/>
    <w:rsid w:val="00DE5D99"/>
    <w:rsid w:val="00DE667F"/>
    <w:rsid w:val="00DE6FD8"/>
    <w:rsid w:val="00DE7802"/>
    <w:rsid w:val="00DE7B44"/>
    <w:rsid w:val="00DF035F"/>
    <w:rsid w:val="00DF0C76"/>
    <w:rsid w:val="00DF16F7"/>
    <w:rsid w:val="00DF24BC"/>
    <w:rsid w:val="00DF2CFF"/>
    <w:rsid w:val="00DF2F96"/>
    <w:rsid w:val="00DF2F9F"/>
    <w:rsid w:val="00DF3072"/>
    <w:rsid w:val="00DF30C1"/>
    <w:rsid w:val="00DF319B"/>
    <w:rsid w:val="00DF3A52"/>
    <w:rsid w:val="00DF3F6A"/>
    <w:rsid w:val="00DF4C67"/>
    <w:rsid w:val="00DF5497"/>
    <w:rsid w:val="00DF5AAF"/>
    <w:rsid w:val="00DF5CAA"/>
    <w:rsid w:val="00DF6172"/>
    <w:rsid w:val="00DF70E5"/>
    <w:rsid w:val="00DF7118"/>
    <w:rsid w:val="00DF7580"/>
    <w:rsid w:val="00DF7636"/>
    <w:rsid w:val="00DF77A6"/>
    <w:rsid w:val="00DF7869"/>
    <w:rsid w:val="00DF7F12"/>
    <w:rsid w:val="00E0048B"/>
    <w:rsid w:val="00E0067C"/>
    <w:rsid w:val="00E00B58"/>
    <w:rsid w:val="00E012A5"/>
    <w:rsid w:val="00E01654"/>
    <w:rsid w:val="00E016D8"/>
    <w:rsid w:val="00E01D34"/>
    <w:rsid w:val="00E01FAD"/>
    <w:rsid w:val="00E02741"/>
    <w:rsid w:val="00E035C5"/>
    <w:rsid w:val="00E0460B"/>
    <w:rsid w:val="00E0481E"/>
    <w:rsid w:val="00E0571A"/>
    <w:rsid w:val="00E05844"/>
    <w:rsid w:val="00E062B6"/>
    <w:rsid w:val="00E06AD3"/>
    <w:rsid w:val="00E07788"/>
    <w:rsid w:val="00E11A2C"/>
    <w:rsid w:val="00E11DFC"/>
    <w:rsid w:val="00E124BD"/>
    <w:rsid w:val="00E127C3"/>
    <w:rsid w:val="00E128BE"/>
    <w:rsid w:val="00E13443"/>
    <w:rsid w:val="00E14197"/>
    <w:rsid w:val="00E1439C"/>
    <w:rsid w:val="00E146C8"/>
    <w:rsid w:val="00E147C4"/>
    <w:rsid w:val="00E14F9F"/>
    <w:rsid w:val="00E15198"/>
    <w:rsid w:val="00E15EA1"/>
    <w:rsid w:val="00E16157"/>
    <w:rsid w:val="00E16226"/>
    <w:rsid w:val="00E1718F"/>
    <w:rsid w:val="00E17D7F"/>
    <w:rsid w:val="00E17F1F"/>
    <w:rsid w:val="00E20750"/>
    <w:rsid w:val="00E212E5"/>
    <w:rsid w:val="00E218EC"/>
    <w:rsid w:val="00E21DFF"/>
    <w:rsid w:val="00E21F0E"/>
    <w:rsid w:val="00E22958"/>
    <w:rsid w:val="00E22ECD"/>
    <w:rsid w:val="00E232B9"/>
    <w:rsid w:val="00E233E5"/>
    <w:rsid w:val="00E23633"/>
    <w:rsid w:val="00E23793"/>
    <w:rsid w:val="00E24D33"/>
    <w:rsid w:val="00E24F57"/>
    <w:rsid w:val="00E24FD9"/>
    <w:rsid w:val="00E252E0"/>
    <w:rsid w:val="00E25B4F"/>
    <w:rsid w:val="00E267FD"/>
    <w:rsid w:val="00E26FAF"/>
    <w:rsid w:val="00E273BB"/>
    <w:rsid w:val="00E2755D"/>
    <w:rsid w:val="00E27754"/>
    <w:rsid w:val="00E30236"/>
    <w:rsid w:val="00E3059D"/>
    <w:rsid w:val="00E310A9"/>
    <w:rsid w:val="00E31835"/>
    <w:rsid w:val="00E31EEC"/>
    <w:rsid w:val="00E321C2"/>
    <w:rsid w:val="00E32A04"/>
    <w:rsid w:val="00E32CAB"/>
    <w:rsid w:val="00E32E9F"/>
    <w:rsid w:val="00E331AC"/>
    <w:rsid w:val="00E3320D"/>
    <w:rsid w:val="00E33212"/>
    <w:rsid w:val="00E3368F"/>
    <w:rsid w:val="00E33739"/>
    <w:rsid w:val="00E3388F"/>
    <w:rsid w:val="00E33949"/>
    <w:rsid w:val="00E33B7E"/>
    <w:rsid w:val="00E34D46"/>
    <w:rsid w:val="00E35236"/>
    <w:rsid w:val="00E355AA"/>
    <w:rsid w:val="00E3562B"/>
    <w:rsid w:val="00E36281"/>
    <w:rsid w:val="00E3655A"/>
    <w:rsid w:val="00E36608"/>
    <w:rsid w:val="00E37000"/>
    <w:rsid w:val="00E371E7"/>
    <w:rsid w:val="00E40345"/>
    <w:rsid w:val="00E403FD"/>
    <w:rsid w:val="00E4069A"/>
    <w:rsid w:val="00E40C1E"/>
    <w:rsid w:val="00E4111B"/>
    <w:rsid w:val="00E41167"/>
    <w:rsid w:val="00E4126B"/>
    <w:rsid w:val="00E4144B"/>
    <w:rsid w:val="00E41629"/>
    <w:rsid w:val="00E41D4C"/>
    <w:rsid w:val="00E42303"/>
    <w:rsid w:val="00E4302C"/>
    <w:rsid w:val="00E4348D"/>
    <w:rsid w:val="00E4398F"/>
    <w:rsid w:val="00E43E7A"/>
    <w:rsid w:val="00E43EB7"/>
    <w:rsid w:val="00E443EA"/>
    <w:rsid w:val="00E4495E"/>
    <w:rsid w:val="00E44D9F"/>
    <w:rsid w:val="00E4540F"/>
    <w:rsid w:val="00E460AB"/>
    <w:rsid w:val="00E4614E"/>
    <w:rsid w:val="00E468C1"/>
    <w:rsid w:val="00E4691C"/>
    <w:rsid w:val="00E5004B"/>
    <w:rsid w:val="00E50269"/>
    <w:rsid w:val="00E50375"/>
    <w:rsid w:val="00E50667"/>
    <w:rsid w:val="00E50D83"/>
    <w:rsid w:val="00E517F7"/>
    <w:rsid w:val="00E51E04"/>
    <w:rsid w:val="00E52CAE"/>
    <w:rsid w:val="00E52EAE"/>
    <w:rsid w:val="00E52F34"/>
    <w:rsid w:val="00E5388B"/>
    <w:rsid w:val="00E53A8A"/>
    <w:rsid w:val="00E53DAD"/>
    <w:rsid w:val="00E553FB"/>
    <w:rsid w:val="00E56480"/>
    <w:rsid w:val="00E56534"/>
    <w:rsid w:val="00E5673B"/>
    <w:rsid w:val="00E56FD8"/>
    <w:rsid w:val="00E572BE"/>
    <w:rsid w:val="00E57DB6"/>
    <w:rsid w:val="00E607D0"/>
    <w:rsid w:val="00E60AED"/>
    <w:rsid w:val="00E60D16"/>
    <w:rsid w:val="00E60ECF"/>
    <w:rsid w:val="00E61292"/>
    <w:rsid w:val="00E61790"/>
    <w:rsid w:val="00E61E3C"/>
    <w:rsid w:val="00E61F2A"/>
    <w:rsid w:val="00E623B2"/>
    <w:rsid w:val="00E6249A"/>
    <w:rsid w:val="00E626B9"/>
    <w:rsid w:val="00E6283C"/>
    <w:rsid w:val="00E62EA3"/>
    <w:rsid w:val="00E631D0"/>
    <w:rsid w:val="00E63347"/>
    <w:rsid w:val="00E63B68"/>
    <w:rsid w:val="00E63CDB"/>
    <w:rsid w:val="00E63D8C"/>
    <w:rsid w:val="00E64269"/>
    <w:rsid w:val="00E64589"/>
    <w:rsid w:val="00E6596F"/>
    <w:rsid w:val="00E65D86"/>
    <w:rsid w:val="00E6633F"/>
    <w:rsid w:val="00E66E75"/>
    <w:rsid w:val="00E66FF5"/>
    <w:rsid w:val="00E6740F"/>
    <w:rsid w:val="00E679CB"/>
    <w:rsid w:val="00E67A95"/>
    <w:rsid w:val="00E67B0F"/>
    <w:rsid w:val="00E700D2"/>
    <w:rsid w:val="00E7085D"/>
    <w:rsid w:val="00E70D78"/>
    <w:rsid w:val="00E719DB"/>
    <w:rsid w:val="00E720A7"/>
    <w:rsid w:val="00E728BD"/>
    <w:rsid w:val="00E72B03"/>
    <w:rsid w:val="00E72C70"/>
    <w:rsid w:val="00E72C73"/>
    <w:rsid w:val="00E73B8F"/>
    <w:rsid w:val="00E73C35"/>
    <w:rsid w:val="00E73F48"/>
    <w:rsid w:val="00E74345"/>
    <w:rsid w:val="00E74ED2"/>
    <w:rsid w:val="00E7530D"/>
    <w:rsid w:val="00E75BB6"/>
    <w:rsid w:val="00E75D99"/>
    <w:rsid w:val="00E776ED"/>
    <w:rsid w:val="00E80549"/>
    <w:rsid w:val="00E819A9"/>
    <w:rsid w:val="00E821E3"/>
    <w:rsid w:val="00E825F2"/>
    <w:rsid w:val="00E82B93"/>
    <w:rsid w:val="00E82BC5"/>
    <w:rsid w:val="00E83117"/>
    <w:rsid w:val="00E83460"/>
    <w:rsid w:val="00E83740"/>
    <w:rsid w:val="00E83868"/>
    <w:rsid w:val="00E83ABF"/>
    <w:rsid w:val="00E842D8"/>
    <w:rsid w:val="00E843A2"/>
    <w:rsid w:val="00E84B88"/>
    <w:rsid w:val="00E84CA3"/>
    <w:rsid w:val="00E84DBC"/>
    <w:rsid w:val="00E84F5F"/>
    <w:rsid w:val="00E85003"/>
    <w:rsid w:val="00E85681"/>
    <w:rsid w:val="00E85EDE"/>
    <w:rsid w:val="00E85F43"/>
    <w:rsid w:val="00E86AFC"/>
    <w:rsid w:val="00E86CA8"/>
    <w:rsid w:val="00E86E66"/>
    <w:rsid w:val="00E8737D"/>
    <w:rsid w:val="00E87813"/>
    <w:rsid w:val="00E87F03"/>
    <w:rsid w:val="00E90C3C"/>
    <w:rsid w:val="00E90ED5"/>
    <w:rsid w:val="00E90F3A"/>
    <w:rsid w:val="00E91194"/>
    <w:rsid w:val="00E91A10"/>
    <w:rsid w:val="00E927E6"/>
    <w:rsid w:val="00E92802"/>
    <w:rsid w:val="00E9379C"/>
    <w:rsid w:val="00E93F55"/>
    <w:rsid w:val="00E941DB"/>
    <w:rsid w:val="00E94662"/>
    <w:rsid w:val="00E94D57"/>
    <w:rsid w:val="00E94E8C"/>
    <w:rsid w:val="00E955BD"/>
    <w:rsid w:val="00E956C7"/>
    <w:rsid w:val="00E95A5A"/>
    <w:rsid w:val="00E95E7E"/>
    <w:rsid w:val="00E96F4C"/>
    <w:rsid w:val="00E974CB"/>
    <w:rsid w:val="00E97519"/>
    <w:rsid w:val="00E978D0"/>
    <w:rsid w:val="00E97CAB"/>
    <w:rsid w:val="00EA06DA"/>
    <w:rsid w:val="00EA0BFA"/>
    <w:rsid w:val="00EA1AD7"/>
    <w:rsid w:val="00EA1B51"/>
    <w:rsid w:val="00EA24F9"/>
    <w:rsid w:val="00EA2534"/>
    <w:rsid w:val="00EA2DB7"/>
    <w:rsid w:val="00EA325D"/>
    <w:rsid w:val="00EA33EB"/>
    <w:rsid w:val="00EA34FD"/>
    <w:rsid w:val="00EA42D0"/>
    <w:rsid w:val="00EA4AE3"/>
    <w:rsid w:val="00EA4EE9"/>
    <w:rsid w:val="00EA59E8"/>
    <w:rsid w:val="00EA5CB4"/>
    <w:rsid w:val="00EA5FCF"/>
    <w:rsid w:val="00EA5FD8"/>
    <w:rsid w:val="00EA6375"/>
    <w:rsid w:val="00EA6BA5"/>
    <w:rsid w:val="00EA6E11"/>
    <w:rsid w:val="00EA7271"/>
    <w:rsid w:val="00EA74A5"/>
    <w:rsid w:val="00EB0E18"/>
    <w:rsid w:val="00EB1488"/>
    <w:rsid w:val="00EB1E01"/>
    <w:rsid w:val="00EB293B"/>
    <w:rsid w:val="00EB3482"/>
    <w:rsid w:val="00EB37E2"/>
    <w:rsid w:val="00EB593D"/>
    <w:rsid w:val="00EB5D12"/>
    <w:rsid w:val="00EB5D2A"/>
    <w:rsid w:val="00EB62C9"/>
    <w:rsid w:val="00EB649A"/>
    <w:rsid w:val="00EB6889"/>
    <w:rsid w:val="00EB718A"/>
    <w:rsid w:val="00EB72CB"/>
    <w:rsid w:val="00EB74C0"/>
    <w:rsid w:val="00EB7807"/>
    <w:rsid w:val="00EB7C53"/>
    <w:rsid w:val="00EC03DE"/>
    <w:rsid w:val="00EC07E1"/>
    <w:rsid w:val="00EC0CE2"/>
    <w:rsid w:val="00EC1056"/>
    <w:rsid w:val="00EC11B7"/>
    <w:rsid w:val="00EC11E7"/>
    <w:rsid w:val="00EC1811"/>
    <w:rsid w:val="00EC28F6"/>
    <w:rsid w:val="00EC2A31"/>
    <w:rsid w:val="00EC2F63"/>
    <w:rsid w:val="00EC3C7C"/>
    <w:rsid w:val="00EC435C"/>
    <w:rsid w:val="00EC4A47"/>
    <w:rsid w:val="00EC4BF6"/>
    <w:rsid w:val="00EC4E2F"/>
    <w:rsid w:val="00EC5612"/>
    <w:rsid w:val="00EC61C0"/>
    <w:rsid w:val="00EC626B"/>
    <w:rsid w:val="00EC63CE"/>
    <w:rsid w:val="00EC6553"/>
    <w:rsid w:val="00EC6877"/>
    <w:rsid w:val="00EC6AAF"/>
    <w:rsid w:val="00EC6B53"/>
    <w:rsid w:val="00EC6EC4"/>
    <w:rsid w:val="00EC7057"/>
    <w:rsid w:val="00EC730B"/>
    <w:rsid w:val="00ED01E8"/>
    <w:rsid w:val="00ED0C61"/>
    <w:rsid w:val="00ED1871"/>
    <w:rsid w:val="00ED2347"/>
    <w:rsid w:val="00ED2794"/>
    <w:rsid w:val="00ED2BE1"/>
    <w:rsid w:val="00ED3057"/>
    <w:rsid w:val="00ED3315"/>
    <w:rsid w:val="00ED3338"/>
    <w:rsid w:val="00ED3C38"/>
    <w:rsid w:val="00ED4793"/>
    <w:rsid w:val="00ED561F"/>
    <w:rsid w:val="00ED58E4"/>
    <w:rsid w:val="00ED612E"/>
    <w:rsid w:val="00ED71D1"/>
    <w:rsid w:val="00ED7A7C"/>
    <w:rsid w:val="00EE007E"/>
    <w:rsid w:val="00EE0320"/>
    <w:rsid w:val="00EE0908"/>
    <w:rsid w:val="00EE1149"/>
    <w:rsid w:val="00EE1780"/>
    <w:rsid w:val="00EE1DCA"/>
    <w:rsid w:val="00EE252F"/>
    <w:rsid w:val="00EE27D5"/>
    <w:rsid w:val="00EE2B66"/>
    <w:rsid w:val="00EE2C6E"/>
    <w:rsid w:val="00EE2EDA"/>
    <w:rsid w:val="00EE3477"/>
    <w:rsid w:val="00EE3AA4"/>
    <w:rsid w:val="00EE3C20"/>
    <w:rsid w:val="00EE3E3A"/>
    <w:rsid w:val="00EE3E55"/>
    <w:rsid w:val="00EE50BB"/>
    <w:rsid w:val="00EE52F8"/>
    <w:rsid w:val="00EE5399"/>
    <w:rsid w:val="00EE678E"/>
    <w:rsid w:val="00EE698D"/>
    <w:rsid w:val="00EF026C"/>
    <w:rsid w:val="00EF043C"/>
    <w:rsid w:val="00EF08FE"/>
    <w:rsid w:val="00EF0B52"/>
    <w:rsid w:val="00EF0BD8"/>
    <w:rsid w:val="00EF0CCC"/>
    <w:rsid w:val="00EF1CF9"/>
    <w:rsid w:val="00EF1E65"/>
    <w:rsid w:val="00EF2038"/>
    <w:rsid w:val="00EF2494"/>
    <w:rsid w:val="00EF2775"/>
    <w:rsid w:val="00EF2BDE"/>
    <w:rsid w:val="00EF2C9E"/>
    <w:rsid w:val="00EF303B"/>
    <w:rsid w:val="00EF477A"/>
    <w:rsid w:val="00EF53CA"/>
    <w:rsid w:val="00EF5725"/>
    <w:rsid w:val="00EF5B06"/>
    <w:rsid w:val="00EF5C3D"/>
    <w:rsid w:val="00EF606F"/>
    <w:rsid w:val="00EF6292"/>
    <w:rsid w:val="00EF6591"/>
    <w:rsid w:val="00EF6D4F"/>
    <w:rsid w:val="00EF6ED9"/>
    <w:rsid w:val="00EF6F0A"/>
    <w:rsid w:val="00EF7165"/>
    <w:rsid w:val="00EF7502"/>
    <w:rsid w:val="00EF7ABD"/>
    <w:rsid w:val="00F004AB"/>
    <w:rsid w:val="00F006C4"/>
    <w:rsid w:val="00F006D5"/>
    <w:rsid w:val="00F01279"/>
    <w:rsid w:val="00F01432"/>
    <w:rsid w:val="00F019DA"/>
    <w:rsid w:val="00F02471"/>
    <w:rsid w:val="00F024B9"/>
    <w:rsid w:val="00F031E9"/>
    <w:rsid w:val="00F038DC"/>
    <w:rsid w:val="00F04032"/>
    <w:rsid w:val="00F040B9"/>
    <w:rsid w:val="00F043A1"/>
    <w:rsid w:val="00F04596"/>
    <w:rsid w:val="00F04B03"/>
    <w:rsid w:val="00F05B01"/>
    <w:rsid w:val="00F05B21"/>
    <w:rsid w:val="00F06408"/>
    <w:rsid w:val="00F06EF9"/>
    <w:rsid w:val="00F06FF7"/>
    <w:rsid w:val="00F07086"/>
    <w:rsid w:val="00F07DEC"/>
    <w:rsid w:val="00F07FD8"/>
    <w:rsid w:val="00F10E1A"/>
    <w:rsid w:val="00F116ED"/>
    <w:rsid w:val="00F118A6"/>
    <w:rsid w:val="00F11AC8"/>
    <w:rsid w:val="00F125D1"/>
    <w:rsid w:val="00F12991"/>
    <w:rsid w:val="00F13077"/>
    <w:rsid w:val="00F134E4"/>
    <w:rsid w:val="00F1358A"/>
    <w:rsid w:val="00F139ED"/>
    <w:rsid w:val="00F139F6"/>
    <w:rsid w:val="00F13B8D"/>
    <w:rsid w:val="00F1412D"/>
    <w:rsid w:val="00F144A8"/>
    <w:rsid w:val="00F14E48"/>
    <w:rsid w:val="00F15F30"/>
    <w:rsid w:val="00F1649E"/>
    <w:rsid w:val="00F16A09"/>
    <w:rsid w:val="00F16D4B"/>
    <w:rsid w:val="00F20696"/>
    <w:rsid w:val="00F209B2"/>
    <w:rsid w:val="00F21B9F"/>
    <w:rsid w:val="00F222C9"/>
    <w:rsid w:val="00F22462"/>
    <w:rsid w:val="00F240EC"/>
    <w:rsid w:val="00F24653"/>
    <w:rsid w:val="00F24EF8"/>
    <w:rsid w:val="00F253A0"/>
    <w:rsid w:val="00F25704"/>
    <w:rsid w:val="00F2594A"/>
    <w:rsid w:val="00F262D9"/>
    <w:rsid w:val="00F265D2"/>
    <w:rsid w:val="00F26E7A"/>
    <w:rsid w:val="00F26EEB"/>
    <w:rsid w:val="00F271A7"/>
    <w:rsid w:val="00F273D9"/>
    <w:rsid w:val="00F27652"/>
    <w:rsid w:val="00F27EDF"/>
    <w:rsid w:val="00F30164"/>
    <w:rsid w:val="00F302E7"/>
    <w:rsid w:val="00F30F59"/>
    <w:rsid w:val="00F313DF"/>
    <w:rsid w:val="00F3158F"/>
    <w:rsid w:val="00F31912"/>
    <w:rsid w:val="00F31EEC"/>
    <w:rsid w:val="00F32963"/>
    <w:rsid w:val="00F32EC9"/>
    <w:rsid w:val="00F3304F"/>
    <w:rsid w:val="00F3324B"/>
    <w:rsid w:val="00F33B25"/>
    <w:rsid w:val="00F33C2E"/>
    <w:rsid w:val="00F34439"/>
    <w:rsid w:val="00F35481"/>
    <w:rsid w:val="00F35A39"/>
    <w:rsid w:val="00F35BFD"/>
    <w:rsid w:val="00F3660A"/>
    <w:rsid w:val="00F36994"/>
    <w:rsid w:val="00F372A1"/>
    <w:rsid w:val="00F377C2"/>
    <w:rsid w:val="00F37B62"/>
    <w:rsid w:val="00F37E23"/>
    <w:rsid w:val="00F40F7C"/>
    <w:rsid w:val="00F4137E"/>
    <w:rsid w:val="00F417D4"/>
    <w:rsid w:val="00F418E0"/>
    <w:rsid w:val="00F42461"/>
    <w:rsid w:val="00F4341A"/>
    <w:rsid w:val="00F439BB"/>
    <w:rsid w:val="00F44022"/>
    <w:rsid w:val="00F45006"/>
    <w:rsid w:val="00F46A86"/>
    <w:rsid w:val="00F46D45"/>
    <w:rsid w:val="00F46FBE"/>
    <w:rsid w:val="00F47455"/>
    <w:rsid w:val="00F47933"/>
    <w:rsid w:val="00F479E0"/>
    <w:rsid w:val="00F47B5C"/>
    <w:rsid w:val="00F51DE6"/>
    <w:rsid w:val="00F52958"/>
    <w:rsid w:val="00F52A41"/>
    <w:rsid w:val="00F52C88"/>
    <w:rsid w:val="00F531F4"/>
    <w:rsid w:val="00F53A30"/>
    <w:rsid w:val="00F53B4D"/>
    <w:rsid w:val="00F53D36"/>
    <w:rsid w:val="00F54314"/>
    <w:rsid w:val="00F548EA"/>
    <w:rsid w:val="00F549AD"/>
    <w:rsid w:val="00F5576A"/>
    <w:rsid w:val="00F56280"/>
    <w:rsid w:val="00F564C5"/>
    <w:rsid w:val="00F56567"/>
    <w:rsid w:val="00F57144"/>
    <w:rsid w:val="00F574DA"/>
    <w:rsid w:val="00F60382"/>
    <w:rsid w:val="00F618DE"/>
    <w:rsid w:val="00F6259D"/>
    <w:rsid w:val="00F6318C"/>
    <w:rsid w:val="00F631E8"/>
    <w:rsid w:val="00F63A8A"/>
    <w:rsid w:val="00F64552"/>
    <w:rsid w:val="00F645AE"/>
    <w:rsid w:val="00F64E99"/>
    <w:rsid w:val="00F6502D"/>
    <w:rsid w:val="00F65470"/>
    <w:rsid w:val="00F65722"/>
    <w:rsid w:val="00F6579C"/>
    <w:rsid w:val="00F65CEF"/>
    <w:rsid w:val="00F66B13"/>
    <w:rsid w:val="00F66C19"/>
    <w:rsid w:val="00F67163"/>
    <w:rsid w:val="00F6735F"/>
    <w:rsid w:val="00F674FF"/>
    <w:rsid w:val="00F676E9"/>
    <w:rsid w:val="00F67781"/>
    <w:rsid w:val="00F6799E"/>
    <w:rsid w:val="00F7023F"/>
    <w:rsid w:val="00F7048A"/>
    <w:rsid w:val="00F704AB"/>
    <w:rsid w:val="00F70648"/>
    <w:rsid w:val="00F70E8E"/>
    <w:rsid w:val="00F7121E"/>
    <w:rsid w:val="00F71469"/>
    <w:rsid w:val="00F71A8C"/>
    <w:rsid w:val="00F72693"/>
    <w:rsid w:val="00F74434"/>
    <w:rsid w:val="00F74484"/>
    <w:rsid w:val="00F75144"/>
    <w:rsid w:val="00F75287"/>
    <w:rsid w:val="00F7565A"/>
    <w:rsid w:val="00F75E78"/>
    <w:rsid w:val="00F767E1"/>
    <w:rsid w:val="00F769E5"/>
    <w:rsid w:val="00F76E63"/>
    <w:rsid w:val="00F771EA"/>
    <w:rsid w:val="00F773E3"/>
    <w:rsid w:val="00F77493"/>
    <w:rsid w:val="00F776FA"/>
    <w:rsid w:val="00F7771D"/>
    <w:rsid w:val="00F77919"/>
    <w:rsid w:val="00F77EE8"/>
    <w:rsid w:val="00F77F7A"/>
    <w:rsid w:val="00F80598"/>
    <w:rsid w:val="00F80C9D"/>
    <w:rsid w:val="00F81774"/>
    <w:rsid w:val="00F82656"/>
    <w:rsid w:val="00F828FE"/>
    <w:rsid w:val="00F830FB"/>
    <w:rsid w:val="00F83726"/>
    <w:rsid w:val="00F83E91"/>
    <w:rsid w:val="00F8479D"/>
    <w:rsid w:val="00F859BA"/>
    <w:rsid w:val="00F8679B"/>
    <w:rsid w:val="00F87CC6"/>
    <w:rsid w:val="00F87CDD"/>
    <w:rsid w:val="00F90167"/>
    <w:rsid w:val="00F90958"/>
    <w:rsid w:val="00F90DBC"/>
    <w:rsid w:val="00F91219"/>
    <w:rsid w:val="00F9179F"/>
    <w:rsid w:val="00F91E4E"/>
    <w:rsid w:val="00F922BB"/>
    <w:rsid w:val="00F9241C"/>
    <w:rsid w:val="00F92C21"/>
    <w:rsid w:val="00F92E8B"/>
    <w:rsid w:val="00F93322"/>
    <w:rsid w:val="00F93890"/>
    <w:rsid w:val="00F93AA3"/>
    <w:rsid w:val="00F94420"/>
    <w:rsid w:val="00F951D5"/>
    <w:rsid w:val="00F95271"/>
    <w:rsid w:val="00F9592D"/>
    <w:rsid w:val="00F97338"/>
    <w:rsid w:val="00F974CB"/>
    <w:rsid w:val="00FA09BD"/>
    <w:rsid w:val="00FA2CF4"/>
    <w:rsid w:val="00FA4485"/>
    <w:rsid w:val="00FA4E4D"/>
    <w:rsid w:val="00FA5BB5"/>
    <w:rsid w:val="00FA5E29"/>
    <w:rsid w:val="00FA6738"/>
    <w:rsid w:val="00FA7066"/>
    <w:rsid w:val="00FA7C15"/>
    <w:rsid w:val="00FA7F05"/>
    <w:rsid w:val="00FB045B"/>
    <w:rsid w:val="00FB05EB"/>
    <w:rsid w:val="00FB090F"/>
    <w:rsid w:val="00FB0D32"/>
    <w:rsid w:val="00FB1E05"/>
    <w:rsid w:val="00FB2502"/>
    <w:rsid w:val="00FB2685"/>
    <w:rsid w:val="00FB270B"/>
    <w:rsid w:val="00FB335A"/>
    <w:rsid w:val="00FB3908"/>
    <w:rsid w:val="00FB3A60"/>
    <w:rsid w:val="00FB3AF8"/>
    <w:rsid w:val="00FB41FC"/>
    <w:rsid w:val="00FB442B"/>
    <w:rsid w:val="00FB4583"/>
    <w:rsid w:val="00FB4DB5"/>
    <w:rsid w:val="00FB5241"/>
    <w:rsid w:val="00FB5582"/>
    <w:rsid w:val="00FB605E"/>
    <w:rsid w:val="00FB6A60"/>
    <w:rsid w:val="00FB7671"/>
    <w:rsid w:val="00FB7A8F"/>
    <w:rsid w:val="00FC04AB"/>
    <w:rsid w:val="00FC1BB3"/>
    <w:rsid w:val="00FC28FE"/>
    <w:rsid w:val="00FC2B45"/>
    <w:rsid w:val="00FC37F7"/>
    <w:rsid w:val="00FC3884"/>
    <w:rsid w:val="00FC3CB6"/>
    <w:rsid w:val="00FC3E14"/>
    <w:rsid w:val="00FC41D6"/>
    <w:rsid w:val="00FC4F4F"/>
    <w:rsid w:val="00FC51A9"/>
    <w:rsid w:val="00FC52E8"/>
    <w:rsid w:val="00FC53E0"/>
    <w:rsid w:val="00FC5663"/>
    <w:rsid w:val="00FC591E"/>
    <w:rsid w:val="00FC5C8A"/>
    <w:rsid w:val="00FC5D54"/>
    <w:rsid w:val="00FC64CA"/>
    <w:rsid w:val="00FC65EF"/>
    <w:rsid w:val="00FC6CA2"/>
    <w:rsid w:val="00FC73B2"/>
    <w:rsid w:val="00FC7861"/>
    <w:rsid w:val="00FC7C3E"/>
    <w:rsid w:val="00FD077A"/>
    <w:rsid w:val="00FD1397"/>
    <w:rsid w:val="00FD1F9B"/>
    <w:rsid w:val="00FD2381"/>
    <w:rsid w:val="00FD2614"/>
    <w:rsid w:val="00FD26F7"/>
    <w:rsid w:val="00FD288F"/>
    <w:rsid w:val="00FD2B9F"/>
    <w:rsid w:val="00FD2DA5"/>
    <w:rsid w:val="00FD2DB7"/>
    <w:rsid w:val="00FD3540"/>
    <w:rsid w:val="00FD361F"/>
    <w:rsid w:val="00FD3771"/>
    <w:rsid w:val="00FD38AC"/>
    <w:rsid w:val="00FD48EA"/>
    <w:rsid w:val="00FD5244"/>
    <w:rsid w:val="00FD5FAA"/>
    <w:rsid w:val="00FD6170"/>
    <w:rsid w:val="00FD6924"/>
    <w:rsid w:val="00FD6F6B"/>
    <w:rsid w:val="00FD6F83"/>
    <w:rsid w:val="00FD75A2"/>
    <w:rsid w:val="00FD7A20"/>
    <w:rsid w:val="00FD7D64"/>
    <w:rsid w:val="00FE0ACC"/>
    <w:rsid w:val="00FE1A74"/>
    <w:rsid w:val="00FE23C6"/>
    <w:rsid w:val="00FE25F8"/>
    <w:rsid w:val="00FE2841"/>
    <w:rsid w:val="00FE2F54"/>
    <w:rsid w:val="00FE2FC7"/>
    <w:rsid w:val="00FE3D5C"/>
    <w:rsid w:val="00FE474E"/>
    <w:rsid w:val="00FE4ABC"/>
    <w:rsid w:val="00FE621B"/>
    <w:rsid w:val="00FE63DA"/>
    <w:rsid w:val="00FE672D"/>
    <w:rsid w:val="00FE6A62"/>
    <w:rsid w:val="00FE6A6A"/>
    <w:rsid w:val="00FE6C3B"/>
    <w:rsid w:val="00FE7494"/>
    <w:rsid w:val="00FF02AA"/>
    <w:rsid w:val="00FF02C7"/>
    <w:rsid w:val="00FF0AF3"/>
    <w:rsid w:val="00FF0CE9"/>
    <w:rsid w:val="00FF12C0"/>
    <w:rsid w:val="00FF20EE"/>
    <w:rsid w:val="00FF2760"/>
    <w:rsid w:val="00FF2EA2"/>
    <w:rsid w:val="00FF305C"/>
    <w:rsid w:val="00FF3A88"/>
    <w:rsid w:val="00FF3BF6"/>
    <w:rsid w:val="00FF3DD8"/>
    <w:rsid w:val="00FF4071"/>
    <w:rsid w:val="00FF487B"/>
    <w:rsid w:val="00FF4B7F"/>
    <w:rsid w:val="00FF545C"/>
    <w:rsid w:val="00FF54FD"/>
    <w:rsid w:val="00FF61CD"/>
    <w:rsid w:val="00FF67F0"/>
    <w:rsid w:val="00FF6DDF"/>
    <w:rsid w:val="00FF7C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0"/>
    <o:shapelayout v:ext="edit">
      <o:idmap v:ext="edit" data="1"/>
      <o:rules v:ext="edit">
        <o:r id="V:Rule18" type="connector" idref="#Прямая со стрелкой 23"/>
        <o:r id="V:Rule19" type="connector" idref="#_x0000_s1094"/>
        <o:r id="V:Rule20" type="connector" idref="#_x0000_s1082"/>
        <o:r id="V:Rule21" type="connector" idref="#_x0000_s1106"/>
        <o:r id="V:Rule22" type="connector" idref="#_x0000_s1105"/>
        <o:r id="V:Rule23" type="connector" idref="#_x0000_s1095"/>
        <o:r id="V:Rule24" type="connector" idref="#_x0000_s1103"/>
        <o:r id="V:Rule25" type="connector" idref="#_x0000_s1110"/>
        <o:r id="V:Rule26" type="connector" idref="#_x0000_s1111"/>
        <o:r id="V:Rule27" type="connector" idref="#_x0000_s1113"/>
        <o:r id="V:Rule28" type="connector" idref="#_x0000_s1112"/>
        <o:r id="V:Rule29" type="connector" idref="#_x0000_s1117"/>
        <o:r id="V:Rule30" type="connector" idref="#_x0000_s1107"/>
        <o:r id="V:Rule31" type="connector" idref="#_x0000_s1116"/>
        <o:r id="V:Rule32" type="connector" idref="#_x0000_s1109"/>
        <o:r id="V:Rule33" type="connector" idref="#_x0000_s1114"/>
        <o:r id="V:Rule34" type="connector" idref="#_x0000_s1115"/>
      </o:rules>
    </o:shapelayout>
  </w:shapeDefaults>
  <w:decimalSymbol w:val=","/>
  <w:listSeparator w:val=";"/>
  <w14:docId w14:val="05CDE817"/>
  <w15:chartTrackingRefBased/>
  <w15:docId w15:val="{69DB2CE5-DACA-440C-B438-BE42603F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uiPriority="34"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qFormat="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34"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qFormat="1"/>
    <w:lsdException w:name="Colorful List Accent 3" w:uiPriority="29" w:qFormat="1"/>
    <w:lsdException w:name="Colorful Grid Accent 3" w:uiPriority="30"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34"/>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semiHidden="1" w:uiPriority="71" w:unhideWhenUsed="1"/>
    <w:lsdException w:name="TOC Heading" w:semiHidden="1" w:uiPriority="7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3F4"/>
    <w:pPr>
      <w:suppressAutoHyphens/>
    </w:pPr>
    <w:rPr>
      <w:rFonts w:ascii="Times New Roman" w:eastAsia="Times New Roman" w:hAnsi="Times New Roman"/>
      <w:sz w:val="24"/>
      <w:szCs w:val="24"/>
      <w:lang w:val="kk-KZ" w:eastAsia="ar-SA"/>
    </w:rPr>
  </w:style>
  <w:style w:type="paragraph" w:styleId="Heading1">
    <w:name w:val="heading 1"/>
    <w:basedOn w:val="Normal"/>
    <w:next w:val="Normal"/>
    <w:link w:val="Heading1Char"/>
    <w:uiPriority w:val="9"/>
    <w:qFormat/>
    <w:rsid w:val="001D422A"/>
    <w:pPr>
      <w:keepNext/>
      <w:keepLines/>
      <w:suppressAutoHyphens w:val="0"/>
      <w:spacing w:before="480" w:after="200" w:line="276" w:lineRule="auto"/>
      <w:outlineLvl w:val="0"/>
    </w:pPr>
    <w:rPr>
      <w:rFonts w:ascii="Consolas" w:eastAsia="Consolas" w:hAnsi="Consolas" w:cs="Consolas"/>
      <w:sz w:val="22"/>
      <w:szCs w:val="22"/>
      <w:lang w:val="en-US" w:eastAsia="en-US"/>
    </w:rPr>
  </w:style>
  <w:style w:type="paragraph" w:styleId="Heading2">
    <w:name w:val="heading 2"/>
    <w:basedOn w:val="Normal"/>
    <w:next w:val="Normal"/>
    <w:link w:val="Heading2Char"/>
    <w:uiPriority w:val="9"/>
    <w:qFormat/>
    <w:rsid w:val="001D422A"/>
    <w:pPr>
      <w:keepNext/>
      <w:keepLines/>
      <w:suppressAutoHyphens w:val="0"/>
      <w:spacing w:before="200" w:after="200" w:line="276" w:lineRule="auto"/>
      <w:outlineLvl w:val="1"/>
    </w:pPr>
    <w:rPr>
      <w:rFonts w:ascii="Consolas" w:eastAsia="Consolas" w:hAnsi="Consolas" w:cs="Consolas"/>
      <w:sz w:val="22"/>
      <w:szCs w:val="22"/>
      <w:lang w:val="en-US" w:eastAsia="en-US"/>
    </w:rPr>
  </w:style>
  <w:style w:type="paragraph" w:styleId="Heading3">
    <w:name w:val="heading 3"/>
    <w:basedOn w:val="Normal"/>
    <w:link w:val="Heading3Char"/>
    <w:uiPriority w:val="9"/>
    <w:qFormat/>
    <w:rsid w:val="00B1311F"/>
    <w:pPr>
      <w:suppressAutoHyphens w:val="0"/>
      <w:spacing w:before="100" w:beforeAutospacing="1" w:after="100" w:afterAutospacing="1"/>
      <w:outlineLvl w:val="2"/>
    </w:pPr>
    <w:rPr>
      <w:b/>
      <w:bCs/>
      <w:sz w:val="27"/>
      <w:szCs w:val="27"/>
      <w:lang w:val="x-none" w:eastAsia="ru-RU"/>
    </w:rPr>
  </w:style>
  <w:style w:type="paragraph" w:styleId="Heading4">
    <w:name w:val="heading 4"/>
    <w:basedOn w:val="Normal"/>
    <w:next w:val="Normal"/>
    <w:link w:val="Heading4Char"/>
    <w:uiPriority w:val="9"/>
    <w:qFormat/>
    <w:rsid w:val="001D422A"/>
    <w:pPr>
      <w:keepNext/>
      <w:keepLines/>
      <w:suppressAutoHyphens w:val="0"/>
      <w:spacing w:before="200" w:after="200" w:line="276" w:lineRule="auto"/>
      <w:outlineLvl w:val="3"/>
    </w:pPr>
    <w:rPr>
      <w:rFonts w:ascii="Consolas" w:eastAsia="Consolas" w:hAnsi="Consolas" w:cs="Consolas"/>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D561F"/>
    <w:rPr>
      <w:color w:val="0000FF"/>
      <w:u w:val="single"/>
    </w:rPr>
  </w:style>
  <w:style w:type="character" w:customStyle="1" w:styleId="s0">
    <w:name w:val="s0"/>
    <w:rsid w:val="00ED561F"/>
    <w:rPr>
      <w:rFonts w:ascii="Times New Roman" w:hAnsi="Times New Roman" w:cs="Times New Roman"/>
      <w:b w:val="0"/>
      <w:bCs w:val="0"/>
      <w:i w:val="0"/>
      <w:iCs w:val="0"/>
      <w:strike w:val="0"/>
      <w:dstrike w:val="0"/>
      <w:color w:val="000000"/>
      <w:sz w:val="28"/>
      <w:szCs w:val="28"/>
      <w:u w:val="none"/>
    </w:rPr>
  </w:style>
  <w:style w:type="paragraph" w:styleId="NormalWeb">
    <w:name w:val="Normal (Web)"/>
    <w:aliases w:val="Знак4,Знак4 Знак Знак,Знак4 Знак,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Знак Знак1 Зн, Зна"/>
    <w:basedOn w:val="Normal"/>
    <w:link w:val="NormalWebChar"/>
    <w:uiPriority w:val="99"/>
    <w:qFormat/>
    <w:rsid w:val="00ED561F"/>
    <w:pPr>
      <w:spacing w:before="280" w:after="280"/>
    </w:pPr>
    <w:rPr>
      <w:lang w:val="ru-RU"/>
    </w:rPr>
  </w:style>
  <w:style w:type="paragraph" w:styleId="Footer">
    <w:name w:val="footer"/>
    <w:basedOn w:val="Normal"/>
    <w:link w:val="FooterChar"/>
    <w:uiPriority w:val="99"/>
    <w:rsid w:val="00ED561F"/>
    <w:pPr>
      <w:tabs>
        <w:tab w:val="center" w:pos="4677"/>
        <w:tab w:val="right" w:pos="9355"/>
      </w:tabs>
    </w:pPr>
  </w:style>
  <w:style w:type="character" w:customStyle="1" w:styleId="FooterChar">
    <w:name w:val="Footer Char"/>
    <w:link w:val="Footer"/>
    <w:uiPriority w:val="99"/>
    <w:rsid w:val="00ED561F"/>
    <w:rPr>
      <w:rFonts w:ascii="Times New Roman" w:eastAsia="Times New Roman" w:hAnsi="Times New Roman" w:cs="Times New Roman"/>
      <w:sz w:val="24"/>
      <w:szCs w:val="24"/>
      <w:lang w:val="kk-KZ" w:eastAsia="ar-SA"/>
    </w:rPr>
  </w:style>
  <w:style w:type="paragraph" w:customStyle="1" w:styleId="-31">
    <w:name w:val="Цветная заливка - Акцент 31"/>
    <w:basedOn w:val="Normal"/>
    <w:link w:val="-3"/>
    <w:uiPriority w:val="99"/>
    <w:qFormat/>
    <w:rsid w:val="00ED561F"/>
    <w:pPr>
      <w:suppressAutoHyphens w:val="0"/>
      <w:spacing w:after="200" w:line="276" w:lineRule="auto"/>
      <w:ind w:left="720"/>
      <w:contextualSpacing/>
    </w:pPr>
    <w:rPr>
      <w:rFonts w:ascii="Calibri" w:eastAsia="Calibri" w:hAnsi="Calibri"/>
      <w:sz w:val="22"/>
      <w:szCs w:val="22"/>
      <w:lang w:val="ru-RU" w:eastAsia="en-US"/>
    </w:rPr>
  </w:style>
  <w:style w:type="paragraph" w:styleId="Header">
    <w:name w:val="header"/>
    <w:basedOn w:val="Normal"/>
    <w:link w:val="HeaderChar"/>
    <w:uiPriority w:val="99"/>
    <w:unhideWhenUsed/>
    <w:rsid w:val="00ED561F"/>
    <w:pPr>
      <w:tabs>
        <w:tab w:val="center" w:pos="4677"/>
        <w:tab w:val="right" w:pos="9355"/>
      </w:tabs>
    </w:pPr>
  </w:style>
  <w:style w:type="character" w:customStyle="1" w:styleId="HeaderChar">
    <w:name w:val="Header Char"/>
    <w:link w:val="Header"/>
    <w:uiPriority w:val="99"/>
    <w:rsid w:val="00ED561F"/>
    <w:rPr>
      <w:rFonts w:ascii="Times New Roman" w:eastAsia="Times New Roman" w:hAnsi="Times New Roman" w:cs="Times New Roman"/>
      <w:sz w:val="24"/>
      <w:szCs w:val="24"/>
      <w:lang w:val="kk-KZ" w:eastAsia="ar-SA"/>
    </w:rPr>
  </w:style>
  <w:style w:type="paragraph" w:customStyle="1" w:styleId="1-21">
    <w:name w:val="Средняя заливка 1 - Акцент 21"/>
    <w:aliases w:val="No Spacing,мелкий,Айгерим,Обя,норма,мой рабочий,No Spacing1,свой,14 TNR,МОЙ СТИЛЬ,Без интервала11,Без интервала1,Елжан"/>
    <w:link w:val="1-2"/>
    <w:uiPriority w:val="1"/>
    <w:qFormat/>
    <w:rsid w:val="00ED561F"/>
    <w:rPr>
      <w:sz w:val="22"/>
      <w:szCs w:val="22"/>
      <w:lang w:val="ru-RU" w:eastAsia="en-US"/>
    </w:rPr>
  </w:style>
  <w:style w:type="paragraph" w:styleId="BalloonText">
    <w:name w:val="Balloon Text"/>
    <w:basedOn w:val="Normal"/>
    <w:link w:val="BalloonTextChar"/>
    <w:uiPriority w:val="99"/>
    <w:semiHidden/>
    <w:unhideWhenUsed/>
    <w:rsid w:val="00113E31"/>
    <w:rPr>
      <w:rFonts w:ascii="Segoe UI" w:hAnsi="Segoe UI"/>
      <w:sz w:val="18"/>
      <w:szCs w:val="18"/>
    </w:rPr>
  </w:style>
  <w:style w:type="character" w:customStyle="1" w:styleId="BalloonTextChar">
    <w:name w:val="Balloon Text Char"/>
    <w:link w:val="BalloonText"/>
    <w:uiPriority w:val="99"/>
    <w:semiHidden/>
    <w:rsid w:val="00113E31"/>
    <w:rPr>
      <w:rFonts w:ascii="Segoe UI" w:eastAsia="Times New Roman" w:hAnsi="Segoe UI" w:cs="Segoe UI"/>
      <w:sz w:val="18"/>
      <w:szCs w:val="18"/>
      <w:lang w:val="kk-KZ" w:eastAsia="ar-SA"/>
    </w:rPr>
  </w:style>
  <w:style w:type="character" w:customStyle="1" w:styleId="Heading3Char">
    <w:name w:val="Heading 3 Char"/>
    <w:link w:val="Heading3"/>
    <w:uiPriority w:val="9"/>
    <w:rsid w:val="00B1311F"/>
    <w:rPr>
      <w:rFonts w:ascii="Times New Roman" w:eastAsia="Times New Roman" w:hAnsi="Times New Roman" w:cs="Times New Roman"/>
      <w:b/>
      <w:bCs/>
      <w:sz w:val="27"/>
      <w:szCs w:val="27"/>
      <w:lang w:eastAsia="ru-RU"/>
    </w:rPr>
  </w:style>
  <w:style w:type="table" w:styleId="TableGrid">
    <w:name w:val="Table Grid"/>
    <w:basedOn w:val="TableNormal"/>
    <w:uiPriority w:val="59"/>
    <w:rsid w:val="002D72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rsid w:val="00210C42"/>
    <w:rPr>
      <w:rFonts w:ascii="Times New Roman" w:hAnsi="Times New Roman" w:cs="Times New Roman"/>
      <w:b/>
      <w:bCs/>
      <w:i w:val="0"/>
      <w:iCs w:val="0"/>
      <w:strike w:val="0"/>
      <w:dstrike w:val="0"/>
      <w:color w:val="000000"/>
      <w:sz w:val="32"/>
      <w:szCs w:val="32"/>
      <w:u w:val="none"/>
    </w:rPr>
  </w:style>
  <w:style w:type="character" w:customStyle="1" w:styleId="-3">
    <w:name w:val="Цветная заливка - Акцент 3 Знак"/>
    <w:link w:val="-31"/>
    <w:uiPriority w:val="99"/>
    <w:locked/>
    <w:rsid w:val="00AA1EF2"/>
    <w:rPr>
      <w:sz w:val="22"/>
      <w:szCs w:val="22"/>
      <w:lang w:eastAsia="en-US"/>
    </w:rPr>
  </w:style>
  <w:style w:type="character" w:customStyle="1" w:styleId="Heading1Char">
    <w:name w:val="Heading 1 Char"/>
    <w:link w:val="Heading1"/>
    <w:uiPriority w:val="9"/>
    <w:rsid w:val="001D422A"/>
    <w:rPr>
      <w:rFonts w:ascii="Consolas" w:eastAsia="Consolas" w:hAnsi="Consolas" w:cs="Consolas"/>
      <w:sz w:val="22"/>
      <w:szCs w:val="22"/>
      <w:lang w:val="en-US" w:eastAsia="en-US"/>
    </w:rPr>
  </w:style>
  <w:style w:type="character" w:customStyle="1" w:styleId="Heading2Char">
    <w:name w:val="Heading 2 Char"/>
    <w:link w:val="Heading2"/>
    <w:uiPriority w:val="9"/>
    <w:rsid w:val="001D422A"/>
    <w:rPr>
      <w:rFonts w:ascii="Consolas" w:eastAsia="Consolas" w:hAnsi="Consolas" w:cs="Consolas"/>
      <w:sz w:val="22"/>
      <w:szCs w:val="22"/>
      <w:lang w:val="en-US" w:eastAsia="en-US"/>
    </w:rPr>
  </w:style>
  <w:style w:type="character" w:customStyle="1" w:styleId="Heading4Char">
    <w:name w:val="Heading 4 Char"/>
    <w:link w:val="Heading4"/>
    <w:uiPriority w:val="9"/>
    <w:rsid w:val="001D422A"/>
    <w:rPr>
      <w:rFonts w:ascii="Consolas" w:eastAsia="Consolas" w:hAnsi="Consolas" w:cs="Consolas"/>
      <w:sz w:val="22"/>
      <w:szCs w:val="22"/>
      <w:lang w:val="en-US" w:eastAsia="en-US"/>
    </w:rPr>
  </w:style>
  <w:style w:type="paragraph" w:styleId="NormalIndent">
    <w:name w:val="Normal Indent"/>
    <w:basedOn w:val="Normal"/>
    <w:uiPriority w:val="99"/>
    <w:unhideWhenUsed/>
    <w:rsid w:val="001D422A"/>
    <w:pPr>
      <w:suppressAutoHyphens w:val="0"/>
      <w:spacing w:after="200" w:line="276" w:lineRule="auto"/>
      <w:ind w:left="720"/>
    </w:pPr>
    <w:rPr>
      <w:rFonts w:ascii="Consolas" w:eastAsia="Consolas" w:hAnsi="Consolas" w:cs="Consolas"/>
      <w:sz w:val="22"/>
      <w:szCs w:val="22"/>
      <w:lang w:val="en-US" w:eastAsia="en-US"/>
    </w:rPr>
  </w:style>
  <w:style w:type="paragraph" w:styleId="Subtitle">
    <w:name w:val="Subtitle"/>
    <w:basedOn w:val="Normal"/>
    <w:next w:val="Normal"/>
    <w:link w:val="SubtitleChar"/>
    <w:uiPriority w:val="11"/>
    <w:qFormat/>
    <w:rsid w:val="001D422A"/>
    <w:pPr>
      <w:numPr>
        <w:ilvl w:val="1"/>
      </w:numPr>
      <w:suppressAutoHyphens w:val="0"/>
      <w:spacing w:after="200" w:line="276" w:lineRule="auto"/>
      <w:ind w:left="86"/>
    </w:pPr>
    <w:rPr>
      <w:rFonts w:ascii="Consolas" w:eastAsia="Consolas" w:hAnsi="Consolas" w:cs="Consolas"/>
      <w:sz w:val="22"/>
      <w:szCs w:val="22"/>
      <w:lang w:val="en-US" w:eastAsia="en-US"/>
    </w:rPr>
  </w:style>
  <w:style w:type="character" w:customStyle="1" w:styleId="SubtitleChar">
    <w:name w:val="Subtitle Char"/>
    <w:link w:val="Subtitle"/>
    <w:uiPriority w:val="11"/>
    <w:rsid w:val="001D422A"/>
    <w:rPr>
      <w:rFonts w:ascii="Consolas" w:eastAsia="Consolas" w:hAnsi="Consolas" w:cs="Consolas"/>
      <w:sz w:val="22"/>
      <w:szCs w:val="22"/>
      <w:lang w:val="en-US" w:eastAsia="en-US"/>
    </w:rPr>
  </w:style>
  <w:style w:type="paragraph" w:styleId="Title">
    <w:name w:val="Title"/>
    <w:aliases w:val="Название"/>
    <w:basedOn w:val="Normal"/>
    <w:next w:val="Normal"/>
    <w:link w:val="TitleChar"/>
    <w:uiPriority w:val="10"/>
    <w:qFormat/>
    <w:rsid w:val="001D422A"/>
    <w:pPr>
      <w:pBdr>
        <w:bottom w:val="single" w:sz="8" w:space="4" w:color="4F81BD"/>
      </w:pBdr>
      <w:suppressAutoHyphens w:val="0"/>
      <w:spacing w:after="300" w:line="276" w:lineRule="auto"/>
      <w:contextualSpacing/>
    </w:pPr>
    <w:rPr>
      <w:rFonts w:ascii="Consolas" w:eastAsia="Consolas" w:hAnsi="Consolas" w:cs="Consolas"/>
      <w:sz w:val="22"/>
      <w:szCs w:val="22"/>
      <w:lang w:val="en-US" w:eastAsia="en-US"/>
    </w:rPr>
  </w:style>
  <w:style w:type="character" w:customStyle="1" w:styleId="TitleChar">
    <w:name w:val="Title Char"/>
    <w:aliases w:val="Название Char"/>
    <w:link w:val="Title"/>
    <w:uiPriority w:val="10"/>
    <w:rsid w:val="001D422A"/>
    <w:rPr>
      <w:rFonts w:ascii="Consolas" w:eastAsia="Consolas" w:hAnsi="Consolas" w:cs="Consolas"/>
      <w:sz w:val="22"/>
      <w:szCs w:val="22"/>
      <w:lang w:val="en-US" w:eastAsia="en-US"/>
    </w:rPr>
  </w:style>
  <w:style w:type="character" w:styleId="Emphasis">
    <w:name w:val="Emphasis"/>
    <w:uiPriority w:val="20"/>
    <w:qFormat/>
    <w:rsid w:val="001D422A"/>
    <w:rPr>
      <w:rFonts w:ascii="Consolas" w:eastAsia="Consolas" w:hAnsi="Consolas" w:cs="Consolas"/>
    </w:rPr>
  </w:style>
  <w:style w:type="paragraph" w:styleId="Caption">
    <w:name w:val="caption"/>
    <w:basedOn w:val="Normal"/>
    <w:next w:val="Normal"/>
    <w:uiPriority w:val="35"/>
    <w:qFormat/>
    <w:rsid w:val="001D422A"/>
    <w:pPr>
      <w:suppressAutoHyphens w:val="0"/>
      <w:spacing w:after="200"/>
    </w:pPr>
    <w:rPr>
      <w:rFonts w:ascii="Consolas" w:eastAsia="Consolas" w:hAnsi="Consolas" w:cs="Consolas"/>
      <w:sz w:val="22"/>
      <w:szCs w:val="22"/>
      <w:lang w:val="en-US" w:eastAsia="en-US"/>
    </w:rPr>
  </w:style>
  <w:style w:type="paragraph" w:customStyle="1" w:styleId="disclaimer">
    <w:name w:val="disclaimer"/>
    <w:basedOn w:val="Normal"/>
    <w:rsid w:val="001D422A"/>
    <w:pPr>
      <w:suppressAutoHyphens w:val="0"/>
      <w:spacing w:after="200" w:line="276" w:lineRule="auto"/>
      <w:jc w:val="center"/>
    </w:pPr>
    <w:rPr>
      <w:rFonts w:ascii="Consolas" w:eastAsia="Consolas" w:hAnsi="Consolas" w:cs="Consolas"/>
      <w:sz w:val="18"/>
      <w:szCs w:val="18"/>
      <w:lang w:val="en-US" w:eastAsia="en-US"/>
    </w:rPr>
  </w:style>
  <w:style w:type="paragraph" w:customStyle="1" w:styleId="DocDefaults">
    <w:name w:val="DocDefaults"/>
    <w:rsid w:val="001D422A"/>
    <w:pPr>
      <w:spacing w:after="200" w:line="276" w:lineRule="auto"/>
    </w:pPr>
    <w:rPr>
      <w:sz w:val="22"/>
      <w:szCs w:val="22"/>
      <w:lang w:val="en-US" w:eastAsia="en-US"/>
    </w:rPr>
  </w:style>
  <w:style w:type="character" w:customStyle="1" w:styleId="-1">
    <w:name w:val="Цветной список - Акцент 1 Знак"/>
    <w:link w:val="MediumList2-Accent4"/>
    <w:uiPriority w:val="34"/>
    <w:locked/>
    <w:rsid w:val="001D422A"/>
    <w:rPr>
      <w:rFonts w:ascii="Times New Roman" w:hAnsi="Times New Roman"/>
      <w:sz w:val="22"/>
      <w:szCs w:val="22"/>
      <w:lang w:eastAsia="en-US"/>
    </w:rPr>
  </w:style>
  <w:style w:type="character" w:styleId="Strong">
    <w:name w:val="Strong"/>
    <w:uiPriority w:val="22"/>
    <w:qFormat/>
    <w:rsid w:val="001D422A"/>
    <w:rPr>
      <w:b/>
      <w:bCs/>
    </w:rPr>
  </w:style>
  <w:style w:type="character" w:customStyle="1" w:styleId="NormalWebChar">
    <w:name w:val="Normal (Web) Char"/>
    <w:aliases w:val="Знак4 Char,Знак4 Знак Знак Char,Знак4 Знак Char,Обычный (Web)1 Char,Обычный (веб) Знак1 Char,Обычный (веб) Знак Знак1 Char,Знак Знак1 Знак Char,Обычный (веб) Знак Знак Знак Char,Знак Знак1 Знак Знак Char,Знак Знак Знак Знак Зн Char"/>
    <w:link w:val="NormalWeb"/>
    <w:uiPriority w:val="99"/>
    <w:locked/>
    <w:rsid w:val="001D422A"/>
    <w:rPr>
      <w:rFonts w:ascii="Times New Roman" w:eastAsia="Times New Roman" w:hAnsi="Times New Roman"/>
      <w:sz w:val="24"/>
      <w:szCs w:val="24"/>
      <w:lang w:eastAsia="ar-SA"/>
    </w:rPr>
  </w:style>
  <w:style w:type="character" w:customStyle="1" w:styleId="j21">
    <w:name w:val="j21"/>
    <w:rsid w:val="001D422A"/>
  </w:style>
  <w:style w:type="table" w:styleId="MediumList2-Accent4">
    <w:name w:val="Medium List 2 Accent 4"/>
    <w:basedOn w:val="TableNormal"/>
    <w:link w:val="-1"/>
    <w:uiPriority w:val="34"/>
    <w:unhideWhenUsed/>
    <w:rsid w:val="001D422A"/>
    <w:rPr>
      <w:rFonts w:ascii="Times New Roman" w:hAnsi="Times New Roman"/>
      <w:sz w:val="22"/>
      <w:szCs w:val="22"/>
      <w:lang w:eastAsia="en-US"/>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1-2">
    <w:name w:val="Средняя заливка 1 - Акцент 2 Знак"/>
    <w:aliases w:val="мелкий Знак,Айгерим Знак,Обя Знак,норма Знак,мой рабочий Знак,No Spacing Знак,No Spacing1 Знак,свой Знак,14 TNR Знак,МОЙ СТИЛЬ Знак,Без интервала11 Знак,Без интервала1 Знак,Елжан Знак"/>
    <w:link w:val="1-21"/>
    <w:uiPriority w:val="1"/>
    <w:locked/>
    <w:rsid w:val="001D422A"/>
    <w:rPr>
      <w:sz w:val="22"/>
      <w:szCs w:val="22"/>
      <w:lang w:eastAsia="en-US"/>
    </w:rPr>
  </w:style>
  <w:style w:type="paragraph" w:styleId="FootnoteText">
    <w:name w:val="footnote text"/>
    <w:basedOn w:val="Normal"/>
    <w:link w:val="FootnoteTextChar"/>
    <w:uiPriority w:val="99"/>
    <w:unhideWhenUsed/>
    <w:rsid w:val="001D422A"/>
    <w:pPr>
      <w:suppressAutoHyphens w:val="0"/>
    </w:pPr>
    <w:rPr>
      <w:rFonts w:ascii="Consolas" w:eastAsia="Consolas" w:hAnsi="Consolas" w:cs="Consolas"/>
      <w:sz w:val="20"/>
      <w:szCs w:val="20"/>
      <w:lang w:val="en-US" w:eastAsia="en-US"/>
    </w:rPr>
  </w:style>
  <w:style w:type="character" w:customStyle="1" w:styleId="FootnoteTextChar">
    <w:name w:val="Footnote Text Char"/>
    <w:link w:val="FootnoteText"/>
    <w:uiPriority w:val="99"/>
    <w:rsid w:val="001D422A"/>
    <w:rPr>
      <w:rFonts w:ascii="Consolas" w:eastAsia="Consolas" w:hAnsi="Consolas" w:cs="Consolas"/>
      <w:lang w:val="en-US" w:eastAsia="en-US"/>
    </w:rPr>
  </w:style>
  <w:style w:type="character" w:styleId="FootnoteReference">
    <w:name w:val="footnote reference"/>
    <w:uiPriority w:val="99"/>
    <w:semiHidden/>
    <w:unhideWhenUsed/>
    <w:rsid w:val="001D422A"/>
    <w:rPr>
      <w:vertAlign w:val="superscript"/>
    </w:rPr>
  </w:style>
  <w:style w:type="paragraph" w:styleId="DocumentMap">
    <w:name w:val="Document Map"/>
    <w:basedOn w:val="Normal"/>
    <w:link w:val="DocumentMapChar"/>
    <w:uiPriority w:val="99"/>
    <w:semiHidden/>
    <w:unhideWhenUsed/>
    <w:rsid w:val="001D422A"/>
    <w:pPr>
      <w:suppressAutoHyphens w:val="0"/>
    </w:pPr>
    <w:rPr>
      <w:rFonts w:ascii="Tahoma" w:eastAsia="Consolas" w:hAnsi="Tahoma" w:cs="Tahoma"/>
      <w:sz w:val="16"/>
      <w:szCs w:val="16"/>
      <w:lang w:val="en-US" w:eastAsia="en-US"/>
    </w:rPr>
  </w:style>
  <w:style w:type="character" w:customStyle="1" w:styleId="DocumentMapChar">
    <w:name w:val="Document Map Char"/>
    <w:link w:val="DocumentMap"/>
    <w:uiPriority w:val="99"/>
    <w:semiHidden/>
    <w:rsid w:val="001D422A"/>
    <w:rPr>
      <w:rFonts w:ascii="Tahoma" w:eastAsia="Consolas" w:hAnsi="Tahoma" w:cs="Tahoma"/>
      <w:sz w:val="16"/>
      <w:szCs w:val="16"/>
      <w:lang w:val="en-US" w:eastAsia="en-US"/>
    </w:rPr>
  </w:style>
  <w:style w:type="character" w:styleId="CommentReference">
    <w:name w:val="annotation reference"/>
    <w:uiPriority w:val="99"/>
    <w:semiHidden/>
    <w:unhideWhenUsed/>
    <w:rsid w:val="005D0415"/>
    <w:rPr>
      <w:sz w:val="16"/>
      <w:szCs w:val="16"/>
    </w:rPr>
  </w:style>
  <w:style w:type="paragraph" w:styleId="CommentText">
    <w:name w:val="annotation text"/>
    <w:basedOn w:val="Normal"/>
    <w:link w:val="CommentTextChar"/>
    <w:uiPriority w:val="99"/>
    <w:semiHidden/>
    <w:unhideWhenUsed/>
    <w:rsid w:val="005D0415"/>
    <w:rPr>
      <w:sz w:val="20"/>
      <w:szCs w:val="20"/>
    </w:rPr>
  </w:style>
  <w:style w:type="character" w:customStyle="1" w:styleId="CommentTextChar">
    <w:name w:val="Comment Text Char"/>
    <w:link w:val="CommentText"/>
    <w:uiPriority w:val="99"/>
    <w:semiHidden/>
    <w:rsid w:val="005D0415"/>
    <w:rPr>
      <w:rFonts w:ascii="Times New Roman" w:eastAsia="Times New Roman" w:hAnsi="Times New Roman"/>
      <w:lang w:val="kk-KZ" w:eastAsia="ar-SA"/>
    </w:rPr>
  </w:style>
  <w:style w:type="paragraph" w:styleId="CommentSubject">
    <w:name w:val="annotation subject"/>
    <w:basedOn w:val="CommentText"/>
    <w:next w:val="CommentText"/>
    <w:link w:val="CommentSubjectChar"/>
    <w:uiPriority w:val="99"/>
    <w:semiHidden/>
    <w:unhideWhenUsed/>
    <w:rsid w:val="005D0415"/>
    <w:rPr>
      <w:b/>
      <w:bCs/>
    </w:rPr>
  </w:style>
  <w:style w:type="character" w:customStyle="1" w:styleId="CommentSubjectChar">
    <w:name w:val="Comment Subject Char"/>
    <w:link w:val="CommentSubject"/>
    <w:uiPriority w:val="99"/>
    <w:semiHidden/>
    <w:rsid w:val="005D0415"/>
    <w:rPr>
      <w:rFonts w:ascii="Times New Roman" w:eastAsia="Times New Roman" w:hAnsi="Times New Roman"/>
      <w:b/>
      <w:bCs/>
      <w:lang w:val="kk-KZ" w:eastAsia="ar-SA"/>
    </w:rPr>
  </w:style>
  <w:style w:type="table" w:styleId="LightGrid-Accent3">
    <w:name w:val="Light Grid Accent 3"/>
    <w:basedOn w:val="TableNormal"/>
    <w:uiPriority w:val="34"/>
    <w:unhideWhenUsed/>
    <w:rsid w:val="00BF16B6"/>
    <w:rPr>
      <w:rFonts w:ascii="Times New Roman" w:hAnsi="Times New Roman"/>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11">
    <w:name w:val="Цветной список - Акцент 1 Знак1"/>
    <w:link w:val="MediumGrid1-Accent2"/>
    <w:uiPriority w:val="34"/>
    <w:locked/>
    <w:rsid w:val="00BF16B6"/>
    <w:rPr>
      <w:rFonts w:ascii="Consolas" w:eastAsia="Consolas" w:hAnsi="Consolas" w:cs="Consolas"/>
    </w:rPr>
  </w:style>
  <w:style w:type="table" w:styleId="MediumGrid1-Accent2">
    <w:name w:val="Medium Grid 1 Accent 2"/>
    <w:basedOn w:val="TableNormal"/>
    <w:link w:val="-11"/>
    <w:uiPriority w:val="34"/>
    <w:qFormat/>
    <w:rsid w:val="00BF16B6"/>
    <w:rPr>
      <w:rFonts w:ascii="Consolas" w:eastAsia="Consolas" w:hAnsi="Consolas" w:cs="Consolas"/>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110">
    <w:name w:val="Цветной список - Акцент 11"/>
    <w:basedOn w:val="Normal"/>
    <w:link w:val="-12"/>
    <w:uiPriority w:val="99"/>
    <w:unhideWhenUsed/>
    <w:qFormat/>
    <w:rsid w:val="005647ED"/>
    <w:pPr>
      <w:suppressAutoHyphens w:val="0"/>
      <w:spacing w:after="200" w:line="276" w:lineRule="auto"/>
      <w:ind w:left="720"/>
      <w:contextualSpacing/>
    </w:pPr>
    <w:rPr>
      <w:rFonts w:ascii="Consolas" w:eastAsia="Consolas" w:hAnsi="Consolas" w:cs="Consolas"/>
      <w:sz w:val="22"/>
      <w:szCs w:val="22"/>
      <w:lang w:val="en-US" w:eastAsia="en-US"/>
    </w:rPr>
  </w:style>
  <w:style w:type="character" w:customStyle="1" w:styleId="-12">
    <w:name w:val="Цветной список - Акцент 1 Знак2"/>
    <w:link w:val="-110"/>
    <w:uiPriority w:val="99"/>
    <w:locked/>
    <w:rsid w:val="005647ED"/>
    <w:rPr>
      <w:rFonts w:ascii="Consolas" w:eastAsia="Consolas" w:hAnsi="Consolas" w:cs="Consolas"/>
      <w:sz w:val="22"/>
      <w:szCs w:val="22"/>
      <w:lang w:val="en-US" w:eastAsia="en-US"/>
    </w:rPr>
  </w:style>
  <w:style w:type="character" w:customStyle="1" w:styleId="-30">
    <w:name w:val="Светлая сетка - Акцент 3 Знак"/>
    <w:uiPriority w:val="99"/>
    <w:locked/>
    <w:rsid w:val="00926FB7"/>
    <w:rPr>
      <w:sz w:val="22"/>
      <w:szCs w:val="22"/>
      <w:lang w:eastAsia="en-US"/>
    </w:rPr>
  </w:style>
  <w:style w:type="paragraph" w:styleId="ListParagraph">
    <w:name w:val="List Paragraph"/>
    <w:basedOn w:val="Normal"/>
    <w:link w:val="ListParagraphChar"/>
    <w:uiPriority w:val="34"/>
    <w:qFormat/>
    <w:rsid w:val="0085255D"/>
    <w:pPr>
      <w:suppressAutoHyphens w:val="0"/>
      <w:spacing w:after="120"/>
      <w:ind w:left="720"/>
      <w:contextualSpacing/>
    </w:pPr>
    <w:rPr>
      <w:rFonts w:eastAsia="Calibri"/>
      <w:szCs w:val="22"/>
      <w:lang w:val="en-US" w:eastAsia="en-US"/>
    </w:rPr>
  </w:style>
  <w:style w:type="character" w:customStyle="1" w:styleId="ListParagraphChar">
    <w:name w:val="List Paragraph Char"/>
    <w:link w:val="ListParagraph"/>
    <w:uiPriority w:val="34"/>
    <w:locked/>
    <w:rsid w:val="0085255D"/>
    <w:rPr>
      <w:rFonts w:ascii="Times New Roman" w:hAnsi="Times New Roman"/>
      <w:sz w:val="24"/>
      <w:szCs w:val="22"/>
      <w:lang w:val="en-US" w:eastAsia="en-US"/>
    </w:rPr>
  </w:style>
  <w:style w:type="character" w:styleId="UnresolvedMention">
    <w:name w:val="Unresolved Mention"/>
    <w:uiPriority w:val="99"/>
    <w:semiHidden/>
    <w:unhideWhenUsed/>
    <w:rsid w:val="00840723"/>
    <w:rPr>
      <w:color w:val="605E5C"/>
      <w:shd w:val="clear" w:color="auto" w:fill="E1DFDD"/>
    </w:rPr>
  </w:style>
  <w:style w:type="table" w:customStyle="1" w:styleId="1">
    <w:name w:val="Сетка таблицы1"/>
    <w:basedOn w:val="TableNormal"/>
    <w:next w:val="TableGrid"/>
    <w:uiPriority w:val="59"/>
    <w:rsid w:val="009A0AB2"/>
    <w:pPr>
      <w:pBdr>
        <w:top w:val="nil"/>
        <w:left w:val="nil"/>
        <w:bottom w:val="nil"/>
        <w:right w:val="nil"/>
        <w:between w:val="nil"/>
      </w:pBdr>
    </w:pPr>
    <w:rPr>
      <w:rFonts w:ascii="Arial" w:eastAsia="Arial" w:hAnsi="Arial" w:cs="Arial"/>
      <w:color w:val="000000"/>
      <w:sz w:val="22"/>
      <w:szCs w:val="22"/>
      <w:lang w:val="en"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2587F"/>
    <w:pPr>
      <w:pBdr>
        <w:top w:val="nil"/>
        <w:left w:val="nil"/>
        <w:bottom w:val="nil"/>
        <w:right w:val="nil"/>
        <w:between w:val="nil"/>
      </w:pBdr>
      <w:ind w:firstLine="709"/>
      <w:jc w:val="both"/>
    </w:pPr>
    <w:rPr>
      <w:rFonts w:ascii="Times New Roman" w:eastAsia="Arial" w:hAnsi="Times New Roman" w:cs="Arial"/>
      <w:color w:val="000000"/>
      <w:sz w:val="24"/>
      <w:szCs w:val="22"/>
      <w:lang w:val="en" w:eastAsia="ru-RU"/>
    </w:rPr>
  </w:style>
  <w:style w:type="character" w:styleId="FollowedHyperlink">
    <w:name w:val="FollowedHyperlink"/>
    <w:uiPriority w:val="99"/>
    <w:semiHidden/>
    <w:unhideWhenUsed/>
    <w:rsid w:val="00E84B88"/>
    <w:rPr>
      <w:color w:val="954F72"/>
      <w:u w:val="single"/>
    </w:rPr>
  </w:style>
  <w:style w:type="paragraph" w:styleId="EndnoteText">
    <w:name w:val="endnote text"/>
    <w:basedOn w:val="Normal"/>
    <w:link w:val="EndnoteTextChar"/>
    <w:uiPriority w:val="99"/>
    <w:semiHidden/>
    <w:unhideWhenUsed/>
    <w:rsid w:val="00686735"/>
    <w:rPr>
      <w:sz w:val="20"/>
      <w:szCs w:val="20"/>
    </w:rPr>
  </w:style>
  <w:style w:type="character" w:customStyle="1" w:styleId="EndnoteTextChar">
    <w:name w:val="Endnote Text Char"/>
    <w:link w:val="EndnoteText"/>
    <w:uiPriority w:val="99"/>
    <w:semiHidden/>
    <w:rsid w:val="00686735"/>
    <w:rPr>
      <w:rFonts w:ascii="Times New Roman" w:eastAsia="Times New Roman" w:hAnsi="Times New Roman"/>
      <w:lang w:val="kk-KZ" w:eastAsia="ar-SA"/>
    </w:rPr>
  </w:style>
  <w:style w:type="character" w:styleId="EndnoteReference">
    <w:name w:val="endnote reference"/>
    <w:uiPriority w:val="99"/>
    <w:semiHidden/>
    <w:unhideWhenUsed/>
    <w:rsid w:val="00686735"/>
    <w:rPr>
      <w:vertAlign w:val="superscript"/>
    </w:rPr>
  </w:style>
  <w:style w:type="paragraph" w:customStyle="1" w:styleId="MDPI71References">
    <w:name w:val="MDPI_7.1_References"/>
    <w:qFormat/>
    <w:rsid w:val="003968E7"/>
    <w:pPr>
      <w:numPr>
        <w:numId w:val="46"/>
      </w:numPr>
      <w:adjustRightInd w:val="0"/>
      <w:snapToGrid w:val="0"/>
      <w:spacing w:line="228" w:lineRule="auto"/>
      <w:jc w:val="both"/>
    </w:pPr>
    <w:rPr>
      <w:rFonts w:ascii="Palatino Linotype" w:eastAsia="Times New Roman" w:hAnsi="Palatino Linotype"/>
      <w:color w:val="000000"/>
      <w:sz w:val="18"/>
      <w:lang w:val="en-US"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877806">
      <w:bodyDiv w:val="1"/>
      <w:marLeft w:val="0"/>
      <w:marRight w:val="0"/>
      <w:marTop w:val="0"/>
      <w:marBottom w:val="0"/>
      <w:divBdr>
        <w:top w:val="none" w:sz="0" w:space="0" w:color="auto"/>
        <w:left w:val="none" w:sz="0" w:space="0" w:color="auto"/>
        <w:bottom w:val="none" w:sz="0" w:space="0" w:color="auto"/>
        <w:right w:val="none" w:sz="0" w:space="0" w:color="auto"/>
      </w:divBdr>
    </w:div>
    <w:div w:id="373583158">
      <w:bodyDiv w:val="1"/>
      <w:marLeft w:val="0"/>
      <w:marRight w:val="0"/>
      <w:marTop w:val="0"/>
      <w:marBottom w:val="0"/>
      <w:divBdr>
        <w:top w:val="none" w:sz="0" w:space="0" w:color="auto"/>
        <w:left w:val="none" w:sz="0" w:space="0" w:color="auto"/>
        <w:bottom w:val="none" w:sz="0" w:space="0" w:color="auto"/>
        <w:right w:val="none" w:sz="0" w:space="0" w:color="auto"/>
      </w:divBdr>
    </w:div>
    <w:div w:id="390542542">
      <w:bodyDiv w:val="1"/>
      <w:marLeft w:val="0"/>
      <w:marRight w:val="0"/>
      <w:marTop w:val="0"/>
      <w:marBottom w:val="0"/>
      <w:divBdr>
        <w:top w:val="none" w:sz="0" w:space="0" w:color="auto"/>
        <w:left w:val="none" w:sz="0" w:space="0" w:color="auto"/>
        <w:bottom w:val="none" w:sz="0" w:space="0" w:color="auto"/>
        <w:right w:val="none" w:sz="0" w:space="0" w:color="auto"/>
      </w:divBdr>
    </w:div>
    <w:div w:id="401021876">
      <w:bodyDiv w:val="1"/>
      <w:marLeft w:val="0"/>
      <w:marRight w:val="0"/>
      <w:marTop w:val="0"/>
      <w:marBottom w:val="0"/>
      <w:divBdr>
        <w:top w:val="none" w:sz="0" w:space="0" w:color="auto"/>
        <w:left w:val="none" w:sz="0" w:space="0" w:color="auto"/>
        <w:bottom w:val="none" w:sz="0" w:space="0" w:color="auto"/>
        <w:right w:val="none" w:sz="0" w:space="0" w:color="auto"/>
      </w:divBdr>
    </w:div>
    <w:div w:id="693459743">
      <w:bodyDiv w:val="1"/>
      <w:marLeft w:val="0"/>
      <w:marRight w:val="0"/>
      <w:marTop w:val="0"/>
      <w:marBottom w:val="0"/>
      <w:divBdr>
        <w:top w:val="none" w:sz="0" w:space="0" w:color="auto"/>
        <w:left w:val="none" w:sz="0" w:space="0" w:color="auto"/>
        <w:bottom w:val="none" w:sz="0" w:space="0" w:color="auto"/>
        <w:right w:val="none" w:sz="0" w:space="0" w:color="auto"/>
      </w:divBdr>
    </w:div>
    <w:div w:id="881674536">
      <w:bodyDiv w:val="1"/>
      <w:marLeft w:val="0"/>
      <w:marRight w:val="0"/>
      <w:marTop w:val="0"/>
      <w:marBottom w:val="0"/>
      <w:divBdr>
        <w:top w:val="none" w:sz="0" w:space="0" w:color="auto"/>
        <w:left w:val="none" w:sz="0" w:space="0" w:color="auto"/>
        <w:bottom w:val="none" w:sz="0" w:space="0" w:color="auto"/>
        <w:right w:val="none" w:sz="0" w:space="0" w:color="auto"/>
      </w:divBdr>
    </w:div>
    <w:div w:id="931427679">
      <w:bodyDiv w:val="1"/>
      <w:marLeft w:val="0"/>
      <w:marRight w:val="0"/>
      <w:marTop w:val="0"/>
      <w:marBottom w:val="0"/>
      <w:divBdr>
        <w:top w:val="none" w:sz="0" w:space="0" w:color="auto"/>
        <w:left w:val="none" w:sz="0" w:space="0" w:color="auto"/>
        <w:bottom w:val="none" w:sz="0" w:space="0" w:color="auto"/>
        <w:right w:val="none" w:sz="0" w:space="0" w:color="auto"/>
      </w:divBdr>
    </w:div>
    <w:div w:id="1068461321">
      <w:bodyDiv w:val="1"/>
      <w:marLeft w:val="0"/>
      <w:marRight w:val="0"/>
      <w:marTop w:val="0"/>
      <w:marBottom w:val="0"/>
      <w:divBdr>
        <w:top w:val="none" w:sz="0" w:space="0" w:color="auto"/>
        <w:left w:val="none" w:sz="0" w:space="0" w:color="auto"/>
        <w:bottom w:val="none" w:sz="0" w:space="0" w:color="auto"/>
        <w:right w:val="none" w:sz="0" w:space="0" w:color="auto"/>
      </w:divBdr>
    </w:div>
    <w:div w:id="1083988011">
      <w:bodyDiv w:val="1"/>
      <w:marLeft w:val="0"/>
      <w:marRight w:val="0"/>
      <w:marTop w:val="0"/>
      <w:marBottom w:val="0"/>
      <w:divBdr>
        <w:top w:val="none" w:sz="0" w:space="0" w:color="auto"/>
        <w:left w:val="none" w:sz="0" w:space="0" w:color="auto"/>
        <w:bottom w:val="none" w:sz="0" w:space="0" w:color="auto"/>
        <w:right w:val="none" w:sz="0" w:space="0" w:color="auto"/>
      </w:divBdr>
    </w:div>
    <w:div w:id="1125083130">
      <w:bodyDiv w:val="1"/>
      <w:marLeft w:val="0"/>
      <w:marRight w:val="0"/>
      <w:marTop w:val="0"/>
      <w:marBottom w:val="0"/>
      <w:divBdr>
        <w:top w:val="none" w:sz="0" w:space="0" w:color="auto"/>
        <w:left w:val="none" w:sz="0" w:space="0" w:color="auto"/>
        <w:bottom w:val="none" w:sz="0" w:space="0" w:color="auto"/>
        <w:right w:val="none" w:sz="0" w:space="0" w:color="auto"/>
      </w:divBdr>
    </w:div>
    <w:div w:id="1227378338">
      <w:bodyDiv w:val="1"/>
      <w:marLeft w:val="0"/>
      <w:marRight w:val="0"/>
      <w:marTop w:val="0"/>
      <w:marBottom w:val="0"/>
      <w:divBdr>
        <w:top w:val="none" w:sz="0" w:space="0" w:color="auto"/>
        <w:left w:val="none" w:sz="0" w:space="0" w:color="auto"/>
        <w:bottom w:val="none" w:sz="0" w:space="0" w:color="auto"/>
        <w:right w:val="none" w:sz="0" w:space="0" w:color="auto"/>
      </w:divBdr>
    </w:div>
    <w:div w:id="1245648801">
      <w:bodyDiv w:val="1"/>
      <w:marLeft w:val="0"/>
      <w:marRight w:val="0"/>
      <w:marTop w:val="0"/>
      <w:marBottom w:val="0"/>
      <w:divBdr>
        <w:top w:val="none" w:sz="0" w:space="0" w:color="auto"/>
        <w:left w:val="none" w:sz="0" w:space="0" w:color="auto"/>
        <w:bottom w:val="none" w:sz="0" w:space="0" w:color="auto"/>
        <w:right w:val="none" w:sz="0" w:space="0" w:color="auto"/>
      </w:divBdr>
    </w:div>
    <w:div w:id="1297640868">
      <w:bodyDiv w:val="1"/>
      <w:marLeft w:val="0"/>
      <w:marRight w:val="0"/>
      <w:marTop w:val="0"/>
      <w:marBottom w:val="0"/>
      <w:divBdr>
        <w:top w:val="none" w:sz="0" w:space="0" w:color="auto"/>
        <w:left w:val="none" w:sz="0" w:space="0" w:color="auto"/>
        <w:bottom w:val="none" w:sz="0" w:space="0" w:color="auto"/>
        <w:right w:val="none" w:sz="0" w:space="0" w:color="auto"/>
      </w:divBdr>
    </w:div>
    <w:div w:id="1311666613">
      <w:bodyDiv w:val="1"/>
      <w:marLeft w:val="0"/>
      <w:marRight w:val="0"/>
      <w:marTop w:val="0"/>
      <w:marBottom w:val="0"/>
      <w:divBdr>
        <w:top w:val="none" w:sz="0" w:space="0" w:color="auto"/>
        <w:left w:val="none" w:sz="0" w:space="0" w:color="auto"/>
        <w:bottom w:val="none" w:sz="0" w:space="0" w:color="auto"/>
        <w:right w:val="none" w:sz="0" w:space="0" w:color="auto"/>
      </w:divBdr>
    </w:div>
    <w:div w:id="1414164772">
      <w:bodyDiv w:val="1"/>
      <w:marLeft w:val="0"/>
      <w:marRight w:val="0"/>
      <w:marTop w:val="0"/>
      <w:marBottom w:val="0"/>
      <w:divBdr>
        <w:top w:val="none" w:sz="0" w:space="0" w:color="auto"/>
        <w:left w:val="none" w:sz="0" w:space="0" w:color="auto"/>
        <w:bottom w:val="none" w:sz="0" w:space="0" w:color="auto"/>
        <w:right w:val="none" w:sz="0" w:space="0" w:color="auto"/>
      </w:divBdr>
    </w:div>
    <w:div w:id="1436827079">
      <w:bodyDiv w:val="1"/>
      <w:marLeft w:val="0"/>
      <w:marRight w:val="0"/>
      <w:marTop w:val="0"/>
      <w:marBottom w:val="0"/>
      <w:divBdr>
        <w:top w:val="none" w:sz="0" w:space="0" w:color="auto"/>
        <w:left w:val="none" w:sz="0" w:space="0" w:color="auto"/>
        <w:bottom w:val="none" w:sz="0" w:space="0" w:color="auto"/>
        <w:right w:val="none" w:sz="0" w:space="0" w:color="auto"/>
      </w:divBdr>
    </w:div>
    <w:div w:id="1470779136">
      <w:bodyDiv w:val="1"/>
      <w:marLeft w:val="0"/>
      <w:marRight w:val="0"/>
      <w:marTop w:val="0"/>
      <w:marBottom w:val="0"/>
      <w:divBdr>
        <w:top w:val="none" w:sz="0" w:space="0" w:color="auto"/>
        <w:left w:val="none" w:sz="0" w:space="0" w:color="auto"/>
        <w:bottom w:val="none" w:sz="0" w:space="0" w:color="auto"/>
        <w:right w:val="none" w:sz="0" w:space="0" w:color="auto"/>
      </w:divBdr>
    </w:div>
    <w:div w:id="1493988374">
      <w:bodyDiv w:val="1"/>
      <w:marLeft w:val="0"/>
      <w:marRight w:val="0"/>
      <w:marTop w:val="0"/>
      <w:marBottom w:val="0"/>
      <w:divBdr>
        <w:top w:val="none" w:sz="0" w:space="0" w:color="auto"/>
        <w:left w:val="none" w:sz="0" w:space="0" w:color="auto"/>
        <w:bottom w:val="none" w:sz="0" w:space="0" w:color="auto"/>
        <w:right w:val="none" w:sz="0" w:space="0" w:color="auto"/>
      </w:divBdr>
    </w:div>
    <w:div w:id="1515538504">
      <w:bodyDiv w:val="1"/>
      <w:marLeft w:val="0"/>
      <w:marRight w:val="0"/>
      <w:marTop w:val="0"/>
      <w:marBottom w:val="0"/>
      <w:divBdr>
        <w:top w:val="none" w:sz="0" w:space="0" w:color="auto"/>
        <w:left w:val="none" w:sz="0" w:space="0" w:color="auto"/>
        <w:bottom w:val="none" w:sz="0" w:space="0" w:color="auto"/>
        <w:right w:val="none" w:sz="0" w:space="0" w:color="auto"/>
      </w:divBdr>
    </w:div>
    <w:div w:id="1554079874">
      <w:bodyDiv w:val="1"/>
      <w:marLeft w:val="0"/>
      <w:marRight w:val="0"/>
      <w:marTop w:val="0"/>
      <w:marBottom w:val="0"/>
      <w:divBdr>
        <w:top w:val="none" w:sz="0" w:space="0" w:color="auto"/>
        <w:left w:val="none" w:sz="0" w:space="0" w:color="auto"/>
        <w:bottom w:val="none" w:sz="0" w:space="0" w:color="auto"/>
        <w:right w:val="none" w:sz="0" w:space="0" w:color="auto"/>
      </w:divBdr>
    </w:div>
    <w:div w:id="1735547490">
      <w:bodyDiv w:val="1"/>
      <w:marLeft w:val="0"/>
      <w:marRight w:val="0"/>
      <w:marTop w:val="0"/>
      <w:marBottom w:val="0"/>
      <w:divBdr>
        <w:top w:val="none" w:sz="0" w:space="0" w:color="auto"/>
        <w:left w:val="none" w:sz="0" w:space="0" w:color="auto"/>
        <w:bottom w:val="none" w:sz="0" w:space="0" w:color="auto"/>
        <w:right w:val="none" w:sz="0" w:space="0" w:color="auto"/>
      </w:divBdr>
    </w:div>
    <w:div w:id="1782146946">
      <w:bodyDiv w:val="1"/>
      <w:marLeft w:val="0"/>
      <w:marRight w:val="0"/>
      <w:marTop w:val="0"/>
      <w:marBottom w:val="0"/>
      <w:divBdr>
        <w:top w:val="none" w:sz="0" w:space="0" w:color="auto"/>
        <w:left w:val="none" w:sz="0" w:space="0" w:color="auto"/>
        <w:bottom w:val="none" w:sz="0" w:space="0" w:color="auto"/>
        <w:right w:val="none" w:sz="0" w:space="0" w:color="auto"/>
      </w:divBdr>
    </w:div>
    <w:div w:id="1844708649">
      <w:bodyDiv w:val="1"/>
      <w:marLeft w:val="0"/>
      <w:marRight w:val="0"/>
      <w:marTop w:val="0"/>
      <w:marBottom w:val="0"/>
      <w:divBdr>
        <w:top w:val="none" w:sz="0" w:space="0" w:color="auto"/>
        <w:left w:val="none" w:sz="0" w:space="0" w:color="auto"/>
        <w:bottom w:val="none" w:sz="0" w:space="0" w:color="auto"/>
        <w:right w:val="none" w:sz="0" w:space="0" w:color="auto"/>
      </w:divBdr>
    </w:div>
    <w:div w:id="1861577439">
      <w:bodyDiv w:val="1"/>
      <w:marLeft w:val="0"/>
      <w:marRight w:val="0"/>
      <w:marTop w:val="0"/>
      <w:marBottom w:val="0"/>
      <w:divBdr>
        <w:top w:val="none" w:sz="0" w:space="0" w:color="auto"/>
        <w:left w:val="none" w:sz="0" w:space="0" w:color="auto"/>
        <w:bottom w:val="none" w:sz="0" w:space="0" w:color="auto"/>
        <w:right w:val="none" w:sz="0" w:space="0" w:color="auto"/>
      </w:divBdr>
    </w:div>
    <w:div w:id="1878421762">
      <w:bodyDiv w:val="1"/>
      <w:marLeft w:val="0"/>
      <w:marRight w:val="0"/>
      <w:marTop w:val="0"/>
      <w:marBottom w:val="0"/>
      <w:divBdr>
        <w:top w:val="none" w:sz="0" w:space="0" w:color="auto"/>
        <w:left w:val="none" w:sz="0" w:space="0" w:color="auto"/>
        <w:bottom w:val="none" w:sz="0" w:space="0" w:color="auto"/>
        <w:right w:val="none" w:sz="0" w:space="0" w:color="auto"/>
      </w:divBdr>
    </w:div>
    <w:div w:id="1898205351">
      <w:bodyDiv w:val="1"/>
      <w:marLeft w:val="0"/>
      <w:marRight w:val="0"/>
      <w:marTop w:val="0"/>
      <w:marBottom w:val="0"/>
      <w:divBdr>
        <w:top w:val="none" w:sz="0" w:space="0" w:color="auto"/>
        <w:left w:val="none" w:sz="0" w:space="0" w:color="auto"/>
        <w:bottom w:val="none" w:sz="0" w:space="0" w:color="auto"/>
        <w:right w:val="none" w:sz="0" w:space="0" w:color="auto"/>
      </w:divBdr>
    </w:div>
    <w:div w:id="2074889943">
      <w:bodyDiv w:val="1"/>
      <w:marLeft w:val="0"/>
      <w:marRight w:val="0"/>
      <w:marTop w:val="0"/>
      <w:marBottom w:val="0"/>
      <w:divBdr>
        <w:top w:val="none" w:sz="0" w:space="0" w:color="auto"/>
        <w:left w:val="none" w:sz="0" w:space="0" w:color="auto"/>
        <w:bottom w:val="none" w:sz="0" w:space="0" w:color="auto"/>
        <w:right w:val="none" w:sz="0" w:space="0" w:color="auto"/>
      </w:divBdr>
    </w:div>
    <w:div w:id="2092003888">
      <w:bodyDiv w:val="1"/>
      <w:marLeft w:val="0"/>
      <w:marRight w:val="0"/>
      <w:marTop w:val="0"/>
      <w:marBottom w:val="0"/>
      <w:divBdr>
        <w:top w:val="none" w:sz="0" w:space="0" w:color="auto"/>
        <w:left w:val="none" w:sz="0" w:space="0" w:color="auto"/>
        <w:bottom w:val="none" w:sz="0" w:space="0" w:color="auto"/>
        <w:right w:val="none" w:sz="0" w:space="0" w:color="auto"/>
      </w:divBdr>
    </w:div>
    <w:div w:id="213713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A7621-2572-4D26-83E1-6A573D6E2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4768</Words>
  <Characters>27182</Characters>
  <Application>Microsoft Office Word</Application>
  <DocSecurity>0</DocSecurity>
  <Lines>226</Lines>
  <Paragraphs>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31887</CharactersWithSpaces>
  <SharedDoc>false</SharedDoc>
  <HLinks>
    <vt:vector size="270" baseType="variant">
      <vt:variant>
        <vt:i4>2949167</vt:i4>
      </vt:variant>
      <vt:variant>
        <vt:i4>132</vt:i4>
      </vt:variant>
      <vt:variant>
        <vt:i4>0</vt:i4>
      </vt:variant>
      <vt:variant>
        <vt:i4>5</vt:i4>
      </vt:variant>
      <vt:variant>
        <vt:lpwstr>https://publons.com/researcher/D-6159-2017/</vt:lpwstr>
      </vt:variant>
      <vt:variant>
        <vt:lpwstr/>
      </vt:variant>
      <vt:variant>
        <vt:i4>6225942</vt:i4>
      </vt:variant>
      <vt:variant>
        <vt:i4>129</vt:i4>
      </vt:variant>
      <vt:variant>
        <vt:i4>0</vt:i4>
      </vt:variant>
      <vt:variant>
        <vt:i4>5</vt:i4>
      </vt:variant>
      <vt:variant>
        <vt:lpwstr>https://orcid.org/0000-0002-4904-2047</vt:lpwstr>
      </vt:variant>
      <vt:variant>
        <vt:lpwstr/>
      </vt:variant>
      <vt:variant>
        <vt:i4>5832795</vt:i4>
      </vt:variant>
      <vt:variant>
        <vt:i4>126</vt:i4>
      </vt:variant>
      <vt:variant>
        <vt:i4>0</vt:i4>
      </vt:variant>
      <vt:variant>
        <vt:i4>5</vt:i4>
      </vt:variant>
      <vt:variant>
        <vt:lpwstr>https://www.mendeley.com/authors/56043145000/</vt:lpwstr>
      </vt:variant>
      <vt:variant>
        <vt:lpwstr/>
      </vt:variant>
      <vt:variant>
        <vt:i4>1638429</vt:i4>
      </vt:variant>
      <vt:variant>
        <vt:i4>123</vt:i4>
      </vt:variant>
      <vt:variant>
        <vt:i4>0</vt:i4>
      </vt:variant>
      <vt:variant>
        <vt:i4>5</vt:i4>
      </vt:variant>
      <vt:variant>
        <vt:lpwstr>https://www.scopus.com/authid/detail.uri?authorId=56043145000</vt:lpwstr>
      </vt:variant>
      <vt:variant>
        <vt:lpwstr/>
      </vt:variant>
      <vt:variant>
        <vt:i4>4456540</vt:i4>
      </vt:variant>
      <vt:variant>
        <vt:i4>120</vt:i4>
      </vt:variant>
      <vt:variant>
        <vt:i4>0</vt:i4>
      </vt:variant>
      <vt:variant>
        <vt:i4>5</vt:i4>
      </vt:variant>
      <vt:variant>
        <vt:lpwstr>http://adilet.zan.kz/rus/docs/P1100000575</vt:lpwstr>
      </vt:variant>
      <vt:variant>
        <vt:lpwstr>z315</vt:lpwstr>
      </vt:variant>
      <vt:variant>
        <vt:i4>4522077</vt:i4>
      </vt:variant>
      <vt:variant>
        <vt:i4>117</vt:i4>
      </vt:variant>
      <vt:variant>
        <vt:i4>0</vt:i4>
      </vt:variant>
      <vt:variant>
        <vt:i4>5</vt:i4>
      </vt:variant>
      <vt:variant>
        <vt:lpwstr>http://adilet.zan.kz/rus/docs/P1100000575</vt:lpwstr>
      </vt:variant>
      <vt:variant>
        <vt:lpwstr>z304</vt:lpwstr>
      </vt:variant>
      <vt:variant>
        <vt:i4>7602260</vt:i4>
      </vt:variant>
      <vt:variant>
        <vt:i4>114</vt:i4>
      </vt:variant>
      <vt:variant>
        <vt:i4>0</vt:i4>
      </vt:variant>
      <vt:variant>
        <vt:i4>5</vt:i4>
      </vt:variant>
      <vt:variant>
        <vt:lpwstr>https://doi.org/10.1007/978-3-319-74424-7_18</vt:lpwstr>
      </vt:variant>
      <vt:variant>
        <vt:lpwstr/>
      </vt:variant>
      <vt:variant>
        <vt:i4>4325485</vt:i4>
      </vt:variant>
      <vt:variant>
        <vt:i4>111</vt:i4>
      </vt:variant>
      <vt:variant>
        <vt:i4>0</vt:i4>
      </vt:variant>
      <vt:variant>
        <vt:i4>5</vt:i4>
      </vt:variant>
      <vt:variant>
        <vt:lpwstr>https://doi.org/10.1007/978-3-031-29831-8_5</vt:lpwstr>
      </vt:variant>
      <vt:variant>
        <vt:lpwstr/>
      </vt:variant>
      <vt:variant>
        <vt:i4>131074</vt:i4>
      </vt:variant>
      <vt:variant>
        <vt:i4>108</vt:i4>
      </vt:variant>
      <vt:variant>
        <vt:i4>0</vt:i4>
      </vt:variant>
      <vt:variant>
        <vt:i4>5</vt:i4>
      </vt:variant>
      <vt:variant>
        <vt:lpwstr>https://www.iea.org/reports/net-zero-by-2050</vt:lpwstr>
      </vt:variant>
      <vt:variant>
        <vt:lpwstr/>
      </vt:variant>
      <vt:variant>
        <vt:i4>2490465</vt:i4>
      </vt:variant>
      <vt:variant>
        <vt:i4>105</vt:i4>
      </vt:variant>
      <vt:variant>
        <vt:i4>0</vt:i4>
      </vt:variant>
      <vt:variant>
        <vt:i4>5</vt:i4>
      </vt:variant>
      <vt:variant>
        <vt:lpwstr>https://about.bnef.com/new-energy-outlook-2020/</vt:lpwstr>
      </vt:variant>
      <vt:variant>
        <vt:lpwstr/>
      </vt:variant>
      <vt:variant>
        <vt:i4>4259870</vt:i4>
      </vt:variant>
      <vt:variant>
        <vt:i4>102</vt:i4>
      </vt:variant>
      <vt:variant>
        <vt:i4>0</vt:i4>
      </vt:variant>
      <vt:variant>
        <vt:i4>5</vt:i4>
      </vt:variant>
      <vt:variant>
        <vt:lpwstr>https://diw-econ.de/en/publications/supporting-green-economy-in-kazakhstan-and-central-asia-for-low-carbon-economic-development-times-cge-sd/</vt:lpwstr>
      </vt:variant>
      <vt:variant>
        <vt:lpwstr/>
      </vt:variant>
      <vt:variant>
        <vt:i4>6684716</vt:i4>
      </vt:variant>
      <vt:variant>
        <vt:i4>99</vt:i4>
      </vt:variant>
      <vt:variant>
        <vt:i4>0</vt:i4>
      </vt:variant>
      <vt:variant>
        <vt:i4>5</vt:i4>
      </vt:variant>
      <vt:variant>
        <vt:lpwstr>https://legalacts.egov.kz/npa/view?id=14311815</vt:lpwstr>
      </vt:variant>
      <vt:variant>
        <vt:lpwstr/>
      </vt:variant>
      <vt:variant>
        <vt:i4>3997723</vt:i4>
      </vt:variant>
      <vt:variant>
        <vt:i4>96</vt:i4>
      </vt:variant>
      <vt:variant>
        <vt:i4>0</vt:i4>
      </vt:variant>
      <vt:variant>
        <vt:i4>5</vt:i4>
      </vt:variant>
      <vt:variant>
        <vt:lpwstr>https://static.agora-energiewende.de/fileadmin/Projekte/2022/2022_09_INT_Kazakhstan/A-EW_296_Kazakhstan_RU_WEB.pdf</vt:lpwstr>
      </vt:variant>
      <vt:variant>
        <vt:lpwstr/>
      </vt:variant>
      <vt:variant>
        <vt:i4>3997723</vt:i4>
      </vt:variant>
      <vt:variant>
        <vt:i4>93</vt:i4>
      </vt:variant>
      <vt:variant>
        <vt:i4>0</vt:i4>
      </vt:variant>
      <vt:variant>
        <vt:i4>5</vt:i4>
      </vt:variant>
      <vt:variant>
        <vt:lpwstr>https://static.agora-energiewende.de/fileadmin/Projekte/2022/2022_09_INT_Kazakhstan/A-EW_296_Kazakhstan_RU_WEB.pdf</vt:lpwstr>
      </vt:variant>
      <vt:variant>
        <vt:lpwstr/>
      </vt:variant>
      <vt:variant>
        <vt:i4>2752578</vt:i4>
      </vt:variant>
      <vt:variant>
        <vt:i4>90</vt:i4>
      </vt:variant>
      <vt:variant>
        <vt:i4>0</vt:i4>
      </vt:variant>
      <vt:variant>
        <vt:i4>5</vt:i4>
      </vt:variant>
      <vt:variant>
        <vt:lpwstr>https://eabr.org/upload/iblock/185/EDB_WEC_CA_Report_RU_web.cleaned.pdf</vt:lpwstr>
      </vt:variant>
      <vt:variant>
        <vt:lpwstr/>
      </vt:variant>
      <vt:variant>
        <vt:i4>4653074</vt:i4>
      </vt:variant>
      <vt:variant>
        <vt:i4>87</vt:i4>
      </vt:variant>
      <vt:variant>
        <vt:i4>0</vt:i4>
      </vt:variant>
      <vt:variant>
        <vt:i4>5</vt:i4>
      </vt:variant>
      <vt:variant>
        <vt:lpwstr>https://www.adb.org/sites/default/files/publication/914281/chapter-7-russian.pdf</vt:lpwstr>
      </vt:variant>
      <vt:variant>
        <vt:lpwstr/>
      </vt:variant>
      <vt:variant>
        <vt:i4>6160501</vt:i4>
      </vt:variant>
      <vt:variant>
        <vt:i4>84</vt:i4>
      </vt:variant>
      <vt:variant>
        <vt:i4>0</vt:i4>
      </vt:variant>
      <vt:variant>
        <vt:i4>5</vt:i4>
      </vt:variant>
      <vt:variant>
        <vt:lpwstr>https://getready4.eu/the-iea-world-energy-outlook-2022-a-brief-analysis-and-implications/</vt:lpwstr>
      </vt:variant>
      <vt:variant>
        <vt:lpwstr>_ftn3</vt:lpwstr>
      </vt:variant>
      <vt:variant>
        <vt:i4>4391004</vt:i4>
      </vt:variant>
      <vt:variant>
        <vt:i4>81</vt:i4>
      </vt:variant>
      <vt:variant>
        <vt:i4>0</vt:i4>
      </vt:variant>
      <vt:variant>
        <vt:i4>5</vt:i4>
      </vt:variant>
      <vt:variant>
        <vt:lpwstr>http://adilet.zan.kz/rus/docs/P1100000575</vt:lpwstr>
      </vt:variant>
      <vt:variant>
        <vt:lpwstr>z213</vt:lpwstr>
      </vt:variant>
      <vt:variant>
        <vt:i4>4456540</vt:i4>
      </vt:variant>
      <vt:variant>
        <vt:i4>78</vt:i4>
      </vt:variant>
      <vt:variant>
        <vt:i4>0</vt:i4>
      </vt:variant>
      <vt:variant>
        <vt:i4>5</vt:i4>
      </vt:variant>
      <vt:variant>
        <vt:lpwstr>http://adilet.zan.kz/rus/docs/P1100000575</vt:lpwstr>
      </vt:variant>
      <vt:variant>
        <vt:lpwstr>z315</vt:lpwstr>
      </vt:variant>
      <vt:variant>
        <vt:i4>4456541</vt:i4>
      </vt:variant>
      <vt:variant>
        <vt:i4>75</vt:i4>
      </vt:variant>
      <vt:variant>
        <vt:i4>0</vt:i4>
      </vt:variant>
      <vt:variant>
        <vt:i4>5</vt:i4>
      </vt:variant>
      <vt:variant>
        <vt:lpwstr>http://adilet.zan.kz/rus/docs/P1100000575</vt:lpwstr>
      </vt:variant>
      <vt:variant>
        <vt:lpwstr>z305</vt:lpwstr>
      </vt:variant>
      <vt:variant>
        <vt:i4>4391004</vt:i4>
      </vt:variant>
      <vt:variant>
        <vt:i4>72</vt:i4>
      </vt:variant>
      <vt:variant>
        <vt:i4>0</vt:i4>
      </vt:variant>
      <vt:variant>
        <vt:i4>5</vt:i4>
      </vt:variant>
      <vt:variant>
        <vt:lpwstr>http://adilet.zan.kz/rus/docs/P1100000575</vt:lpwstr>
      </vt:variant>
      <vt:variant>
        <vt:lpwstr>z312</vt:lpwstr>
      </vt:variant>
      <vt:variant>
        <vt:i4>4718685</vt:i4>
      </vt:variant>
      <vt:variant>
        <vt:i4>69</vt:i4>
      </vt:variant>
      <vt:variant>
        <vt:i4>0</vt:i4>
      </vt:variant>
      <vt:variant>
        <vt:i4>5</vt:i4>
      </vt:variant>
      <vt:variant>
        <vt:lpwstr>http://adilet.zan.kz/rus/docs/P1100000575</vt:lpwstr>
      </vt:variant>
      <vt:variant>
        <vt:lpwstr>z309</vt:lpwstr>
      </vt:variant>
      <vt:variant>
        <vt:i4>4653149</vt:i4>
      </vt:variant>
      <vt:variant>
        <vt:i4>66</vt:i4>
      </vt:variant>
      <vt:variant>
        <vt:i4>0</vt:i4>
      </vt:variant>
      <vt:variant>
        <vt:i4>5</vt:i4>
      </vt:variant>
      <vt:variant>
        <vt:lpwstr>http://adilet.zan.kz/rus/docs/P1100000575</vt:lpwstr>
      </vt:variant>
      <vt:variant>
        <vt:lpwstr>z306</vt:lpwstr>
      </vt:variant>
      <vt:variant>
        <vt:i4>4522077</vt:i4>
      </vt:variant>
      <vt:variant>
        <vt:i4>63</vt:i4>
      </vt:variant>
      <vt:variant>
        <vt:i4>0</vt:i4>
      </vt:variant>
      <vt:variant>
        <vt:i4>5</vt:i4>
      </vt:variant>
      <vt:variant>
        <vt:lpwstr>http://adilet.zan.kz/rus/docs/P1100000575</vt:lpwstr>
      </vt:variant>
      <vt:variant>
        <vt:lpwstr>z304</vt:lpwstr>
      </vt:variant>
      <vt:variant>
        <vt:i4>1048601</vt:i4>
      </vt:variant>
      <vt:variant>
        <vt:i4>60</vt:i4>
      </vt:variant>
      <vt:variant>
        <vt:i4>0</vt:i4>
      </vt:variant>
      <vt:variant>
        <vt:i4>5</vt:i4>
      </vt:variant>
      <vt:variant>
        <vt:lpwstr>https://doi.org/10.1134/S1075700722050033</vt:lpwstr>
      </vt:variant>
      <vt:variant>
        <vt:lpwstr/>
      </vt:variant>
      <vt:variant>
        <vt:i4>2162735</vt:i4>
      </vt:variant>
      <vt:variant>
        <vt:i4>57</vt:i4>
      </vt:variant>
      <vt:variant>
        <vt:i4>0</vt:i4>
      </vt:variant>
      <vt:variant>
        <vt:i4>5</vt:i4>
      </vt:variant>
      <vt:variant>
        <vt:lpwstr>https://www.routledge.com/Sustainable-Energy-in-Kazakhstan-Moving-to-cleaner-energy-in-a-resource-rich/Kalyuzhnova-Pomfret/p/book/9781138238442</vt:lpwstr>
      </vt:variant>
      <vt:variant>
        <vt:lpwstr/>
      </vt:variant>
      <vt:variant>
        <vt:i4>4718618</vt:i4>
      </vt:variant>
      <vt:variant>
        <vt:i4>54</vt:i4>
      </vt:variant>
      <vt:variant>
        <vt:i4>0</vt:i4>
      </vt:variant>
      <vt:variant>
        <vt:i4>5</vt:i4>
      </vt:variant>
      <vt:variant>
        <vt:lpwstr>https://doi.org/10.1016/j.dib.2019.103781</vt:lpwstr>
      </vt:variant>
      <vt:variant>
        <vt:lpwstr/>
      </vt:variant>
      <vt:variant>
        <vt:i4>4653144</vt:i4>
      </vt:variant>
      <vt:variant>
        <vt:i4>51</vt:i4>
      </vt:variant>
      <vt:variant>
        <vt:i4>0</vt:i4>
      </vt:variant>
      <vt:variant>
        <vt:i4>5</vt:i4>
      </vt:variant>
      <vt:variant>
        <vt:lpwstr>https://doi.org/10.1016/j.energy.2018.02.011</vt:lpwstr>
      </vt:variant>
      <vt:variant>
        <vt:lpwstr/>
      </vt:variant>
      <vt:variant>
        <vt:i4>5701718</vt:i4>
      </vt:variant>
      <vt:variant>
        <vt:i4>48</vt:i4>
      </vt:variant>
      <vt:variant>
        <vt:i4>0</vt:i4>
      </vt:variant>
      <vt:variant>
        <vt:i4>5</vt:i4>
      </vt:variant>
      <vt:variant>
        <vt:lpwstr>https://doi.org/10.18280/ijsdp.170423</vt:lpwstr>
      </vt:variant>
      <vt:variant>
        <vt:lpwstr/>
      </vt:variant>
      <vt:variant>
        <vt:i4>4456475</vt:i4>
      </vt:variant>
      <vt:variant>
        <vt:i4>45</vt:i4>
      </vt:variant>
      <vt:variant>
        <vt:i4>0</vt:i4>
      </vt:variant>
      <vt:variant>
        <vt:i4>5</vt:i4>
      </vt:variant>
      <vt:variant>
        <vt:lpwstr>https://doi.org/10.1016/j.dib.2022.108547</vt:lpwstr>
      </vt:variant>
      <vt:variant>
        <vt:lpwstr/>
      </vt:variant>
      <vt:variant>
        <vt:i4>4784208</vt:i4>
      </vt:variant>
      <vt:variant>
        <vt:i4>42</vt:i4>
      </vt:variant>
      <vt:variant>
        <vt:i4>0</vt:i4>
      </vt:variant>
      <vt:variant>
        <vt:i4>5</vt:i4>
      </vt:variant>
      <vt:variant>
        <vt:lpwstr>https://doi.org/10.32479/ijeep.13126</vt:lpwstr>
      </vt:variant>
      <vt:variant>
        <vt:lpwstr/>
      </vt:variant>
      <vt:variant>
        <vt:i4>4325485</vt:i4>
      </vt:variant>
      <vt:variant>
        <vt:i4>39</vt:i4>
      </vt:variant>
      <vt:variant>
        <vt:i4>0</vt:i4>
      </vt:variant>
      <vt:variant>
        <vt:i4>5</vt:i4>
      </vt:variant>
      <vt:variant>
        <vt:lpwstr>https://doi.org/10.1007/978-3-031-29831-8_5</vt:lpwstr>
      </vt:variant>
      <vt:variant>
        <vt:lpwstr/>
      </vt:variant>
      <vt:variant>
        <vt:i4>7340093</vt:i4>
      </vt:variant>
      <vt:variant>
        <vt:i4>36</vt:i4>
      </vt:variant>
      <vt:variant>
        <vt:i4>0</vt:i4>
      </vt:variant>
      <vt:variant>
        <vt:i4>5</vt:i4>
      </vt:variant>
      <vt:variant>
        <vt:lpwstr>https://doi.org/10.3390/en16135142</vt:lpwstr>
      </vt:variant>
      <vt:variant>
        <vt:lpwstr/>
      </vt:variant>
      <vt:variant>
        <vt:i4>6226008</vt:i4>
      </vt:variant>
      <vt:variant>
        <vt:i4>33</vt:i4>
      </vt:variant>
      <vt:variant>
        <vt:i4>0</vt:i4>
      </vt:variant>
      <vt:variant>
        <vt:i4>5</vt:i4>
      </vt:variant>
      <vt:variant>
        <vt:lpwstr>https://www.mendeley.com/authors/56405546400/</vt:lpwstr>
      </vt:variant>
      <vt:variant>
        <vt:lpwstr/>
      </vt:variant>
      <vt:variant>
        <vt:i4>2162735</vt:i4>
      </vt:variant>
      <vt:variant>
        <vt:i4>30</vt:i4>
      </vt:variant>
      <vt:variant>
        <vt:i4>0</vt:i4>
      </vt:variant>
      <vt:variant>
        <vt:i4>5</vt:i4>
      </vt:variant>
      <vt:variant>
        <vt:lpwstr>https://www.routledge.com/Sustainable-Energy-in-Kazakhstan-Moving-to-cleaner-energy-in-a-resource-rich/Kalyuzhnova-Pomfret/p/book/9781138238442</vt:lpwstr>
      </vt:variant>
      <vt:variant>
        <vt:lpwstr/>
      </vt:variant>
      <vt:variant>
        <vt:i4>4718618</vt:i4>
      </vt:variant>
      <vt:variant>
        <vt:i4>27</vt:i4>
      </vt:variant>
      <vt:variant>
        <vt:i4>0</vt:i4>
      </vt:variant>
      <vt:variant>
        <vt:i4>5</vt:i4>
      </vt:variant>
      <vt:variant>
        <vt:lpwstr>https://doi.org/10.1016/j.dib.2019.103781</vt:lpwstr>
      </vt:variant>
      <vt:variant>
        <vt:lpwstr/>
      </vt:variant>
      <vt:variant>
        <vt:i4>4653144</vt:i4>
      </vt:variant>
      <vt:variant>
        <vt:i4>24</vt:i4>
      </vt:variant>
      <vt:variant>
        <vt:i4>0</vt:i4>
      </vt:variant>
      <vt:variant>
        <vt:i4>5</vt:i4>
      </vt:variant>
      <vt:variant>
        <vt:lpwstr>https://doi.org/10.1016/j.energy.2018.02.011</vt:lpwstr>
      </vt:variant>
      <vt:variant>
        <vt:lpwstr/>
      </vt:variant>
      <vt:variant>
        <vt:i4>5701718</vt:i4>
      </vt:variant>
      <vt:variant>
        <vt:i4>21</vt:i4>
      </vt:variant>
      <vt:variant>
        <vt:i4>0</vt:i4>
      </vt:variant>
      <vt:variant>
        <vt:i4>5</vt:i4>
      </vt:variant>
      <vt:variant>
        <vt:lpwstr>https://doi.org/10.18280/ijsdp.170423</vt:lpwstr>
      </vt:variant>
      <vt:variant>
        <vt:lpwstr/>
      </vt:variant>
      <vt:variant>
        <vt:i4>4456475</vt:i4>
      </vt:variant>
      <vt:variant>
        <vt:i4>18</vt:i4>
      </vt:variant>
      <vt:variant>
        <vt:i4>0</vt:i4>
      </vt:variant>
      <vt:variant>
        <vt:i4>5</vt:i4>
      </vt:variant>
      <vt:variant>
        <vt:lpwstr>https://doi.org/10.1016/j.dib.2022.108547</vt:lpwstr>
      </vt:variant>
      <vt:variant>
        <vt:lpwstr/>
      </vt:variant>
      <vt:variant>
        <vt:i4>4784208</vt:i4>
      </vt:variant>
      <vt:variant>
        <vt:i4>15</vt:i4>
      </vt:variant>
      <vt:variant>
        <vt:i4>0</vt:i4>
      </vt:variant>
      <vt:variant>
        <vt:i4>5</vt:i4>
      </vt:variant>
      <vt:variant>
        <vt:lpwstr>https://doi.org/10.32479/ijeep.13126</vt:lpwstr>
      </vt:variant>
      <vt:variant>
        <vt:lpwstr/>
      </vt:variant>
      <vt:variant>
        <vt:i4>4325485</vt:i4>
      </vt:variant>
      <vt:variant>
        <vt:i4>12</vt:i4>
      </vt:variant>
      <vt:variant>
        <vt:i4>0</vt:i4>
      </vt:variant>
      <vt:variant>
        <vt:i4>5</vt:i4>
      </vt:variant>
      <vt:variant>
        <vt:lpwstr>https://doi.org/10.1007/978-3-031-29831-8_5</vt:lpwstr>
      </vt:variant>
      <vt:variant>
        <vt:lpwstr/>
      </vt:variant>
      <vt:variant>
        <vt:i4>7340093</vt:i4>
      </vt:variant>
      <vt:variant>
        <vt:i4>9</vt:i4>
      </vt:variant>
      <vt:variant>
        <vt:i4>0</vt:i4>
      </vt:variant>
      <vt:variant>
        <vt:i4>5</vt:i4>
      </vt:variant>
      <vt:variant>
        <vt:lpwstr>https://doi.org/10.3390/en16135142</vt:lpwstr>
      </vt:variant>
      <vt:variant>
        <vt:lpwstr/>
      </vt:variant>
      <vt:variant>
        <vt:i4>2949167</vt:i4>
      </vt:variant>
      <vt:variant>
        <vt:i4>6</vt:i4>
      </vt:variant>
      <vt:variant>
        <vt:i4>0</vt:i4>
      </vt:variant>
      <vt:variant>
        <vt:i4>5</vt:i4>
      </vt:variant>
      <vt:variant>
        <vt:lpwstr>https://publons.com/researcher/D-6159-2017/</vt:lpwstr>
      </vt:variant>
      <vt:variant>
        <vt:lpwstr/>
      </vt:variant>
      <vt:variant>
        <vt:i4>6225942</vt:i4>
      </vt:variant>
      <vt:variant>
        <vt:i4>3</vt:i4>
      </vt:variant>
      <vt:variant>
        <vt:i4>0</vt:i4>
      </vt:variant>
      <vt:variant>
        <vt:i4>5</vt:i4>
      </vt:variant>
      <vt:variant>
        <vt:lpwstr>https://orcid.org/0000-0002-4904-2047</vt:lpwstr>
      </vt:variant>
      <vt:variant>
        <vt:lpwstr/>
      </vt:variant>
      <vt:variant>
        <vt:i4>5832795</vt:i4>
      </vt:variant>
      <vt:variant>
        <vt:i4>0</vt:i4>
      </vt:variant>
      <vt:variant>
        <vt:i4>0</vt:i4>
      </vt:variant>
      <vt:variant>
        <vt:i4>5</vt:i4>
      </vt:variant>
      <vt:variant>
        <vt:lpwstr>https://www.mendeley.com/authors/56043145000/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dc:creator>
  <cp:keywords/>
  <dc:description/>
  <cp:lastModifiedBy>Nurkhat Zhakiyev</cp:lastModifiedBy>
  <cp:revision>14</cp:revision>
  <cp:lastPrinted>2023-10-19T09:14:00Z</cp:lastPrinted>
  <dcterms:created xsi:type="dcterms:W3CDTF">2024-09-09T07:01:00Z</dcterms:created>
  <dcterms:modified xsi:type="dcterms:W3CDTF">2024-09-09T07:11:00Z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-1086981244</vt:i4>
  </property>
</Properties>
</file>