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Scientists Meet on a Bus</w:t>
      </w:r>
    </w:p>
    <w:p>
      <w:pPr>
        <w:pStyle w:val="Author"/>
      </w:pPr>
      <w:r>
        <w:t xml:space="preserve">Bruce Stephenson and Lawrence Mysak</w:t>
      </w:r>
    </w:p>
    <w:p>
      <w:pPr>
        <w:pStyle w:val="FirstParagraph"/>
      </w:pPr>
      <w:r>
        <w:t xml:space="preserve">Two Scientists Meet on a Bus</w:t>
      </w:r>
    </w:p>
    <w:p>
      <w:pPr>
        <w:pStyle w:val="BodyText"/>
      </w:pPr>
      <w:r>
        <w:t xml:space="preserve">Bruce Stephenson and Lawrence Mysak</w:t>
      </w:r>
    </w:p>
    <w:p>
      <w:r>
        <w:pict>
          <v:rect style="width:0;height:1.5pt" o:hralign="center" o:hrstd="t" o:hr="t"/>
        </w:pict>
      </w:r>
    </w:p>
    <w:p>
      <w:pPr>
        <w:pStyle w:val="FirstParagraph"/>
      </w:pPr>
      <w:r>
        <w:t xml:space="preserve">In January 2024, Bruce Stephenson and his mother Linda joined a Road Scholar tour through Costa Rica. He expected retirees on a bus. The bus turned out to be full of doctors, a brain surgeon or two, and a flute-playing professor emeritus from McGill with a hundred and eighty published papers to his credit. He is the other author of this story.</w:t>
      </w:r>
    </w:p>
    <w:p>
      <w:pPr>
        <w:pStyle w:val="BodyText"/>
      </w:pPr>
      <w:r>
        <w:t xml:space="preserve">Lawrence Mysak and his wife Janet led the group in singing — that is not a metaphor. They had the whole bus doing sing-alongs several times over the course of the tour, and on the last evening Lawrence gave an impromptu flute concert. The performer was also a Fellow of the Royal Society of Canada and a Member of the Order of Canada.</w:t>
      </w:r>
    </w:p>
    <w:p>
      <w:pPr>
        <w:pStyle w:val="BodyText"/>
      </w:pPr>
      <w:r>
        <w:t xml:space="preserve">Bruce remembers dinner in the shadow of the Arenal volcano. The great big dining area was nearly empty — their group alone at a great long table. Janet was chatting with ladies at the far end. Lawrence and Bruce seized the window and talked ocean dynamics and mathematics until the food came, and wished the kitchen had been slower. In ten days they found perhaps eight hours for real conversation, always stolen from the margins of the tour, never enough.</w:t>
      </w:r>
    </w:p>
    <w:p>
      <w:pPr>
        <w:pStyle w:val="BodyText"/>
      </w:pPr>
      <w:r>
        <w:t xml:space="preserve">Two years later, when Bruce told Linda they were back in touch, she said:</w:t>
      </w:r>
      <w:r>
        <w:t xml:space="preserve"> </w:t>
      </w:r>
      <w:r>
        <w:t xml:space="preserve">“</w:t>
      </w:r>
      <w:r>
        <w:t xml:space="preserve">What a lovely man.</w:t>
      </w:r>
      <w:r>
        <w:t xml:space="preserve">”</w:t>
      </w:r>
      <w:r>
        <w:t xml:space="preserve"> </w:t>
      </w:r>
      <w:r>
        <w:t xml:space="preserve">She still calls him the flute-playing math professor from McGill.</w:t>
      </w:r>
    </w:p>
    <w:p>
      <w:pPr>
        <w:pStyle w:val="BodyText"/>
      </w:pPr>
      <w:r>
        <w:t xml:space="preserve">What music means to Lawrence — as art, as discipline, as a way of being in the world — is his story to tell. Bruce can only say what it was like to listen.</w:t>
      </w:r>
    </w:p>
    <w:p>
      <w:pPr>
        <w:pStyle w:val="BodyText"/>
      </w:pPr>
      <w:r>
        <w:t xml:space="preserve">[Lawrence — What does music mean to you? The flute, the orchestra, the sing-alongs — whatever you’d like to share.]</w:t>
      </w:r>
    </w:p>
    <w:p>
      <w:r>
        <w:pict>
          <v:rect style="width:0;height:1.5pt" o:hralign="center" o:hrstd="t" o:hr="t"/>
        </w:pict>
      </w:r>
    </w:p>
    <w:p>
      <w:pPr>
        <w:pStyle w:val="FirstParagraph"/>
      </w:pPr>
      <w:r>
        <w:t xml:space="preserve">After their first real conversation on the tour, Bruce asked Lawrence to name three of his favorite papers. Lawrence obliged — not, Bruce thinks, expecting anyone to read them.</w:t>
      </w:r>
    </w:p>
    <w:p>
      <w:pPr>
        <w:pStyle w:val="BodyText"/>
      </w:pPr>
      <w:r>
        <w:t xml:space="preserve">Bruce read them that week. They were master-class work — insightful, expertly structured, a pleasure the way a well-made thing is always a pleasure. Then he read ten more, and the abstracts of all hundred and eighty, time-sequenced. One evening, Bruce and Linda sat down with Lawrence and edited one of the memoir chapters he had been writing for years — the story of Bob Dietz and a conference behind the Iron Curtain. They saw what goes into a memoir before they knew they’d be writing one.</w:t>
      </w:r>
    </w:p>
    <w:p>
      <w:pPr>
        <w:pStyle w:val="BodyText"/>
      </w:pPr>
      <w:r>
        <w:t xml:space="preserve">Bruce doesn’t know how that moment was for Lawrence — when he came back having done the reading. He only knows what he saw from his side: a shift from friendly conversation to something more like mentorship.</w:t>
      </w:r>
    </w:p>
    <w:p>
      <w:pPr>
        <w:pStyle w:val="BodyText"/>
      </w:pPr>
      <w:r>
        <w:t xml:space="preserve">[Lawrence — What was it like when Bruce came back having read the papers? Did something change for you?]</w:t>
      </w:r>
    </w:p>
    <w:p>
      <w:r>
        <w:pict>
          <v:rect style="width:0;height:1.5pt" o:hralign="center" o:hrstd="t" o:hr="t"/>
        </w:pict>
      </w:r>
    </w:p>
    <w:p>
      <w:pPr>
        <w:pStyle w:val="FirstParagraph"/>
      </w:pPr>
      <w:r>
        <w:t xml:space="preserve">Lawrence told Bruce to go to graduate school for a mathematics degree — and that he could finish in three years, as Lawrence himself had at Harvard. It was good advice. Bruce was fifty-five, on a farm in Oregon, with commitments that made the logistics impossible.</w:t>
      </w:r>
    </w:p>
    <w:p>
      <w:pPr>
        <w:pStyle w:val="BodyText"/>
      </w:pPr>
      <w:r>
        <w:t xml:space="preserve">The encouragement stayed.</w:t>
      </w:r>
    </w:p>
    <w:p>
      <w:pPr>
        <w:pStyle w:val="BodyText"/>
      </w:pPr>
      <w:r>
        <w:t xml:space="preserve">For nearly two years there was no sustained contact between them. During that time, a friend Bruce had mentored in math years earlier, Robin Macomber, returned with mathematics he’d derived — tipping points, criticality, the dynamics of systems near sudden transitions. Evaluating Robin’s work, Bruce recognized patterns from his own cross-domain reading and searched further. The same mathematical structure appeared independently across field after field, often without cross-citation. This became a paper — THE paper — posted to arXiv in January 2026 (2601.22389).</w:t>
      </w:r>
    </w:p>
    <w:p>
      <w:pPr>
        <w:pStyle w:val="BodyText"/>
      </w:pPr>
      <w:r>
        <w:t xml:space="preserve">In February, Bruce reconnected with Lawrence and told him he had been the inspiration. Then he discovered something he’d missed entirely in 2024: the mathematics he’d been tracing across domains led directly back to Lawrence’s own thermohaline circulation work. The encouragement had created the path that returned to the encourager.</w:t>
      </w:r>
    </w:p>
    <w:p>
      <w:pPr>
        <w:pStyle w:val="BodyText"/>
      </w:pPr>
      <w:r>
        <w:t xml:space="preserve">Lawrence reshaped the paper, and it was submitted to FACETS — the journal of the Royal Society of Canada, where Lawrence had served as editor. His quoted words appear in its pages.</w:t>
      </w:r>
    </w:p>
    <w:p>
      <w:pPr>
        <w:pStyle w:val="BodyText"/>
      </w:pPr>
      <w:r>
        <w:t xml:space="preserve">On the phone in April, Bruce told him:</w:t>
      </w:r>
      <w:r>
        <w:t xml:space="preserve"> </w:t>
      </w:r>
      <w:r>
        <w:t xml:space="preserve">“</w:t>
      </w:r>
      <w:r>
        <w:t xml:space="preserve">Had you not encouraged me, I might not have made it over the inertial bump to get it done.</w:t>
      </w:r>
      <w:r>
        <w:t xml:space="preserve">”</w:t>
      </w:r>
    </w:p>
    <w:p>
      <w:pPr>
        <w:pStyle w:val="BodyText"/>
      </w:pPr>
      <w:r>
        <w:t xml:space="preserve">What Lawrence saw in a fifty-five-year-old farmer that made him say</w:t>
      </w:r>
      <w:r>
        <w:t xml:space="preserve"> </w:t>
      </w:r>
      <w:r>
        <w:t xml:space="preserve">“</w:t>
      </w:r>
      <w:r>
        <w:t xml:space="preserve">go to graduate school</w:t>
      </w:r>
      <w:r>
        <w:t xml:space="preserve">”</w:t>
      </w:r>
      <w:r>
        <w:t xml:space="preserve"> </w:t>
      </w:r>
      <w:r>
        <w:t xml:space="preserve">— I leave that for him to explain, if he is willing.</w:t>
      </w:r>
    </w:p>
    <w:p>
      <w:pPr>
        <w:pStyle w:val="BodyText"/>
      </w:pPr>
      <w:r>
        <w:t xml:space="preserve">[Lawrence — What made you suggest graduate school? What did you see in that conversation?]</w:t>
      </w:r>
    </w:p>
    <w:p>
      <w:r>
        <w:pict>
          <v:rect style="width:0;height:1.5pt" o:hralign="center" o:hrstd="t" o:hr="t"/>
        </w:pict>
      </w:r>
    </w:p>
    <w:p>
      <w:pPr>
        <w:pStyle w:val="FirstParagraph"/>
      </w:pPr>
      <w:r>
        <w:t xml:space="preserve">While preparing the paper for FACETS, Bruce did a closer pass on Lawrence’s thermohaline hysteresis work. He had missed, in 2024, what he could see by 2026: the mathematics in Lawrence’s lineage was the mathematics Bruce had begun to use, independently, in another system.</w:t>
      </w:r>
    </w:p>
    <w:p>
      <w:pPr>
        <w:pStyle w:val="BodyText"/>
      </w:pPr>
      <w:r>
        <w:t xml:space="preserve">Lawrence and Leon Glass ride the same bus at McGill — French horn and flute, thirty years together in the I Medici orchestra, retired at the same time. Their research, it turned out, used the same mathematics too.</w:t>
      </w:r>
    </w:p>
    <w:p>
      <w:pPr>
        <w:pStyle w:val="BodyText"/>
      </w:pPr>
      <w:r>
        <w:t xml:space="preserve">I leave it to Lawrence to say what that was like from his side.</w:t>
      </w:r>
    </w:p>
    <w:p>
      <w:pPr>
        <w:pStyle w:val="BodyText"/>
      </w:pPr>
      <w:r>
        <w:t xml:space="preserve">[Lawrence — What was it like to discover the mathematical connection? And what about Leon — what does it mean to play music with someone for thirty years and find your research converged on the same mathematics?]</w:t>
      </w:r>
    </w:p>
    <w:p>
      <w:r>
        <w:pict>
          <v:rect style="width:0;height:1.5pt" o:hralign="center" o:hrstd="t" o:hr="t"/>
        </w:pict>
      </w:r>
    </w:p>
    <w:p>
      <w:pPr>
        <w:pStyle w:val="FirstParagraph"/>
      </w:pPr>
      <w:r>
        <w:t xml:space="preserve">Lawrence said that memoirs are usually written by one person. This one has two authors, and the story is still unfolding — his Springer memoir, four hundred and thirty-three pages with over a hundred photographs, publishes this spring. If their joint work goes well, it may one day give Bruce an Erdős number of three — the number tracing through Lawrence to George Szekeres, the first mathematician to publish with Erdős, in 1935. For a farmer without institutional credentials, that key opens doors he cannot open otherwise. Bruce intends to use it well.</w:t>
      </w:r>
    </w:p>
    <w:p>
      <w:pPr>
        <w:pStyle w:val="BodyText"/>
      </w:pPr>
      <w:r>
        <w:t xml:space="preserve">If Lawrence would like the last word, I’ll step aside.</w:t>
      </w:r>
    </w:p>
    <w:p>
      <w:pPr>
        <w:pStyle w:val="BodyText"/>
      </w:pPr>
      <w:r>
        <w:t xml:space="preserve">[Lawrence — Would you like to close this? The door is open.]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Scientists Meet on a Bus</dc:title>
  <dc:creator>Bruce Stephenson and Lawrence Mysak</dc:creator>
  <cp:keywords/>
  <dcterms:created xsi:type="dcterms:W3CDTF">2026-05-05T07:45:47Z</dcterms:created>
  <dcterms:modified xsi:type="dcterms:W3CDTF">2026-05-05T07:45:47Z</dcterms:modified>
</cp:coreProperties>
</file>

<file path=docProps/custom.xml><?xml version="1.0" encoding="utf-8"?>
<Properties xmlns="http://schemas.openxmlformats.org/officeDocument/2006/custom-properties" xmlns:vt="http://schemas.openxmlformats.org/officeDocument/2006/docPropsVTypes"/>
</file>