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83E5C" w14:textId="662A907F" w:rsidR="00C02D2F" w:rsidRDefault="00420BE6">
      <w:r>
        <w:tab/>
      </w:r>
      <w:r>
        <w:tab/>
      </w:r>
      <w:r>
        <w:tab/>
      </w:r>
      <w:r>
        <w:tab/>
        <w:t>BUDZETIRANJE(Kratki kursevi)</w:t>
      </w:r>
    </w:p>
    <w:p w14:paraId="45720F49" w14:textId="77777777" w:rsidR="00420BE6" w:rsidRDefault="00420BE6"/>
    <w:p w14:paraId="66648F37" w14:textId="77777777" w:rsidR="00420BE6" w:rsidRDefault="00420BE6"/>
    <w:p w14:paraId="17E16C62" w14:textId="77777777" w:rsidR="00420BE6" w:rsidRDefault="00420BE6" w:rsidP="00420BE6">
      <w:r>
        <w:t>BUDŽETIRANJE ZA POTPROGRAM KRATKIH TEČAJEVA NA FAKULTETIMA</w:t>
      </w:r>
    </w:p>
    <w:p w14:paraId="3E07B256" w14:textId="77777777" w:rsidR="00420BE6" w:rsidRDefault="00420BE6" w:rsidP="00420BE6"/>
    <w:p w14:paraId="485152B3" w14:textId="77777777" w:rsidR="00420BE6" w:rsidRDefault="00420BE6" w:rsidP="00420BE6">
      <w:r>
        <w:t>Potprogram kratkih tečajeva na fakultetima predstavlja ključnu inicijativu usmjerenu na podršku razvoju i provedbi kratkih obrazovnih programa na visokoškolskoj razini u trećim zemljama. Ovaj potprogram nastoji osigurati pristup kvalitetnom obrazovanju i osposobljavanju koje će doprinijeti profesionalnom razvoju i poboljšanju vještina u različitim sektorima. Evo detaljnog pregleda ključnih aspekata budžetiranja za potprogram kratkih tečajeva na fakultetima:</w:t>
      </w:r>
    </w:p>
    <w:p w14:paraId="72DE8579" w14:textId="77777777" w:rsidR="00420BE6" w:rsidRDefault="00420BE6" w:rsidP="00420BE6"/>
    <w:p w14:paraId="5DB37B1A" w14:textId="77777777" w:rsidR="00420BE6" w:rsidRDefault="00420BE6" w:rsidP="00420BE6">
      <w:r>
        <w:t>Ciljevi projekta:</w:t>
      </w:r>
    </w:p>
    <w:p w14:paraId="49866FEF" w14:textId="77777777" w:rsidR="00420BE6" w:rsidRDefault="00420BE6" w:rsidP="00420BE6"/>
    <w:p w14:paraId="4580F559" w14:textId="77777777" w:rsidR="00420BE6" w:rsidRDefault="00420BE6" w:rsidP="00420BE6">
      <w:r>
        <w:t>Osigurati razvoj i provedbu kratkih tečajeva koji odgovaraju specifičnim potrebama i zahtjevima ciljane publike.</w:t>
      </w:r>
    </w:p>
    <w:p w14:paraId="7F5122C8" w14:textId="77777777" w:rsidR="00420BE6" w:rsidRDefault="00420BE6" w:rsidP="00420BE6">
      <w:r>
        <w:t>Pružiti mogućnost stjecanja novih vještina, osposobljavanja i profesionalnog usavršavanja kroz kratke obrazovne programe.</w:t>
      </w:r>
    </w:p>
    <w:p w14:paraId="66B04F7C" w14:textId="77777777" w:rsidR="00420BE6" w:rsidRDefault="00420BE6" w:rsidP="00420BE6">
      <w:r>
        <w:t>Podržati socioekonomski razvoj trećih zemalja kroz poboljšanje obrazovnih mogućnosti na visokoškolskoj razini.</w:t>
      </w:r>
    </w:p>
    <w:p w14:paraId="14E63991" w14:textId="77777777" w:rsidR="00420BE6" w:rsidRDefault="00420BE6" w:rsidP="00420BE6">
      <w:r>
        <w:t>Prihvatljive organizacije:</w:t>
      </w:r>
    </w:p>
    <w:p w14:paraId="5F3B2A45" w14:textId="77777777" w:rsidR="00420BE6" w:rsidRDefault="00420BE6" w:rsidP="00420BE6"/>
    <w:p w14:paraId="7BD1748D" w14:textId="77777777" w:rsidR="00420BE6" w:rsidRDefault="00420BE6" w:rsidP="00420BE6">
      <w:r>
        <w:t>Visoka učilišta, institucije visokog obrazovanja i organizacije aktivne u području obrazovanja, osposobljavanja i mladih.</w:t>
      </w:r>
    </w:p>
    <w:p w14:paraId="2D713D1C" w14:textId="77777777" w:rsidR="00420BE6" w:rsidRDefault="00420BE6" w:rsidP="00420BE6">
      <w:r>
        <w:t>Sjedište prihvatljivih organizacija:</w:t>
      </w:r>
    </w:p>
    <w:p w14:paraId="6C42269F" w14:textId="77777777" w:rsidR="00420BE6" w:rsidRDefault="00420BE6" w:rsidP="00420BE6"/>
    <w:p w14:paraId="40D09E98" w14:textId="77777777" w:rsidR="00420BE6" w:rsidRDefault="00420BE6" w:rsidP="00420BE6">
      <w:r>
        <w:t>Prihvatljive organizacije mogu imati sjedište u državama članicama EU-a, trećim zemljama pridruženim programu ili trećim zemljama koje nisu pridružene programu, ali su iz prihvatljivih regija.</w:t>
      </w:r>
    </w:p>
    <w:p w14:paraId="1E60F860" w14:textId="77777777" w:rsidR="00420BE6" w:rsidRDefault="00420BE6" w:rsidP="00420BE6">
      <w:r>
        <w:t>Opća pravila:</w:t>
      </w:r>
    </w:p>
    <w:p w14:paraId="09253579" w14:textId="77777777" w:rsidR="00420BE6" w:rsidRDefault="00420BE6" w:rsidP="00420BE6"/>
    <w:p w14:paraId="73811814" w14:textId="77777777" w:rsidR="00420BE6" w:rsidRDefault="00420BE6" w:rsidP="00420BE6">
      <w:r>
        <w:t>Kratki tečajevi trebaju biti dizajnirani prema standardima visokog obrazovanja te odgovarati potrebama polaznika.</w:t>
      </w:r>
    </w:p>
    <w:p w14:paraId="3A85AF27" w14:textId="77777777" w:rsidR="00420BE6" w:rsidRDefault="00420BE6" w:rsidP="00420BE6">
      <w:r>
        <w:t>Potrebno je osigurati sustav praćenja i evaluacije kako bi se osigurala kvaliteta i relevantnost ponuđenih tečajeva.</w:t>
      </w:r>
    </w:p>
    <w:p w14:paraId="359D369F" w14:textId="77777777" w:rsidR="00420BE6" w:rsidRDefault="00420BE6" w:rsidP="00420BE6">
      <w:r>
        <w:t>Minimalni sastav konzorcija:</w:t>
      </w:r>
    </w:p>
    <w:p w14:paraId="6B45483A" w14:textId="77777777" w:rsidR="00420BE6" w:rsidRDefault="00420BE6" w:rsidP="00420BE6"/>
    <w:p w14:paraId="5BF0CA6F" w14:textId="77777777" w:rsidR="00420BE6" w:rsidRDefault="00420BE6" w:rsidP="00420BE6">
      <w:r>
        <w:t>Konzorcij mora uključivati najmanje dvije države članice EU-a ili treće zemlje pridružene programu, s barem jednim visokim učilištem u svakoj od njih.</w:t>
      </w:r>
    </w:p>
    <w:p w14:paraId="3F92FDC9" w14:textId="77777777" w:rsidR="00420BE6" w:rsidRDefault="00420BE6" w:rsidP="00420BE6">
      <w:r>
        <w:t>Aktivnosti i trajanje projekta:</w:t>
      </w:r>
    </w:p>
    <w:p w14:paraId="051ECC5C" w14:textId="77777777" w:rsidR="00420BE6" w:rsidRDefault="00420BE6" w:rsidP="00420BE6"/>
    <w:p w14:paraId="09928BB7" w14:textId="77777777" w:rsidR="00420BE6" w:rsidRDefault="00420BE6" w:rsidP="00420BE6">
      <w:r>
        <w:t>Aktivnosti će se provoditi u zemljama sudionicama projekta, a trajanje projekta će biti između 36 i 48 mjeseci, s mogućnošću produžetka.</w:t>
      </w:r>
    </w:p>
    <w:p w14:paraId="560697FD" w14:textId="77777777" w:rsidR="00420BE6" w:rsidRDefault="00420BE6" w:rsidP="00420BE6">
      <w:r>
        <w:t>Prijave:</w:t>
      </w:r>
    </w:p>
    <w:p w14:paraId="56019AB4" w14:textId="77777777" w:rsidR="00420BE6" w:rsidRDefault="00420BE6" w:rsidP="00420BE6"/>
    <w:p w14:paraId="1698C469" w14:textId="77777777" w:rsidR="00420BE6" w:rsidRDefault="00420BE6" w:rsidP="00420BE6">
      <w:r>
        <w:t>Prijave će se podnositi putem sustava za podnošenje prijava portala Funding &amp; tender opportunities, uz poštivanje naznačenog roka za prijavu.</w:t>
      </w:r>
    </w:p>
    <w:p w14:paraId="7DB39B86" w14:textId="77777777" w:rsidR="00420BE6" w:rsidRDefault="00420BE6" w:rsidP="00420BE6">
      <w:r>
        <w:t>Financiranje:</w:t>
      </w:r>
    </w:p>
    <w:p w14:paraId="6E626A66" w14:textId="77777777" w:rsidR="00420BE6" w:rsidRDefault="00420BE6" w:rsidP="00420BE6"/>
    <w:p w14:paraId="5098BBAC" w14:textId="430340E7" w:rsidR="00420BE6" w:rsidRDefault="00420BE6" w:rsidP="00420BE6">
      <w:r>
        <w:t xml:space="preserve">Bespovratna sredstva EU-a po projektu iznose od </w:t>
      </w:r>
      <w:r>
        <w:t>2</w:t>
      </w:r>
      <w:r>
        <w:t xml:space="preserve">00 000 EUR do </w:t>
      </w:r>
      <w:r>
        <w:t>9</w:t>
      </w:r>
      <w:r>
        <w:t>00 000 EUR, što će biti namijenjeno pokrivanju troškova razvoja, provedbe i evaluacije kratkih tečajeva na fakultetima.</w:t>
      </w:r>
    </w:p>
    <w:p w14:paraId="68145CF5" w14:textId="6EDDC89D" w:rsidR="00420BE6" w:rsidRDefault="00420BE6" w:rsidP="00420BE6">
      <w:r>
        <w:t>Ove informacije pružaju detaljan pregled budžetiranja za potprogram kratkih tečajeva na fakultetima, uz naglasak na ključne aspekte projekta i njegove ciljeve</w:t>
      </w:r>
      <w:r>
        <w:t>.</w:t>
      </w:r>
    </w:p>
    <w:sectPr w:rsidR="00420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E6"/>
    <w:rsid w:val="001A7712"/>
    <w:rsid w:val="00420BE6"/>
    <w:rsid w:val="00C0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6E1B"/>
  <w15:chartTrackingRefBased/>
  <w15:docId w15:val="{F1217E92-7845-4A9E-9089-8F07B1A5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2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2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0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0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2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2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20B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0B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0B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0B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0B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0B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2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2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20B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20B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20B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0B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20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Zecovic</dc:creator>
  <cp:keywords/>
  <dc:description/>
  <cp:lastModifiedBy>Zerina Zecovic</cp:lastModifiedBy>
  <cp:revision>1</cp:revision>
  <dcterms:created xsi:type="dcterms:W3CDTF">2024-05-14T16:26:00Z</dcterms:created>
  <dcterms:modified xsi:type="dcterms:W3CDTF">2024-05-14T16:27:00Z</dcterms:modified>
</cp:coreProperties>
</file>