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0450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proofErr w:type="spellStart"/>
      <w:r w:rsidRPr="002A691D">
        <w:rPr>
          <w:rFonts w:ascii="Segoe UI Light" w:hAnsi="Segoe UI Light" w:cs="Segoe UI Light"/>
          <w:sz w:val="20"/>
          <w:szCs w:val="20"/>
        </w:rPr>
        <w:t>Certainly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! Here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are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20 multiple-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choice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questions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along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with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their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provided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lecture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notes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molecular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biotechnological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methods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,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focusing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on 16S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ITS rRNA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,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extraction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, PCR,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agarose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gel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electrophoresis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,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elution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,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, DGGE,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FISH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techniques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:</w:t>
      </w:r>
    </w:p>
    <w:p w14:paraId="7BAB3E2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737CA793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### 16S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ITS rRNA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:</w:t>
      </w:r>
    </w:p>
    <w:p w14:paraId="103595D6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72C1E7B7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1.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role of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16S rRNA gene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prokaryotic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ribosomes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13E3416F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a.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Encodes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a protein</w:t>
      </w:r>
    </w:p>
    <w:p w14:paraId="1051ECCF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Regulates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gene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expression</w:t>
      </w:r>
      <w:proofErr w:type="spellEnd"/>
    </w:p>
    <w:p w14:paraId="31F67E7E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Involved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ribosomal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structure</w:t>
      </w:r>
      <w:proofErr w:type="spellEnd"/>
    </w:p>
    <w:p w14:paraId="585F7194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Controls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cell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division</w:t>
      </w:r>
      <w:proofErr w:type="spellEnd"/>
    </w:p>
    <w:p w14:paraId="60951162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51C8B58A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Involved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ribosomal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structure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1BE96047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631F41E8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2.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significance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variable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regions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16S rRNA </w:t>
      </w:r>
      <w:proofErr w:type="gramStart"/>
      <w:r w:rsidRPr="002A691D">
        <w:rPr>
          <w:rFonts w:ascii="Segoe UI Light" w:hAnsi="Segoe UI Light" w:cs="Segoe UI Light"/>
          <w:sz w:val="20"/>
          <w:szCs w:val="20"/>
        </w:rPr>
        <w:t>gene?*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41305160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a. They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determine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isoelectric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point</w:t>
      </w:r>
      <w:proofErr w:type="spellEnd"/>
    </w:p>
    <w:p w14:paraId="75AE9F85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Used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for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phylogenetic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classification</w:t>
      </w:r>
      <w:proofErr w:type="spellEnd"/>
    </w:p>
    <w:p w14:paraId="472AB4BE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Encode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specific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proteins</w:t>
      </w:r>
      <w:proofErr w:type="spellEnd"/>
    </w:p>
    <w:p w14:paraId="4C64A794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Regulate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gene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expression</w:t>
      </w:r>
      <w:proofErr w:type="spellEnd"/>
    </w:p>
    <w:p w14:paraId="4C7DA857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0BAFE7B4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Used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for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phylogenetic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classification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76588C8D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3E14E4D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3.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Which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region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commonly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used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for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identifying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fungal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species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metagenomic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samples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429C3AC3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a. 16S rRNA gene</w:t>
      </w:r>
    </w:p>
    <w:p w14:paraId="7E87342F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b. ITS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region</w:t>
      </w:r>
      <w:proofErr w:type="spellEnd"/>
    </w:p>
    <w:p w14:paraId="23E9FE1D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c. 30S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small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subunit</w:t>
      </w:r>
      <w:proofErr w:type="spellEnd"/>
    </w:p>
    <w:p w14:paraId="62C66EEE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Conserved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regions</w:t>
      </w:r>
      <w:proofErr w:type="spellEnd"/>
    </w:p>
    <w:p w14:paraId="719A9CD7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537FD206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b. ITS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region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69A91C00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17A41474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4.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primary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advantage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using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ribosomal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RNA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molecular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techniques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0CB16190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a. Presence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all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cells</w:t>
      </w:r>
      <w:proofErr w:type="spellEnd"/>
    </w:p>
    <w:p w14:paraId="0BF8865E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lastRenderedPageBreak/>
        <w:t xml:space="preserve">  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Specific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to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bacterial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cells</w:t>
      </w:r>
      <w:proofErr w:type="spellEnd"/>
    </w:p>
    <w:p w14:paraId="58476856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Encodes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essential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proteins</w:t>
      </w:r>
      <w:proofErr w:type="spellEnd"/>
    </w:p>
    <w:p w14:paraId="467AA12E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Controls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cell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division</w:t>
      </w:r>
      <w:proofErr w:type="spellEnd"/>
    </w:p>
    <w:p w14:paraId="698637CD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5D17A85C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a. Presence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all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cells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6FA2B90C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50A1E337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###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Steps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Ribosomal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RNA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:</w:t>
      </w:r>
    </w:p>
    <w:p w14:paraId="6D969782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453F50F6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5.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purpose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extraction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DNA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ribosomal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RNA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sequencing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2911B53A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a.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Obtain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protein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sequences</w:t>
      </w:r>
      <w:proofErr w:type="spellEnd"/>
    </w:p>
    <w:p w14:paraId="27622CF7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Analyze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RNA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structure</w:t>
      </w:r>
      <w:proofErr w:type="spellEnd"/>
    </w:p>
    <w:p w14:paraId="7C63D0B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Prepare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for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sequencing</w:t>
      </w:r>
      <w:proofErr w:type="spellEnd"/>
    </w:p>
    <w:p w14:paraId="1C4B56F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Determine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isoelectric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points</w:t>
      </w:r>
      <w:proofErr w:type="spellEnd"/>
    </w:p>
    <w:p w14:paraId="11545B6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6C439386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Prepare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for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777F675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6DACC248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6.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main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advantage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using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low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melting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point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agarose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in DNA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elution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17A6353A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a.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Enhances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denaturation</w:t>
      </w:r>
      <w:proofErr w:type="spellEnd"/>
    </w:p>
    <w:p w14:paraId="5E54A94A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Reduces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contamination</w:t>
      </w:r>
      <w:proofErr w:type="spellEnd"/>
    </w:p>
    <w:p w14:paraId="70EF7710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Facilitates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band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identification</w:t>
      </w:r>
      <w:proofErr w:type="spellEnd"/>
    </w:p>
    <w:p w14:paraId="2DB79255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Increases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stability</w:t>
      </w:r>
      <w:proofErr w:type="spellEnd"/>
    </w:p>
    <w:p w14:paraId="7675818B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14F7BA51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Facilitates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band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identification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7EB382F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47B48A96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###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Polymerase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Chain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Reaction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(PCR):</w:t>
      </w:r>
    </w:p>
    <w:p w14:paraId="74356758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3FCA866B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7.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primary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purpose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Polymerase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Chain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Reaction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(PCR</w:t>
      </w:r>
      <w:proofErr w:type="gramStart"/>
      <w:r w:rsidRPr="002A691D">
        <w:rPr>
          <w:rFonts w:ascii="Segoe UI Light" w:hAnsi="Segoe UI Light" w:cs="Segoe UI Light"/>
          <w:sz w:val="20"/>
          <w:szCs w:val="20"/>
        </w:rPr>
        <w:t>)?*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57937CA1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a. Protein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quantification</w:t>
      </w:r>
      <w:proofErr w:type="spellEnd"/>
    </w:p>
    <w:p w14:paraId="50210A73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b.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purification</w:t>
      </w:r>
      <w:proofErr w:type="spellEnd"/>
    </w:p>
    <w:p w14:paraId="1E9AAF14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Amplification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sequences</w:t>
      </w:r>
      <w:proofErr w:type="spellEnd"/>
    </w:p>
    <w:p w14:paraId="2F3B48D1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d. RNA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degradation</w:t>
      </w:r>
      <w:proofErr w:type="spellEnd"/>
    </w:p>
    <w:p w14:paraId="10653665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15E48A93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Amplification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7BA4E09F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7F4A2EF1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8.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PCR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preferred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over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nucleic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acid-based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detection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techniques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5BF7C511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a.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Complexity</w:t>
      </w:r>
      <w:proofErr w:type="spellEnd"/>
    </w:p>
    <w:p w14:paraId="4B4FFE35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Sensitivity</w:t>
      </w:r>
      <w:proofErr w:type="spellEnd"/>
    </w:p>
    <w:p w14:paraId="56D819B5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Specificity</w:t>
      </w:r>
      <w:proofErr w:type="spellEnd"/>
    </w:p>
    <w:p w14:paraId="3B5F2885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Stability</w:t>
      </w:r>
      <w:proofErr w:type="spellEnd"/>
    </w:p>
    <w:p w14:paraId="4CA24225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07D05864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Sensitivity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5EDBAAB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2C317677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###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Agarose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Gel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Electrophoresis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:</w:t>
      </w:r>
    </w:p>
    <w:p w14:paraId="009A855B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42FAAA88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9.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role of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electrophoresis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laboratory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for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separating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charged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molecules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256CFF45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a.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Quantify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proteins</w:t>
      </w:r>
      <w:proofErr w:type="spellEnd"/>
    </w:p>
    <w:p w14:paraId="6189D387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Separate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fragments</w:t>
      </w:r>
      <w:proofErr w:type="spellEnd"/>
    </w:p>
    <w:p w14:paraId="7F84DD9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Amplify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sequences</w:t>
      </w:r>
      <w:proofErr w:type="spellEnd"/>
    </w:p>
    <w:p w14:paraId="27362494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Denature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RNA</w:t>
      </w:r>
    </w:p>
    <w:p w14:paraId="63260E1E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45F87242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Separate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fragments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67443440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3E957921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10.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purpose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ethidium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bromide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agarose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gel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electrophoresis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0754C6D3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a.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Denature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</w:t>
      </w:r>
    </w:p>
    <w:p w14:paraId="5A5C4C57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b. Stabilize DNA</w:t>
      </w:r>
    </w:p>
    <w:p w14:paraId="21E98E95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Visualize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</w:t>
      </w:r>
    </w:p>
    <w:p w14:paraId="180FAFF7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Quantify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RNA</w:t>
      </w:r>
    </w:p>
    <w:p w14:paraId="2CDE554C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687B11C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Visualize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DNA**</w:t>
      </w:r>
    </w:p>
    <w:p w14:paraId="5466294E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6E4B74A4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###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Elution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DNA:</w:t>
      </w:r>
    </w:p>
    <w:p w14:paraId="5FC6B994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65CA424C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lastRenderedPageBreak/>
        <w:t>11.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does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elution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in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extraction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refer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to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1B5E4E27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a.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denaturation</w:t>
      </w:r>
      <w:proofErr w:type="spellEnd"/>
    </w:p>
    <w:p w14:paraId="0BE90144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b.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band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identification</w:t>
      </w:r>
      <w:proofErr w:type="spellEnd"/>
    </w:p>
    <w:p w14:paraId="04E2520B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c.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precipitation</w:t>
      </w:r>
      <w:proofErr w:type="spellEnd"/>
    </w:p>
    <w:p w14:paraId="79721648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Extraction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specific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bands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from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gels</w:t>
      </w:r>
      <w:proofErr w:type="spellEnd"/>
    </w:p>
    <w:p w14:paraId="28CDC164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7880EF45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Extraction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specific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bands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from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gels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05681106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0461B67A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###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Identification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:</w:t>
      </w:r>
    </w:p>
    <w:p w14:paraId="33A208A3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6A323665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12.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process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determining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order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nucleotides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in DNA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called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235DB116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a.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isolation</w:t>
      </w:r>
      <w:proofErr w:type="spellEnd"/>
    </w:p>
    <w:p w14:paraId="5C5F5E26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b.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sequencing</w:t>
      </w:r>
      <w:proofErr w:type="spellEnd"/>
    </w:p>
    <w:p w14:paraId="51ABCABE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c.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amplification</w:t>
      </w:r>
      <w:proofErr w:type="spellEnd"/>
    </w:p>
    <w:p w14:paraId="468DCD4A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d.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denaturation</w:t>
      </w:r>
      <w:proofErr w:type="spellEnd"/>
    </w:p>
    <w:p w14:paraId="490969CC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092C8FC1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b.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0D938E06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70BC246A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13.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Which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bioinformatics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platform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commonly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used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for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analyzing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sequences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7CCDE51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a. PCR</w:t>
      </w:r>
    </w:p>
    <w:p w14:paraId="01DAF42F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b. DGGE</w:t>
      </w:r>
    </w:p>
    <w:p w14:paraId="47D66B8B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c. FISH</w:t>
      </w:r>
    </w:p>
    <w:p w14:paraId="07E87D62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d. BLAST</w:t>
      </w:r>
    </w:p>
    <w:p w14:paraId="7D1EC076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1FCA60FC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d. BLAST (Basic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Local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Alignment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Search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Tool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)*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31F76F9A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7C81286E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###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Denaturing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Gradient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Gel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Electrophoresis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(DGGE):</w:t>
      </w:r>
    </w:p>
    <w:p w14:paraId="01F8FABA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47B7614D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14.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main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principle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DGGE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for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separating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fragments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611C9580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a.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Separation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on size</w:t>
      </w:r>
    </w:p>
    <w:p w14:paraId="20A027C5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Separation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charge</w:t>
      </w:r>
      <w:proofErr w:type="spellEnd"/>
    </w:p>
    <w:p w14:paraId="3B2262FE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lastRenderedPageBreak/>
        <w:t xml:space="preserve">   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Separation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melting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characteristics</w:t>
      </w:r>
      <w:proofErr w:type="spellEnd"/>
    </w:p>
    <w:p w14:paraId="313C8D7B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Separation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complementarity</w:t>
      </w:r>
      <w:proofErr w:type="spellEnd"/>
    </w:p>
    <w:p w14:paraId="7B0C6E0A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26E664FA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Separation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melting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characteristics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6FBCA1A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3292BE3E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15.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advantage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using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PCR-DGGE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studying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microorganisms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food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fermentations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42990F17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a.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Identifies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total RNA</w:t>
      </w:r>
    </w:p>
    <w:p w14:paraId="04E4B28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Profiles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genetic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diversity</w:t>
      </w:r>
      <w:proofErr w:type="spellEnd"/>
    </w:p>
    <w:p w14:paraId="54A1E8B1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Analyzes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protein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sequences</w:t>
      </w:r>
      <w:proofErr w:type="spellEnd"/>
    </w:p>
    <w:p w14:paraId="6268AD9C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Quantifies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</w:t>
      </w:r>
    </w:p>
    <w:p w14:paraId="64D9154F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77135728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Profiles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genetic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diversity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3C03831B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6DC97A1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###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Fluorescent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Situ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Hybridization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(FISH):</w:t>
      </w:r>
    </w:p>
    <w:p w14:paraId="655E025F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628DE8ED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16.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purpose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FISH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molecular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cytogenetics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792DB3F2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a.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Amplify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</w:t>
      </w:r>
    </w:p>
    <w:p w14:paraId="695D41AC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Quantify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proteins</w:t>
      </w:r>
      <w:proofErr w:type="spellEnd"/>
    </w:p>
    <w:p w14:paraId="39AD5FF1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Visualize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specific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nucleic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acid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sequences</w:t>
      </w:r>
      <w:proofErr w:type="spellEnd"/>
    </w:p>
    <w:p w14:paraId="4B466F13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Purify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RNA</w:t>
      </w:r>
    </w:p>
    <w:p w14:paraId="68201387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319A03E7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Visualize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specific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nucleic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acid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7C9470EF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65BD6D9E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17.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probe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context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</w:t>
      </w:r>
      <w:proofErr w:type="gramStart"/>
      <w:r w:rsidRPr="002A691D">
        <w:rPr>
          <w:rFonts w:ascii="Segoe UI Light" w:hAnsi="Segoe UI Light" w:cs="Segoe UI Light"/>
          <w:sz w:val="20"/>
          <w:szCs w:val="20"/>
        </w:rPr>
        <w:t>FISH?*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2F233CB6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a.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denaturant</w:t>
      </w:r>
      <w:proofErr w:type="spellEnd"/>
    </w:p>
    <w:p w14:paraId="75DCE4AF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Fluorescent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chemical</w:t>
      </w:r>
      <w:proofErr w:type="spellEnd"/>
    </w:p>
    <w:p w14:paraId="363E143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c. Gel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matrix</w:t>
      </w:r>
      <w:proofErr w:type="spellEnd"/>
    </w:p>
    <w:p w14:paraId="069A91EC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d. DNA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stabilizer</w:t>
      </w:r>
      <w:proofErr w:type="spellEnd"/>
    </w:p>
    <w:p w14:paraId="72DCBB96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191553D1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Fluorescent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chemical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623D492C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642D0B6D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lastRenderedPageBreak/>
        <w:t xml:space="preserve">### 2D Gel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Electrophoresis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:</w:t>
      </w:r>
    </w:p>
    <w:p w14:paraId="2F1C4AC3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6B6CDF7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18.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primary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purpose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2D gel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electrophoresis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proteomics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work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4AC60D7B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a.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Quantify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RNA</w:t>
      </w:r>
    </w:p>
    <w:p w14:paraId="2B001083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Visualize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DNA</w:t>
      </w:r>
    </w:p>
    <w:p w14:paraId="3C86297D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Separate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proteins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on two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properties</w:t>
      </w:r>
      <w:proofErr w:type="spellEnd"/>
    </w:p>
    <w:p w14:paraId="01F2673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Denature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proteins</w:t>
      </w:r>
      <w:proofErr w:type="spellEnd"/>
    </w:p>
    <w:p w14:paraId="4B6E9BC5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6D5AB8E5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Separate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proteins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on two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properties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4C74225A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1E56A599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19.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In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second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dimension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2D gel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electrophoresis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, how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are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molecules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separated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7D1B9C52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a.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charge</w:t>
      </w:r>
      <w:proofErr w:type="spellEnd"/>
    </w:p>
    <w:p w14:paraId="2748E968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Perpendicularly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from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first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dimension</w:t>
      </w:r>
      <w:proofErr w:type="spellEnd"/>
    </w:p>
    <w:p w14:paraId="332EF8C0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melting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characteristics</w:t>
      </w:r>
      <w:proofErr w:type="spellEnd"/>
    </w:p>
    <w:p w14:paraId="2C09998B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Based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sequence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complementarity</w:t>
      </w:r>
      <w:proofErr w:type="spellEnd"/>
    </w:p>
    <w:p w14:paraId="07544164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465D4F47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Perpendicularly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from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first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dimension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p w14:paraId="04B7283E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018F9703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>20.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What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property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is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used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in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the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first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dimension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of 2D gel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electrophoresis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to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separate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Pr="002A691D">
        <w:rPr>
          <w:rFonts w:ascii="Segoe UI Light" w:hAnsi="Segoe UI Light" w:cs="Segoe UI Light"/>
          <w:sz w:val="20"/>
          <w:szCs w:val="20"/>
        </w:rPr>
        <w:t>proteins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?*</w:t>
      </w:r>
      <w:proofErr w:type="gramEnd"/>
      <w:r w:rsidRPr="002A691D">
        <w:rPr>
          <w:rFonts w:ascii="Segoe UI Light" w:hAnsi="Segoe UI Light" w:cs="Segoe UI Light"/>
          <w:sz w:val="20"/>
          <w:szCs w:val="20"/>
        </w:rPr>
        <w:t>*</w:t>
      </w:r>
    </w:p>
    <w:p w14:paraId="7CA10250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a.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Molecular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weight</w:t>
      </w:r>
      <w:proofErr w:type="spellEnd"/>
    </w:p>
    <w:p w14:paraId="47E2A80E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Isoelectric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point</w:t>
      </w:r>
      <w:proofErr w:type="spellEnd"/>
    </w:p>
    <w:p w14:paraId="5D56032A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c.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Charge</w:t>
      </w:r>
      <w:proofErr w:type="spellEnd"/>
    </w:p>
    <w:p w14:paraId="47C4598B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d.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Melting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characteristics</w:t>
      </w:r>
      <w:proofErr w:type="spellEnd"/>
    </w:p>
    <w:p w14:paraId="52AC09EE" w14:textId="77777777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</w:p>
    <w:p w14:paraId="60ED2322" w14:textId="2D05C089" w:rsidR="002A691D" w:rsidRPr="002A691D" w:rsidRDefault="002A691D" w:rsidP="002A691D">
      <w:pPr>
        <w:rPr>
          <w:rFonts w:ascii="Segoe UI Light" w:hAnsi="Segoe UI Light" w:cs="Segoe UI Light"/>
          <w:sz w:val="20"/>
          <w:szCs w:val="20"/>
        </w:rPr>
      </w:pPr>
      <w:r w:rsidRPr="002A691D">
        <w:rPr>
          <w:rFonts w:ascii="Segoe UI Light" w:hAnsi="Segoe UI Light" w:cs="Segoe UI Light"/>
          <w:sz w:val="20"/>
          <w:szCs w:val="20"/>
        </w:rPr>
        <w:t xml:space="preserve">    **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Answer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: b.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Isoelectric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A691D">
        <w:rPr>
          <w:rFonts w:ascii="Segoe UI Light" w:hAnsi="Segoe UI Light" w:cs="Segoe UI Light"/>
          <w:sz w:val="20"/>
          <w:szCs w:val="20"/>
        </w:rPr>
        <w:t>point</w:t>
      </w:r>
      <w:proofErr w:type="spellEnd"/>
      <w:r w:rsidRPr="002A691D">
        <w:rPr>
          <w:rFonts w:ascii="Segoe UI Light" w:hAnsi="Segoe UI Light" w:cs="Segoe UI Light"/>
          <w:sz w:val="20"/>
          <w:szCs w:val="20"/>
        </w:rPr>
        <w:t>**</w:t>
      </w:r>
    </w:p>
    <w:sectPr w:rsidR="002A691D" w:rsidRPr="002A6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1D"/>
    <w:rsid w:val="002A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18537"/>
  <w15:chartTrackingRefBased/>
  <w15:docId w15:val="{777DE642-7C6A-4A43-A7EC-36E55E40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Enes Cunedioğlu</dc:creator>
  <cp:keywords/>
  <dc:description/>
  <cp:lastModifiedBy>Mustafa Enes Cunedioğlu</cp:lastModifiedBy>
  <cp:revision>1</cp:revision>
  <dcterms:created xsi:type="dcterms:W3CDTF">2023-11-26T07:39:00Z</dcterms:created>
  <dcterms:modified xsi:type="dcterms:W3CDTF">2023-11-26T07:40:00Z</dcterms:modified>
</cp:coreProperties>
</file>