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Benzetim Tavlama (Simulated Annealing)(SA)</w:t>
      </w:r>
    </w:p>
    <w:p>
      <w:pPr>
        <w:tabs>
          <w:tab w:val="left" w:pos="3835" w:leader="none"/>
        </w:tabs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Dilaver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ŞAHİN</w:t>
      </w:r>
    </w:p>
    <w:p>
      <w:pPr>
        <w:tabs>
          <w:tab w:val="left" w:pos="3835" w:leader="none"/>
        </w:tabs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ırat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Üniversitesi Adli Bili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şim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ühendisli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ği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Benzetim Tavlama Nedir?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Benzetim tavlama,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enerji durumundan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enerji durumuna geçi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yaparak en uygun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çözümü bulmaya 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ışan bir optimizasyon tekniğidir.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Kökeni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Metalurji sürecinde bir metalin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ısıtılması ve yavaş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ğutulması fikrine dayanır. Bu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üreç, metalin iç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ısının 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enerji seviyesine 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şmasını sağlar.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Benzetim Tavlaman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ın Temel Bileşenleri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Enerji Fonksiyonu (Objective Function)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Optimizasyon probleminin hedef fonksiyonudur. Minimize veya maksimize edilmek istenir.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ıcaklık (Temperature)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 arama sürecinin kontrol parametresidir. Yüksek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ıcaklıklarda daha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ımlar atılabilirken,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ıcaklıklarda ince ayar yapılır.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ğuma Programı (Cooling Schedule)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Sıcaklığın zamanla nasıl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ürülece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belirleyen kurallardır. Genellikle geometrik veya logaritmik olarak azaltılır.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Geçi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 Olasılığı (Transition Probability)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Mevcut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çözümden yeni bir çözüme geçi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 kabul edilip edilmeyeceğini belirler.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ıcaklıklarda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ötü çözümler de kabul edilebilirken,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ıcaklıklarda sadece iyi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çözümler kabul edilir.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Algoritman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ın Adımları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 Durumu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Rastgele bir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çözümü seçilir ve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ıcaklığı belirlenir.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Iterasyon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Yeni bir çözüm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şturulur (komşu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çözüm).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Enerji fark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hesaplanır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ΔE).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ΔE &lt; 0 ise yeni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 kabul edilir;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ΔE &gt;= 0 ise kabul olas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ılığı hesaplanır (e^(-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ΔE/T)).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ğutma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Sıcaklık, soğuma programına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ürülür.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Durdurma Kriteri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ıcaklık yeterince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 veya belirli bir iterasyon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ısına ulaşılmışsa algoritma durdurulur.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Benzetim Tavlaman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ın Uygulama Alanları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Mühendislik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sistemlerin optimizasyonu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ğin, elektronik devre tasarımı).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Bilgisayar Bilimleri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Gezgin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 Problemi (TSP),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çizelgeleme problemleri.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Fizik ve Kimya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Molekül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ılandırmaları ve enerji minimizasyonu.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Ekonomi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Portföy optimizasyonu.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Benzetim Tavlaman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ın Avantajları ve Dezavantajları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Avantajlar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Küresel optimizasyon yapabilme yetene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Yerel minimumlardan kaç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ınma yeteneği.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Basit ve geni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bir uygulama yelpazesi.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Dezavantajlar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Uygulama süresi genellikle uzundur.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Parametre seçimleri (ba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ıcaklığı, soğuma programı)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öneme sahiptir ve deneysel olarak belirlenmesi gerekebilir.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Örnek Uygulama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 örnekle 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ıklamak gerekirse, bir gezgin satıcı problemini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çözmek için benzetim tavlama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şu adımları takip edebilir: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Rastgele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şehir turu oluşturulur.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Rastgele seçilen iki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şehrin yerleri değiştirilir ve yeni turun toplam uzunluğu hesaplanır.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Yeni tur, enerji fonksiyonuna göre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ğerlendirilir ve belirlenen kurallara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kabul edilir veya reddedilir.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şlem, sıcaklık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ürülerek ve durdurma kriterine 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şılana kadar tekrarlanır.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Sonuç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Benzetim tavlama, özellikle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optimizasyon problemleri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güçlü bir araçt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 Doğru uygulandığında, bir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farkl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alanda başarılı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çözümler üretebilir. Ancak, parametre ayarlar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 algoritmanın doğru yapılandırılması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önemlidir.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4" w:dyaOrig="2717">
          <v:rect xmlns:o="urn:schemas-microsoft-com:office:office" xmlns:v="urn:schemas-microsoft-com:vml" id="rectole0000000000" style="width:197.200000pt;height:1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object w:dxaOrig="4208" w:dyaOrig="2701">
          <v:rect xmlns:o="urn:schemas-microsoft-com:office:office" xmlns:v="urn:schemas-microsoft-com:vml" id="rectole0000000001" style="width:210.400000pt;height:13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  <w:t xml:space="preserve">                                             Tablo 1                                                                                                      Tablo 2</w:t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import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numpy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as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np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import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matplotlib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pyplot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as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import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random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import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math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Şehirlerin koordinatlarını rastgele oluşturma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def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sehirler_olustur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return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np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random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.rand(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İki şehir arasındaki mesafeyi hesaplama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def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mesafe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return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np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linalg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norm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-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Turun toplam uzunlu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ğunu hesaplama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def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toplam_mesafe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sehirler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mesafe_toplami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for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i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in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range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len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mesafe_toplami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mesafe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sehirler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[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[i]],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sehirler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[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[(i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%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len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)]])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return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mesafe_toplami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Rastgele iki 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şehir se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çip yerlerini de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ğiştirme (komşu 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çözüm)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def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sehirleri_degistir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i, j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random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.sample(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range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len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)),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yeni_tur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[:]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yeni_tur[i], yeni_tur[j]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yeni_tur[j], yeni_tur[i]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return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yeni_tur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Benzetim tavlama algoritmas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ı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def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benzetim_tavlama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sehirler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baslangic_sicaklik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soguma_orani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durdurma_sicaklik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n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len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sehirler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mevcut_tur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list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range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(n))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mevcut_mesafe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toplam_mesafe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(mevcut_tur,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sehirler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sicaklik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baslangic_sicaklik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en_iyi_tur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list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(mevcut_tur)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en_iyi_mesafe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mevcut_mesafe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mesafeler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[mevcut_mesafe]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while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sicaklik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&gt;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durdurma_sicaklik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yeni_tur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sehirleri_degistir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(mevcut_tur)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yeni_mesafe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toplam_mesafe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(yeni_tur,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sehirler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delta_e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yeni_mesafe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-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mevcut_mesafe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delta_e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or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random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.random()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math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exp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-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delta_e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/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sicaklik):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    mevcut_tur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yeni_tur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    mevcut_mesafe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yeni_mesafe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mevcut_mesafe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&lt;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en_iyi_mesafe: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        en_iyi_tur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mevcut_tur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        en_iyi_mesafe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mevcut_mesafe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mesafeler.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append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(mevcut_mesafe)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sicaklik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*=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soguma_orani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   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return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en_iyi_tur, en_iyi_mesafe, mesafeler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Parametreler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sehir_sayisi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18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baslangic_sicaklik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1000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soguma_orani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0.995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durdurma_sicaklik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1e-3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Şehirleri oluşturma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sehirler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sehirler_olustur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(sehir_sayisi)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Benzetim tavlama algoritmas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ını 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çal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ıştırma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en_iyi_tur, en_iyi_mesafe, mesafeler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benzetim_tavlama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(sehirler, baslangic_sicaklik, soguma_orani, durdurma_sicaklik)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Sonuçlar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ı 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çizme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figure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figsize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5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Şehirleri ve en iyi turu g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österme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subplot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scatter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(sehirler[:,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], sehirler[:,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], </w:t>
      </w:r>
      <w:r>
        <w:rPr>
          <w:rFonts w:ascii="Consolas" w:hAnsi="Consolas" w:cs="Consolas" w:eastAsia="Consolas"/>
          <w:i/>
          <w:color w:val="FD971F"/>
          <w:spacing w:val="0"/>
          <w:position w:val="0"/>
          <w:sz w:val="21"/>
          <w:shd w:fill="272822" w:val="clear"/>
        </w:rPr>
        <w:t xml:space="preserve">c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'red'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tur_sehirler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np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array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([sehirler[i]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for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i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in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en_iyi_tur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 [en_iyi_tur[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]]])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plot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(tur_sehirler[:,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], tur_sehirler[:,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], 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'b-'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title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'En 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İyi Tur'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# Mesafelerin de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ğişimini g</w:t>
      </w:r>
      <w:r>
        <w:rPr>
          <w:rFonts w:ascii="Consolas" w:hAnsi="Consolas" w:cs="Consolas" w:eastAsia="Consolas"/>
          <w:color w:val="88846F"/>
          <w:spacing w:val="0"/>
          <w:position w:val="0"/>
          <w:sz w:val="21"/>
          <w:shd w:fill="272822" w:val="clear"/>
        </w:rPr>
        <w:t xml:space="preserve">österme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subplot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plot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(mesafeler)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title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'Tur Mesafesinin De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ğişimi'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xlabel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'Iterasyon'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ylabel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'Mesafe'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tight_layout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u w:val="single"/>
          <w:shd w:fill="272822" w:val="clear"/>
        </w:rPr>
        <w:t xml:space="preserve">plt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.</w:t>
      </w: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show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A6E22E"/>
          <w:spacing w:val="0"/>
          <w:position w:val="0"/>
          <w:sz w:val="21"/>
          <w:shd w:fill="272822" w:val="clear"/>
        </w:rPr>
        <w:t xml:space="preserve">print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"En 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İyi Mesafe: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{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en_iyi_mesafe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}</w:t>
      </w:r>
      <w:r>
        <w:rPr>
          <w:rFonts w:ascii="Consolas" w:hAnsi="Consolas" w:cs="Consolas" w:eastAsia="Consolas"/>
          <w:color w:val="E6DB74"/>
          <w:spacing w:val="0"/>
          <w:position w:val="0"/>
          <w:sz w:val="21"/>
          <w:shd w:fill="272822" w:val="clear"/>
        </w:rPr>
        <w:t xml:space="preserve">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sehirler_olustur(n): Verilen bir n değeri i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çin n adet rastgele koordinat üretir. Her bir koordinat bir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şehri temsil eder.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mesafe(sehir1, sehir2): İki şehir arasındaki Euclidean mesafesini hesaplar.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toplam_mesafe(tur, sehirler): Verilen bir tur i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çin toplam mesafeyi hesaplar. Tur,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şehirlerin bir listesidir ve her şehrin birbirini bir kez ziyaret ettiği kabul edilir.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sehirleri_degistir(tur): Verilen bir turda rastgele iki şehri 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çer ve yerlerini de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ğiştirir. Bu işlem, mevcut turun komşu bir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çözümünü olu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şturur.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benzetim_tavlama(sehirler, baslangic_sicaklik, soguma_orani, durdurma_sicaklik): Sim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üle edilmi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ş tavlama algoritmasını uygular. Başlangı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çta bir tur olu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şturulur ve sıcaklık belirlenir. Daha sonra, belirli bir durdurma sıcaklığına kadar, sıcaklık azaltma oranına 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öre turdaki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şehirlerin yerleri değiştirilir ve bu değişikliklerin kabul edilip edilmeyeceği belirlenir.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sehir_sayisi = 18: 18 şehir i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çeren bir problem belirlenir.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baslangic_sicaklik = 1000, soguma_orani = 0.995, durdurma_sicaklik = 1e-3: Tavlama algoritmas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ı i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çin parametreler belirlenir.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sehirler = sehirler_olustur(sehir_sayisi): Belirlenen say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ıda rastgele şehir oluşturulur.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en_iyi_tur, en_iyi_mesafe, mesafeler = benzetim_tavlama(sehirler, baslangic_sicaklik, soguma_orani, durdurma_sicaklik): Tavlama algoritması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çal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ıştırılır ve en iyi tur, en iyi mesafe ve her iterasyondaki mesafeler kaydedilir.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Grafiğin sol tarafında, şehirler kırmızı noktalarla 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österilir ve en iyi tur mavi bir çizgi ile çizilir. Grafi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ğin sağ tarafında, her iterasyondaki mesafelerin değişimini 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österen bir grafik bulunur.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