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№10 -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кабин"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2022-11-09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Иван Лапцевич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Звукоизоляционные кабины в кол-ве 209
                    не позднее срока исполнения: 2022-12-16.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Звукоизоляционные кабины в кол-ве 209
                    не позднее срока исполнения: 2022-12-16 за сумму 3186 (валюта: BYN).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8abe00d4360ccefa09b0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