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№11 -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программаторов"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Программаторы Sim-Link в кол-ве 155
                    не позднее срока исполнения: 2023-01-01.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Программаторы Sim-Link в кол-ве 155
                    не позднее срока исполнения: 2023-01-01 за сумму 1773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dfbdebb00ab74fe89733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