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лицензий 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283
                    не позднее срока исполнения: 2022-12-27.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283
                    не позднее срока исполнения: 2022-12-27 за сумму 2745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47653ca1240a2456b31a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