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№23 - Продажа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"Продажа Raspberry"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Минск, ул. Бровки, 6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2022-11-07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"DocCommerce", именуемое
                в дальнейшем "Продавец", в лице торгового агента "В.С. Добрянина", действующего на основании Устава,
                с одной стороны, и представитель корпоративного партнера в лице Юлия Прокопенко (Начальник отдела закупок компании "АленМоторс"),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Содержание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микроэлектроники от стороны "Продавца" обязуется предоставить для продажи Диспели Raspberry в кол-ве 89
                    не позднее срока исполнения: 2022-12-16.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Диспели Raspberry в кол-ве 89
                    не позднее срока исполнения: 2022-12-16 за сумму 1723 (валюта: BYN).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"DocCommerce", токен подписи "DocCommerce": 5b5e4dcc465f630b0085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