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129
                    не позднее срока исполнения: 2022-12-18.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129
                    не позднее срока исполнения: 2022-12-18 за сумму 1212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1e1c070ba1ca22fbd297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