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9F616A" w:rsidRDefault="005C6F51" w:rsidP="005C6F51">
      <w:pPr>
        <w:pStyle w:val="KonuBal"/>
        <w:jc w:val="center"/>
      </w:pPr>
      <w:r>
        <w:t>Arbitration DoS (düşük ID flood)</w:t>
      </w:r>
      <w:r w:rsidR="00816FBE">
        <w:t xml:space="preserve"> Anomalisi</w:t>
      </w:r>
    </w:p>
    <w:p w:rsidR="009F616A" w:rsidRDefault="009F616A">
      <w:pPr>
        <w:pStyle w:val="GvdeMetni"/>
        <w:spacing w:before="298"/>
        <w:ind w:left="0" w:firstLine="0"/>
        <w:rPr>
          <w:rFonts w:ascii="Arial"/>
          <w:b/>
          <w:sz w:val="36"/>
        </w:rPr>
      </w:pPr>
    </w:p>
    <w:p w:rsidR="007E1F40" w:rsidRPr="007E1F40" w:rsidRDefault="00816FBE" w:rsidP="007E1F40">
      <w:pPr>
        <w:pStyle w:val="Balk1"/>
        <w:numPr>
          <w:ilvl w:val="0"/>
          <w:numId w:val="2"/>
        </w:numPr>
        <w:tabs>
          <w:tab w:val="left" w:pos="446"/>
        </w:tabs>
        <w:ind w:left="446" w:hanging="326"/>
      </w:pPr>
      <w:r>
        <w:t>SENARYO KONUSU</w:t>
      </w:r>
    </w:p>
    <w:p w:rsidR="007E1F40" w:rsidRPr="00816FBE" w:rsidRDefault="00816FBE" w:rsidP="007E1F40">
      <w:pPr>
        <w:widowControl/>
        <w:autoSpaceDE/>
        <w:autoSpaceDN/>
        <w:spacing w:before="100" w:beforeAutospacing="1" w:after="100" w:afterAutospacing="1"/>
        <w:ind w:firstLine="446"/>
        <w:rPr>
          <w:rFonts w:ascii="Times New Roman" w:eastAsia="Times New Roman" w:hAnsi="Times New Roman" w:cs="Times New Roman"/>
          <w:bCs/>
          <w:sz w:val="24"/>
          <w:szCs w:val="24"/>
          <w:lang w:eastAsia="tr-TR"/>
        </w:rPr>
      </w:pPr>
      <w:r w:rsidRPr="00816FBE">
        <w:rPr>
          <w:rStyle w:val="Gl"/>
        </w:rPr>
        <w:t>Arbitration DoS — “Low-ID Flooding”</w:t>
      </w:r>
      <w:r w:rsidRPr="00816FBE">
        <w:t xml:space="preserve">: Saldırgan, CAN bus’ta protokolün öncelik mekanizmesini kullanarak (daha küçük ID = daha yüksek öncelik) sürekli ve yüksek hızda düşük sayısal kimlik (ör. </w:t>
      </w:r>
      <w:r w:rsidRPr="00816FBE">
        <w:rPr>
          <w:rStyle w:val="HTMLKodu"/>
          <w:rFonts w:eastAsia="Arial MT"/>
        </w:rPr>
        <w:t>0x000</w:t>
      </w:r>
      <w:r w:rsidRPr="00816FBE">
        <w:t xml:space="preserve"> / </w:t>
      </w:r>
      <w:r w:rsidRPr="00816FBE">
        <w:rPr>
          <w:rStyle w:val="HTMLKodu"/>
          <w:rFonts w:eastAsia="Arial MT"/>
        </w:rPr>
        <w:t>0x001</w:t>
      </w:r>
      <w:r w:rsidRPr="00816FBE">
        <w:t>) çerçeveleri enjekte eder. Bu flood sonucu bus meşguliyeti artar; kritik kontrol/ölçüm ID’leri için iletim gecikir veya paketler kaybolur; sonuçta güvenlik ve hizmet sürekliliği bozulur (ör. EV şarj istasyonu röle/kontaktör kontrolü başarısızlığı, ölçüm kaybı, oturum/zaman aşımı).</w:t>
      </w:r>
    </w:p>
    <w:p w:rsidR="003872FF" w:rsidRDefault="003872FF" w:rsidP="00816FBE">
      <w:pPr>
        <w:pStyle w:val="AralkYok"/>
        <w:rPr>
          <w:rFonts w:ascii="Times New Roman" w:hAnsi="Times New Roman" w:cs="Times New Roman"/>
        </w:rPr>
      </w:pPr>
    </w:p>
    <w:p w:rsidR="009F616A" w:rsidRPr="00816FBE" w:rsidRDefault="004B5777" w:rsidP="00816FBE">
      <w:pPr>
        <w:pStyle w:val="AralkYok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                                                                                          </w:t>
      </w:r>
      <w:r w:rsidR="005C6F51" w:rsidRPr="004B5777">
        <w:rPr>
          <w:rFonts w:ascii="Times New Roman" w:hAnsi="Times New Roman" w:cs="Times New Roman"/>
        </w:rPr>
        <w:t xml:space="preserve"> </w:t>
      </w:r>
    </w:p>
    <w:p w:rsidR="009F616A" w:rsidRDefault="00816FBE">
      <w:pPr>
        <w:pStyle w:val="Balk1"/>
        <w:numPr>
          <w:ilvl w:val="0"/>
          <w:numId w:val="2"/>
        </w:numPr>
        <w:tabs>
          <w:tab w:val="left" w:pos="446"/>
        </w:tabs>
        <w:ind w:left="446" w:hanging="326"/>
      </w:pPr>
      <w:r>
        <w:t>Senaryonun gerçekleşmesi için gereken önkoşullar</w:t>
      </w:r>
      <w:r w:rsidR="004B5777">
        <w:t xml:space="preserve"> </w:t>
      </w:r>
    </w:p>
    <w:p w:rsidR="00816FBE" w:rsidRDefault="00816FBE" w:rsidP="00816FBE">
      <w:pPr>
        <w:pStyle w:val="NormalWeb"/>
      </w:pPr>
      <w:r>
        <w:rPr>
          <w:rFonts w:hAnsi="Symbol"/>
        </w:rPr>
        <w:t></w:t>
      </w:r>
      <w:r>
        <w:t xml:space="preserve">  </w:t>
      </w:r>
      <w:r w:rsidRPr="00816FBE">
        <w:rPr>
          <w:rStyle w:val="Gl"/>
          <w:u w:val="single"/>
        </w:rPr>
        <w:t>Erişim</w:t>
      </w:r>
      <w:r>
        <w:t>: Saldırganın CAN hattına fiziksel veya mantıksal erişim (ör. servis/OBD portu, zayıf ağdan ele geçirilmiş bir modül, kötü niyetli teşhis cihazı) sağlayabilmesi.</w:t>
      </w:r>
    </w:p>
    <w:p w:rsidR="00816FBE" w:rsidRDefault="00816FBE" w:rsidP="00816FBE">
      <w:pPr>
        <w:pStyle w:val="NormalWeb"/>
      </w:pPr>
      <w:r>
        <w:rPr>
          <w:rFonts w:hAnsi="Symbol"/>
        </w:rPr>
        <w:t></w:t>
      </w:r>
      <w:r>
        <w:t xml:space="preserve">  </w:t>
      </w:r>
      <w:r w:rsidRPr="00816FBE">
        <w:rPr>
          <w:rStyle w:val="Gl"/>
          <w:u w:val="single"/>
        </w:rPr>
        <w:t>Araç/cihaz içi yazılım yapılandırması</w:t>
      </w:r>
      <w:r>
        <w:t>: ECU’larda ya da gateway’de güçlü ID filtreleme, rate-limit veya segmentasyon yok.</w:t>
      </w:r>
    </w:p>
    <w:p w:rsidR="00816FBE" w:rsidRDefault="00816FBE" w:rsidP="00816FBE">
      <w:pPr>
        <w:pStyle w:val="NormalWeb"/>
      </w:pPr>
      <w:r>
        <w:rPr>
          <w:rFonts w:hAnsi="Symbol"/>
        </w:rPr>
        <w:t></w:t>
      </w:r>
      <w:r>
        <w:t xml:space="preserve">  </w:t>
      </w:r>
      <w:r w:rsidRPr="00816FBE">
        <w:rPr>
          <w:rStyle w:val="Gl"/>
          <w:u w:val="single"/>
        </w:rPr>
        <w:t>Protokol/Donanım Özelliği</w:t>
      </w:r>
      <w:r>
        <w:t>: CAN protokolünün arbitration kuralı (daha küçük ID üstün) değiştirilemez/korunmamış.</w:t>
      </w:r>
    </w:p>
    <w:p w:rsidR="00816FBE" w:rsidRDefault="00816FBE" w:rsidP="00816FBE">
      <w:pPr>
        <w:pStyle w:val="NormalWeb"/>
      </w:pPr>
      <w:r>
        <w:rPr>
          <w:rFonts w:hAnsi="Symbol"/>
        </w:rPr>
        <w:t></w:t>
      </w:r>
      <w:r>
        <w:t xml:space="preserve">  </w:t>
      </w:r>
      <w:r w:rsidRPr="00816FBE">
        <w:rPr>
          <w:rStyle w:val="Gl"/>
          <w:u w:val="single"/>
        </w:rPr>
        <w:t>Saldırının süre-verim kaynakları</w:t>
      </w:r>
      <w:r>
        <w:rPr>
          <w:u w:val="single"/>
        </w:rPr>
        <w:t>:</w:t>
      </w:r>
      <w:r>
        <w:t xml:space="preserve"> S</w:t>
      </w:r>
      <w:r>
        <w:t>aldırganın yüksek frekansta (ör. 500–1000 msg/s) sürekli çerçeve gönderebilen yazılım/aygıtı.</w:t>
      </w:r>
    </w:p>
    <w:p w:rsidR="00816FBE" w:rsidRDefault="00816FBE" w:rsidP="00816FBE">
      <w:pPr>
        <w:pStyle w:val="NormalWeb"/>
      </w:pPr>
      <w:r>
        <w:rPr>
          <w:rFonts w:hAnsi="Symbol"/>
        </w:rPr>
        <w:t></w:t>
      </w:r>
      <w:r>
        <w:t xml:space="preserve">  </w:t>
      </w:r>
      <w:r w:rsidRPr="00816FBE">
        <w:rPr>
          <w:rStyle w:val="Gl"/>
          <w:u w:val="single"/>
        </w:rPr>
        <w:t>Gözlem/Kayıt eksikliği</w:t>
      </w:r>
      <w:r>
        <w:t>: Gerçek zamanlı ID-frekans, inter-arrival (Δt) veya bus-load izlemeye yönelik yeterli telemetri yok ya da uyarı eşikleri çok gevşek.</w:t>
      </w:r>
    </w:p>
    <w:p w:rsidR="003872FF" w:rsidRDefault="003872FF" w:rsidP="005C6F51">
      <w:pPr>
        <w:pStyle w:val="NormalWeb"/>
      </w:pPr>
    </w:p>
    <w:p w:rsidR="009F616A" w:rsidRDefault="009F616A" w:rsidP="003872FF">
      <w:pPr>
        <w:spacing w:before="4"/>
        <w:rPr>
          <w:rFonts w:ascii="Arial" w:hAnsi="Arial"/>
          <w:i/>
          <w:sz w:val="20"/>
        </w:rPr>
      </w:pPr>
    </w:p>
    <w:p w:rsidR="009F616A" w:rsidRDefault="009F616A">
      <w:pPr>
        <w:pStyle w:val="GvdeMetni"/>
        <w:spacing w:before="31"/>
        <w:ind w:left="0" w:firstLine="0"/>
        <w:rPr>
          <w:rFonts w:ascii="Arial"/>
          <w:i/>
          <w:sz w:val="20"/>
        </w:rPr>
      </w:pPr>
    </w:p>
    <w:p w:rsidR="009F616A" w:rsidRDefault="00816FBE">
      <w:pPr>
        <w:pStyle w:val="Balk1"/>
        <w:numPr>
          <w:ilvl w:val="0"/>
          <w:numId w:val="2"/>
        </w:numPr>
        <w:tabs>
          <w:tab w:val="left" w:pos="446"/>
        </w:tabs>
        <w:ind w:left="446" w:hanging="326"/>
      </w:pPr>
      <w:r>
        <w:t>ADIM ADIM NASIL GERÇEKLEŞTİĞİ</w:t>
      </w:r>
    </w:p>
    <w:p w:rsidR="003872FF" w:rsidRDefault="003872FF" w:rsidP="00816FBE">
      <w:pPr>
        <w:pStyle w:val="AralkYok"/>
        <w:rPr>
          <w:rFonts w:ascii="Times New Roman" w:hAnsi="Times New Roman" w:cs="Times New Roman"/>
        </w:rPr>
      </w:pPr>
    </w:p>
    <w:p w:rsidR="00816FBE" w:rsidRPr="00816FBE" w:rsidRDefault="00816FBE" w:rsidP="00816FBE">
      <w:pPr>
        <w:widowControl/>
        <w:autoSpaceDE/>
        <w:autoSpaceDN/>
        <w:spacing w:before="100" w:beforeAutospacing="1" w:after="100" w:afterAutospacing="1"/>
        <w:rPr>
          <w:rFonts w:ascii="Times New Roman" w:eastAsia="Times New Roman" w:hAnsi="Times New Roman" w:cs="Times New Roman"/>
          <w:sz w:val="24"/>
          <w:szCs w:val="24"/>
          <w:lang w:eastAsia="tr-TR"/>
        </w:rPr>
      </w:pPr>
      <w:r w:rsidRPr="00816FBE">
        <w:rPr>
          <w:rFonts w:ascii="Times New Roman" w:eastAsia="Times New Roman" w:hAnsi="Symbol" w:cs="Times New Roman"/>
          <w:sz w:val="24"/>
          <w:szCs w:val="24"/>
          <w:lang w:eastAsia="tr-TR"/>
        </w:rPr>
        <w:t></w:t>
      </w:r>
      <w:r w:rsidRPr="00816FBE">
        <w:rPr>
          <w:rFonts w:ascii="Times New Roman" w:eastAsia="Times New Roman" w:hAnsi="Times New Roman" w:cs="Times New Roman"/>
          <w:sz w:val="24"/>
          <w:szCs w:val="24"/>
          <w:lang w:eastAsia="tr-TR"/>
        </w:rPr>
        <w:t xml:space="preserve">  </w:t>
      </w:r>
      <w:r w:rsidRPr="00816FBE">
        <w:rPr>
          <w:rFonts w:ascii="Times New Roman" w:eastAsia="Times New Roman" w:hAnsi="Times New Roman" w:cs="Times New Roman"/>
          <w:b/>
          <w:bCs/>
          <w:sz w:val="24"/>
          <w:szCs w:val="24"/>
          <w:lang w:eastAsia="tr-TR"/>
        </w:rPr>
        <w:t>Erişim sağlanması</w:t>
      </w:r>
    </w:p>
    <w:p w:rsidR="00816FBE" w:rsidRPr="00816FBE" w:rsidRDefault="00816FBE" w:rsidP="00816FBE">
      <w:pPr>
        <w:widowControl/>
        <w:numPr>
          <w:ilvl w:val="0"/>
          <w:numId w:val="12"/>
        </w:numPr>
        <w:autoSpaceDE/>
        <w:autoSpaceDN/>
        <w:spacing w:before="100" w:beforeAutospacing="1" w:after="100" w:afterAutospacing="1"/>
        <w:rPr>
          <w:rFonts w:ascii="Times New Roman" w:eastAsia="Times New Roman" w:hAnsi="Times New Roman" w:cs="Times New Roman"/>
          <w:sz w:val="24"/>
          <w:szCs w:val="24"/>
          <w:lang w:eastAsia="tr-TR"/>
        </w:rPr>
      </w:pPr>
      <w:r w:rsidRPr="00816FBE">
        <w:rPr>
          <w:rFonts w:ascii="Times New Roman" w:eastAsia="Times New Roman" w:hAnsi="Times New Roman" w:cs="Times New Roman"/>
          <w:sz w:val="24"/>
          <w:szCs w:val="24"/>
          <w:lang w:eastAsia="tr-TR"/>
        </w:rPr>
        <w:t>Fiziksel: Saldırgan, servis portundan (OBD-II ya da şarj istasyonu iç bağlantısı) bir cihaz takar.</w:t>
      </w:r>
    </w:p>
    <w:p w:rsidR="00816FBE" w:rsidRPr="00816FBE" w:rsidRDefault="00816FBE" w:rsidP="00816FBE">
      <w:pPr>
        <w:widowControl/>
        <w:numPr>
          <w:ilvl w:val="0"/>
          <w:numId w:val="12"/>
        </w:numPr>
        <w:autoSpaceDE/>
        <w:autoSpaceDN/>
        <w:spacing w:before="100" w:beforeAutospacing="1" w:after="100" w:afterAutospacing="1"/>
        <w:rPr>
          <w:rFonts w:ascii="Times New Roman" w:eastAsia="Times New Roman" w:hAnsi="Times New Roman" w:cs="Times New Roman"/>
          <w:sz w:val="24"/>
          <w:szCs w:val="24"/>
          <w:lang w:eastAsia="tr-TR"/>
        </w:rPr>
      </w:pPr>
      <w:r w:rsidRPr="00816FBE">
        <w:rPr>
          <w:rFonts w:ascii="Times New Roman" w:eastAsia="Times New Roman" w:hAnsi="Times New Roman" w:cs="Times New Roman"/>
          <w:sz w:val="24"/>
          <w:szCs w:val="24"/>
          <w:lang w:eastAsia="tr-TR"/>
        </w:rPr>
        <w:t>Mantıksal: Uzaktan zafiyet/servis arayüzünden (güncelleme, yönetim API) bir modül ele geçirilir.</w:t>
      </w:r>
    </w:p>
    <w:p w:rsidR="00816FBE" w:rsidRPr="00816FBE" w:rsidRDefault="00816FBE" w:rsidP="00816FBE">
      <w:pPr>
        <w:widowControl/>
        <w:autoSpaceDE/>
        <w:autoSpaceDN/>
        <w:spacing w:before="100" w:beforeAutospacing="1" w:after="100" w:afterAutospacing="1"/>
        <w:rPr>
          <w:rFonts w:ascii="Times New Roman" w:eastAsia="Times New Roman" w:hAnsi="Times New Roman" w:cs="Times New Roman"/>
          <w:sz w:val="24"/>
          <w:szCs w:val="24"/>
          <w:lang w:eastAsia="tr-TR"/>
        </w:rPr>
      </w:pPr>
      <w:r w:rsidRPr="00816FBE">
        <w:rPr>
          <w:rFonts w:ascii="Times New Roman" w:eastAsia="Times New Roman" w:hAnsi="Symbol" w:cs="Times New Roman"/>
          <w:sz w:val="24"/>
          <w:szCs w:val="24"/>
          <w:lang w:eastAsia="tr-TR"/>
        </w:rPr>
        <w:t></w:t>
      </w:r>
      <w:r w:rsidRPr="00816FBE">
        <w:rPr>
          <w:rFonts w:ascii="Times New Roman" w:eastAsia="Times New Roman" w:hAnsi="Times New Roman" w:cs="Times New Roman"/>
          <w:sz w:val="24"/>
          <w:szCs w:val="24"/>
          <w:lang w:eastAsia="tr-TR"/>
        </w:rPr>
        <w:t xml:space="preserve">  </w:t>
      </w:r>
      <w:r w:rsidRPr="00816FBE">
        <w:rPr>
          <w:rFonts w:ascii="Times New Roman" w:eastAsia="Times New Roman" w:hAnsi="Times New Roman" w:cs="Times New Roman"/>
          <w:b/>
          <w:bCs/>
          <w:sz w:val="24"/>
          <w:szCs w:val="24"/>
          <w:lang w:eastAsia="tr-TR"/>
        </w:rPr>
        <w:t>Hazırlık</w:t>
      </w:r>
    </w:p>
    <w:p w:rsidR="00816FBE" w:rsidRPr="00816FBE" w:rsidRDefault="00816FBE" w:rsidP="00816FBE">
      <w:pPr>
        <w:widowControl/>
        <w:numPr>
          <w:ilvl w:val="0"/>
          <w:numId w:val="13"/>
        </w:numPr>
        <w:autoSpaceDE/>
        <w:autoSpaceDN/>
        <w:spacing w:before="100" w:beforeAutospacing="1" w:after="100" w:afterAutospacing="1"/>
        <w:rPr>
          <w:rFonts w:ascii="Times New Roman" w:eastAsia="Times New Roman" w:hAnsi="Times New Roman" w:cs="Times New Roman"/>
          <w:sz w:val="24"/>
          <w:szCs w:val="24"/>
          <w:lang w:eastAsia="tr-TR"/>
        </w:rPr>
      </w:pPr>
      <w:r w:rsidRPr="00816FBE">
        <w:rPr>
          <w:rFonts w:ascii="Times New Roman" w:eastAsia="Times New Roman" w:hAnsi="Times New Roman" w:cs="Times New Roman"/>
          <w:sz w:val="24"/>
          <w:szCs w:val="24"/>
          <w:lang w:eastAsia="tr-TR"/>
        </w:rPr>
        <w:t>Saldırgan flood betiğini/modülünü etkinleştirir; hedef ID olarak çok düşük numerik değerde bir ID (</w:t>
      </w:r>
      <w:r w:rsidRPr="00816FBE">
        <w:rPr>
          <w:rFonts w:ascii="Courier New" w:eastAsia="Times New Roman" w:hAnsi="Courier New" w:cs="Courier New"/>
          <w:sz w:val="20"/>
          <w:szCs w:val="20"/>
          <w:lang w:eastAsia="tr-TR"/>
        </w:rPr>
        <w:t>0x000</w:t>
      </w:r>
      <w:r w:rsidRPr="00816FBE">
        <w:rPr>
          <w:rFonts w:ascii="Times New Roman" w:eastAsia="Times New Roman" w:hAnsi="Times New Roman" w:cs="Times New Roman"/>
          <w:sz w:val="24"/>
          <w:szCs w:val="24"/>
          <w:lang w:eastAsia="tr-TR"/>
        </w:rPr>
        <w:t xml:space="preserve"> / </w:t>
      </w:r>
      <w:r w:rsidRPr="00816FBE">
        <w:rPr>
          <w:rFonts w:ascii="Courier New" w:eastAsia="Times New Roman" w:hAnsi="Courier New" w:cs="Courier New"/>
          <w:sz w:val="20"/>
          <w:szCs w:val="20"/>
          <w:lang w:eastAsia="tr-TR"/>
        </w:rPr>
        <w:t>0x001</w:t>
      </w:r>
      <w:r w:rsidRPr="00816FBE">
        <w:rPr>
          <w:rFonts w:ascii="Times New Roman" w:eastAsia="Times New Roman" w:hAnsi="Times New Roman" w:cs="Times New Roman"/>
          <w:sz w:val="24"/>
          <w:szCs w:val="24"/>
          <w:lang w:eastAsia="tr-TR"/>
        </w:rPr>
        <w:t>) seçilir.</w:t>
      </w:r>
    </w:p>
    <w:p w:rsidR="00816FBE" w:rsidRPr="00816FBE" w:rsidRDefault="00816FBE" w:rsidP="00816FBE">
      <w:pPr>
        <w:widowControl/>
        <w:numPr>
          <w:ilvl w:val="0"/>
          <w:numId w:val="13"/>
        </w:numPr>
        <w:autoSpaceDE/>
        <w:autoSpaceDN/>
        <w:spacing w:before="100" w:beforeAutospacing="1" w:after="100" w:afterAutospacing="1"/>
        <w:rPr>
          <w:rFonts w:ascii="Times New Roman" w:eastAsia="Times New Roman" w:hAnsi="Times New Roman" w:cs="Times New Roman"/>
          <w:sz w:val="24"/>
          <w:szCs w:val="24"/>
          <w:lang w:eastAsia="tr-TR"/>
        </w:rPr>
      </w:pPr>
      <w:r w:rsidRPr="00816FBE">
        <w:rPr>
          <w:rFonts w:ascii="Times New Roman" w:eastAsia="Times New Roman" w:hAnsi="Times New Roman" w:cs="Times New Roman"/>
          <w:sz w:val="24"/>
          <w:szCs w:val="24"/>
          <w:lang w:eastAsia="tr-TR"/>
        </w:rPr>
        <w:t>Flood parametreleri ayarlanır (ör. rate = 500–1000 msg/s, burst-duration = 10–20 s veya daha uzun).</w:t>
      </w:r>
    </w:p>
    <w:p w:rsidR="00816FBE" w:rsidRDefault="00816FBE" w:rsidP="00816FBE">
      <w:pPr>
        <w:widowControl/>
        <w:autoSpaceDE/>
        <w:autoSpaceDN/>
        <w:spacing w:before="100" w:beforeAutospacing="1" w:after="100" w:afterAutospacing="1"/>
        <w:rPr>
          <w:rFonts w:ascii="Times New Roman" w:eastAsia="Times New Roman" w:hAnsi="Symbol" w:cs="Times New Roman"/>
          <w:sz w:val="24"/>
          <w:szCs w:val="24"/>
          <w:lang w:eastAsia="tr-TR"/>
        </w:rPr>
      </w:pPr>
    </w:p>
    <w:p w:rsidR="00816FBE" w:rsidRDefault="00816FBE" w:rsidP="00816FBE">
      <w:pPr>
        <w:widowControl/>
        <w:autoSpaceDE/>
        <w:autoSpaceDN/>
        <w:spacing w:before="100" w:beforeAutospacing="1" w:after="100" w:afterAutospacing="1"/>
        <w:rPr>
          <w:rFonts w:ascii="Times New Roman" w:eastAsia="Times New Roman" w:hAnsi="Symbol" w:cs="Times New Roman"/>
          <w:sz w:val="24"/>
          <w:szCs w:val="24"/>
          <w:lang w:eastAsia="tr-TR"/>
        </w:rPr>
      </w:pPr>
    </w:p>
    <w:p w:rsidR="00816FBE" w:rsidRPr="00816FBE" w:rsidRDefault="00816FBE" w:rsidP="00816FBE">
      <w:pPr>
        <w:widowControl/>
        <w:autoSpaceDE/>
        <w:autoSpaceDN/>
        <w:spacing w:before="100" w:beforeAutospacing="1" w:after="100" w:afterAutospacing="1"/>
        <w:rPr>
          <w:rFonts w:ascii="Times New Roman" w:eastAsia="Times New Roman" w:hAnsi="Times New Roman" w:cs="Times New Roman"/>
          <w:sz w:val="24"/>
          <w:szCs w:val="24"/>
          <w:lang w:eastAsia="tr-TR"/>
        </w:rPr>
      </w:pPr>
      <w:r w:rsidRPr="00816FBE">
        <w:rPr>
          <w:rFonts w:ascii="Times New Roman" w:eastAsia="Times New Roman" w:hAnsi="Symbol" w:cs="Times New Roman"/>
          <w:sz w:val="24"/>
          <w:szCs w:val="24"/>
          <w:lang w:eastAsia="tr-TR"/>
        </w:rPr>
        <w:lastRenderedPageBreak/>
        <w:t></w:t>
      </w:r>
      <w:r w:rsidRPr="00816FBE">
        <w:rPr>
          <w:rFonts w:ascii="Times New Roman" w:eastAsia="Times New Roman" w:hAnsi="Times New Roman" w:cs="Times New Roman"/>
          <w:sz w:val="24"/>
          <w:szCs w:val="24"/>
          <w:lang w:eastAsia="tr-TR"/>
        </w:rPr>
        <w:t xml:space="preserve">  </w:t>
      </w:r>
      <w:r w:rsidRPr="00816FBE">
        <w:rPr>
          <w:rFonts w:ascii="Times New Roman" w:eastAsia="Times New Roman" w:hAnsi="Times New Roman" w:cs="Times New Roman"/>
          <w:b/>
          <w:bCs/>
          <w:sz w:val="24"/>
          <w:szCs w:val="24"/>
          <w:lang w:eastAsia="tr-TR"/>
        </w:rPr>
        <w:t>Aktivasyon (flood)</w:t>
      </w:r>
    </w:p>
    <w:p w:rsidR="00816FBE" w:rsidRPr="00816FBE" w:rsidRDefault="00816FBE" w:rsidP="00816FBE">
      <w:pPr>
        <w:widowControl/>
        <w:numPr>
          <w:ilvl w:val="0"/>
          <w:numId w:val="14"/>
        </w:numPr>
        <w:autoSpaceDE/>
        <w:autoSpaceDN/>
        <w:spacing w:before="100" w:beforeAutospacing="1" w:after="100" w:afterAutospacing="1"/>
        <w:rPr>
          <w:rFonts w:ascii="Times New Roman" w:eastAsia="Times New Roman" w:hAnsi="Times New Roman" w:cs="Times New Roman"/>
          <w:sz w:val="24"/>
          <w:szCs w:val="24"/>
          <w:lang w:eastAsia="tr-TR"/>
        </w:rPr>
      </w:pPr>
      <w:r w:rsidRPr="00816FBE">
        <w:rPr>
          <w:rFonts w:ascii="Times New Roman" w:eastAsia="Times New Roman" w:hAnsi="Times New Roman" w:cs="Times New Roman"/>
          <w:sz w:val="24"/>
          <w:szCs w:val="24"/>
          <w:lang w:eastAsia="tr-TR"/>
        </w:rPr>
        <w:t>Saldırgan sürekli düşük-ID çerçevelerini yollamaya başlar. Arbitration kuralları nedeniyle bus üzerinde bu düşük ID’ler sürekli dominant durumda kalır.</w:t>
      </w:r>
    </w:p>
    <w:p w:rsidR="00816FBE" w:rsidRPr="00816FBE" w:rsidRDefault="00816FBE" w:rsidP="00816FBE">
      <w:pPr>
        <w:widowControl/>
        <w:autoSpaceDE/>
        <w:autoSpaceDN/>
        <w:spacing w:before="100" w:beforeAutospacing="1" w:after="100" w:afterAutospacing="1"/>
        <w:rPr>
          <w:rFonts w:ascii="Times New Roman" w:eastAsia="Times New Roman" w:hAnsi="Times New Roman" w:cs="Times New Roman"/>
          <w:sz w:val="24"/>
          <w:szCs w:val="24"/>
          <w:lang w:eastAsia="tr-TR"/>
        </w:rPr>
      </w:pPr>
      <w:r w:rsidRPr="00816FBE">
        <w:rPr>
          <w:rFonts w:ascii="Times New Roman" w:eastAsia="Times New Roman" w:hAnsi="Symbol" w:cs="Times New Roman"/>
          <w:sz w:val="24"/>
          <w:szCs w:val="24"/>
          <w:lang w:eastAsia="tr-TR"/>
        </w:rPr>
        <w:t></w:t>
      </w:r>
      <w:r w:rsidRPr="00816FBE">
        <w:rPr>
          <w:rFonts w:ascii="Times New Roman" w:eastAsia="Times New Roman" w:hAnsi="Times New Roman" w:cs="Times New Roman"/>
          <w:sz w:val="24"/>
          <w:szCs w:val="24"/>
          <w:lang w:eastAsia="tr-TR"/>
        </w:rPr>
        <w:t xml:space="preserve">  </w:t>
      </w:r>
      <w:r w:rsidRPr="00816FBE">
        <w:rPr>
          <w:rFonts w:ascii="Times New Roman" w:eastAsia="Times New Roman" w:hAnsi="Times New Roman" w:cs="Times New Roman"/>
          <w:b/>
          <w:bCs/>
          <w:sz w:val="24"/>
          <w:szCs w:val="24"/>
          <w:lang w:eastAsia="tr-TR"/>
        </w:rPr>
        <w:t>Etkileşim / yan etki</w:t>
      </w:r>
    </w:p>
    <w:p w:rsidR="00816FBE" w:rsidRPr="00816FBE" w:rsidRDefault="00816FBE" w:rsidP="00816FBE">
      <w:pPr>
        <w:widowControl/>
        <w:numPr>
          <w:ilvl w:val="0"/>
          <w:numId w:val="15"/>
        </w:numPr>
        <w:autoSpaceDE/>
        <w:autoSpaceDN/>
        <w:spacing w:before="100" w:beforeAutospacing="1" w:after="100" w:afterAutospacing="1"/>
        <w:rPr>
          <w:rFonts w:ascii="Times New Roman" w:eastAsia="Times New Roman" w:hAnsi="Times New Roman" w:cs="Times New Roman"/>
          <w:sz w:val="24"/>
          <w:szCs w:val="24"/>
          <w:lang w:eastAsia="tr-TR"/>
        </w:rPr>
      </w:pPr>
      <w:r w:rsidRPr="00816FBE">
        <w:rPr>
          <w:rFonts w:ascii="Times New Roman" w:eastAsia="Times New Roman" w:hAnsi="Times New Roman" w:cs="Times New Roman"/>
          <w:sz w:val="24"/>
          <w:szCs w:val="24"/>
          <w:lang w:eastAsia="tr-TR"/>
        </w:rPr>
        <w:t>Kritik ID’lerin (ör. 0x200 kontrol mesajı) gönderimi araya giren düşük-ID çerçeveler nedeniyle gecikmeli veya drop’lu hale gelir.</w:t>
      </w:r>
    </w:p>
    <w:p w:rsidR="00816FBE" w:rsidRPr="00816FBE" w:rsidRDefault="00816FBE" w:rsidP="00816FBE">
      <w:pPr>
        <w:widowControl/>
        <w:numPr>
          <w:ilvl w:val="0"/>
          <w:numId w:val="15"/>
        </w:numPr>
        <w:autoSpaceDE/>
        <w:autoSpaceDN/>
        <w:spacing w:before="100" w:beforeAutospacing="1" w:after="100" w:afterAutospacing="1"/>
        <w:rPr>
          <w:rFonts w:ascii="Times New Roman" w:eastAsia="Times New Roman" w:hAnsi="Times New Roman" w:cs="Times New Roman"/>
          <w:sz w:val="24"/>
          <w:szCs w:val="24"/>
          <w:lang w:eastAsia="tr-TR"/>
        </w:rPr>
      </w:pPr>
      <w:r w:rsidRPr="00816FBE">
        <w:rPr>
          <w:rFonts w:ascii="Times New Roman" w:eastAsia="Times New Roman" w:hAnsi="Times New Roman" w:cs="Times New Roman"/>
          <w:sz w:val="24"/>
          <w:szCs w:val="24"/>
          <w:lang w:eastAsia="tr-TR"/>
        </w:rPr>
        <w:t>Eğer stealth varyant kullanılırsa (WeepingCAN benzeri), saldırgan bus-off / error-frame manipulasyonları ile daha az dikkat çeker şekilde bazı modülleri izole eder.</w:t>
      </w:r>
    </w:p>
    <w:p w:rsidR="00816FBE" w:rsidRPr="00816FBE" w:rsidRDefault="00816FBE" w:rsidP="00816FBE">
      <w:pPr>
        <w:widowControl/>
        <w:autoSpaceDE/>
        <w:autoSpaceDN/>
        <w:spacing w:before="100" w:beforeAutospacing="1" w:after="100" w:afterAutospacing="1"/>
        <w:rPr>
          <w:rFonts w:ascii="Times New Roman" w:eastAsia="Times New Roman" w:hAnsi="Times New Roman" w:cs="Times New Roman"/>
          <w:sz w:val="24"/>
          <w:szCs w:val="24"/>
          <w:lang w:eastAsia="tr-TR"/>
        </w:rPr>
      </w:pPr>
      <w:r w:rsidRPr="00816FBE">
        <w:rPr>
          <w:rFonts w:ascii="Times New Roman" w:eastAsia="Times New Roman" w:hAnsi="Symbol" w:cs="Times New Roman"/>
          <w:sz w:val="24"/>
          <w:szCs w:val="24"/>
          <w:lang w:eastAsia="tr-TR"/>
        </w:rPr>
        <w:t></w:t>
      </w:r>
      <w:r w:rsidRPr="00816FBE">
        <w:rPr>
          <w:rFonts w:ascii="Times New Roman" w:eastAsia="Times New Roman" w:hAnsi="Times New Roman" w:cs="Times New Roman"/>
          <w:sz w:val="24"/>
          <w:szCs w:val="24"/>
          <w:lang w:eastAsia="tr-TR"/>
        </w:rPr>
        <w:t xml:space="preserve">  </w:t>
      </w:r>
      <w:r w:rsidRPr="00816FBE">
        <w:rPr>
          <w:rFonts w:ascii="Times New Roman" w:eastAsia="Times New Roman" w:hAnsi="Times New Roman" w:cs="Times New Roman"/>
          <w:b/>
          <w:bCs/>
          <w:sz w:val="24"/>
          <w:szCs w:val="24"/>
          <w:lang w:eastAsia="tr-TR"/>
        </w:rPr>
        <w:t>Saldırının devamı / eskalasyonu</w:t>
      </w:r>
    </w:p>
    <w:p w:rsidR="00816FBE" w:rsidRPr="00816FBE" w:rsidRDefault="00816FBE" w:rsidP="00816FBE">
      <w:pPr>
        <w:widowControl/>
        <w:numPr>
          <w:ilvl w:val="0"/>
          <w:numId w:val="16"/>
        </w:numPr>
        <w:autoSpaceDE/>
        <w:autoSpaceDN/>
        <w:spacing w:before="100" w:beforeAutospacing="1" w:after="100" w:afterAutospacing="1"/>
        <w:rPr>
          <w:rFonts w:ascii="Times New Roman" w:eastAsia="Times New Roman" w:hAnsi="Times New Roman" w:cs="Times New Roman"/>
          <w:sz w:val="24"/>
          <w:szCs w:val="24"/>
          <w:lang w:eastAsia="tr-TR"/>
        </w:rPr>
      </w:pPr>
      <w:r w:rsidRPr="00816FBE">
        <w:rPr>
          <w:rFonts w:ascii="Times New Roman" w:eastAsia="Times New Roman" w:hAnsi="Times New Roman" w:cs="Times New Roman"/>
          <w:sz w:val="24"/>
          <w:szCs w:val="24"/>
          <w:lang w:eastAsia="tr-TR"/>
        </w:rPr>
        <w:t>Saldırgan, eğer tespit edilirse, flood modelini varye ederek (periyodik, bursty, düşük genlikli ama sürekli) tespit mekanizmalarını atlatmaya çalışır.</w:t>
      </w:r>
    </w:p>
    <w:p w:rsidR="00816FBE" w:rsidRDefault="00816FBE" w:rsidP="00DE3863">
      <w:pPr>
        <w:pStyle w:val="AralkYok"/>
        <w:ind w:firstLine="446"/>
        <w:rPr>
          <w:rFonts w:ascii="Times New Roman" w:hAnsi="Times New Roman" w:cs="Times New Roman"/>
        </w:rPr>
      </w:pPr>
    </w:p>
    <w:p w:rsidR="003872FF" w:rsidRDefault="003872FF" w:rsidP="00DE3863">
      <w:pPr>
        <w:pStyle w:val="AralkYok"/>
        <w:ind w:firstLine="446"/>
        <w:rPr>
          <w:rFonts w:ascii="Times New Roman" w:hAnsi="Times New Roman" w:cs="Times New Roman"/>
        </w:rPr>
      </w:pPr>
    </w:p>
    <w:p w:rsidR="003872FF" w:rsidRPr="00DE3863" w:rsidRDefault="003872FF" w:rsidP="00DE3863">
      <w:pPr>
        <w:pStyle w:val="AralkYok"/>
        <w:ind w:firstLine="446"/>
        <w:rPr>
          <w:rFonts w:ascii="Times New Roman" w:hAnsi="Times New Roman" w:cs="Times New Roman"/>
        </w:rPr>
      </w:pPr>
    </w:p>
    <w:p w:rsidR="009F616A" w:rsidRDefault="009F616A">
      <w:pPr>
        <w:pStyle w:val="GvdeMetni"/>
        <w:spacing w:before="44"/>
        <w:ind w:left="0" w:firstLine="0"/>
        <w:rPr>
          <w:rFonts w:ascii="Arial"/>
          <w:i/>
          <w:sz w:val="20"/>
        </w:rPr>
      </w:pPr>
    </w:p>
    <w:p w:rsidR="003872FF" w:rsidRPr="00816FBE" w:rsidRDefault="00816FBE" w:rsidP="00DE3863">
      <w:pPr>
        <w:pStyle w:val="Balk1"/>
        <w:numPr>
          <w:ilvl w:val="0"/>
          <w:numId w:val="2"/>
        </w:numPr>
        <w:tabs>
          <w:tab w:val="left" w:pos="446"/>
        </w:tabs>
        <w:spacing w:before="1"/>
        <w:ind w:left="446" w:hanging="326"/>
      </w:pPr>
      <w:r>
        <w:t>Neden / nasıl başarılı olur? (saldırının başarısının teknik gerekçeleri)</w:t>
      </w:r>
      <w:r>
        <w:t xml:space="preserve"> </w:t>
      </w:r>
    </w:p>
    <w:p w:rsidR="00816FBE" w:rsidRDefault="00816FBE" w:rsidP="00816FBE">
      <w:pPr>
        <w:pStyle w:val="NormalWeb"/>
      </w:pPr>
      <w:r>
        <w:rPr>
          <w:rFonts w:hAnsi="Symbol"/>
        </w:rPr>
        <w:t></w:t>
      </w:r>
      <w:r>
        <w:t xml:space="preserve">  </w:t>
      </w:r>
      <w:r w:rsidRPr="00816FBE">
        <w:rPr>
          <w:rStyle w:val="Gl"/>
          <w:u w:val="single"/>
        </w:rPr>
        <w:t>Protokol tasarımı</w:t>
      </w:r>
      <w:r>
        <w:t>: CAN arbitration deterministik öncelik için düşük ID’ye öncelik verir; bu güvenlik mekanizması değildir ve kötüye kullanılabilir.</w:t>
      </w:r>
    </w:p>
    <w:p w:rsidR="00816FBE" w:rsidRDefault="00816FBE" w:rsidP="00816FBE">
      <w:pPr>
        <w:pStyle w:val="NormalWeb"/>
      </w:pPr>
      <w:r>
        <w:rPr>
          <w:rFonts w:hAnsi="Symbol"/>
        </w:rPr>
        <w:t></w:t>
      </w:r>
      <w:r>
        <w:t xml:space="preserve">  </w:t>
      </w:r>
      <w:r w:rsidRPr="00816FBE">
        <w:rPr>
          <w:rStyle w:val="Gl"/>
          <w:u w:val="single"/>
        </w:rPr>
        <w:t>Kaynak sınırlamaları</w:t>
      </w:r>
      <w:r w:rsidRPr="00816FBE">
        <w:rPr>
          <w:u w:val="single"/>
        </w:rPr>
        <w:t>:</w:t>
      </w:r>
      <w:r>
        <w:t xml:space="preserve"> ECU’ların işlem/işletim kapasitesi gerçek zamanlı DOS tespiti için sınırlı olabilir; gateway’lerde rate-limit yoksa bus yüklenir.</w:t>
      </w:r>
    </w:p>
    <w:p w:rsidR="00816FBE" w:rsidRDefault="00816FBE" w:rsidP="00816FBE">
      <w:pPr>
        <w:pStyle w:val="NormalWeb"/>
      </w:pPr>
      <w:r>
        <w:rPr>
          <w:rFonts w:hAnsi="Symbol"/>
        </w:rPr>
        <w:t></w:t>
      </w:r>
      <w:r>
        <w:t xml:space="preserve">  </w:t>
      </w:r>
      <w:r w:rsidRPr="00816FBE">
        <w:rPr>
          <w:rStyle w:val="Gl"/>
          <w:u w:val="single"/>
        </w:rPr>
        <w:t>Yanlış yapılandırılmış kabul filtreleri</w:t>
      </w:r>
      <w:r>
        <w:t>: Eğer ECU kabul filtreleri geniş (çok ID kabul eden) veya yoksa sahte düşük-ID mesajları doğrudan işlenebilir.</w:t>
      </w:r>
    </w:p>
    <w:p w:rsidR="00816FBE" w:rsidRDefault="00816FBE" w:rsidP="00816FBE">
      <w:pPr>
        <w:pStyle w:val="NormalWeb"/>
      </w:pPr>
      <w:r>
        <w:rPr>
          <w:rFonts w:hAnsi="Symbol"/>
        </w:rPr>
        <w:t></w:t>
      </w:r>
      <w:r>
        <w:t xml:space="preserve">  </w:t>
      </w:r>
      <w:r w:rsidRPr="00816FBE">
        <w:rPr>
          <w:rStyle w:val="Gl"/>
          <w:u w:val="single"/>
        </w:rPr>
        <w:t>Telemetri eksikliği</w:t>
      </w:r>
      <w:r>
        <w:t>: Düşük ID frekans artışına veya kritik ID gecikmesine dayalı uyarı eşiği yoksa saldırı uzun süre görünmez kalır.</w:t>
      </w:r>
    </w:p>
    <w:p w:rsidR="00816FBE" w:rsidRDefault="00816FBE" w:rsidP="00816FBE">
      <w:pPr>
        <w:pStyle w:val="NormalWeb"/>
      </w:pPr>
      <w:r>
        <w:rPr>
          <w:rFonts w:hAnsi="Symbol"/>
        </w:rPr>
        <w:t></w:t>
      </w:r>
      <w:r>
        <w:t xml:space="preserve">  </w:t>
      </w:r>
      <w:r w:rsidRPr="00816FBE">
        <w:rPr>
          <w:rStyle w:val="Gl"/>
          <w:u w:val="single"/>
        </w:rPr>
        <w:t>Stealth teknikler</w:t>
      </w:r>
      <w:r>
        <w:t>: Error-frame manipülasyonu ve bus-off zorlamayla hedef modüller sessiz hale getirilebilir; bu, klasik flood imzasından farklı davranışlar sergiler ve tespiti zorlaştırır.</w:t>
      </w:r>
    </w:p>
    <w:p w:rsidR="003872FF" w:rsidRDefault="003872FF" w:rsidP="00DE3863">
      <w:pPr>
        <w:pStyle w:val="AralkYok"/>
        <w:rPr>
          <w:rFonts w:ascii="Times New Roman" w:hAnsi="Times New Roman" w:cs="Times New Roman"/>
        </w:rPr>
      </w:pPr>
    </w:p>
    <w:p w:rsidR="003872FF" w:rsidRDefault="003872FF" w:rsidP="00DE3863">
      <w:pPr>
        <w:pStyle w:val="AralkYok"/>
        <w:rPr>
          <w:rFonts w:ascii="Times New Roman" w:hAnsi="Times New Roman" w:cs="Times New Roman"/>
        </w:rPr>
      </w:pPr>
    </w:p>
    <w:p w:rsidR="003872FF" w:rsidRDefault="003872FF" w:rsidP="00DE3863">
      <w:pPr>
        <w:pStyle w:val="AralkYok"/>
        <w:rPr>
          <w:rFonts w:ascii="Times New Roman" w:hAnsi="Times New Roman" w:cs="Times New Roman"/>
        </w:rPr>
      </w:pPr>
    </w:p>
    <w:p w:rsidR="003872FF" w:rsidRDefault="003872FF" w:rsidP="00DE3863">
      <w:pPr>
        <w:pStyle w:val="AralkYok"/>
        <w:rPr>
          <w:rFonts w:ascii="Times New Roman" w:hAnsi="Times New Roman" w:cs="Times New Roman"/>
        </w:rPr>
      </w:pPr>
    </w:p>
    <w:p w:rsidR="003872FF" w:rsidRDefault="003872FF" w:rsidP="00DE3863">
      <w:pPr>
        <w:pStyle w:val="AralkYok"/>
        <w:rPr>
          <w:rFonts w:ascii="Times New Roman" w:hAnsi="Times New Roman" w:cs="Times New Roman"/>
        </w:rPr>
      </w:pPr>
    </w:p>
    <w:p w:rsidR="003872FF" w:rsidRPr="00DE3863" w:rsidRDefault="003872FF" w:rsidP="00DE3863">
      <w:pPr>
        <w:pStyle w:val="AralkYok"/>
        <w:rPr>
          <w:rFonts w:ascii="Times New Roman" w:hAnsi="Times New Roman" w:cs="Times New Roman"/>
        </w:rPr>
      </w:pPr>
    </w:p>
    <w:p w:rsidR="009F616A" w:rsidRDefault="009F616A">
      <w:pPr>
        <w:spacing w:before="4"/>
        <w:ind w:left="120"/>
        <w:rPr>
          <w:rFonts w:ascii="Arial" w:hAnsi="Arial"/>
          <w:i/>
          <w:sz w:val="20"/>
        </w:rPr>
      </w:pPr>
    </w:p>
    <w:p w:rsidR="009F616A" w:rsidRDefault="009F616A">
      <w:pPr>
        <w:pStyle w:val="GvdeMetni"/>
        <w:spacing w:before="13"/>
        <w:ind w:left="0" w:firstLine="0"/>
        <w:rPr>
          <w:rFonts w:ascii="Arial"/>
          <w:i/>
          <w:sz w:val="20"/>
        </w:rPr>
      </w:pPr>
    </w:p>
    <w:p w:rsidR="003872FF" w:rsidRDefault="003872FF">
      <w:pPr>
        <w:pStyle w:val="GvdeMetni"/>
        <w:spacing w:before="13"/>
        <w:ind w:left="0" w:firstLine="0"/>
        <w:rPr>
          <w:rFonts w:ascii="Arial"/>
          <w:i/>
          <w:sz w:val="20"/>
        </w:rPr>
      </w:pPr>
    </w:p>
    <w:p w:rsidR="003872FF" w:rsidRDefault="003872FF">
      <w:pPr>
        <w:pStyle w:val="GvdeMetni"/>
        <w:spacing w:before="13"/>
        <w:ind w:left="0" w:firstLine="0"/>
        <w:rPr>
          <w:rFonts w:ascii="Arial"/>
          <w:i/>
          <w:sz w:val="20"/>
        </w:rPr>
      </w:pPr>
    </w:p>
    <w:p w:rsidR="009F616A" w:rsidRDefault="00816FBE">
      <w:pPr>
        <w:pStyle w:val="Balk1"/>
        <w:numPr>
          <w:ilvl w:val="0"/>
          <w:numId w:val="2"/>
        </w:numPr>
        <w:tabs>
          <w:tab w:val="left" w:pos="446"/>
        </w:tabs>
        <w:ind w:left="446" w:hanging="326"/>
      </w:pPr>
      <w:r>
        <w:t>Riskler ve zararlar (etki analizi)</w:t>
      </w:r>
    </w:p>
    <w:p w:rsidR="00816FBE" w:rsidRPr="00816FBE" w:rsidRDefault="00816FBE" w:rsidP="00816FBE">
      <w:pPr>
        <w:widowControl/>
        <w:autoSpaceDE/>
        <w:autoSpaceDN/>
        <w:spacing w:before="100" w:beforeAutospacing="1" w:after="100" w:afterAutospacing="1"/>
        <w:rPr>
          <w:rFonts w:ascii="Times New Roman" w:eastAsia="Times New Roman" w:hAnsi="Times New Roman" w:cs="Times New Roman"/>
          <w:sz w:val="24"/>
          <w:szCs w:val="24"/>
          <w:lang w:eastAsia="tr-TR"/>
        </w:rPr>
      </w:pPr>
      <w:r w:rsidRPr="00816FBE">
        <w:rPr>
          <w:rFonts w:ascii="Times New Roman" w:eastAsia="Times New Roman" w:hAnsi="Symbol" w:cs="Times New Roman"/>
          <w:sz w:val="24"/>
          <w:szCs w:val="24"/>
          <w:lang w:eastAsia="tr-TR"/>
        </w:rPr>
        <w:t></w:t>
      </w:r>
      <w:r w:rsidRPr="00816FBE">
        <w:rPr>
          <w:rFonts w:ascii="Times New Roman" w:eastAsia="Times New Roman" w:hAnsi="Times New Roman" w:cs="Times New Roman"/>
          <w:sz w:val="24"/>
          <w:szCs w:val="24"/>
          <w:lang w:eastAsia="tr-TR"/>
        </w:rPr>
        <w:t xml:space="preserve">  </w:t>
      </w:r>
      <w:r w:rsidRPr="00816FBE">
        <w:rPr>
          <w:rFonts w:ascii="Times New Roman" w:eastAsia="Times New Roman" w:hAnsi="Times New Roman" w:cs="Times New Roman"/>
          <w:b/>
          <w:bCs/>
          <w:sz w:val="24"/>
          <w:szCs w:val="24"/>
          <w:lang w:eastAsia="tr-TR"/>
        </w:rPr>
        <w:t>Güvenlik</w:t>
      </w:r>
    </w:p>
    <w:p w:rsidR="00816FBE" w:rsidRPr="00816FBE" w:rsidRDefault="00816FBE" w:rsidP="00816FBE">
      <w:pPr>
        <w:widowControl/>
        <w:numPr>
          <w:ilvl w:val="0"/>
          <w:numId w:val="17"/>
        </w:numPr>
        <w:autoSpaceDE/>
        <w:autoSpaceDN/>
        <w:spacing w:before="100" w:beforeAutospacing="1" w:after="100" w:afterAutospacing="1"/>
        <w:rPr>
          <w:rFonts w:ascii="Times New Roman" w:eastAsia="Times New Roman" w:hAnsi="Times New Roman" w:cs="Times New Roman"/>
          <w:sz w:val="24"/>
          <w:szCs w:val="24"/>
          <w:lang w:eastAsia="tr-TR"/>
        </w:rPr>
      </w:pPr>
      <w:r w:rsidRPr="00816FBE">
        <w:rPr>
          <w:rFonts w:ascii="Times New Roman" w:eastAsia="Times New Roman" w:hAnsi="Times New Roman" w:cs="Times New Roman"/>
          <w:sz w:val="24"/>
          <w:szCs w:val="24"/>
          <w:lang w:eastAsia="tr-TR"/>
        </w:rPr>
        <w:t>Kontrol mesajlarının gecikmesi: röle/kontaktör açma/kapatma komutları gecikirse tehlikeli durumlar (elektriksel güvenlik, araç hareketsizliği) oluşur.</w:t>
      </w:r>
    </w:p>
    <w:p w:rsidR="00816FBE" w:rsidRPr="00816FBE" w:rsidRDefault="00816FBE" w:rsidP="00816FBE">
      <w:pPr>
        <w:widowControl/>
        <w:numPr>
          <w:ilvl w:val="0"/>
          <w:numId w:val="17"/>
        </w:numPr>
        <w:autoSpaceDE/>
        <w:autoSpaceDN/>
        <w:spacing w:before="100" w:beforeAutospacing="1" w:after="100" w:afterAutospacing="1"/>
        <w:rPr>
          <w:rFonts w:ascii="Times New Roman" w:eastAsia="Times New Roman" w:hAnsi="Times New Roman" w:cs="Times New Roman"/>
          <w:sz w:val="24"/>
          <w:szCs w:val="24"/>
          <w:lang w:eastAsia="tr-TR"/>
        </w:rPr>
      </w:pPr>
      <w:r w:rsidRPr="00816FBE">
        <w:rPr>
          <w:rFonts w:ascii="Times New Roman" w:eastAsia="Times New Roman" w:hAnsi="Times New Roman" w:cs="Times New Roman"/>
          <w:sz w:val="24"/>
          <w:szCs w:val="24"/>
          <w:lang w:eastAsia="tr-TR"/>
        </w:rPr>
        <w:t>Alarm/stop sinyallerinin geç iletilmesi: acil durdurma komutlarının etkisizleşmesi.</w:t>
      </w:r>
    </w:p>
    <w:p w:rsidR="00816FBE" w:rsidRPr="00816FBE" w:rsidRDefault="00816FBE" w:rsidP="00816FBE">
      <w:pPr>
        <w:widowControl/>
        <w:autoSpaceDE/>
        <w:autoSpaceDN/>
        <w:spacing w:before="100" w:beforeAutospacing="1" w:after="100" w:afterAutospacing="1"/>
        <w:rPr>
          <w:rFonts w:ascii="Times New Roman" w:eastAsia="Times New Roman" w:hAnsi="Times New Roman" w:cs="Times New Roman"/>
          <w:sz w:val="24"/>
          <w:szCs w:val="24"/>
          <w:lang w:eastAsia="tr-TR"/>
        </w:rPr>
      </w:pPr>
      <w:r w:rsidRPr="00816FBE">
        <w:rPr>
          <w:rFonts w:ascii="Times New Roman" w:eastAsia="Times New Roman" w:hAnsi="Symbol" w:cs="Times New Roman"/>
          <w:sz w:val="24"/>
          <w:szCs w:val="24"/>
          <w:lang w:eastAsia="tr-TR"/>
        </w:rPr>
        <w:lastRenderedPageBreak/>
        <w:t></w:t>
      </w:r>
      <w:r w:rsidRPr="00816FBE">
        <w:rPr>
          <w:rFonts w:ascii="Times New Roman" w:eastAsia="Times New Roman" w:hAnsi="Times New Roman" w:cs="Times New Roman"/>
          <w:sz w:val="24"/>
          <w:szCs w:val="24"/>
          <w:lang w:eastAsia="tr-TR"/>
        </w:rPr>
        <w:t xml:space="preserve">  </w:t>
      </w:r>
      <w:r w:rsidRPr="00816FBE">
        <w:rPr>
          <w:rFonts w:ascii="Times New Roman" w:eastAsia="Times New Roman" w:hAnsi="Times New Roman" w:cs="Times New Roman"/>
          <w:b/>
          <w:bCs/>
          <w:sz w:val="24"/>
          <w:szCs w:val="24"/>
          <w:lang w:eastAsia="tr-TR"/>
        </w:rPr>
        <w:t>Hizmet sürekliliği</w:t>
      </w:r>
    </w:p>
    <w:p w:rsidR="00816FBE" w:rsidRPr="00816FBE" w:rsidRDefault="00816FBE" w:rsidP="00816FBE">
      <w:pPr>
        <w:widowControl/>
        <w:numPr>
          <w:ilvl w:val="0"/>
          <w:numId w:val="18"/>
        </w:numPr>
        <w:autoSpaceDE/>
        <w:autoSpaceDN/>
        <w:spacing w:before="100" w:beforeAutospacing="1" w:after="100" w:afterAutospacing="1"/>
        <w:rPr>
          <w:rFonts w:ascii="Times New Roman" w:eastAsia="Times New Roman" w:hAnsi="Times New Roman" w:cs="Times New Roman"/>
          <w:sz w:val="24"/>
          <w:szCs w:val="24"/>
          <w:lang w:eastAsia="tr-TR"/>
        </w:rPr>
      </w:pPr>
      <w:r w:rsidRPr="00816FBE">
        <w:rPr>
          <w:rFonts w:ascii="Times New Roman" w:eastAsia="Times New Roman" w:hAnsi="Times New Roman" w:cs="Times New Roman"/>
          <w:sz w:val="24"/>
          <w:szCs w:val="24"/>
          <w:lang w:eastAsia="tr-TR"/>
        </w:rPr>
        <w:t>Şarj seanslarının kesilmesi, timeout, kullanıcı memnuniyetsizliği.</w:t>
      </w:r>
    </w:p>
    <w:p w:rsidR="00816FBE" w:rsidRPr="00816FBE" w:rsidRDefault="00816FBE" w:rsidP="00816FBE">
      <w:pPr>
        <w:widowControl/>
        <w:autoSpaceDE/>
        <w:autoSpaceDN/>
        <w:spacing w:before="100" w:beforeAutospacing="1" w:after="100" w:afterAutospacing="1"/>
        <w:rPr>
          <w:rFonts w:ascii="Times New Roman" w:eastAsia="Times New Roman" w:hAnsi="Times New Roman" w:cs="Times New Roman"/>
          <w:sz w:val="24"/>
          <w:szCs w:val="24"/>
          <w:lang w:eastAsia="tr-TR"/>
        </w:rPr>
      </w:pPr>
      <w:r w:rsidRPr="00816FBE">
        <w:rPr>
          <w:rFonts w:ascii="Times New Roman" w:eastAsia="Times New Roman" w:hAnsi="Symbol" w:cs="Times New Roman"/>
          <w:sz w:val="24"/>
          <w:szCs w:val="24"/>
          <w:lang w:eastAsia="tr-TR"/>
        </w:rPr>
        <w:t></w:t>
      </w:r>
      <w:r w:rsidRPr="00816FBE">
        <w:rPr>
          <w:rFonts w:ascii="Times New Roman" w:eastAsia="Times New Roman" w:hAnsi="Times New Roman" w:cs="Times New Roman"/>
          <w:sz w:val="24"/>
          <w:szCs w:val="24"/>
          <w:lang w:eastAsia="tr-TR"/>
        </w:rPr>
        <w:t xml:space="preserve">  </w:t>
      </w:r>
      <w:r w:rsidRPr="00816FBE">
        <w:rPr>
          <w:rFonts w:ascii="Times New Roman" w:eastAsia="Times New Roman" w:hAnsi="Times New Roman" w:cs="Times New Roman"/>
          <w:b/>
          <w:bCs/>
          <w:sz w:val="24"/>
          <w:szCs w:val="24"/>
          <w:lang w:eastAsia="tr-TR"/>
        </w:rPr>
        <w:t>Fiziksel hasar</w:t>
      </w:r>
    </w:p>
    <w:p w:rsidR="00816FBE" w:rsidRPr="00816FBE" w:rsidRDefault="00816FBE" w:rsidP="00816FBE">
      <w:pPr>
        <w:widowControl/>
        <w:numPr>
          <w:ilvl w:val="0"/>
          <w:numId w:val="19"/>
        </w:numPr>
        <w:autoSpaceDE/>
        <w:autoSpaceDN/>
        <w:spacing w:before="100" w:beforeAutospacing="1" w:after="100" w:afterAutospacing="1"/>
        <w:rPr>
          <w:rFonts w:ascii="Times New Roman" w:eastAsia="Times New Roman" w:hAnsi="Times New Roman" w:cs="Times New Roman"/>
          <w:sz w:val="24"/>
          <w:szCs w:val="24"/>
          <w:lang w:eastAsia="tr-TR"/>
        </w:rPr>
      </w:pPr>
      <w:r w:rsidRPr="00816FBE">
        <w:rPr>
          <w:rFonts w:ascii="Times New Roman" w:eastAsia="Times New Roman" w:hAnsi="Times New Roman" w:cs="Times New Roman"/>
          <w:sz w:val="24"/>
          <w:szCs w:val="24"/>
          <w:lang w:eastAsia="tr-TR"/>
        </w:rPr>
        <w:t>Yanlış zamanlanmış anahtarlama yoğun akım durumlarına yol açabilir, relé veya kontaktör hasarı.</w:t>
      </w:r>
    </w:p>
    <w:p w:rsidR="00816FBE" w:rsidRPr="00816FBE" w:rsidRDefault="00816FBE" w:rsidP="00816FBE">
      <w:pPr>
        <w:widowControl/>
        <w:autoSpaceDE/>
        <w:autoSpaceDN/>
        <w:spacing w:before="100" w:beforeAutospacing="1" w:after="100" w:afterAutospacing="1"/>
        <w:rPr>
          <w:rFonts w:ascii="Times New Roman" w:eastAsia="Times New Roman" w:hAnsi="Times New Roman" w:cs="Times New Roman"/>
          <w:sz w:val="24"/>
          <w:szCs w:val="24"/>
          <w:lang w:eastAsia="tr-TR"/>
        </w:rPr>
      </w:pPr>
      <w:r w:rsidRPr="00816FBE">
        <w:rPr>
          <w:rFonts w:ascii="Times New Roman" w:eastAsia="Times New Roman" w:hAnsi="Symbol" w:cs="Times New Roman"/>
          <w:sz w:val="24"/>
          <w:szCs w:val="24"/>
          <w:lang w:eastAsia="tr-TR"/>
        </w:rPr>
        <w:t></w:t>
      </w:r>
      <w:r w:rsidRPr="00816FBE">
        <w:rPr>
          <w:rFonts w:ascii="Times New Roman" w:eastAsia="Times New Roman" w:hAnsi="Times New Roman" w:cs="Times New Roman"/>
          <w:sz w:val="24"/>
          <w:szCs w:val="24"/>
          <w:lang w:eastAsia="tr-TR"/>
        </w:rPr>
        <w:t xml:space="preserve">  </w:t>
      </w:r>
      <w:r w:rsidRPr="00816FBE">
        <w:rPr>
          <w:rFonts w:ascii="Times New Roman" w:eastAsia="Times New Roman" w:hAnsi="Times New Roman" w:cs="Times New Roman"/>
          <w:b/>
          <w:bCs/>
          <w:sz w:val="24"/>
          <w:szCs w:val="24"/>
          <w:lang w:eastAsia="tr-TR"/>
        </w:rPr>
        <w:t>Finansal / operasyonel</w:t>
      </w:r>
    </w:p>
    <w:p w:rsidR="00816FBE" w:rsidRPr="00816FBE" w:rsidRDefault="00816FBE" w:rsidP="00816FBE">
      <w:pPr>
        <w:widowControl/>
        <w:numPr>
          <w:ilvl w:val="0"/>
          <w:numId w:val="20"/>
        </w:numPr>
        <w:autoSpaceDE/>
        <w:autoSpaceDN/>
        <w:spacing w:before="100" w:beforeAutospacing="1" w:after="100" w:afterAutospacing="1"/>
        <w:rPr>
          <w:rFonts w:ascii="Times New Roman" w:eastAsia="Times New Roman" w:hAnsi="Times New Roman" w:cs="Times New Roman"/>
          <w:sz w:val="24"/>
          <w:szCs w:val="24"/>
          <w:lang w:eastAsia="tr-TR"/>
        </w:rPr>
      </w:pPr>
      <w:r w:rsidRPr="00816FBE">
        <w:rPr>
          <w:rFonts w:ascii="Times New Roman" w:eastAsia="Times New Roman" w:hAnsi="Times New Roman" w:cs="Times New Roman"/>
          <w:sz w:val="24"/>
          <w:szCs w:val="24"/>
          <w:lang w:eastAsia="tr-TR"/>
        </w:rPr>
        <w:t>Kesinti maliyetleri, müdahale/fix maliyeti, yasal sorumluluk.</w:t>
      </w:r>
    </w:p>
    <w:p w:rsidR="00816FBE" w:rsidRPr="00816FBE" w:rsidRDefault="00816FBE" w:rsidP="00816FBE">
      <w:pPr>
        <w:widowControl/>
        <w:autoSpaceDE/>
        <w:autoSpaceDN/>
        <w:spacing w:before="100" w:beforeAutospacing="1" w:after="100" w:afterAutospacing="1"/>
        <w:rPr>
          <w:rFonts w:ascii="Times New Roman" w:eastAsia="Times New Roman" w:hAnsi="Times New Roman" w:cs="Times New Roman"/>
          <w:sz w:val="24"/>
          <w:szCs w:val="24"/>
          <w:lang w:eastAsia="tr-TR"/>
        </w:rPr>
      </w:pPr>
      <w:r w:rsidRPr="00816FBE">
        <w:rPr>
          <w:rFonts w:ascii="Times New Roman" w:eastAsia="Times New Roman" w:hAnsi="Symbol" w:cs="Times New Roman"/>
          <w:sz w:val="24"/>
          <w:szCs w:val="24"/>
          <w:lang w:eastAsia="tr-TR"/>
        </w:rPr>
        <w:t></w:t>
      </w:r>
      <w:r w:rsidRPr="00816FBE">
        <w:rPr>
          <w:rFonts w:ascii="Times New Roman" w:eastAsia="Times New Roman" w:hAnsi="Times New Roman" w:cs="Times New Roman"/>
          <w:sz w:val="24"/>
          <w:szCs w:val="24"/>
          <w:lang w:eastAsia="tr-TR"/>
        </w:rPr>
        <w:t xml:space="preserve">  </w:t>
      </w:r>
      <w:r w:rsidRPr="00816FBE">
        <w:rPr>
          <w:rFonts w:ascii="Times New Roman" w:eastAsia="Times New Roman" w:hAnsi="Times New Roman" w:cs="Times New Roman"/>
          <w:b/>
          <w:bCs/>
          <w:sz w:val="24"/>
          <w:szCs w:val="24"/>
          <w:lang w:eastAsia="tr-TR"/>
        </w:rPr>
        <w:t>Gizlilik/yan saldırı</w:t>
      </w:r>
    </w:p>
    <w:p w:rsidR="00816FBE" w:rsidRPr="00816FBE" w:rsidRDefault="00816FBE" w:rsidP="00816FBE">
      <w:pPr>
        <w:widowControl/>
        <w:numPr>
          <w:ilvl w:val="0"/>
          <w:numId w:val="21"/>
        </w:numPr>
        <w:autoSpaceDE/>
        <w:autoSpaceDN/>
        <w:spacing w:before="100" w:beforeAutospacing="1" w:after="100" w:afterAutospacing="1"/>
        <w:rPr>
          <w:rFonts w:ascii="Times New Roman" w:eastAsia="Times New Roman" w:hAnsi="Times New Roman" w:cs="Times New Roman"/>
          <w:sz w:val="24"/>
          <w:szCs w:val="24"/>
          <w:lang w:eastAsia="tr-TR"/>
        </w:rPr>
      </w:pPr>
      <w:r w:rsidRPr="00816FBE">
        <w:rPr>
          <w:rFonts w:ascii="Times New Roman" w:eastAsia="Times New Roman" w:hAnsi="Times New Roman" w:cs="Times New Roman"/>
          <w:sz w:val="24"/>
          <w:szCs w:val="24"/>
          <w:lang w:eastAsia="tr-TR"/>
        </w:rPr>
        <w:t>Flood bir kurgu olabilirken aynı zamanda arka kapı açma / daha karmaşık saldırılara zemin hazırlayabilir (ör. belirli modülleri bus-off yaptırıp imza taklidi).</w:t>
      </w:r>
    </w:p>
    <w:p w:rsidR="00E55409" w:rsidRPr="005C6F51" w:rsidRDefault="00E55409" w:rsidP="005C6F51">
      <w:pPr>
        <w:widowControl/>
        <w:autoSpaceDE/>
        <w:autoSpaceDN/>
        <w:spacing w:beforeAutospacing="1" w:afterAutospacing="1"/>
        <w:rPr>
          <w:rFonts w:ascii="Times New Roman" w:eastAsia="Times New Roman" w:hAnsi="Times New Roman" w:cs="Times New Roman"/>
          <w:sz w:val="24"/>
          <w:szCs w:val="24"/>
          <w:lang w:eastAsia="tr-TR"/>
        </w:rPr>
      </w:pPr>
    </w:p>
    <w:p w:rsidR="003872FF" w:rsidRDefault="003872FF">
      <w:pPr>
        <w:pStyle w:val="GvdeMetni"/>
        <w:spacing w:before="28"/>
        <w:ind w:left="0" w:firstLine="0"/>
        <w:rPr>
          <w:rFonts w:ascii="Arial"/>
          <w:i/>
          <w:sz w:val="20"/>
        </w:rPr>
      </w:pPr>
    </w:p>
    <w:p w:rsidR="009F616A" w:rsidRDefault="00816FBE">
      <w:pPr>
        <w:pStyle w:val="Balk1"/>
        <w:numPr>
          <w:ilvl w:val="0"/>
          <w:numId w:val="2"/>
        </w:numPr>
        <w:tabs>
          <w:tab w:val="left" w:pos="446"/>
        </w:tabs>
        <w:ind w:left="446" w:hanging="326"/>
      </w:pPr>
      <w:r>
        <w:t>Saldırının nasıl tespit edileceği — örnek uyarı iş akışları</w:t>
      </w:r>
    </w:p>
    <w:p w:rsidR="009F616A" w:rsidRDefault="009F616A">
      <w:pPr>
        <w:spacing w:before="4" w:line="259" w:lineRule="auto"/>
        <w:ind w:left="120" w:right="356"/>
        <w:rPr>
          <w:rFonts w:ascii="Arial" w:hAnsi="Arial"/>
          <w:i/>
          <w:sz w:val="20"/>
        </w:rPr>
      </w:pPr>
    </w:p>
    <w:p w:rsidR="00816FBE" w:rsidRDefault="00816FBE" w:rsidP="00816FBE">
      <w:pPr>
        <w:pStyle w:val="NormalWeb"/>
      </w:pPr>
      <w:r>
        <w:rPr>
          <w:rFonts w:hAnsi="Symbol"/>
        </w:rPr>
        <w:t></w:t>
      </w:r>
      <w:r>
        <w:t xml:space="preserve">  </w:t>
      </w:r>
      <w:r w:rsidRPr="00816FBE">
        <w:rPr>
          <w:rStyle w:val="Gl"/>
          <w:u w:val="single"/>
        </w:rPr>
        <w:t>Uyarı (Rule-C tetiklenir)</w:t>
      </w:r>
      <w:r w:rsidRPr="00816FBE">
        <w:rPr>
          <w:u w:val="single"/>
        </w:rPr>
        <w:t>:</w:t>
      </w:r>
      <w:r>
        <w:t xml:space="preserve"> </w:t>
      </w:r>
      <w:r>
        <w:rPr>
          <w:rStyle w:val="HTMLKodu"/>
        </w:rPr>
        <w:t>freq(0x000)</w:t>
      </w:r>
      <w:r>
        <w:t xml:space="preserve"> 10× baseline → SIEM/monitor uyarısı.</w:t>
      </w:r>
    </w:p>
    <w:p w:rsidR="00816FBE" w:rsidRDefault="00816FBE" w:rsidP="00816FBE">
      <w:pPr>
        <w:pStyle w:val="NormalWeb"/>
      </w:pPr>
      <w:r>
        <w:rPr>
          <w:rFonts w:hAnsi="Symbol"/>
        </w:rPr>
        <w:t></w:t>
      </w:r>
      <w:r>
        <w:t xml:space="preserve">  </w:t>
      </w:r>
      <w:r w:rsidRPr="00816FBE">
        <w:rPr>
          <w:rStyle w:val="Gl"/>
          <w:u w:val="single"/>
        </w:rPr>
        <w:t>Otamatik sınırlama</w:t>
      </w:r>
      <w:r>
        <w:t>: Gateway’de ID başına rate limiting devreye girer (ör. same-ID drop/queuing).</w:t>
      </w:r>
    </w:p>
    <w:p w:rsidR="00816FBE" w:rsidRDefault="00816FBE" w:rsidP="00816FBE">
      <w:pPr>
        <w:pStyle w:val="NormalWeb"/>
      </w:pPr>
      <w:r>
        <w:rPr>
          <w:rFonts w:hAnsi="Symbol"/>
        </w:rPr>
        <w:t></w:t>
      </w:r>
      <w:r>
        <w:t xml:space="preserve"> </w:t>
      </w:r>
      <w:r w:rsidRPr="00816FBE">
        <w:rPr>
          <w:u w:val="single"/>
        </w:rPr>
        <w:t xml:space="preserve"> </w:t>
      </w:r>
      <w:r w:rsidRPr="00816FBE">
        <w:rPr>
          <w:rStyle w:val="Gl"/>
          <w:u w:val="single"/>
        </w:rPr>
        <w:t>İnceleme</w:t>
      </w:r>
      <w:r>
        <w:t>: Collected logs snapshot (5s önce/sonra) toplanır; hangi node fiziksel bağlantıya sahip kontrol edilir.</w:t>
      </w:r>
    </w:p>
    <w:p w:rsidR="00816FBE" w:rsidRDefault="00816FBE" w:rsidP="00816FBE">
      <w:pPr>
        <w:pStyle w:val="NormalWeb"/>
      </w:pPr>
      <w:r>
        <w:rPr>
          <w:rFonts w:hAnsi="Symbol"/>
        </w:rPr>
        <w:t></w:t>
      </w:r>
      <w:r>
        <w:t xml:space="preserve">  </w:t>
      </w:r>
      <w:r w:rsidRPr="00816FBE">
        <w:rPr>
          <w:rStyle w:val="Gl"/>
          <w:u w:val="single"/>
        </w:rPr>
        <w:t>İzole etme</w:t>
      </w:r>
      <w:r>
        <w:t>: Şüpheli port (OBD/servis) fiziksel olarak izole edilir veya yazılımsal olarak ilgili node firewall’a alınır.</w:t>
      </w:r>
    </w:p>
    <w:p w:rsidR="00816FBE" w:rsidRDefault="00816FBE" w:rsidP="00816FBE">
      <w:pPr>
        <w:pStyle w:val="NormalWeb"/>
      </w:pPr>
      <w:r>
        <w:rPr>
          <w:rFonts w:hAnsi="Symbol"/>
        </w:rPr>
        <w:t></w:t>
      </w:r>
      <w:r>
        <w:t xml:space="preserve"> </w:t>
      </w:r>
      <w:r w:rsidRPr="00816FBE">
        <w:rPr>
          <w:u w:val="single"/>
        </w:rPr>
        <w:t xml:space="preserve"> </w:t>
      </w:r>
      <w:r w:rsidRPr="00816FBE">
        <w:rPr>
          <w:rStyle w:val="Gl"/>
          <w:u w:val="single"/>
        </w:rPr>
        <w:t>Forensic</w:t>
      </w:r>
      <w:r>
        <w:t>: raw CAN trace, ECU logları, gateway logs, bağlı şebeke/güncelleme kayıtları toplanır.</w:t>
      </w:r>
    </w:p>
    <w:p w:rsidR="00816FBE" w:rsidRDefault="00816FBE">
      <w:pPr>
        <w:spacing w:before="4" w:line="259" w:lineRule="auto"/>
        <w:ind w:left="120" w:right="356"/>
        <w:rPr>
          <w:rFonts w:ascii="Arial" w:hAnsi="Arial"/>
          <w:i/>
          <w:sz w:val="20"/>
        </w:rPr>
      </w:pPr>
    </w:p>
    <w:p w:rsidR="00E55409" w:rsidRDefault="00E55409">
      <w:pPr>
        <w:spacing w:before="4" w:line="259" w:lineRule="auto"/>
        <w:ind w:left="120" w:right="356"/>
        <w:rPr>
          <w:rFonts w:ascii="Arial" w:hAnsi="Arial"/>
          <w:i/>
          <w:sz w:val="20"/>
        </w:rPr>
      </w:pPr>
    </w:p>
    <w:p w:rsidR="00E55409" w:rsidRDefault="00E55409">
      <w:pPr>
        <w:spacing w:before="4" w:line="259" w:lineRule="auto"/>
        <w:ind w:left="120" w:right="356"/>
        <w:rPr>
          <w:rFonts w:ascii="Arial" w:hAnsi="Arial"/>
          <w:i/>
          <w:sz w:val="20"/>
        </w:rPr>
      </w:pPr>
    </w:p>
    <w:p w:rsidR="00E55409" w:rsidRDefault="00E55409">
      <w:pPr>
        <w:spacing w:before="4" w:line="259" w:lineRule="auto"/>
        <w:ind w:left="120" w:right="356"/>
        <w:rPr>
          <w:rFonts w:ascii="Arial" w:hAnsi="Arial"/>
          <w:i/>
          <w:sz w:val="20"/>
        </w:rPr>
      </w:pPr>
    </w:p>
    <w:p w:rsidR="009F616A" w:rsidRDefault="00816FBE">
      <w:pPr>
        <w:pStyle w:val="Balk1"/>
        <w:numPr>
          <w:ilvl w:val="0"/>
          <w:numId w:val="2"/>
        </w:numPr>
        <w:tabs>
          <w:tab w:val="left" w:pos="446"/>
        </w:tabs>
        <w:spacing w:before="238"/>
        <w:ind w:left="446" w:hanging="326"/>
      </w:pPr>
      <w:bookmarkStart w:id="0" w:name="_GoBack"/>
      <w:r>
        <w:t>Müdahale &amp; azaltma (containment &amp; remediation)</w:t>
      </w:r>
    </w:p>
    <w:bookmarkEnd w:id="0"/>
    <w:p w:rsidR="00063929" w:rsidRDefault="00063929" w:rsidP="00063929">
      <w:pPr>
        <w:widowControl/>
        <w:autoSpaceDE/>
        <w:autoSpaceDN/>
        <w:spacing w:before="100" w:beforeAutospacing="1" w:after="100" w:afterAutospacing="1"/>
        <w:rPr>
          <w:rFonts w:ascii="Times New Roman" w:eastAsia="Times New Roman" w:hAnsi="Symbol" w:cs="Times New Roman"/>
          <w:sz w:val="24"/>
          <w:szCs w:val="24"/>
          <w:lang w:eastAsia="tr-TR"/>
        </w:rPr>
      </w:pPr>
    </w:p>
    <w:p w:rsidR="00063929" w:rsidRPr="00063929" w:rsidRDefault="00063929" w:rsidP="00063929">
      <w:pPr>
        <w:widowControl/>
        <w:autoSpaceDE/>
        <w:autoSpaceDN/>
        <w:spacing w:before="100" w:beforeAutospacing="1" w:after="100" w:afterAutospacing="1"/>
        <w:rPr>
          <w:rFonts w:ascii="Times New Roman" w:eastAsia="Times New Roman" w:hAnsi="Times New Roman" w:cs="Times New Roman"/>
          <w:sz w:val="24"/>
          <w:szCs w:val="24"/>
          <w:lang w:eastAsia="tr-TR"/>
        </w:rPr>
      </w:pPr>
      <w:r w:rsidRPr="00063929">
        <w:rPr>
          <w:rFonts w:ascii="Times New Roman" w:eastAsia="Times New Roman" w:hAnsi="Symbol" w:cs="Times New Roman"/>
          <w:sz w:val="24"/>
          <w:szCs w:val="24"/>
          <w:lang w:eastAsia="tr-TR"/>
        </w:rPr>
        <w:t></w:t>
      </w:r>
      <w:r w:rsidRPr="00063929">
        <w:rPr>
          <w:rFonts w:ascii="Times New Roman" w:eastAsia="Times New Roman" w:hAnsi="Times New Roman" w:cs="Times New Roman"/>
          <w:sz w:val="24"/>
          <w:szCs w:val="24"/>
          <w:lang w:eastAsia="tr-TR"/>
        </w:rPr>
        <w:t xml:space="preserve">  </w:t>
      </w:r>
      <w:r w:rsidRPr="00063929">
        <w:rPr>
          <w:rFonts w:ascii="Times New Roman" w:eastAsia="Times New Roman" w:hAnsi="Times New Roman" w:cs="Times New Roman"/>
          <w:b/>
          <w:bCs/>
          <w:sz w:val="24"/>
          <w:szCs w:val="24"/>
          <w:lang w:eastAsia="tr-TR"/>
        </w:rPr>
        <w:t>Anında</w:t>
      </w:r>
    </w:p>
    <w:p w:rsidR="00063929" w:rsidRPr="00063929" w:rsidRDefault="00063929" w:rsidP="00063929">
      <w:pPr>
        <w:widowControl/>
        <w:numPr>
          <w:ilvl w:val="0"/>
          <w:numId w:val="22"/>
        </w:numPr>
        <w:autoSpaceDE/>
        <w:autoSpaceDN/>
        <w:spacing w:before="100" w:beforeAutospacing="1" w:after="100" w:afterAutospacing="1"/>
        <w:rPr>
          <w:rFonts w:ascii="Times New Roman" w:eastAsia="Times New Roman" w:hAnsi="Times New Roman" w:cs="Times New Roman"/>
          <w:sz w:val="24"/>
          <w:szCs w:val="24"/>
          <w:lang w:eastAsia="tr-TR"/>
        </w:rPr>
      </w:pPr>
      <w:r w:rsidRPr="00063929">
        <w:rPr>
          <w:rFonts w:ascii="Times New Roman" w:eastAsia="Times New Roman" w:hAnsi="Times New Roman" w:cs="Times New Roman"/>
          <w:sz w:val="24"/>
          <w:szCs w:val="24"/>
          <w:lang w:eastAsia="tr-TR"/>
        </w:rPr>
        <w:t>Gateway’de ID-bazlı rate limiting devreye alın.</w:t>
      </w:r>
    </w:p>
    <w:p w:rsidR="00063929" w:rsidRPr="00063929" w:rsidRDefault="00063929" w:rsidP="00063929">
      <w:pPr>
        <w:widowControl/>
        <w:numPr>
          <w:ilvl w:val="0"/>
          <w:numId w:val="22"/>
        </w:numPr>
        <w:autoSpaceDE/>
        <w:autoSpaceDN/>
        <w:spacing w:before="100" w:beforeAutospacing="1" w:after="100" w:afterAutospacing="1"/>
        <w:rPr>
          <w:rFonts w:ascii="Times New Roman" w:eastAsia="Times New Roman" w:hAnsi="Times New Roman" w:cs="Times New Roman"/>
          <w:sz w:val="24"/>
          <w:szCs w:val="24"/>
          <w:lang w:eastAsia="tr-TR"/>
        </w:rPr>
      </w:pPr>
      <w:r w:rsidRPr="00063929">
        <w:rPr>
          <w:rFonts w:ascii="Times New Roman" w:eastAsia="Times New Roman" w:hAnsi="Times New Roman" w:cs="Times New Roman"/>
          <w:sz w:val="24"/>
          <w:szCs w:val="24"/>
          <w:lang w:eastAsia="tr-TR"/>
        </w:rPr>
        <w:t>Şüpheli portu fiziksel olarak devreden çıkar (mümkünse).</w:t>
      </w:r>
    </w:p>
    <w:p w:rsidR="00063929" w:rsidRPr="00063929" w:rsidRDefault="00063929" w:rsidP="00063929">
      <w:pPr>
        <w:widowControl/>
        <w:numPr>
          <w:ilvl w:val="0"/>
          <w:numId w:val="22"/>
        </w:numPr>
        <w:autoSpaceDE/>
        <w:autoSpaceDN/>
        <w:spacing w:before="100" w:beforeAutospacing="1" w:after="100" w:afterAutospacing="1"/>
        <w:rPr>
          <w:rFonts w:ascii="Times New Roman" w:eastAsia="Times New Roman" w:hAnsi="Times New Roman" w:cs="Times New Roman"/>
          <w:sz w:val="24"/>
          <w:szCs w:val="24"/>
          <w:lang w:eastAsia="tr-TR"/>
        </w:rPr>
      </w:pPr>
      <w:r w:rsidRPr="00063929">
        <w:rPr>
          <w:rFonts w:ascii="Times New Roman" w:eastAsia="Times New Roman" w:hAnsi="Times New Roman" w:cs="Times New Roman"/>
          <w:sz w:val="24"/>
          <w:szCs w:val="24"/>
          <w:lang w:eastAsia="tr-TR"/>
        </w:rPr>
        <w:t>Lokal ECU’larda acceptance filterları sıkılaştır (yazılım veya config ile).</w:t>
      </w:r>
    </w:p>
    <w:p w:rsidR="00063929" w:rsidRPr="00063929" w:rsidRDefault="00063929" w:rsidP="00063929">
      <w:pPr>
        <w:widowControl/>
        <w:autoSpaceDE/>
        <w:autoSpaceDN/>
        <w:spacing w:before="100" w:beforeAutospacing="1" w:after="100" w:afterAutospacing="1"/>
        <w:rPr>
          <w:rFonts w:ascii="Times New Roman" w:eastAsia="Times New Roman" w:hAnsi="Times New Roman" w:cs="Times New Roman"/>
          <w:sz w:val="24"/>
          <w:szCs w:val="24"/>
          <w:lang w:eastAsia="tr-TR"/>
        </w:rPr>
      </w:pPr>
      <w:r w:rsidRPr="00063929">
        <w:rPr>
          <w:rFonts w:ascii="Times New Roman" w:eastAsia="Times New Roman" w:hAnsi="Symbol" w:cs="Times New Roman"/>
          <w:sz w:val="24"/>
          <w:szCs w:val="24"/>
          <w:lang w:eastAsia="tr-TR"/>
        </w:rPr>
        <w:t></w:t>
      </w:r>
      <w:r w:rsidRPr="00063929">
        <w:rPr>
          <w:rFonts w:ascii="Times New Roman" w:eastAsia="Times New Roman" w:hAnsi="Times New Roman" w:cs="Times New Roman"/>
          <w:sz w:val="24"/>
          <w:szCs w:val="24"/>
          <w:lang w:eastAsia="tr-TR"/>
        </w:rPr>
        <w:t xml:space="preserve">  </w:t>
      </w:r>
      <w:r w:rsidRPr="00063929">
        <w:rPr>
          <w:rFonts w:ascii="Times New Roman" w:eastAsia="Times New Roman" w:hAnsi="Times New Roman" w:cs="Times New Roman"/>
          <w:b/>
          <w:bCs/>
          <w:sz w:val="24"/>
          <w:szCs w:val="24"/>
          <w:lang w:eastAsia="tr-TR"/>
        </w:rPr>
        <w:t>Kısa vadede</w:t>
      </w:r>
    </w:p>
    <w:p w:rsidR="00063929" w:rsidRPr="00063929" w:rsidRDefault="00063929" w:rsidP="00063929">
      <w:pPr>
        <w:widowControl/>
        <w:numPr>
          <w:ilvl w:val="0"/>
          <w:numId w:val="23"/>
        </w:numPr>
        <w:autoSpaceDE/>
        <w:autoSpaceDN/>
        <w:spacing w:before="100" w:beforeAutospacing="1" w:after="100" w:afterAutospacing="1"/>
        <w:rPr>
          <w:rFonts w:ascii="Times New Roman" w:eastAsia="Times New Roman" w:hAnsi="Times New Roman" w:cs="Times New Roman"/>
          <w:sz w:val="24"/>
          <w:szCs w:val="24"/>
          <w:lang w:eastAsia="tr-TR"/>
        </w:rPr>
      </w:pPr>
      <w:r w:rsidRPr="00063929">
        <w:rPr>
          <w:rFonts w:ascii="Times New Roman" w:eastAsia="Times New Roman" w:hAnsi="Times New Roman" w:cs="Times New Roman"/>
          <w:sz w:val="24"/>
          <w:szCs w:val="24"/>
          <w:lang w:eastAsia="tr-TR"/>
        </w:rPr>
        <w:t>Kritik trafiği ayrı fiziki/lojik CAN segmentine taşı (segmentasyon).</w:t>
      </w:r>
    </w:p>
    <w:p w:rsidR="00063929" w:rsidRPr="00063929" w:rsidRDefault="00063929" w:rsidP="00063929">
      <w:pPr>
        <w:widowControl/>
        <w:numPr>
          <w:ilvl w:val="0"/>
          <w:numId w:val="23"/>
        </w:numPr>
        <w:autoSpaceDE/>
        <w:autoSpaceDN/>
        <w:spacing w:before="100" w:beforeAutospacing="1" w:after="100" w:afterAutospacing="1"/>
        <w:rPr>
          <w:rFonts w:ascii="Times New Roman" w:eastAsia="Times New Roman" w:hAnsi="Times New Roman" w:cs="Times New Roman"/>
          <w:sz w:val="24"/>
          <w:szCs w:val="24"/>
          <w:lang w:eastAsia="tr-TR"/>
        </w:rPr>
      </w:pPr>
      <w:r w:rsidRPr="00063929">
        <w:rPr>
          <w:rFonts w:ascii="Times New Roman" w:eastAsia="Times New Roman" w:hAnsi="Times New Roman" w:cs="Times New Roman"/>
          <w:sz w:val="24"/>
          <w:szCs w:val="24"/>
          <w:lang w:eastAsia="tr-TR"/>
        </w:rPr>
        <w:t>Eğer mümkünse şüpheli node’u bus’tan isolate eden switch/microcontroller devreye sok.</w:t>
      </w:r>
    </w:p>
    <w:p w:rsidR="00063929" w:rsidRPr="00063929" w:rsidRDefault="00063929" w:rsidP="00063929">
      <w:pPr>
        <w:widowControl/>
        <w:autoSpaceDE/>
        <w:autoSpaceDN/>
        <w:spacing w:before="100" w:beforeAutospacing="1" w:after="100" w:afterAutospacing="1"/>
        <w:rPr>
          <w:rFonts w:ascii="Times New Roman" w:eastAsia="Times New Roman" w:hAnsi="Times New Roman" w:cs="Times New Roman"/>
          <w:sz w:val="24"/>
          <w:szCs w:val="24"/>
          <w:lang w:eastAsia="tr-TR"/>
        </w:rPr>
      </w:pPr>
      <w:r w:rsidRPr="00063929">
        <w:rPr>
          <w:rFonts w:ascii="Times New Roman" w:eastAsia="Times New Roman" w:hAnsi="Symbol" w:cs="Times New Roman"/>
          <w:sz w:val="24"/>
          <w:szCs w:val="24"/>
          <w:lang w:eastAsia="tr-TR"/>
        </w:rPr>
        <w:lastRenderedPageBreak/>
        <w:t></w:t>
      </w:r>
      <w:r w:rsidRPr="00063929">
        <w:rPr>
          <w:rFonts w:ascii="Times New Roman" w:eastAsia="Times New Roman" w:hAnsi="Times New Roman" w:cs="Times New Roman"/>
          <w:sz w:val="24"/>
          <w:szCs w:val="24"/>
          <w:lang w:eastAsia="tr-TR"/>
        </w:rPr>
        <w:t xml:space="preserve">  </w:t>
      </w:r>
      <w:r w:rsidRPr="00063929">
        <w:rPr>
          <w:rFonts w:ascii="Times New Roman" w:eastAsia="Times New Roman" w:hAnsi="Times New Roman" w:cs="Times New Roman"/>
          <w:b/>
          <w:bCs/>
          <w:sz w:val="24"/>
          <w:szCs w:val="24"/>
          <w:lang w:eastAsia="tr-TR"/>
        </w:rPr>
        <w:t>Orta-uzun vadede</w:t>
      </w:r>
    </w:p>
    <w:p w:rsidR="00063929" w:rsidRPr="00063929" w:rsidRDefault="00063929" w:rsidP="00063929">
      <w:pPr>
        <w:widowControl/>
        <w:numPr>
          <w:ilvl w:val="0"/>
          <w:numId w:val="24"/>
        </w:numPr>
        <w:autoSpaceDE/>
        <w:autoSpaceDN/>
        <w:spacing w:before="100" w:beforeAutospacing="1" w:after="100" w:afterAutospacing="1"/>
        <w:rPr>
          <w:rFonts w:ascii="Times New Roman" w:eastAsia="Times New Roman" w:hAnsi="Times New Roman" w:cs="Times New Roman"/>
          <w:sz w:val="24"/>
          <w:szCs w:val="24"/>
          <w:lang w:eastAsia="tr-TR"/>
        </w:rPr>
      </w:pPr>
      <w:r w:rsidRPr="00063929">
        <w:rPr>
          <w:rFonts w:ascii="Times New Roman" w:eastAsia="Times New Roman" w:hAnsi="Times New Roman" w:cs="Times New Roman"/>
          <w:sz w:val="24"/>
          <w:szCs w:val="24"/>
          <w:lang w:eastAsia="tr-TR"/>
        </w:rPr>
        <w:t>CIDS/IDS kur (Δt tabanlı + ID histogram izleme).</w:t>
      </w:r>
    </w:p>
    <w:p w:rsidR="00063929" w:rsidRPr="00063929" w:rsidRDefault="00063929" w:rsidP="00063929">
      <w:pPr>
        <w:widowControl/>
        <w:numPr>
          <w:ilvl w:val="0"/>
          <w:numId w:val="24"/>
        </w:numPr>
        <w:autoSpaceDE/>
        <w:autoSpaceDN/>
        <w:spacing w:before="100" w:beforeAutospacing="1" w:after="100" w:afterAutospacing="1"/>
        <w:rPr>
          <w:rFonts w:ascii="Times New Roman" w:eastAsia="Times New Roman" w:hAnsi="Times New Roman" w:cs="Times New Roman"/>
          <w:sz w:val="24"/>
          <w:szCs w:val="24"/>
          <w:lang w:eastAsia="tr-TR"/>
        </w:rPr>
      </w:pPr>
      <w:r w:rsidRPr="00063929">
        <w:rPr>
          <w:rFonts w:ascii="Times New Roman" w:eastAsia="Times New Roman" w:hAnsi="Times New Roman" w:cs="Times New Roman"/>
          <w:sz w:val="24"/>
          <w:szCs w:val="24"/>
          <w:lang w:eastAsia="tr-TR"/>
        </w:rPr>
        <w:t>OCPP tarafında uçtan uca TLS ve sertifika tabanlı kimlik doğrulama uygula (belgedeki OCPP önerisi).</w:t>
      </w:r>
    </w:p>
    <w:p w:rsidR="00063929" w:rsidRPr="00063929" w:rsidRDefault="00063929" w:rsidP="00063929">
      <w:pPr>
        <w:widowControl/>
        <w:numPr>
          <w:ilvl w:val="0"/>
          <w:numId w:val="24"/>
        </w:numPr>
        <w:autoSpaceDE/>
        <w:autoSpaceDN/>
        <w:spacing w:before="100" w:beforeAutospacing="1" w:after="100" w:afterAutospacing="1"/>
        <w:rPr>
          <w:rFonts w:ascii="Times New Roman" w:eastAsia="Times New Roman" w:hAnsi="Times New Roman" w:cs="Times New Roman"/>
          <w:sz w:val="24"/>
          <w:szCs w:val="24"/>
          <w:lang w:eastAsia="tr-TR"/>
        </w:rPr>
      </w:pPr>
      <w:r w:rsidRPr="00063929">
        <w:rPr>
          <w:rFonts w:ascii="Times New Roman" w:eastAsia="Times New Roman" w:hAnsi="Times New Roman" w:cs="Times New Roman"/>
          <w:sz w:val="24"/>
          <w:szCs w:val="24"/>
          <w:lang w:eastAsia="tr-TR"/>
        </w:rPr>
        <w:t>Update süreçlerini güvenli hale getir; modül güncellemeleri şifrelenmiş/imzalı olsun.</w:t>
      </w:r>
    </w:p>
    <w:p w:rsidR="00695874" w:rsidRDefault="00695874" w:rsidP="005C6F51">
      <w:pPr>
        <w:widowControl/>
        <w:autoSpaceDE/>
        <w:autoSpaceDN/>
        <w:spacing w:before="100" w:beforeAutospacing="1" w:after="100" w:afterAutospacing="1"/>
        <w:rPr>
          <w:rFonts w:ascii="Times New Roman" w:eastAsia="Times New Roman" w:hAnsi="Times New Roman" w:cs="Times New Roman"/>
          <w:b/>
          <w:bCs/>
          <w:sz w:val="24"/>
          <w:szCs w:val="24"/>
          <w:lang w:eastAsia="tr-TR"/>
        </w:rPr>
      </w:pPr>
    </w:p>
    <w:p w:rsidR="00695874" w:rsidRDefault="00695874" w:rsidP="005C6F51">
      <w:pPr>
        <w:widowControl/>
        <w:autoSpaceDE/>
        <w:autoSpaceDN/>
        <w:spacing w:before="100" w:beforeAutospacing="1" w:after="100" w:afterAutospacing="1"/>
        <w:rPr>
          <w:rFonts w:ascii="Times New Roman" w:eastAsia="Times New Roman" w:hAnsi="Times New Roman" w:cs="Times New Roman"/>
          <w:b/>
          <w:bCs/>
          <w:sz w:val="24"/>
          <w:szCs w:val="24"/>
          <w:lang w:eastAsia="tr-TR"/>
        </w:rPr>
      </w:pPr>
    </w:p>
    <w:p w:rsidR="00E55409" w:rsidRDefault="00E55409" w:rsidP="00E55409">
      <w:pPr>
        <w:pStyle w:val="ListeParagraf"/>
        <w:rPr>
          <w:rFonts w:ascii="Times New Roman" w:eastAsia="Times New Roman" w:hAnsi="Times New Roman" w:cs="Times New Roman"/>
          <w:sz w:val="24"/>
          <w:szCs w:val="24"/>
          <w:lang w:eastAsia="tr-TR"/>
        </w:rPr>
      </w:pPr>
    </w:p>
    <w:p w:rsidR="004B5777" w:rsidRDefault="004B5777" w:rsidP="004B5777">
      <w:pPr>
        <w:widowControl/>
        <w:autoSpaceDE/>
        <w:autoSpaceDN/>
        <w:spacing w:before="100" w:beforeAutospacing="1" w:after="100" w:afterAutospacing="1"/>
        <w:rPr>
          <w:rFonts w:ascii="Times New Roman" w:eastAsia="Times New Roman" w:hAnsi="Times New Roman" w:cs="Times New Roman"/>
          <w:color w:val="0000FF"/>
          <w:sz w:val="24"/>
          <w:szCs w:val="24"/>
          <w:u w:val="single"/>
          <w:lang w:eastAsia="tr-TR"/>
        </w:rPr>
      </w:pPr>
    </w:p>
    <w:p w:rsidR="004B5777" w:rsidRPr="004B5777" w:rsidRDefault="004B5777" w:rsidP="004B5777">
      <w:pPr>
        <w:pStyle w:val="Balk1"/>
        <w:ind w:left="0" w:firstLine="0"/>
        <w:rPr>
          <w:rFonts w:ascii="Times New Roman" w:eastAsia="Times New Roman" w:hAnsi="Times New Roman" w:cs="Times New Roman"/>
          <w:sz w:val="24"/>
          <w:szCs w:val="24"/>
          <w:lang w:eastAsia="tr-TR"/>
        </w:rPr>
        <w:sectPr w:rsidR="004B5777" w:rsidRPr="004B5777">
          <w:pgSz w:w="11910" w:h="16840"/>
          <w:pgMar w:top="1180" w:right="850" w:bottom="280" w:left="1133" w:header="708" w:footer="708" w:gutter="0"/>
          <w:cols w:space="708"/>
        </w:sectPr>
      </w:pPr>
    </w:p>
    <w:p w:rsidR="009F616A" w:rsidRPr="004B5777" w:rsidRDefault="009F616A" w:rsidP="004B5777">
      <w:pPr>
        <w:pStyle w:val="AralkYok"/>
        <w:rPr>
          <w:b/>
        </w:rPr>
      </w:pPr>
    </w:p>
    <w:sectPr w:rsidR="009F616A" w:rsidRPr="004B5777">
      <w:pgSz w:w="11910" w:h="16840"/>
      <w:pgMar w:top="1180" w:right="850" w:bottom="280" w:left="1133" w:header="708" w:footer="708" w:gutter="0"/>
      <w:cols w:space="708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endnote w:type="separator" w:id="-1">
    <w:p w:rsidR="007C1C2C" w:rsidRDefault="007C1C2C" w:rsidP="005C6F51">
      <w:r>
        <w:separator/>
      </w:r>
    </w:p>
  </w:endnote>
  <w:endnote w:type="continuationSeparator" w:id="0">
    <w:p w:rsidR="007C1C2C" w:rsidRDefault="007C1C2C" w:rsidP="005C6F51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Arial MT">
    <w:altName w:val="Arial"/>
    <w:charset w:val="01"/>
    <w:family w:val="swiss"/>
    <w:pitch w:val="variable"/>
  </w:font>
  <w:font w:name="Times New Roman">
    <w:panose1 w:val="02020603050405020304"/>
    <w:charset w:val="A2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A2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rial">
    <w:panose1 w:val="020B0604020202020204"/>
    <w:charset w:val="A2"/>
    <w:family w:val="swiss"/>
    <w:pitch w:val="variable"/>
    <w:sig w:usb0="E0002EFF" w:usb1="C000785B" w:usb2="00000009" w:usb3="00000000" w:csb0="000001FF" w:csb1="00000000"/>
  </w:font>
  <w:font w:name="Calibri">
    <w:panose1 w:val="020F0502020204030204"/>
    <w:charset w:val="A2"/>
    <w:family w:val="swiss"/>
    <w:pitch w:val="variable"/>
    <w:sig w:usb0="E4002EFF" w:usb1="C200247B" w:usb2="00000009" w:usb3="00000000" w:csb0="000001FF" w:csb1="00000000"/>
  </w:font>
  <w:font w:name="Cambria">
    <w:panose1 w:val="02040503050406030204"/>
    <w:charset w:val="A2"/>
    <w:family w:val="roman"/>
    <w:pitch w:val="variable"/>
    <w:sig w:usb0="E00006FF" w:usb1="420024FF" w:usb2="02000000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footnote w:type="separator" w:id="-1">
    <w:p w:rsidR="007C1C2C" w:rsidRDefault="007C1C2C" w:rsidP="005C6F51">
      <w:r>
        <w:separator/>
      </w:r>
    </w:p>
  </w:footnote>
  <w:footnote w:type="continuationSeparator" w:id="0">
    <w:p w:rsidR="007C1C2C" w:rsidRDefault="007C1C2C" w:rsidP="005C6F51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022504B3"/>
    <w:multiLevelType w:val="hybridMultilevel"/>
    <w:tmpl w:val="02A033A4"/>
    <w:lvl w:ilvl="0" w:tplc="800E396A">
      <w:start w:val="1"/>
      <w:numFmt w:val="decimal"/>
      <w:lvlText w:val="%1"/>
      <w:lvlJc w:val="left"/>
      <w:pPr>
        <w:ind w:left="360" w:hanging="240"/>
      </w:pPr>
      <w:rPr>
        <w:rFonts w:ascii="Arial MT" w:eastAsia="Arial MT" w:hAnsi="Arial MT" w:cs="Arial MT" w:hint="default"/>
        <w:b w:val="0"/>
        <w:bCs w:val="0"/>
        <w:i w:val="0"/>
        <w:iCs w:val="0"/>
        <w:spacing w:val="0"/>
        <w:w w:val="100"/>
        <w:position w:val="-1"/>
        <w:sz w:val="24"/>
        <w:szCs w:val="24"/>
        <w:lang w:val="tr-TR" w:eastAsia="en-US" w:bidi="ar-SA"/>
      </w:rPr>
    </w:lvl>
    <w:lvl w:ilvl="1" w:tplc="13784118">
      <w:numFmt w:val="bullet"/>
      <w:lvlText w:val="•"/>
      <w:lvlJc w:val="left"/>
      <w:pPr>
        <w:ind w:left="1316" w:hanging="240"/>
      </w:pPr>
      <w:rPr>
        <w:rFonts w:hint="default"/>
        <w:lang w:val="tr-TR" w:eastAsia="en-US" w:bidi="ar-SA"/>
      </w:rPr>
    </w:lvl>
    <w:lvl w:ilvl="2" w:tplc="CA187396">
      <w:numFmt w:val="bullet"/>
      <w:lvlText w:val="•"/>
      <w:lvlJc w:val="left"/>
      <w:pPr>
        <w:ind w:left="2272" w:hanging="240"/>
      </w:pPr>
      <w:rPr>
        <w:rFonts w:hint="default"/>
        <w:lang w:val="tr-TR" w:eastAsia="en-US" w:bidi="ar-SA"/>
      </w:rPr>
    </w:lvl>
    <w:lvl w:ilvl="3" w:tplc="A97C9A5C">
      <w:numFmt w:val="bullet"/>
      <w:lvlText w:val="•"/>
      <w:lvlJc w:val="left"/>
      <w:pPr>
        <w:ind w:left="3228" w:hanging="240"/>
      </w:pPr>
      <w:rPr>
        <w:rFonts w:hint="default"/>
        <w:lang w:val="tr-TR" w:eastAsia="en-US" w:bidi="ar-SA"/>
      </w:rPr>
    </w:lvl>
    <w:lvl w:ilvl="4" w:tplc="35FC9420">
      <w:numFmt w:val="bullet"/>
      <w:lvlText w:val="•"/>
      <w:lvlJc w:val="left"/>
      <w:pPr>
        <w:ind w:left="4185" w:hanging="240"/>
      </w:pPr>
      <w:rPr>
        <w:rFonts w:hint="default"/>
        <w:lang w:val="tr-TR" w:eastAsia="en-US" w:bidi="ar-SA"/>
      </w:rPr>
    </w:lvl>
    <w:lvl w:ilvl="5" w:tplc="2B9C48B0">
      <w:numFmt w:val="bullet"/>
      <w:lvlText w:val="•"/>
      <w:lvlJc w:val="left"/>
      <w:pPr>
        <w:ind w:left="5141" w:hanging="240"/>
      </w:pPr>
      <w:rPr>
        <w:rFonts w:hint="default"/>
        <w:lang w:val="tr-TR" w:eastAsia="en-US" w:bidi="ar-SA"/>
      </w:rPr>
    </w:lvl>
    <w:lvl w:ilvl="6" w:tplc="FFCE5144">
      <w:numFmt w:val="bullet"/>
      <w:lvlText w:val="•"/>
      <w:lvlJc w:val="left"/>
      <w:pPr>
        <w:ind w:left="6097" w:hanging="240"/>
      </w:pPr>
      <w:rPr>
        <w:rFonts w:hint="default"/>
        <w:lang w:val="tr-TR" w:eastAsia="en-US" w:bidi="ar-SA"/>
      </w:rPr>
    </w:lvl>
    <w:lvl w:ilvl="7" w:tplc="15C81C14">
      <w:numFmt w:val="bullet"/>
      <w:lvlText w:val="•"/>
      <w:lvlJc w:val="left"/>
      <w:pPr>
        <w:ind w:left="7053" w:hanging="240"/>
      </w:pPr>
      <w:rPr>
        <w:rFonts w:hint="default"/>
        <w:lang w:val="tr-TR" w:eastAsia="en-US" w:bidi="ar-SA"/>
      </w:rPr>
    </w:lvl>
    <w:lvl w:ilvl="8" w:tplc="9096348E">
      <w:numFmt w:val="bullet"/>
      <w:lvlText w:val="•"/>
      <w:lvlJc w:val="left"/>
      <w:pPr>
        <w:ind w:left="8010" w:hanging="240"/>
      </w:pPr>
      <w:rPr>
        <w:rFonts w:hint="default"/>
        <w:lang w:val="tr-TR" w:eastAsia="en-US" w:bidi="ar-SA"/>
      </w:rPr>
    </w:lvl>
  </w:abstractNum>
  <w:abstractNum w:abstractNumId="1" w15:restartNumberingAfterBreak="0">
    <w:nsid w:val="05F47EDF"/>
    <w:multiLevelType w:val="multilevel"/>
    <w:tmpl w:val="1E786CD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A9E0E5E"/>
    <w:multiLevelType w:val="multilevel"/>
    <w:tmpl w:val="C2E8B9C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0CF12244"/>
    <w:multiLevelType w:val="multilevel"/>
    <w:tmpl w:val="72FE0BE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0DC561F7"/>
    <w:multiLevelType w:val="multilevel"/>
    <w:tmpl w:val="2FB808A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11151796"/>
    <w:multiLevelType w:val="multilevel"/>
    <w:tmpl w:val="F0D24A4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1C064CBD"/>
    <w:multiLevelType w:val="multilevel"/>
    <w:tmpl w:val="5CB2ABA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1C5175A4"/>
    <w:multiLevelType w:val="multilevel"/>
    <w:tmpl w:val="F148FB3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1E1003D3"/>
    <w:multiLevelType w:val="multilevel"/>
    <w:tmpl w:val="EC60A36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21CC4766"/>
    <w:multiLevelType w:val="multilevel"/>
    <w:tmpl w:val="8F1809C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2CF45905"/>
    <w:multiLevelType w:val="multilevel"/>
    <w:tmpl w:val="B308B2C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2E955288"/>
    <w:multiLevelType w:val="multilevel"/>
    <w:tmpl w:val="F6886CE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32B63B9C"/>
    <w:multiLevelType w:val="multilevel"/>
    <w:tmpl w:val="3E78CF4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34C06481"/>
    <w:multiLevelType w:val="multilevel"/>
    <w:tmpl w:val="F99C920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36896EDA"/>
    <w:multiLevelType w:val="multilevel"/>
    <w:tmpl w:val="CC7411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417A144D"/>
    <w:multiLevelType w:val="multilevel"/>
    <w:tmpl w:val="E27E857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42A20E82"/>
    <w:multiLevelType w:val="multilevel"/>
    <w:tmpl w:val="868A004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4B0E1262"/>
    <w:multiLevelType w:val="multilevel"/>
    <w:tmpl w:val="D3865F3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4DCE11D0"/>
    <w:multiLevelType w:val="multilevel"/>
    <w:tmpl w:val="2048B36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527D5C0D"/>
    <w:multiLevelType w:val="multilevel"/>
    <w:tmpl w:val="2D6611E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 w15:restartNumberingAfterBreak="0">
    <w:nsid w:val="584811B4"/>
    <w:multiLevelType w:val="hybridMultilevel"/>
    <w:tmpl w:val="C442B6E0"/>
    <w:lvl w:ilvl="0" w:tplc="3BE65974">
      <w:start w:val="1"/>
      <w:numFmt w:val="decimal"/>
      <w:lvlText w:val="%1)"/>
      <w:lvlJc w:val="left"/>
      <w:pPr>
        <w:ind w:left="447" w:hanging="327"/>
      </w:pPr>
      <w:rPr>
        <w:rFonts w:ascii="Arial" w:eastAsia="Arial" w:hAnsi="Arial" w:cs="Arial" w:hint="default"/>
        <w:b/>
        <w:bCs/>
        <w:i w:val="0"/>
        <w:iCs w:val="0"/>
        <w:spacing w:val="0"/>
        <w:w w:val="100"/>
        <w:sz w:val="28"/>
        <w:szCs w:val="28"/>
        <w:lang w:val="tr-TR" w:eastAsia="en-US" w:bidi="ar-SA"/>
      </w:rPr>
    </w:lvl>
    <w:lvl w:ilvl="1" w:tplc="3CA4BC82">
      <w:numFmt w:val="bullet"/>
      <w:lvlText w:val="•"/>
      <w:lvlJc w:val="left"/>
      <w:pPr>
        <w:ind w:left="360" w:hanging="240"/>
      </w:pPr>
      <w:rPr>
        <w:rFonts w:ascii="Arial MT" w:eastAsia="Arial MT" w:hAnsi="Arial MT" w:cs="Arial MT" w:hint="default"/>
        <w:b w:val="0"/>
        <w:bCs w:val="0"/>
        <w:i w:val="0"/>
        <w:iCs w:val="0"/>
        <w:spacing w:val="0"/>
        <w:w w:val="100"/>
        <w:position w:val="-1"/>
        <w:sz w:val="24"/>
        <w:szCs w:val="24"/>
        <w:lang w:val="tr-TR" w:eastAsia="en-US" w:bidi="ar-SA"/>
      </w:rPr>
    </w:lvl>
    <w:lvl w:ilvl="2" w:tplc="4620B508">
      <w:numFmt w:val="bullet"/>
      <w:lvlText w:val="•"/>
      <w:lvlJc w:val="left"/>
      <w:pPr>
        <w:ind w:left="1493" w:hanging="240"/>
      </w:pPr>
      <w:rPr>
        <w:rFonts w:hint="default"/>
        <w:lang w:val="tr-TR" w:eastAsia="en-US" w:bidi="ar-SA"/>
      </w:rPr>
    </w:lvl>
    <w:lvl w:ilvl="3" w:tplc="9B80E3F4">
      <w:numFmt w:val="bullet"/>
      <w:lvlText w:val="•"/>
      <w:lvlJc w:val="left"/>
      <w:pPr>
        <w:ind w:left="2547" w:hanging="240"/>
      </w:pPr>
      <w:rPr>
        <w:rFonts w:hint="default"/>
        <w:lang w:val="tr-TR" w:eastAsia="en-US" w:bidi="ar-SA"/>
      </w:rPr>
    </w:lvl>
    <w:lvl w:ilvl="4" w:tplc="89C60E04">
      <w:numFmt w:val="bullet"/>
      <w:lvlText w:val="•"/>
      <w:lvlJc w:val="left"/>
      <w:pPr>
        <w:ind w:left="3600" w:hanging="240"/>
      </w:pPr>
      <w:rPr>
        <w:rFonts w:hint="default"/>
        <w:lang w:val="tr-TR" w:eastAsia="en-US" w:bidi="ar-SA"/>
      </w:rPr>
    </w:lvl>
    <w:lvl w:ilvl="5" w:tplc="183051AC">
      <w:numFmt w:val="bullet"/>
      <w:lvlText w:val="•"/>
      <w:lvlJc w:val="left"/>
      <w:pPr>
        <w:ind w:left="4654" w:hanging="240"/>
      </w:pPr>
      <w:rPr>
        <w:rFonts w:hint="default"/>
        <w:lang w:val="tr-TR" w:eastAsia="en-US" w:bidi="ar-SA"/>
      </w:rPr>
    </w:lvl>
    <w:lvl w:ilvl="6" w:tplc="C472C140">
      <w:numFmt w:val="bullet"/>
      <w:lvlText w:val="•"/>
      <w:lvlJc w:val="left"/>
      <w:pPr>
        <w:ind w:left="5708" w:hanging="240"/>
      </w:pPr>
      <w:rPr>
        <w:rFonts w:hint="default"/>
        <w:lang w:val="tr-TR" w:eastAsia="en-US" w:bidi="ar-SA"/>
      </w:rPr>
    </w:lvl>
    <w:lvl w:ilvl="7" w:tplc="5854E08E">
      <w:numFmt w:val="bullet"/>
      <w:lvlText w:val="•"/>
      <w:lvlJc w:val="left"/>
      <w:pPr>
        <w:ind w:left="6761" w:hanging="240"/>
      </w:pPr>
      <w:rPr>
        <w:rFonts w:hint="default"/>
        <w:lang w:val="tr-TR" w:eastAsia="en-US" w:bidi="ar-SA"/>
      </w:rPr>
    </w:lvl>
    <w:lvl w:ilvl="8" w:tplc="528C13E0">
      <w:numFmt w:val="bullet"/>
      <w:lvlText w:val="•"/>
      <w:lvlJc w:val="left"/>
      <w:pPr>
        <w:ind w:left="7815" w:hanging="240"/>
      </w:pPr>
      <w:rPr>
        <w:rFonts w:hint="default"/>
        <w:lang w:val="tr-TR" w:eastAsia="en-US" w:bidi="ar-SA"/>
      </w:rPr>
    </w:lvl>
  </w:abstractNum>
  <w:abstractNum w:abstractNumId="21" w15:restartNumberingAfterBreak="0">
    <w:nsid w:val="69F10C55"/>
    <w:multiLevelType w:val="multilevel"/>
    <w:tmpl w:val="88A22B6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" w15:restartNumberingAfterBreak="0">
    <w:nsid w:val="7B59591D"/>
    <w:multiLevelType w:val="multilevel"/>
    <w:tmpl w:val="DC80BD1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" w15:restartNumberingAfterBreak="0">
    <w:nsid w:val="7E1004D3"/>
    <w:multiLevelType w:val="multilevel"/>
    <w:tmpl w:val="9B88546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0"/>
  </w:num>
  <w:num w:numId="2">
    <w:abstractNumId w:val="20"/>
  </w:num>
  <w:num w:numId="3">
    <w:abstractNumId w:val="3"/>
  </w:num>
  <w:num w:numId="4">
    <w:abstractNumId w:val="15"/>
  </w:num>
  <w:num w:numId="5">
    <w:abstractNumId w:val="22"/>
  </w:num>
  <w:num w:numId="6">
    <w:abstractNumId w:val="14"/>
  </w:num>
  <w:num w:numId="7">
    <w:abstractNumId w:val="10"/>
  </w:num>
  <w:num w:numId="8">
    <w:abstractNumId w:val="19"/>
  </w:num>
  <w:num w:numId="9">
    <w:abstractNumId w:val="17"/>
  </w:num>
  <w:num w:numId="10">
    <w:abstractNumId w:val="9"/>
  </w:num>
  <w:num w:numId="11">
    <w:abstractNumId w:val="7"/>
  </w:num>
  <w:num w:numId="12">
    <w:abstractNumId w:val="23"/>
  </w:num>
  <w:num w:numId="13">
    <w:abstractNumId w:val="13"/>
  </w:num>
  <w:num w:numId="14">
    <w:abstractNumId w:val="4"/>
  </w:num>
  <w:num w:numId="15">
    <w:abstractNumId w:val="18"/>
  </w:num>
  <w:num w:numId="16">
    <w:abstractNumId w:val="16"/>
  </w:num>
  <w:num w:numId="17">
    <w:abstractNumId w:val="21"/>
  </w:num>
  <w:num w:numId="18">
    <w:abstractNumId w:val="8"/>
  </w:num>
  <w:num w:numId="19">
    <w:abstractNumId w:val="12"/>
  </w:num>
  <w:num w:numId="20">
    <w:abstractNumId w:val="5"/>
  </w:num>
  <w:num w:numId="21">
    <w:abstractNumId w:val="6"/>
  </w:num>
  <w:num w:numId="22">
    <w:abstractNumId w:val="11"/>
  </w:num>
  <w:num w:numId="23">
    <w:abstractNumId w:val="1"/>
  </w:num>
  <w:num w:numId="24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defaultTabStop w:val="720"/>
  <w:hyphenationZone w:val="425"/>
  <w:drawingGridHorizontalSpacing w:val="110"/>
  <w:displayHorizontalDrawingGridEvery w:val="2"/>
  <w:characterSpacingControl w:val="doNotCompress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ulTrailSpace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9F616A"/>
    <w:rsid w:val="00063929"/>
    <w:rsid w:val="00237B36"/>
    <w:rsid w:val="003872FF"/>
    <w:rsid w:val="004546ED"/>
    <w:rsid w:val="004B5777"/>
    <w:rsid w:val="005C6F51"/>
    <w:rsid w:val="00695874"/>
    <w:rsid w:val="007C1C2C"/>
    <w:rsid w:val="007E1F40"/>
    <w:rsid w:val="00816FBE"/>
    <w:rsid w:val="009F616A"/>
    <w:rsid w:val="00C16D34"/>
    <w:rsid w:val="00CF4BD3"/>
    <w:rsid w:val="00DE3863"/>
    <w:rsid w:val="00E5540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tr-T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,"/>
  <w:listSeparator w:val=";"/>
  <w14:docId w14:val="23F1DA33"/>
  <w15:docId w15:val="{595AEE37-DEF5-489D-BC61-45A7D86C59C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widowControl w:val="0"/>
        <w:autoSpaceDE w:val="0"/>
        <w:autoSpaceDN w:val="0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uiPriority w:val="1"/>
    <w:qFormat/>
    <w:rPr>
      <w:rFonts w:ascii="Arial MT" w:eastAsia="Arial MT" w:hAnsi="Arial MT" w:cs="Arial MT"/>
      <w:lang w:val="tr-TR"/>
    </w:rPr>
  </w:style>
  <w:style w:type="paragraph" w:styleId="Balk1">
    <w:name w:val="heading 1"/>
    <w:basedOn w:val="Normal"/>
    <w:uiPriority w:val="1"/>
    <w:qFormat/>
    <w:pPr>
      <w:ind w:left="446" w:hanging="326"/>
      <w:outlineLvl w:val="0"/>
    </w:pPr>
    <w:rPr>
      <w:rFonts w:ascii="Arial" w:eastAsia="Arial" w:hAnsi="Arial" w:cs="Arial"/>
      <w:b/>
      <w:bCs/>
      <w:sz w:val="28"/>
      <w:szCs w:val="28"/>
    </w:rPr>
  </w:style>
  <w:style w:type="paragraph" w:styleId="Balk2">
    <w:name w:val="heading 2"/>
    <w:basedOn w:val="Normal"/>
    <w:uiPriority w:val="1"/>
    <w:qFormat/>
    <w:pPr>
      <w:spacing w:before="15"/>
      <w:ind w:left="120"/>
      <w:outlineLvl w:val="1"/>
    </w:pPr>
    <w:rPr>
      <w:rFonts w:ascii="Arial" w:eastAsia="Arial" w:hAnsi="Arial" w:cs="Arial"/>
      <w:b/>
      <w:bCs/>
    </w:rPr>
  </w:style>
  <w:style w:type="character" w:default="1" w:styleId="VarsaylanParagrafYazTipi">
    <w:name w:val="Default Paragraph Font"/>
    <w:uiPriority w:val="1"/>
    <w:semiHidden/>
    <w:unhideWhenUsed/>
  </w:style>
  <w:style w:type="table" w:default="1" w:styleId="NormalTablo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ListeYok">
    <w:name w:val="No List"/>
    <w:uiPriority w:val="99"/>
    <w:semiHidden/>
    <w:unhideWhenUsed/>
  </w:style>
  <w:style w:type="table" w:customStyle="1" w:styleId="TableNormal">
    <w:name w:val="Table Normal"/>
    <w:uiPriority w:val="2"/>
    <w:semiHidden/>
    <w:unhideWhenUsed/>
    <w:qFormat/>
    <w:tblPr>
      <w:tblInd w:w="0" w:type="dxa"/>
      <w:tblCellMar>
        <w:top w:w="0" w:type="dxa"/>
        <w:left w:w="0" w:type="dxa"/>
        <w:bottom w:w="0" w:type="dxa"/>
        <w:right w:w="0" w:type="dxa"/>
      </w:tblCellMar>
    </w:tblPr>
  </w:style>
  <w:style w:type="paragraph" w:styleId="GvdeMetni">
    <w:name w:val="Body Text"/>
    <w:basedOn w:val="Normal"/>
    <w:uiPriority w:val="1"/>
    <w:qFormat/>
    <w:pPr>
      <w:spacing w:before="9"/>
      <w:ind w:left="359" w:hanging="239"/>
    </w:pPr>
  </w:style>
  <w:style w:type="paragraph" w:styleId="KonuBal">
    <w:name w:val="Title"/>
    <w:basedOn w:val="Normal"/>
    <w:uiPriority w:val="1"/>
    <w:qFormat/>
    <w:pPr>
      <w:spacing w:before="36"/>
      <w:ind w:left="120"/>
    </w:pPr>
    <w:rPr>
      <w:rFonts w:ascii="Arial" w:eastAsia="Arial" w:hAnsi="Arial" w:cs="Arial"/>
      <w:b/>
      <w:bCs/>
      <w:sz w:val="36"/>
      <w:szCs w:val="36"/>
    </w:rPr>
  </w:style>
  <w:style w:type="paragraph" w:styleId="ListeParagraf">
    <w:name w:val="List Paragraph"/>
    <w:basedOn w:val="Normal"/>
    <w:uiPriority w:val="1"/>
    <w:qFormat/>
    <w:pPr>
      <w:spacing w:before="9"/>
      <w:ind w:left="359" w:hanging="239"/>
    </w:pPr>
  </w:style>
  <w:style w:type="paragraph" w:customStyle="1" w:styleId="TableParagraph">
    <w:name w:val="Table Paragraph"/>
    <w:basedOn w:val="Normal"/>
    <w:uiPriority w:val="1"/>
    <w:qFormat/>
  </w:style>
  <w:style w:type="character" w:styleId="Gl">
    <w:name w:val="Strong"/>
    <w:basedOn w:val="VarsaylanParagrafYazTipi"/>
    <w:uiPriority w:val="22"/>
    <w:qFormat/>
    <w:rsid w:val="005C6F51"/>
    <w:rPr>
      <w:b/>
      <w:bCs/>
    </w:rPr>
  </w:style>
  <w:style w:type="character" w:customStyle="1" w:styleId="ms-1">
    <w:name w:val="ms-1"/>
    <w:basedOn w:val="VarsaylanParagrafYazTipi"/>
    <w:rsid w:val="005C6F51"/>
  </w:style>
  <w:style w:type="character" w:customStyle="1" w:styleId="max-w-15ch">
    <w:name w:val="max-w-[15ch]"/>
    <w:basedOn w:val="VarsaylanParagrafYazTipi"/>
    <w:rsid w:val="005C6F51"/>
  </w:style>
  <w:style w:type="paragraph" w:styleId="NormalWeb">
    <w:name w:val="Normal (Web)"/>
    <w:basedOn w:val="Normal"/>
    <w:uiPriority w:val="99"/>
    <w:unhideWhenUsed/>
    <w:rsid w:val="005C6F51"/>
    <w:pPr>
      <w:widowControl/>
      <w:autoSpaceDE/>
      <w:autoSpaceDN/>
      <w:spacing w:before="100" w:beforeAutospacing="1" w:after="100" w:afterAutospacing="1"/>
    </w:pPr>
    <w:rPr>
      <w:rFonts w:ascii="Times New Roman" w:eastAsia="Times New Roman" w:hAnsi="Times New Roman" w:cs="Times New Roman"/>
      <w:sz w:val="24"/>
      <w:szCs w:val="24"/>
      <w:lang w:eastAsia="tr-TR"/>
    </w:rPr>
  </w:style>
  <w:style w:type="character" w:customStyle="1" w:styleId="-me-1">
    <w:name w:val="-me-1"/>
    <w:basedOn w:val="VarsaylanParagrafYazTipi"/>
    <w:rsid w:val="005C6F51"/>
  </w:style>
  <w:style w:type="character" w:styleId="HTMLKodu">
    <w:name w:val="HTML Code"/>
    <w:basedOn w:val="VarsaylanParagrafYazTipi"/>
    <w:uiPriority w:val="99"/>
    <w:semiHidden/>
    <w:unhideWhenUsed/>
    <w:rsid w:val="005C6F51"/>
    <w:rPr>
      <w:rFonts w:ascii="Courier New" w:eastAsia="Times New Roman" w:hAnsi="Courier New" w:cs="Courier New"/>
      <w:sz w:val="20"/>
      <w:szCs w:val="20"/>
    </w:rPr>
  </w:style>
  <w:style w:type="paragraph" w:styleId="stBilgi">
    <w:name w:val="header"/>
    <w:basedOn w:val="Normal"/>
    <w:link w:val="stBilgiChar"/>
    <w:uiPriority w:val="99"/>
    <w:unhideWhenUsed/>
    <w:rsid w:val="005C6F51"/>
    <w:pPr>
      <w:tabs>
        <w:tab w:val="center" w:pos="4536"/>
        <w:tab w:val="right" w:pos="9072"/>
      </w:tabs>
    </w:pPr>
  </w:style>
  <w:style w:type="character" w:customStyle="1" w:styleId="stBilgiChar">
    <w:name w:val="Üst Bilgi Char"/>
    <w:basedOn w:val="VarsaylanParagrafYazTipi"/>
    <w:link w:val="stBilgi"/>
    <w:uiPriority w:val="99"/>
    <w:rsid w:val="005C6F51"/>
    <w:rPr>
      <w:rFonts w:ascii="Arial MT" w:eastAsia="Arial MT" w:hAnsi="Arial MT" w:cs="Arial MT"/>
      <w:lang w:val="tr-TR"/>
    </w:rPr>
  </w:style>
  <w:style w:type="paragraph" w:styleId="AltBilgi">
    <w:name w:val="footer"/>
    <w:basedOn w:val="Normal"/>
    <w:link w:val="AltBilgiChar"/>
    <w:uiPriority w:val="99"/>
    <w:unhideWhenUsed/>
    <w:rsid w:val="005C6F51"/>
    <w:pPr>
      <w:tabs>
        <w:tab w:val="center" w:pos="4536"/>
        <w:tab w:val="right" w:pos="9072"/>
      </w:tabs>
    </w:pPr>
  </w:style>
  <w:style w:type="character" w:customStyle="1" w:styleId="AltBilgiChar">
    <w:name w:val="Alt Bilgi Char"/>
    <w:basedOn w:val="VarsaylanParagrafYazTipi"/>
    <w:link w:val="AltBilgi"/>
    <w:uiPriority w:val="99"/>
    <w:rsid w:val="005C6F51"/>
    <w:rPr>
      <w:rFonts w:ascii="Arial MT" w:eastAsia="Arial MT" w:hAnsi="Arial MT" w:cs="Arial MT"/>
      <w:lang w:val="tr-TR"/>
    </w:rPr>
  </w:style>
  <w:style w:type="character" w:styleId="Vurgu">
    <w:name w:val="Emphasis"/>
    <w:basedOn w:val="VarsaylanParagrafYazTipi"/>
    <w:uiPriority w:val="20"/>
    <w:qFormat/>
    <w:rsid w:val="004B5777"/>
    <w:rPr>
      <w:i/>
      <w:iCs/>
    </w:rPr>
  </w:style>
  <w:style w:type="character" w:styleId="Kpr">
    <w:name w:val="Hyperlink"/>
    <w:basedOn w:val="VarsaylanParagrafYazTipi"/>
    <w:uiPriority w:val="99"/>
    <w:unhideWhenUsed/>
    <w:rsid w:val="004B5777"/>
    <w:rPr>
      <w:color w:val="0000FF"/>
      <w:u w:val="single"/>
    </w:rPr>
  </w:style>
  <w:style w:type="paragraph" w:styleId="AralkYok">
    <w:name w:val="No Spacing"/>
    <w:uiPriority w:val="1"/>
    <w:qFormat/>
    <w:rsid w:val="004B5777"/>
    <w:rPr>
      <w:rFonts w:ascii="Arial MT" w:eastAsia="Arial MT" w:hAnsi="Arial MT" w:cs="Arial MT"/>
      <w:lang w:val="tr-TR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3149133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430433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411739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704671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02734415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0278293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74305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833044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490477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775374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097409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381137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394971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9207064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066590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5957035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8340018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65931081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47429906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8406554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423568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657446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035651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449185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99922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166132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5</Pages>
  <Words>812</Words>
  <Characters>4633</Characters>
  <Application>Microsoft Office Word</Application>
  <DocSecurity>0</DocSecurity>
  <Lines>38</Lines>
  <Paragraphs>10</Paragraphs>
  <ScaleCrop>false</ScaleCrop>
  <HeadingPairs>
    <vt:vector size="2" baseType="variant">
      <vt:variant>
        <vt:lpstr>Konu Başlığı</vt:lpstr>
      </vt:variant>
      <vt:variant>
        <vt:i4>1</vt:i4>
      </vt:variant>
    </vt:vector>
  </HeadingPairs>
  <TitlesOfParts>
    <vt:vector size="1" baseType="lpstr">
      <vt:lpstr>(anonymous)</vt:lpstr>
    </vt:vector>
  </TitlesOfParts>
  <Company/>
  <LinksUpToDate>false</LinksUpToDate>
  <CharactersWithSpaces>5435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(anonymous)</dc:title>
  <dc:subject>(unspecified)</dc:subject>
  <dc:creator>(anonymous)</dc:creator>
  <cp:lastModifiedBy>umut mihyaz</cp:lastModifiedBy>
  <cp:revision>2</cp:revision>
  <dcterms:created xsi:type="dcterms:W3CDTF">2025-11-03T17:56:00Z</dcterms:created>
  <dcterms:modified xsi:type="dcterms:W3CDTF">2025-11-03T17:56:00Z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eated">
    <vt:filetime>2025-11-01T00:00:00Z</vt:filetime>
  </property>
  <property fmtid="{D5CDD505-2E9C-101B-9397-08002B2CF9AE}" pid="3" name="Creator">
    <vt:lpwstr>(unspecified)</vt:lpwstr>
  </property>
  <property fmtid="{D5CDD505-2E9C-101B-9397-08002B2CF9AE}" pid="4" name="LastSaved">
    <vt:filetime>2025-11-01T00:00:00Z</vt:filetime>
  </property>
  <property fmtid="{D5CDD505-2E9C-101B-9397-08002B2CF9AE}" pid="5" name="Producer">
    <vt:lpwstr>ReportLab PDF Library - www.reportlab.com</vt:lpwstr>
  </property>
</Properties>
</file>