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787" w:rsidRPr="0040241D" w:rsidRDefault="00480787" w:rsidP="00480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tr-TR"/>
        </w:rPr>
      </w:pPr>
      <w:r w:rsidRPr="0040241D">
        <w:rPr>
          <w:rFonts w:ascii="Times New Roman" w:eastAsia="Times New Roman" w:hAnsi="Times New Roman" w:cs="Times New Roman"/>
          <w:b/>
          <w:bCs/>
          <w:sz w:val="32"/>
          <w:szCs w:val="32"/>
          <w:lang w:eastAsia="tr-TR"/>
        </w:rPr>
        <w:t xml:space="preserve"> SWOT Analizi: </w:t>
      </w:r>
      <w:proofErr w:type="spellStart"/>
      <w:r w:rsidRPr="0040241D">
        <w:rPr>
          <w:rFonts w:ascii="Times New Roman" w:eastAsia="Times New Roman" w:hAnsi="Times New Roman" w:cs="Times New Roman"/>
          <w:b/>
          <w:bCs/>
          <w:sz w:val="32"/>
          <w:szCs w:val="32"/>
          <w:lang w:eastAsia="tr-TR"/>
        </w:rPr>
        <w:t>Adaptive</w:t>
      </w:r>
      <w:proofErr w:type="spellEnd"/>
      <w:r w:rsidRPr="0040241D">
        <w:rPr>
          <w:rFonts w:ascii="Times New Roman" w:eastAsia="Times New Roman" w:hAnsi="Times New Roman" w:cs="Times New Roman"/>
          <w:b/>
          <w:bCs/>
          <w:sz w:val="32"/>
          <w:szCs w:val="32"/>
          <w:lang w:eastAsia="tr-TR"/>
        </w:rPr>
        <w:t xml:space="preserve"> </w:t>
      </w:r>
      <w:proofErr w:type="spellStart"/>
      <w:r w:rsidRPr="0040241D">
        <w:rPr>
          <w:rFonts w:ascii="Times New Roman" w:eastAsia="Times New Roman" w:hAnsi="Times New Roman" w:cs="Times New Roman"/>
          <w:b/>
          <w:bCs/>
          <w:sz w:val="32"/>
          <w:szCs w:val="32"/>
          <w:lang w:eastAsia="tr-TR"/>
        </w:rPr>
        <w:t>Sampling</w:t>
      </w:r>
      <w:proofErr w:type="spellEnd"/>
      <w:r w:rsidRPr="0040241D">
        <w:rPr>
          <w:rFonts w:ascii="Times New Roman" w:eastAsia="Times New Roman" w:hAnsi="Times New Roman" w:cs="Times New Roman"/>
          <w:b/>
          <w:bCs/>
          <w:sz w:val="32"/>
          <w:szCs w:val="32"/>
          <w:lang w:eastAsia="tr-TR"/>
        </w:rPr>
        <w:t xml:space="preserve"> Manipülasyonu</w:t>
      </w:r>
    </w:p>
    <w:p w:rsidR="00480787" w:rsidRPr="00480787" w:rsidRDefault="00480787" w:rsidP="00480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bookmarkStart w:id="0" w:name="_GoBack"/>
      <w:r w:rsidRPr="004807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Güçlü Yönler (</w:t>
      </w:r>
      <w:proofErr w:type="spellStart"/>
      <w:r w:rsidRPr="004807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Strengths</w:t>
      </w:r>
      <w:proofErr w:type="spellEnd"/>
      <w:r w:rsidRPr="004807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bookmarkEnd w:id="0"/>
    <w:p w:rsidR="00480787" w:rsidRPr="00480787" w:rsidRDefault="00480787" w:rsidP="00480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Bu bölüm, konunun veya araştırmanın güçlü yanlarını ifade eder — yani projenin teknik, bilimsel ve stratejik olarak öne çıkan yönleri.</w:t>
      </w:r>
    </w:p>
    <w:p w:rsidR="00480787" w:rsidRPr="00480787" w:rsidRDefault="00480787" w:rsidP="00480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Yenilikçi ve özgün bir saldırı türü:</w:t>
      </w: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Telemetri örnekleme oranı manipülasyonu, klasik veri manipülasyonu veya ağ saldırılarından farklı, dolaylı ve </w:t>
      </w:r>
      <w:proofErr w:type="gramStart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sofistike</w:t>
      </w:r>
      <w:proofErr w:type="gramEnd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saldırı senaryosudur. Bu özgünlük, akademik ve </w:t>
      </w:r>
      <w:proofErr w:type="spellStart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sektörel</w:t>
      </w:r>
      <w:proofErr w:type="spellEnd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 kazandırır.</w:t>
      </w:r>
    </w:p>
    <w:p w:rsidR="00480787" w:rsidRPr="00480787" w:rsidRDefault="00480787" w:rsidP="00480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Gerçekçi kullanım senaryosu:</w:t>
      </w: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Elektrikli araç şarj altyapısı gibi kritik </w:t>
      </w:r>
      <w:proofErr w:type="spellStart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IoT</w:t>
      </w:r>
      <w:proofErr w:type="spellEnd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sistemlerine uygulanabilir olması, konunun pratik önemini artırır.</w:t>
      </w:r>
    </w:p>
    <w:p w:rsidR="00480787" w:rsidRPr="00480787" w:rsidRDefault="00480787" w:rsidP="00480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Disiplinlerarası</w:t>
      </w:r>
      <w:proofErr w:type="spellEnd"/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yaklaşım:</w:t>
      </w: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Siber güvenlik, veri bilimi, zaman serisi analizi ve enerji yönetimi alanlarını birleştirir.</w:t>
      </w:r>
    </w:p>
    <w:p w:rsidR="00480787" w:rsidRPr="00480787" w:rsidRDefault="00480787" w:rsidP="00480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Tespit ve savunma stratejilerinin çeşitliliği:</w:t>
      </w: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Hem kural tabanlı hem de yapay zekâ tabanlı tespit yöntemlerini içermesi, araştırmanın derinliğini artırır.</w:t>
      </w:r>
    </w:p>
    <w:p w:rsidR="00480787" w:rsidRPr="00480787" w:rsidRDefault="00480787" w:rsidP="00480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Farkındalık yaratma potansiyeli:</w:t>
      </w: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Genellikle göz ardı edilen “veri eksikliği” durumunun bir güvenlik riski olabileceğini vurgular — bu da sektörde yeni bir farkındalık oluşturabilir.</w:t>
      </w:r>
    </w:p>
    <w:p w:rsidR="00480787" w:rsidRPr="00480787" w:rsidRDefault="00480787" w:rsidP="00480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480787" w:rsidRPr="00480787" w:rsidRDefault="00480787" w:rsidP="00480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Zayıf Yönler (</w:t>
      </w:r>
      <w:proofErr w:type="spellStart"/>
      <w:r w:rsidRPr="004807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Weaknesses</w:t>
      </w:r>
      <w:proofErr w:type="spellEnd"/>
      <w:r w:rsidRPr="004807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:rsidR="00480787" w:rsidRPr="00480787" w:rsidRDefault="00480787" w:rsidP="00480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bölüm, projenin veya </w:t>
      </w:r>
      <w:proofErr w:type="gramStart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konseptin</w:t>
      </w:r>
      <w:proofErr w:type="gramEnd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içsel sınırlılıklarını ifade eder.</w:t>
      </w:r>
    </w:p>
    <w:p w:rsidR="00480787" w:rsidRPr="00480787" w:rsidRDefault="00480787" w:rsidP="00480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Saldırı tespiti karmaşık:</w:t>
      </w: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Adaptif</w:t>
      </w:r>
      <w:proofErr w:type="spellEnd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örnekleme düşüşü doğal sistem davranışlarıyla (örneğin düşük yük zamanlarında) karışabilir; bu da yanlış pozitif/negatif oranlarını yükseltir.</w:t>
      </w:r>
    </w:p>
    <w:p w:rsidR="00480787" w:rsidRPr="00480787" w:rsidRDefault="00480787" w:rsidP="00480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 toplama gereksinimi yüksek:</w:t>
      </w: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Makine öğrenimi tabanlı tespit için büyük miktarda etiketli telemetri verisi gerekir; bu da veri gizliliği ve </w:t>
      </w:r>
      <w:proofErr w:type="spellStart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operasyonel</w:t>
      </w:r>
      <w:proofErr w:type="spellEnd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 doğurabilir.</w:t>
      </w:r>
    </w:p>
    <w:p w:rsidR="00480787" w:rsidRPr="00480787" w:rsidRDefault="00480787" w:rsidP="00480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zamanlı izleme zor:</w:t>
      </w: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Özellikle </w:t>
      </w:r>
      <w:proofErr w:type="spellStart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edge</w:t>
      </w:r>
      <w:proofErr w:type="spellEnd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cihazlarda (şarj istasyonu gibi) hesaplama gücü sınırlı olduğundan, anlık tespit modellerini çalıştırmak zor olabilir.</w:t>
      </w:r>
    </w:p>
    <w:p w:rsidR="00480787" w:rsidRPr="00480787" w:rsidRDefault="00480787" w:rsidP="00480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Standart eksikliği:</w:t>
      </w: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tür saldırılara yönelik </w:t>
      </w:r>
      <w:proofErr w:type="spellStart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sektörel</w:t>
      </w:r>
      <w:proofErr w:type="spellEnd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güvenlik standartları henüz oluşmamıştır, dolayısıyla uygulama rehberliği eksiktir.</w:t>
      </w:r>
    </w:p>
    <w:p w:rsidR="00480787" w:rsidRPr="00480787" w:rsidRDefault="00480787" w:rsidP="00480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Simülasyon ve saha testleri arasında fark olabilir:</w:t>
      </w: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Laboratuvar ortamında tespit edilen etkiler, gerçek saha koşullarında (örneğin ağ gecikmesi, veri kaybı, </w:t>
      </w:r>
      <w:proofErr w:type="gramStart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firmware</w:t>
      </w:r>
      <w:proofErr w:type="gramEnd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farkları) değişebilir.</w:t>
      </w:r>
    </w:p>
    <w:p w:rsidR="00480787" w:rsidRDefault="00480787" w:rsidP="00480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40241D" w:rsidRDefault="0040241D" w:rsidP="00480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40241D" w:rsidRPr="00480787" w:rsidRDefault="0040241D" w:rsidP="00480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480787" w:rsidRPr="00480787" w:rsidRDefault="00480787" w:rsidP="00480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3. Fırsatlar (</w:t>
      </w:r>
      <w:proofErr w:type="spellStart"/>
      <w:r w:rsidRPr="004807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Opportunities</w:t>
      </w:r>
      <w:proofErr w:type="spellEnd"/>
      <w:r w:rsidRPr="004807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:rsidR="00480787" w:rsidRPr="00480787" w:rsidRDefault="00480787" w:rsidP="00480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Bu bölüm, dış çevrede projeyi veya araştırmayı destekleyebilecek fırsatları belirtir.</w:t>
      </w:r>
    </w:p>
    <w:p w:rsidR="00480787" w:rsidRPr="00480787" w:rsidRDefault="00480787" w:rsidP="004807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Artan EV altyapı yatırımları:</w:t>
      </w: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Elektrikli araç şarj ağlarının büyümesi, telemetri güvenliğine olan ilgiyi artırmaktadır.</w:t>
      </w:r>
    </w:p>
    <w:p w:rsidR="00480787" w:rsidRPr="00480787" w:rsidRDefault="00480787" w:rsidP="004807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IoT</w:t>
      </w:r>
      <w:proofErr w:type="spellEnd"/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güvenliğinde yeni standart geliştirme imkânı:</w:t>
      </w: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tür saldırıların incelenmesi, veri bütünlüğü ve örnekleme güvenliği için yeni endüstri standartlarına öncülük edebilir.</w:t>
      </w:r>
    </w:p>
    <w:p w:rsidR="00480787" w:rsidRPr="00480787" w:rsidRDefault="00480787" w:rsidP="004807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Yapay zekâ tabanlı siber güvenlik pazarının büyümesi:</w:t>
      </w: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LSTM, </w:t>
      </w:r>
      <w:proofErr w:type="spellStart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Isolation</w:t>
      </w:r>
      <w:proofErr w:type="spellEnd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Forest</w:t>
      </w:r>
      <w:proofErr w:type="spellEnd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Autoencoder</w:t>
      </w:r>
      <w:proofErr w:type="spellEnd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yöntemlerle yeni güvenlik </w:t>
      </w:r>
      <w:proofErr w:type="gramStart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modülleri</w:t>
      </w:r>
      <w:proofErr w:type="gramEnd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geliştirilebilir.</w:t>
      </w:r>
    </w:p>
    <w:p w:rsidR="00480787" w:rsidRPr="00480787" w:rsidRDefault="00480787" w:rsidP="004807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Akademik ve Ar-Ge potansiyeli:</w:t>
      </w: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konu, lisansüstü tezler, güvenlik konferansları veya endüstri iş birlikleri için yüksek katkı değeri taşır.</w:t>
      </w:r>
    </w:p>
    <w:p w:rsidR="00480787" w:rsidRPr="00480787" w:rsidRDefault="00480787" w:rsidP="004807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Yasal ve </w:t>
      </w:r>
      <w:proofErr w:type="spellStart"/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regülasyonel</w:t>
      </w:r>
      <w:proofErr w:type="spellEnd"/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farkındalık fırsatı:</w:t>
      </w: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Enerji ve ulaşım sektörlerinde telemetri doğrulama zorunluluğu gündeme gelebilir; bu da kurumsal yatırımları teşvik eder.</w:t>
      </w:r>
    </w:p>
    <w:p w:rsidR="00480787" w:rsidRPr="00480787" w:rsidRDefault="00480787" w:rsidP="00480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480787" w:rsidRPr="00480787" w:rsidRDefault="00480787" w:rsidP="00480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Tehditler (</w:t>
      </w:r>
      <w:proofErr w:type="spellStart"/>
      <w:r w:rsidRPr="004807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Threats</w:t>
      </w:r>
      <w:proofErr w:type="spellEnd"/>
      <w:r w:rsidRPr="004807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:rsidR="00480787" w:rsidRPr="00480787" w:rsidRDefault="00480787" w:rsidP="00480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Bu bölüm, dışsal riskleri ve sistemin karşılaşabileceği olumsuz durumları ifade eder.</w:t>
      </w:r>
    </w:p>
    <w:p w:rsidR="00480787" w:rsidRPr="00480787" w:rsidRDefault="00480787" w:rsidP="00480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Saldırının tespit edilmeden uzun süre devam etme riski:</w:t>
      </w: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saldırı sessiz ve düşük iz bırakır, bu da fark edilmeden ekonomik ve güvenlik kayıplarına yol açabilir.</w:t>
      </w:r>
    </w:p>
    <w:p w:rsidR="00480787" w:rsidRPr="00480787" w:rsidRDefault="00480787" w:rsidP="00480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Yapay zekâ tespit modellerine karşı </w:t>
      </w:r>
      <w:proofErr w:type="spellStart"/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adaptif</w:t>
      </w:r>
      <w:proofErr w:type="spellEnd"/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saldırılar:</w:t>
      </w: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Saldırgan, modelin davranışını gözlemleyip örnekleme oranını dinamik biçimde ayarlayarak tespitten kaçabilir.</w:t>
      </w:r>
    </w:p>
    <w:p w:rsidR="00480787" w:rsidRPr="00480787" w:rsidRDefault="00480787" w:rsidP="00480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Telemetri güvenliğinin ihmal edilmesi:</w:t>
      </w: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Operatörler genellikle veri doğruluğu yerine sistem </w:t>
      </w:r>
      <w:proofErr w:type="spellStart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çalışırlığına</w:t>
      </w:r>
      <w:proofErr w:type="spellEnd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odaklandığından, bu tür saldırılar gözden kaçabilir.</w:t>
      </w:r>
    </w:p>
    <w:p w:rsidR="00480787" w:rsidRPr="00480787" w:rsidRDefault="00480787" w:rsidP="00480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Düzenleyici gecikmeler:</w:t>
      </w: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Siber güvenlik </w:t>
      </w:r>
      <w:proofErr w:type="gramStart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regülasyonlarının</w:t>
      </w:r>
      <w:proofErr w:type="gramEnd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alana geç yansıması, riskin uzun süre açık kalmasına neden olabilir.</w:t>
      </w:r>
    </w:p>
    <w:p w:rsidR="00480787" w:rsidRPr="00480787" w:rsidRDefault="00480787" w:rsidP="00480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807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Karmaşık tehdit zincirleri:</w:t>
      </w:r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Adaptive</w:t>
      </w:r>
      <w:proofErr w:type="spellEnd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sampling</w:t>
      </w:r>
      <w:proofErr w:type="spellEnd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manipülasyonu</w:t>
      </w:r>
      <w:proofErr w:type="gramEnd"/>
      <w:r w:rsidRPr="00480787">
        <w:rPr>
          <w:rFonts w:ascii="Times New Roman" w:eastAsia="Times New Roman" w:hAnsi="Times New Roman" w:cs="Times New Roman"/>
          <w:sz w:val="24"/>
          <w:szCs w:val="24"/>
          <w:lang w:eastAsia="tr-TR"/>
        </w:rPr>
        <w:t>, enerji hırsızlığı, veri bütünlüğü ihlali veya kimlik tekrar saldırılarıyla birleştirilebilir — bu da çok katmanlı bir savunma gerektirir.</w:t>
      </w:r>
    </w:p>
    <w:p w:rsidR="00AA2ED3" w:rsidRDefault="00AA2ED3"/>
    <w:p w:rsidR="00480787" w:rsidRDefault="00480787"/>
    <w:sectPr w:rsidR="004807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D0249E"/>
    <w:multiLevelType w:val="multilevel"/>
    <w:tmpl w:val="EA50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496492"/>
    <w:multiLevelType w:val="multilevel"/>
    <w:tmpl w:val="19DA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AD6BF0"/>
    <w:multiLevelType w:val="multilevel"/>
    <w:tmpl w:val="50F4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321BD9"/>
    <w:multiLevelType w:val="multilevel"/>
    <w:tmpl w:val="31FC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787"/>
    <w:rsid w:val="0040241D"/>
    <w:rsid w:val="00480787"/>
    <w:rsid w:val="00AA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2AF10A-ACA6-41B5-82FF-6210C2F51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4807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4807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48078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48078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4807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0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97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Samet</dc:creator>
  <cp:keywords/>
  <dc:description/>
  <cp:lastModifiedBy>Samet</cp:lastModifiedBy>
  <cp:revision>2</cp:revision>
  <dcterms:created xsi:type="dcterms:W3CDTF">2025-11-03T17:43:00Z</dcterms:created>
  <dcterms:modified xsi:type="dcterms:W3CDTF">2025-11-03T18:29:00Z</dcterms:modified>
</cp:coreProperties>
</file>