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right" w:tblpY="38"/>
        <w:tblW w:w="0" w:type="auto"/>
        <w:tblLook w:val="04A0" w:firstRow="1" w:lastRow="0" w:firstColumn="1" w:lastColumn="0" w:noHBand="0" w:noVBand="1"/>
      </w:tblPr>
      <w:tblGrid>
        <w:gridCol w:w="2526"/>
      </w:tblGrid>
      <w:tr w:rsidR="00793451" w:rsidTr="007D4DFA">
        <w:trPr>
          <w:trHeight w:val="2826"/>
        </w:trPr>
        <w:tc>
          <w:tcPr>
            <w:tcW w:w="2526" w:type="dxa"/>
          </w:tcPr>
          <w:p w:rsidR="00793451" w:rsidRDefault="00793451" w:rsidP="00793451">
            <w:pPr>
              <w:rPr>
                <w:rFonts w:ascii="Verdana" w:hAnsi="Verdana"/>
                <w:color w:val="000000"/>
                <w:sz w:val="18"/>
                <w:szCs w:val="18"/>
              </w:rPr>
            </w:pPr>
            <w:r w:rsidRPr="00793451">
              <w:rPr>
                <w:rFonts w:ascii="Verdana" w:hAnsi="Verdana"/>
                <w:noProof/>
                <w:color w:val="000000"/>
                <w:sz w:val="18"/>
                <w:szCs w:val="18"/>
                <w:lang w:val="en-US" w:eastAsia="en-US"/>
              </w:rPr>
              <w:drawing>
                <wp:inline distT="0" distB="0" distL="0" distR="0" wp14:anchorId="05483EEC" wp14:editId="3FA29962">
                  <wp:extent cx="1466543" cy="173355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emet\Desktop\adadadad.bmp"/>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66543" cy="1733550"/>
                          </a:xfrm>
                          <a:prstGeom prst="rect">
                            <a:avLst/>
                          </a:prstGeom>
                          <a:noFill/>
                          <a:ln>
                            <a:noFill/>
                          </a:ln>
                        </pic:spPr>
                      </pic:pic>
                    </a:graphicData>
                  </a:graphic>
                </wp:inline>
              </w:drawing>
            </w:r>
          </w:p>
        </w:tc>
      </w:tr>
    </w:tbl>
    <w:p w:rsidR="00793451" w:rsidRDefault="00793451" w:rsidP="00B067D0">
      <w:pPr>
        <w:rPr>
          <w:rFonts w:ascii="Verdana" w:hAnsi="Verdana"/>
          <w:b/>
          <w:color w:val="000000"/>
          <w:sz w:val="20"/>
          <w:szCs w:val="20"/>
        </w:rPr>
      </w:pPr>
    </w:p>
    <w:p w:rsidR="00793451" w:rsidRDefault="00793451" w:rsidP="00B067D0">
      <w:pPr>
        <w:rPr>
          <w:rFonts w:ascii="Verdana" w:hAnsi="Verdana"/>
          <w:b/>
          <w:color w:val="000000"/>
          <w:sz w:val="20"/>
          <w:szCs w:val="20"/>
        </w:rPr>
      </w:pPr>
    </w:p>
    <w:tbl>
      <w:tblPr>
        <w:tblStyle w:val="TableGrid"/>
        <w:tblW w:w="0" w:type="auto"/>
        <w:tblLook w:val="04A0" w:firstRow="1" w:lastRow="0" w:firstColumn="1" w:lastColumn="0" w:noHBand="0" w:noVBand="1"/>
      </w:tblPr>
      <w:tblGrid>
        <w:gridCol w:w="3936"/>
      </w:tblGrid>
      <w:tr w:rsidR="00234D1D" w:rsidRPr="00793451" w:rsidTr="00234D1D">
        <w:tc>
          <w:tcPr>
            <w:tcW w:w="3936" w:type="dxa"/>
          </w:tcPr>
          <w:p w:rsidR="00234D1D" w:rsidRPr="00793451" w:rsidRDefault="00234D1D" w:rsidP="00234D1D">
            <w:pPr>
              <w:jc w:val="center"/>
              <w:rPr>
                <w:color w:val="000000"/>
              </w:rPr>
            </w:pPr>
            <w:r>
              <w:rPr>
                <w:rFonts w:ascii="Verdana" w:hAnsi="Verdana"/>
                <w:b/>
                <w:color w:val="000000"/>
                <w:sz w:val="28"/>
                <w:szCs w:val="28"/>
              </w:rPr>
              <w:br/>
            </w:r>
            <w:r w:rsidRPr="00234D1D">
              <w:rPr>
                <w:rFonts w:ascii="Verdana" w:hAnsi="Verdana"/>
                <w:b/>
                <w:color w:val="000000"/>
                <w:sz w:val="28"/>
                <w:szCs w:val="28"/>
              </w:rPr>
              <w:t xml:space="preserve">Mehmet Ali Topçubaşı </w:t>
            </w:r>
            <w:r w:rsidRPr="00234D1D">
              <w:rPr>
                <w:rFonts w:ascii="Verdana" w:hAnsi="Verdana"/>
                <w:b/>
                <w:color w:val="000000"/>
                <w:sz w:val="28"/>
                <w:szCs w:val="28"/>
              </w:rPr>
              <w:br/>
            </w:r>
          </w:p>
        </w:tc>
      </w:tr>
    </w:tbl>
    <w:p w:rsidR="00793451" w:rsidRPr="00793451" w:rsidRDefault="00234D1D" w:rsidP="00793451">
      <w:pPr>
        <w:rPr>
          <w:color w:val="000000"/>
        </w:rPr>
      </w:pPr>
      <w:r>
        <w:rPr>
          <w:color w:val="000000"/>
        </w:rPr>
        <w:br/>
      </w:r>
      <w:r w:rsidRPr="00234D1D">
        <w:rPr>
          <w:color w:val="000000"/>
        </w:rPr>
        <w:t xml:space="preserve">Doğum Yeri/Tarihi </w:t>
      </w:r>
      <w:r w:rsidR="00B067D0" w:rsidRPr="00234D1D">
        <w:rPr>
          <w:color w:val="000000"/>
        </w:rPr>
        <w:t xml:space="preserve">İstanbul </w:t>
      </w:r>
      <w:r>
        <w:rPr>
          <w:color w:val="000000"/>
        </w:rPr>
        <w:t>/ 11.08.1992</w:t>
      </w:r>
      <w:r w:rsidR="00793451" w:rsidRPr="00234D1D">
        <w:rPr>
          <w:color w:val="000000"/>
        </w:rPr>
        <w:br/>
      </w:r>
      <w:r w:rsidR="00793451" w:rsidRPr="00793451">
        <w:rPr>
          <w:color w:val="000000"/>
        </w:rPr>
        <w:t>Adres</w:t>
      </w:r>
      <w:r w:rsidR="00793451" w:rsidRPr="00793451">
        <w:rPr>
          <w:color w:val="000000"/>
        </w:rPr>
        <w:tab/>
      </w:r>
      <w:r w:rsidR="00793451" w:rsidRPr="00793451">
        <w:rPr>
          <w:color w:val="000000"/>
        </w:rPr>
        <w:tab/>
        <w:t xml:space="preserve">:Otim yolu Ayazmadere caddesi Atasoy apartmanı </w:t>
      </w:r>
    </w:p>
    <w:p w:rsidR="00793451" w:rsidRPr="00793451" w:rsidRDefault="00234D1D" w:rsidP="00234D1D">
      <w:pPr>
        <w:ind w:left="1416"/>
        <w:rPr>
          <w:color w:val="000000"/>
        </w:rPr>
      </w:pPr>
      <w:r>
        <w:rPr>
          <w:color w:val="000000"/>
        </w:rPr>
        <w:t xml:space="preserve"> </w:t>
      </w:r>
      <w:r w:rsidR="00793451" w:rsidRPr="00793451">
        <w:rPr>
          <w:color w:val="000000"/>
        </w:rPr>
        <w:t>3.blok daire 21 Gayrettepe/İstanbul</w:t>
      </w:r>
    </w:p>
    <w:p w:rsidR="00793451" w:rsidRPr="00793451" w:rsidRDefault="00793451" w:rsidP="00793451">
      <w:pPr>
        <w:rPr>
          <w:color w:val="000000"/>
        </w:rPr>
      </w:pPr>
      <w:r w:rsidRPr="00793451">
        <w:rPr>
          <w:color w:val="000000"/>
        </w:rPr>
        <w:t>Gsm</w:t>
      </w:r>
      <w:r w:rsidRPr="00793451">
        <w:rPr>
          <w:color w:val="000000"/>
        </w:rPr>
        <w:tab/>
      </w:r>
      <w:r w:rsidRPr="00793451">
        <w:rPr>
          <w:color w:val="000000"/>
        </w:rPr>
        <w:tab/>
        <w:t>: 0535 575 62 90</w:t>
      </w:r>
    </w:p>
    <w:p w:rsidR="00793451" w:rsidRPr="00793451" w:rsidRDefault="00793451" w:rsidP="00793451">
      <w:pPr>
        <w:rPr>
          <w:color w:val="000000"/>
        </w:rPr>
      </w:pPr>
      <w:r w:rsidRPr="00793451">
        <w:rPr>
          <w:color w:val="000000"/>
        </w:rPr>
        <w:t>E-mail</w:t>
      </w:r>
      <w:r w:rsidRPr="00793451">
        <w:rPr>
          <w:color w:val="000000"/>
        </w:rPr>
        <w:tab/>
      </w:r>
      <w:r w:rsidRPr="00793451">
        <w:rPr>
          <w:color w:val="000000"/>
        </w:rPr>
        <w:tab/>
        <w:t>:</w:t>
      </w:r>
      <w:r w:rsidR="00234D1D">
        <w:rPr>
          <w:color w:val="000000"/>
        </w:rPr>
        <w:t xml:space="preserve"> </w:t>
      </w:r>
      <w:r w:rsidRPr="00793451">
        <w:rPr>
          <w:color w:val="000000"/>
        </w:rPr>
        <w:t>mehmet.topcubasi@hotmail.com</w:t>
      </w:r>
      <w:r w:rsidR="006731B5">
        <w:rPr>
          <w:color w:val="000000"/>
        </w:rPr>
        <w:t>.tr</w:t>
      </w:r>
    </w:p>
    <w:p w:rsidR="00793451" w:rsidRPr="00793451" w:rsidRDefault="00793451" w:rsidP="00793451">
      <w:r w:rsidRPr="00793451">
        <w:rPr>
          <w:color w:val="000000"/>
        </w:rPr>
        <w:t xml:space="preserve">Askerlik </w:t>
      </w:r>
      <w:r w:rsidRPr="00793451">
        <w:rPr>
          <w:color w:val="000000"/>
        </w:rPr>
        <w:tab/>
        <w:t>:</w:t>
      </w:r>
      <w:r w:rsidR="00234D1D">
        <w:rPr>
          <w:color w:val="000000"/>
        </w:rPr>
        <w:t xml:space="preserve"> </w:t>
      </w:r>
      <w:r w:rsidRPr="00793451">
        <w:rPr>
          <w:color w:val="000000"/>
        </w:rPr>
        <w:t xml:space="preserve">Tecilli </w:t>
      </w:r>
      <w:r w:rsidR="006731B5">
        <w:t>31.12.2017</w:t>
      </w:r>
      <w:r w:rsidR="00234D1D">
        <w:br/>
        <w:t>Medeni Hal</w:t>
      </w:r>
      <w:r w:rsidR="00234D1D">
        <w:tab/>
        <w:t>: Bekar</w:t>
      </w:r>
    </w:p>
    <w:p w:rsidR="00793451" w:rsidRPr="00793451" w:rsidRDefault="00793451" w:rsidP="00793451">
      <w:pPr>
        <w:rPr>
          <w:color w:val="000000"/>
        </w:rPr>
      </w:pPr>
      <w:r w:rsidRPr="00793451">
        <w:rPr>
          <w:color w:val="000000"/>
        </w:rPr>
        <w:t xml:space="preserve">                           </w:t>
      </w:r>
    </w:p>
    <w:p w:rsidR="00B067D0" w:rsidRPr="00793451" w:rsidRDefault="00B067D0" w:rsidP="00B067D0">
      <w:pPr>
        <w:rPr>
          <w:b/>
          <w:color w:val="000000"/>
        </w:rPr>
      </w:pPr>
    </w:p>
    <w:p w:rsidR="00B067D0" w:rsidRPr="00793451" w:rsidRDefault="00B067D0" w:rsidP="00793451">
      <w:pPr>
        <w:ind w:left="6372" w:firstLine="708"/>
        <w:rPr>
          <w:color w:val="000000"/>
        </w:rPr>
      </w:pPr>
      <w:r w:rsidRPr="00793451">
        <w:rPr>
          <w:color w:val="000000"/>
        </w:rPr>
        <w:t xml:space="preserve">                                                                                               </w:t>
      </w:r>
      <w:r w:rsidRPr="00793451">
        <w:rPr>
          <w:color w:val="000000"/>
        </w:rPr>
        <w:br/>
      </w:r>
    </w:p>
    <w:p w:rsidR="00B067D0" w:rsidRPr="00793451" w:rsidRDefault="00B067D0" w:rsidP="00B067D0">
      <w:pPr>
        <w:rPr>
          <w:b/>
          <w:color w:val="000000"/>
          <w:u w:val="single"/>
        </w:rPr>
      </w:pPr>
    </w:p>
    <w:p w:rsidR="00793451" w:rsidRPr="00793451" w:rsidRDefault="00793451" w:rsidP="00793451">
      <w:pPr>
        <w:rPr>
          <w:b/>
          <w:color w:val="000000"/>
          <w:sz w:val="28"/>
          <w:szCs w:val="28"/>
          <w:u w:val="single"/>
        </w:rPr>
      </w:pPr>
      <w:r w:rsidRPr="00793451">
        <w:rPr>
          <w:b/>
          <w:color w:val="000000"/>
          <w:sz w:val="28"/>
          <w:szCs w:val="28"/>
          <w:u w:val="single"/>
        </w:rPr>
        <w:t>İş/Staj Deneyimlerim:</w:t>
      </w:r>
    </w:p>
    <w:p w:rsidR="006731B5" w:rsidRDefault="006731B5" w:rsidP="00793451">
      <w:pPr>
        <w:rPr>
          <w:b/>
          <w:bCs/>
          <w:color w:val="000000"/>
        </w:rPr>
      </w:pPr>
    </w:p>
    <w:p w:rsidR="00234D1D" w:rsidRDefault="00793451" w:rsidP="00793451">
      <w:pPr>
        <w:rPr>
          <w:bCs/>
          <w:color w:val="000000"/>
        </w:rPr>
      </w:pPr>
      <w:r w:rsidRPr="00793451">
        <w:rPr>
          <w:b/>
          <w:bCs/>
          <w:color w:val="000000"/>
        </w:rPr>
        <w:t>DenizBank A.Ş.</w:t>
      </w:r>
      <w:r w:rsidRPr="00793451">
        <w:rPr>
          <w:bCs/>
          <w:color w:val="000000"/>
        </w:rPr>
        <w:t xml:space="preserve"> </w:t>
      </w:r>
      <w:r w:rsidR="00234D1D">
        <w:rPr>
          <w:bCs/>
          <w:color w:val="000000"/>
        </w:rPr>
        <w:t xml:space="preserve">            </w:t>
      </w:r>
      <w:r w:rsidR="00234D1D" w:rsidRPr="006731B5">
        <w:rPr>
          <w:b/>
          <w:bCs/>
          <w:color w:val="000000"/>
        </w:rPr>
        <w:t>(</w:t>
      </w:r>
      <w:r w:rsidR="006731B5">
        <w:rPr>
          <w:b/>
          <w:bCs/>
          <w:color w:val="000000"/>
        </w:rPr>
        <w:t xml:space="preserve"> </w:t>
      </w:r>
      <w:r w:rsidRPr="006731B5">
        <w:rPr>
          <w:b/>
          <w:bCs/>
          <w:color w:val="000000"/>
        </w:rPr>
        <w:t xml:space="preserve">18.08.2015 </w:t>
      </w:r>
      <w:r w:rsidR="006731B5" w:rsidRPr="006731B5">
        <w:rPr>
          <w:b/>
          <w:bCs/>
          <w:color w:val="000000"/>
        </w:rPr>
        <w:t>–</w:t>
      </w:r>
      <w:r w:rsidRPr="006731B5">
        <w:rPr>
          <w:b/>
          <w:bCs/>
          <w:color w:val="000000"/>
        </w:rPr>
        <w:t xml:space="preserve"> </w:t>
      </w:r>
      <w:r w:rsidR="006731B5" w:rsidRPr="006731B5">
        <w:rPr>
          <w:b/>
          <w:bCs/>
          <w:color w:val="000000"/>
        </w:rPr>
        <w:t>18.09.2015</w:t>
      </w:r>
      <w:r w:rsidR="00234D1D" w:rsidRPr="006731B5">
        <w:rPr>
          <w:b/>
          <w:bCs/>
          <w:color w:val="000000"/>
        </w:rPr>
        <w:t xml:space="preserve"> )</w:t>
      </w:r>
      <w:r w:rsidR="006731B5" w:rsidRPr="006731B5">
        <w:rPr>
          <w:b/>
          <w:bCs/>
          <w:color w:val="000000"/>
        </w:rPr>
        <w:t xml:space="preserve"> Staj</w:t>
      </w:r>
      <w:r w:rsidR="006731B5">
        <w:rPr>
          <w:bCs/>
          <w:color w:val="000000"/>
        </w:rPr>
        <w:tab/>
      </w:r>
    </w:p>
    <w:p w:rsidR="00234D1D" w:rsidRDefault="00234D1D" w:rsidP="00793451">
      <w:pPr>
        <w:rPr>
          <w:bCs/>
          <w:color w:val="000000"/>
        </w:rPr>
      </w:pPr>
    </w:p>
    <w:p w:rsidR="00793451" w:rsidRPr="006731B5" w:rsidRDefault="006731B5" w:rsidP="006731B5">
      <w:pPr>
        <w:pStyle w:val="ListParagraph"/>
        <w:numPr>
          <w:ilvl w:val="0"/>
          <w:numId w:val="5"/>
        </w:numPr>
        <w:rPr>
          <w:bCs/>
          <w:color w:val="000000"/>
        </w:rPr>
      </w:pPr>
      <w:r w:rsidRPr="006731B5">
        <w:rPr>
          <w:bCs/>
          <w:color w:val="000000"/>
        </w:rPr>
        <w:t>Kredi Tahsis</w:t>
      </w:r>
    </w:p>
    <w:p w:rsidR="006731B5" w:rsidRDefault="006731B5" w:rsidP="00B067D0">
      <w:pPr>
        <w:jc w:val="both"/>
        <w:rPr>
          <w:b/>
          <w:color w:val="000000"/>
        </w:rPr>
      </w:pPr>
    </w:p>
    <w:p w:rsidR="00B067D0" w:rsidRDefault="006731B5" w:rsidP="00B067D0">
      <w:pPr>
        <w:jc w:val="both"/>
        <w:rPr>
          <w:b/>
          <w:color w:val="000000"/>
        </w:rPr>
      </w:pPr>
      <w:r w:rsidRPr="006731B5">
        <w:rPr>
          <w:b/>
          <w:color w:val="000000"/>
        </w:rPr>
        <w:t xml:space="preserve">Transay Taşımacılık    </w:t>
      </w:r>
      <w:r>
        <w:rPr>
          <w:b/>
          <w:color w:val="000000"/>
        </w:rPr>
        <w:t>( 03.04.2016-20.09.2016 ) Staj</w:t>
      </w:r>
    </w:p>
    <w:p w:rsidR="006731B5" w:rsidRDefault="006731B5" w:rsidP="00B067D0">
      <w:pPr>
        <w:jc w:val="both"/>
        <w:rPr>
          <w:b/>
          <w:color w:val="000000"/>
        </w:rPr>
      </w:pPr>
    </w:p>
    <w:p w:rsidR="006731B5" w:rsidRDefault="006731B5" w:rsidP="006731B5">
      <w:pPr>
        <w:pStyle w:val="ListParagraph"/>
        <w:numPr>
          <w:ilvl w:val="0"/>
          <w:numId w:val="4"/>
        </w:numPr>
        <w:jc w:val="both"/>
        <w:rPr>
          <w:color w:val="000000"/>
        </w:rPr>
      </w:pPr>
      <w:r w:rsidRPr="006731B5">
        <w:rPr>
          <w:color w:val="000000"/>
        </w:rPr>
        <w:t>Satınalma</w:t>
      </w:r>
    </w:p>
    <w:p w:rsidR="006731B5" w:rsidRDefault="006731B5" w:rsidP="006731B5">
      <w:pPr>
        <w:jc w:val="both"/>
        <w:rPr>
          <w:color w:val="000000"/>
        </w:rPr>
      </w:pPr>
    </w:p>
    <w:p w:rsidR="006731B5" w:rsidRDefault="006731B5" w:rsidP="006731B5">
      <w:pPr>
        <w:jc w:val="both"/>
        <w:rPr>
          <w:b/>
          <w:color w:val="000000"/>
        </w:rPr>
      </w:pPr>
      <w:r w:rsidRPr="006731B5">
        <w:rPr>
          <w:b/>
          <w:color w:val="000000"/>
        </w:rPr>
        <w:t>Erdikler Bağımsız Denetim ve Ymm A.Ş</w:t>
      </w:r>
      <w:r>
        <w:rPr>
          <w:b/>
          <w:color w:val="000000"/>
        </w:rPr>
        <w:t xml:space="preserve"> ( 23.09.2016-… )</w:t>
      </w:r>
    </w:p>
    <w:p w:rsidR="006731B5" w:rsidRDefault="006731B5" w:rsidP="006731B5">
      <w:pPr>
        <w:jc w:val="both"/>
        <w:rPr>
          <w:b/>
          <w:color w:val="000000"/>
        </w:rPr>
      </w:pPr>
    </w:p>
    <w:p w:rsidR="006731B5" w:rsidRPr="006731B5" w:rsidRDefault="006731B5" w:rsidP="006731B5">
      <w:pPr>
        <w:pStyle w:val="ListParagraph"/>
        <w:numPr>
          <w:ilvl w:val="0"/>
          <w:numId w:val="4"/>
        </w:numPr>
        <w:jc w:val="both"/>
        <w:rPr>
          <w:color w:val="000000"/>
        </w:rPr>
      </w:pPr>
      <w:r w:rsidRPr="006731B5">
        <w:rPr>
          <w:color w:val="000000"/>
        </w:rPr>
        <w:t>Audit (Bağımsız Denetim)</w:t>
      </w:r>
    </w:p>
    <w:p w:rsidR="00B067D0" w:rsidRPr="00793451" w:rsidRDefault="00B067D0" w:rsidP="00B067D0">
      <w:pPr>
        <w:rPr>
          <w:b/>
          <w:color w:val="000000"/>
          <w:u w:val="single"/>
        </w:rPr>
      </w:pPr>
    </w:p>
    <w:p w:rsidR="00B067D0" w:rsidRPr="00793451" w:rsidRDefault="00B067D0" w:rsidP="00B067D0">
      <w:pPr>
        <w:rPr>
          <w:color w:val="000000"/>
          <w:sz w:val="28"/>
          <w:szCs w:val="28"/>
        </w:rPr>
      </w:pPr>
      <w:r w:rsidRPr="00793451">
        <w:rPr>
          <w:b/>
          <w:color w:val="000000"/>
          <w:sz w:val="28"/>
          <w:szCs w:val="28"/>
          <w:u w:val="single"/>
        </w:rPr>
        <w:t>Eğitim:</w:t>
      </w:r>
    </w:p>
    <w:p w:rsidR="00B067D0" w:rsidRPr="00793451" w:rsidRDefault="00B067D0" w:rsidP="00B067D0">
      <w:pPr>
        <w:rPr>
          <w:color w:val="000000"/>
        </w:rPr>
      </w:pPr>
      <w:r w:rsidRPr="00793451">
        <w:rPr>
          <w:color w:val="000000"/>
        </w:rPr>
        <w:t>Lisans</w:t>
      </w:r>
      <w:r w:rsidR="00A54783">
        <w:rPr>
          <w:color w:val="000000"/>
        </w:rPr>
        <w:tab/>
      </w:r>
      <w:r w:rsidR="00A54783">
        <w:rPr>
          <w:color w:val="000000"/>
        </w:rPr>
        <w:tab/>
      </w:r>
      <w:r w:rsidRPr="00793451">
        <w:rPr>
          <w:color w:val="000000"/>
        </w:rPr>
        <w:t>: İstanbul Bilgi Üniversitesi Uluslar</w:t>
      </w:r>
      <w:r w:rsidR="00A54783">
        <w:rPr>
          <w:color w:val="000000"/>
        </w:rPr>
        <w:t>arası Ti</w:t>
      </w:r>
      <w:r w:rsidR="00371EF3">
        <w:rPr>
          <w:color w:val="000000"/>
        </w:rPr>
        <w:t>caret Ve işletmecilik (2010-2015</w:t>
      </w:r>
      <w:r w:rsidR="00A54783">
        <w:rPr>
          <w:color w:val="000000"/>
        </w:rPr>
        <w:t>)</w:t>
      </w:r>
    </w:p>
    <w:p w:rsidR="00B067D0" w:rsidRPr="00793451" w:rsidRDefault="00B067D0" w:rsidP="00B067D0">
      <w:pPr>
        <w:rPr>
          <w:color w:val="000000"/>
        </w:rPr>
      </w:pPr>
      <w:r w:rsidRPr="00793451">
        <w:rPr>
          <w:color w:val="000000"/>
        </w:rPr>
        <w:t>Lise</w:t>
      </w:r>
      <w:r w:rsidR="00A54783">
        <w:rPr>
          <w:color w:val="000000"/>
        </w:rPr>
        <w:tab/>
      </w:r>
      <w:r w:rsidR="00A54783">
        <w:rPr>
          <w:color w:val="000000"/>
        </w:rPr>
        <w:tab/>
      </w:r>
      <w:r w:rsidRPr="00793451">
        <w:rPr>
          <w:color w:val="000000"/>
        </w:rPr>
        <w:t xml:space="preserve">: Kemer </w:t>
      </w:r>
      <w:r w:rsidR="00A54783" w:rsidRPr="00793451">
        <w:rPr>
          <w:color w:val="000000"/>
        </w:rPr>
        <w:t xml:space="preserve">Koleji </w:t>
      </w:r>
      <w:r w:rsidR="00A54783">
        <w:rPr>
          <w:color w:val="000000"/>
        </w:rPr>
        <w:t>(</w:t>
      </w:r>
      <w:r w:rsidR="00A54783" w:rsidRPr="00793451">
        <w:rPr>
          <w:color w:val="000000"/>
        </w:rPr>
        <w:t>2006</w:t>
      </w:r>
      <w:r w:rsidR="00A54783">
        <w:rPr>
          <w:color w:val="000000"/>
        </w:rPr>
        <w:t>-</w:t>
      </w:r>
      <w:r w:rsidRPr="00793451">
        <w:rPr>
          <w:color w:val="000000"/>
        </w:rPr>
        <w:t>2010</w:t>
      </w:r>
      <w:r w:rsidR="00A54783">
        <w:rPr>
          <w:color w:val="000000"/>
        </w:rPr>
        <w:t>)</w:t>
      </w:r>
    </w:p>
    <w:p w:rsidR="00B067D0" w:rsidRPr="00793451" w:rsidRDefault="00B067D0" w:rsidP="00B067D0">
      <w:pPr>
        <w:rPr>
          <w:color w:val="000000"/>
        </w:rPr>
      </w:pPr>
      <w:r w:rsidRPr="00793451">
        <w:rPr>
          <w:color w:val="000000"/>
        </w:rPr>
        <w:t>İlköğretim</w:t>
      </w:r>
      <w:r w:rsidR="00A54783">
        <w:rPr>
          <w:color w:val="000000"/>
        </w:rPr>
        <w:tab/>
      </w:r>
      <w:r w:rsidRPr="00793451">
        <w:rPr>
          <w:color w:val="000000"/>
        </w:rPr>
        <w:t xml:space="preserve">: İstek </w:t>
      </w:r>
      <w:r w:rsidR="00A54783" w:rsidRPr="00793451">
        <w:rPr>
          <w:color w:val="000000"/>
        </w:rPr>
        <w:t>Vakfı</w:t>
      </w:r>
      <w:r w:rsidRPr="00793451">
        <w:rPr>
          <w:color w:val="000000"/>
        </w:rPr>
        <w:t xml:space="preserve"> </w:t>
      </w:r>
      <w:r w:rsidR="00A54783">
        <w:rPr>
          <w:color w:val="000000"/>
        </w:rPr>
        <w:t xml:space="preserve"> (</w:t>
      </w:r>
      <w:r w:rsidRPr="00793451">
        <w:rPr>
          <w:color w:val="000000"/>
        </w:rPr>
        <w:t>1998</w:t>
      </w:r>
      <w:r w:rsidR="00A54783">
        <w:rPr>
          <w:color w:val="000000"/>
        </w:rPr>
        <w:t>-</w:t>
      </w:r>
      <w:r w:rsidRPr="00793451">
        <w:rPr>
          <w:color w:val="000000"/>
        </w:rPr>
        <w:t>2006</w:t>
      </w:r>
      <w:r w:rsidR="00A54783">
        <w:rPr>
          <w:color w:val="000000"/>
        </w:rPr>
        <w:t>)</w:t>
      </w:r>
    </w:p>
    <w:p w:rsidR="00B067D0" w:rsidRPr="00793451" w:rsidRDefault="00B067D0" w:rsidP="00B067D0">
      <w:pPr>
        <w:rPr>
          <w:color w:val="000000"/>
        </w:rPr>
      </w:pPr>
    </w:p>
    <w:p w:rsidR="00B067D0" w:rsidRPr="00793451" w:rsidRDefault="00B067D0" w:rsidP="00B067D0">
      <w:pPr>
        <w:rPr>
          <w:b/>
          <w:color w:val="000000"/>
          <w:u w:val="single"/>
        </w:rPr>
      </w:pPr>
    </w:p>
    <w:p w:rsidR="00B067D0" w:rsidRPr="00155DDB" w:rsidRDefault="00B067D0" w:rsidP="00B067D0">
      <w:pPr>
        <w:rPr>
          <w:b/>
          <w:color w:val="000000"/>
          <w:sz w:val="28"/>
          <w:szCs w:val="28"/>
          <w:u w:val="single"/>
        </w:rPr>
      </w:pPr>
      <w:r w:rsidRPr="00793451">
        <w:rPr>
          <w:b/>
          <w:color w:val="000000"/>
          <w:sz w:val="28"/>
          <w:szCs w:val="28"/>
          <w:u w:val="single"/>
        </w:rPr>
        <w:t>Katıldığım Eğitim ve Seminerler:</w:t>
      </w:r>
      <w:r w:rsidR="00607BFB">
        <w:rPr>
          <w:color w:val="000000"/>
        </w:rPr>
        <w:br/>
        <w:t>İnovasyon ve Yaratıcılık</w:t>
      </w:r>
    </w:p>
    <w:p w:rsidR="00155DDB" w:rsidRDefault="00155DDB" w:rsidP="00B067D0">
      <w:pPr>
        <w:rPr>
          <w:color w:val="000000"/>
        </w:rPr>
      </w:pPr>
      <w:r>
        <w:rPr>
          <w:color w:val="000000"/>
        </w:rPr>
        <w:t>Türkiye Vergilendirme Sistemi</w:t>
      </w:r>
    </w:p>
    <w:p w:rsidR="00155DDB" w:rsidRDefault="00155DDB" w:rsidP="00B067D0">
      <w:pPr>
        <w:rPr>
          <w:color w:val="000000"/>
        </w:rPr>
      </w:pPr>
      <w:r>
        <w:rPr>
          <w:color w:val="000000"/>
        </w:rPr>
        <w:t>Vergi Şeffaflığı Sempozyumu</w:t>
      </w:r>
      <w:bookmarkStart w:id="0" w:name="_GoBack"/>
      <w:bookmarkEnd w:id="0"/>
    </w:p>
    <w:p w:rsidR="006731B5" w:rsidRDefault="00155DDB" w:rsidP="00B067D0">
      <w:pPr>
        <w:rPr>
          <w:color w:val="000000"/>
        </w:rPr>
      </w:pPr>
      <w:r>
        <w:rPr>
          <w:color w:val="000000"/>
        </w:rPr>
        <w:t>MSGUT Eğitimi</w:t>
      </w:r>
    </w:p>
    <w:p w:rsidR="00155DDB" w:rsidRDefault="00155DDB" w:rsidP="00B067D0">
      <w:pPr>
        <w:rPr>
          <w:color w:val="000000"/>
        </w:rPr>
      </w:pPr>
      <w:r>
        <w:rPr>
          <w:color w:val="000000"/>
        </w:rPr>
        <w:t>KGK’ya göre Bağımsız Denetimin Güvenilirliği</w:t>
      </w:r>
    </w:p>
    <w:p w:rsidR="006731B5" w:rsidRDefault="006731B5" w:rsidP="00B067D0">
      <w:pPr>
        <w:rPr>
          <w:color w:val="000000"/>
        </w:rPr>
      </w:pPr>
      <w:r>
        <w:rPr>
          <w:color w:val="000000"/>
        </w:rPr>
        <w:t>BOBİ ve TFRS Semineri</w:t>
      </w:r>
    </w:p>
    <w:p w:rsidR="006731B5" w:rsidRPr="00793451" w:rsidRDefault="006731B5" w:rsidP="00B067D0">
      <w:pPr>
        <w:rPr>
          <w:color w:val="000000"/>
        </w:rPr>
      </w:pPr>
      <w:r>
        <w:rPr>
          <w:color w:val="000000"/>
        </w:rPr>
        <w:t>SPK Bilgi Sistemleri Yönetimi ve Bağımsız Denetim Düzenlemeleri Konferansı</w:t>
      </w:r>
    </w:p>
    <w:p w:rsidR="00B067D0" w:rsidRPr="00793451" w:rsidRDefault="00B067D0" w:rsidP="00B067D0">
      <w:pPr>
        <w:rPr>
          <w:color w:val="000000"/>
        </w:rPr>
      </w:pPr>
    </w:p>
    <w:p w:rsidR="00155DDB" w:rsidRDefault="00B067D0" w:rsidP="00B067D0">
      <w:pPr>
        <w:rPr>
          <w:b/>
          <w:color w:val="000000"/>
          <w:sz w:val="28"/>
          <w:szCs w:val="28"/>
          <w:u w:val="single"/>
        </w:rPr>
      </w:pPr>
      <w:r w:rsidRPr="00793451">
        <w:rPr>
          <w:color w:val="000000"/>
        </w:rPr>
        <w:br/>
      </w:r>
    </w:p>
    <w:p w:rsidR="00155DDB" w:rsidRDefault="00155DDB" w:rsidP="00B067D0">
      <w:pPr>
        <w:rPr>
          <w:b/>
          <w:color w:val="000000"/>
          <w:sz w:val="28"/>
          <w:szCs w:val="28"/>
          <w:u w:val="single"/>
        </w:rPr>
      </w:pPr>
    </w:p>
    <w:p w:rsidR="00155DDB" w:rsidRDefault="00155DDB" w:rsidP="00B067D0">
      <w:pPr>
        <w:rPr>
          <w:b/>
          <w:color w:val="000000"/>
          <w:sz w:val="28"/>
          <w:szCs w:val="28"/>
          <w:u w:val="single"/>
        </w:rPr>
      </w:pPr>
    </w:p>
    <w:p w:rsidR="00155DDB" w:rsidRDefault="00155DDB" w:rsidP="00B067D0">
      <w:pPr>
        <w:rPr>
          <w:b/>
          <w:color w:val="000000"/>
          <w:sz w:val="28"/>
          <w:szCs w:val="28"/>
          <w:u w:val="single"/>
        </w:rPr>
      </w:pPr>
    </w:p>
    <w:p w:rsidR="00155DDB" w:rsidRDefault="00155DDB" w:rsidP="00B067D0">
      <w:pPr>
        <w:rPr>
          <w:b/>
          <w:color w:val="000000"/>
          <w:sz w:val="28"/>
          <w:szCs w:val="28"/>
          <w:u w:val="single"/>
        </w:rPr>
      </w:pPr>
    </w:p>
    <w:p w:rsidR="00B067D0" w:rsidRPr="00793451" w:rsidRDefault="00B067D0" w:rsidP="00B067D0">
      <w:pPr>
        <w:rPr>
          <w:b/>
          <w:color w:val="000000"/>
          <w:sz w:val="28"/>
          <w:szCs w:val="28"/>
          <w:u w:val="single"/>
        </w:rPr>
      </w:pPr>
      <w:r w:rsidRPr="00793451">
        <w:rPr>
          <w:b/>
          <w:color w:val="000000"/>
          <w:sz w:val="28"/>
          <w:szCs w:val="28"/>
          <w:u w:val="single"/>
        </w:rPr>
        <w:t>Bilgisayar Bilgisi:</w:t>
      </w:r>
    </w:p>
    <w:p w:rsidR="00B067D0" w:rsidRPr="00793451" w:rsidRDefault="00607BFB" w:rsidP="00B067D0">
      <w:pPr>
        <w:rPr>
          <w:b/>
          <w:color w:val="000000"/>
          <w:u w:val="single"/>
        </w:rPr>
      </w:pPr>
      <w:r>
        <w:t xml:space="preserve">Word </w:t>
      </w:r>
      <w:r>
        <w:rPr>
          <w:color w:val="000000"/>
        </w:rPr>
        <w:t xml:space="preserve">-- </w:t>
      </w:r>
      <w:r>
        <w:t xml:space="preserve"> Excel </w:t>
      </w:r>
      <w:r>
        <w:rPr>
          <w:color w:val="000000"/>
        </w:rPr>
        <w:t xml:space="preserve">-- </w:t>
      </w:r>
      <w:r>
        <w:t xml:space="preserve">Powerpoint </w:t>
      </w:r>
      <w:r>
        <w:rPr>
          <w:color w:val="000000"/>
        </w:rPr>
        <w:t xml:space="preserve">-- </w:t>
      </w:r>
      <w:r>
        <w:t xml:space="preserve"> </w:t>
      </w:r>
      <w:r w:rsidR="00B067D0" w:rsidRPr="00793451">
        <w:t xml:space="preserve">Outlook: </w:t>
      </w:r>
      <w:r w:rsidR="006731B5">
        <w:t xml:space="preserve">  </w:t>
      </w:r>
      <w:r w:rsidR="006731B5" w:rsidRPr="006731B5">
        <w:rPr>
          <w:b/>
        </w:rPr>
        <w:t>Çok iyi</w:t>
      </w:r>
    </w:p>
    <w:p w:rsidR="00B067D0" w:rsidRPr="00793451" w:rsidRDefault="00B067D0" w:rsidP="00B067D0">
      <w:pPr>
        <w:rPr>
          <w:b/>
          <w:color w:val="000000"/>
          <w:u w:val="single"/>
        </w:rPr>
      </w:pPr>
    </w:p>
    <w:p w:rsidR="00B067D0" w:rsidRPr="00793451" w:rsidRDefault="00B067D0" w:rsidP="00B067D0">
      <w:pPr>
        <w:rPr>
          <w:b/>
          <w:color w:val="000000"/>
          <w:u w:val="single"/>
        </w:rPr>
      </w:pPr>
    </w:p>
    <w:p w:rsidR="00B067D0" w:rsidRPr="00793451" w:rsidRDefault="00B067D0" w:rsidP="00B067D0">
      <w:pPr>
        <w:rPr>
          <w:b/>
          <w:color w:val="000000"/>
        </w:rPr>
      </w:pPr>
    </w:p>
    <w:p w:rsidR="00B067D0" w:rsidRPr="00793451" w:rsidRDefault="00B067D0" w:rsidP="00B067D0">
      <w:pPr>
        <w:rPr>
          <w:color w:val="000000"/>
          <w:sz w:val="28"/>
          <w:szCs w:val="28"/>
        </w:rPr>
      </w:pPr>
      <w:r w:rsidRPr="00793451">
        <w:rPr>
          <w:b/>
          <w:color w:val="000000"/>
          <w:sz w:val="28"/>
          <w:szCs w:val="28"/>
          <w:u w:val="single"/>
        </w:rPr>
        <w:t>Yabancı Dil:</w:t>
      </w:r>
    </w:p>
    <w:p w:rsidR="00B067D0" w:rsidRDefault="00793451" w:rsidP="00B067D0">
      <w:pPr>
        <w:rPr>
          <w:color w:val="000000"/>
        </w:rPr>
      </w:pPr>
      <w:r>
        <w:rPr>
          <w:color w:val="000000"/>
        </w:rPr>
        <w:t>İngilizce</w:t>
      </w:r>
      <w:r w:rsidR="00B067D0" w:rsidRPr="00793451">
        <w:rPr>
          <w:color w:val="000000"/>
        </w:rPr>
        <w:t xml:space="preserve"> </w:t>
      </w:r>
      <w:r>
        <w:rPr>
          <w:color w:val="000000"/>
        </w:rPr>
        <w:br/>
        <w:t xml:space="preserve">Okuma: İyi -- Yazma: İyi -- </w:t>
      </w:r>
      <w:r w:rsidR="003E230A">
        <w:rPr>
          <w:color w:val="000000"/>
        </w:rPr>
        <w:t xml:space="preserve"> Anlama: İyi</w:t>
      </w:r>
    </w:p>
    <w:p w:rsidR="003E230A" w:rsidRDefault="003E230A" w:rsidP="00B067D0">
      <w:pPr>
        <w:rPr>
          <w:color w:val="000000"/>
        </w:rPr>
      </w:pPr>
      <w:r>
        <w:rPr>
          <w:color w:val="000000"/>
        </w:rPr>
        <w:t>Almanca</w:t>
      </w:r>
    </w:p>
    <w:p w:rsidR="003E230A" w:rsidRPr="00793451" w:rsidRDefault="003E230A" w:rsidP="00B067D0">
      <w:pPr>
        <w:rPr>
          <w:color w:val="000000"/>
        </w:rPr>
      </w:pPr>
      <w:r>
        <w:rPr>
          <w:color w:val="000000"/>
        </w:rPr>
        <w:t xml:space="preserve">Okuma: Başlangıç  – Yazma: Başlangıç – Anlama: Başlangıç </w:t>
      </w:r>
    </w:p>
    <w:p w:rsidR="00B067D0" w:rsidRPr="00793451" w:rsidRDefault="00B067D0" w:rsidP="00B067D0">
      <w:pPr>
        <w:rPr>
          <w:color w:val="000000"/>
        </w:rPr>
      </w:pPr>
      <w:r w:rsidRPr="00793451">
        <w:rPr>
          <w:color w:val="000000"/>
        </w:rPr>
        <w:t xml:space="preserve">    </w:t>
      </w:r>
    </w:p>
    <w:p w:rsidR="00B067D0" w:rsidRDefault="00B067D0" w:rsidP="00B067D0">
      <w:pPr>
        <w:jc w:val="both"/>
        <w:rPr>
          <w:b/>
          <w:color w:val="000000"/>
        </w:rPr>
      </w:pPr>
    </w:p>
    <w:p w:rsidR="00234D1D" w:rsidRDefault="00234D1D" w:rsidP="00B067D0">
      <w:pPr>
        <w:jc w:val="both"/>
        <w:rPr>
          <w:b/>
          <w:color w:val="000000"/>
        </w:rPr>
      </w:pPr>
    </w:p>
    <w:p w:rsidR="00234D1D" w:rsidRPr="00793451" w:rsidRDefault="00234D1D" w:rsidP="00B067D0">
      <w:pPr>
        <w:jc w:val="both"/>
        <w:rPr>
          <w:b/>
          <w:color w:val="000000"/>
        </w:rPr>
      </w:pPr>
    </w:p>
    <w:p w:rsidR="00B067D0" w:rsidRPr="00793451" w:rsidRDefault="00B067D0" w:rsidP="00B067D0">
      <w:pPr>
        <w:rPr>
          <w:b/>
          <w:color w:val="000000"/>
          <w:u w:val="single"/>
        </w:rPr>
      </w:pPr>
    </w:p>
    <w:p w:rsidR="00BB24F1" w:rsidRPr="00793451" w:rsidRDefault="00655529">
      <w:pPr>
        <w:rPr>
          <w:b/>
          <w:sz w:val="28"/>
          <w:szCs w:val="28"/>
          <w:u w:val="single"/>
        </w:rPr>
      </w:pPr>
      <w:r w:rsidRPr="00793451">
        <w:rPr>
          <w:b/>
          <w:sz w:val="28"/>
          <w:szCs w:val="28"/>
          <w:u w:val="single"/>
        </w:rPr>
        <w:t>Kişisel Özelliklerim:</w:t>
      </w:r>
    </w:p>
    <w:p w:rsidR="00655529" w:rsidRPr="00793451" w:rsidRDefault="00655529"/>
    <w:p w:rsidR="00607BFB" w:rsidRDefault="00607BFB" w:rsidP="00607BFB">
      <w:pPr>
        <w:pStyle w:val="ListParagraph"/>
        <w:numPr>
          <w:ilvl w:val="0"/>
          <w:numId w:val="2"/>
        </w:numPr>
      </w:pPr>
      <w:r>
        <w:t>Analitik düşünce yapısı ve olayları sentezleyerek çözüm üretme</w:t>
      </w:r>
    </w:p>
    <w:p w:rsidR="00655529" w:rsidRDefault="00655529" w:rsidP="00607BFB">
      <w:pPr>
        <w:pStyle w:val="ListParagraph"/>
        <w:numPr>
          <w:ilvl w:val="0"/>
          <w:numId w:val="2"/>
        </w:numPr>
      </w:pPr>
      <w:r w:rsidRPr="00793451">
        <w:t xml:space="preserve">Girişken </w:t>
      </w:r>
      <w:r w:rsidR="00607BFB">
        <w:t>ve sosya</w:t>
      </w:r>
      <w:r w:rsidRPr="00793451">
        <w:t xml:space="preserve">l </w:t>
      </w:r>
    </w:p>
    <w:p w:rsidR="00607BFB" w:rsidRDefault="00607BFB" w:rsidP="00607BFB">
      <w:pPr>
        <w:pStyle w:val="ListParagraph"/>
        <w:numPr>
          <w:ilvl w:val="0"/>
          <w:numId w:val="2"/>
        </w:numPr>
      </w:pPr>
      <w:r>
        <w:t>Çözüm odaklılık</w:t>
      </w:r>
    </w:p>
    <w:p w:rsidR="00234D1D" w:rsidRDefault="00234D1D" w:rsidP="00607BFB">
      <w:pPr>
        <w:pStyle w:val="ListParagraph"/>
        <w:numPr>
          <w:ilvl w:val="0"/>
          <w:numId w:val="2"/>
        </w:numPr>
      </w:pPr>
      <w:r>
        <w:t>Araştırmacı ve yeniliklere açık</w:t>
      </w:r>
    </w:p>
    <w:p w:rsidR="00607BFB" w:rsidRDefault="00607BFB" w:rsidP="00607BFB"/>
    <w:p w:rsidR="00607BFB" w:rsidRPr="00793451" w:rsidRDefault="00607BFB" w:rsidP="00607BFB"/>
    <w:p w:rsidR="00793451" w:rsidRPr="00793451" w:rsidRDefault="00793451" w:rsidP="00793451">
      <w:pPr>
        <w:rPr>
          <w:b/>
          <w:color w:val="000000"/>
          <w:sz w:val="28"/>
          <w:szCs w:val="28"/>
          <w:u w:val="single"/>
        </w:rPr>
      </w:pPr>
      <w:r w:rsidRPr="00793451">
        <w:rPr>
          <w:b/>
          <w:color w:val="000000"/>
          <w:sz w:val="28"/>
          <w:szCs w:val="28"/>
          <w:u w:val="single"/>
        </w:rPr>
        <w:t>İlgi Alanlarım:</w:t>
      </w:r>
    </w:p>
    <w:p w:rsidR="006731B5" w:rsidRDefault="006731B5" w:rsidP="00793451">
      <w:pPr>
        <w:rPr>
          <w:color w:val="000000"/>
        </w:rPr>
      </w:pPr>
      <w:r>
        <w:rPr>
          <w:color w:val="000000"/>
        </w:rPr>
        <w:t>Denetim</w:t>
      </w:r>
    </w:p>
    <w:p w:rsidR="006731B5" w:rsidRDefault="006731B5" w:rsidP="00793451">
      <w:pPr>
        <w:rPr>
          <w:color w:val="000000"/>
        </w:rPr>
      </w:pPr>
      <w:r>
        <w:rPr>
          <w:color w:val="000000"/>
        </w:rPr>
        <w:t>Bağımsız Denetim</w:t>
      </w:r>
    </w:p>
    <w:p w:rsidR="006731B5" w:rsidRDefault="006731B5" w:rsidP="00793451">
      <w:pPr>
        <w:rPr>
          <w:color w:val="000000"/>
        </w:rPr>
      </w:pPr>
      <w:r>
        <w:rPr>
          <w:color w:val="000000"/>
        </w:rPr>
        <w:t>İç Denetim</w:t>
      </w:r>
    </w:p>
    <w:p w:rsidR="006731B5" w:rsidRDefault="006731B5" w:rsidP="00793451">
      <w:pPr>
        <w:rPr>
          <w:color w:val="000000"/>
        </w:rPr>
      </w:pPr>
      <w:r>
        <w:rPr>
          <w:color w:val="000000"/>
        </w:rPr>
        <w:t>Finansal Raporlama</w:t>
      </w:r>
    </w:p>
    <w:p w:rsidR="00793451" w:rsidRPr="00793451" w:rsidRDefault="00793451" w:rsidP="00793451">
      <w:pPr>
        <w:rPr>
          <w:color w:val="000000"/>
        </w:rPr>
      </w:pPr>
      <w:r w:rsidRPr="00793451">
        <w:rPr>
          <w:color w:val="000000"/>
        </w:rPr>
        <w:t xml:space="preserve">Ekonomi </w:t>
      </w:r>
    </w:p>
    <w:p w:rsidR="00793451" w:rsidRPr="00793451" w:rsidRDefault="00793451" w:rsidP="00793451">
      <w:pPr>
        <w:rPr>
          <w:color w:val="000000"/>
        </w:rPr>
      </w:pPr>
      <w:r w:rsidRPr="00793451">
        <w:rPr>
          <w:color w:val="000000"/>
        </w:rPr>
        <w:t>Finans</w:t>
      </w:r>
    </w:p>
    <w:p w:rsidR="00793451" w:rsidRPr="00793451" w:rsidRDefault="00793451" w:rsidP="00793451">
      <w:pPr>
        <w:tabs>
          <w:tab w:val="left" w:pos="2160"/>
          <w:tab w:val="left" w:pos="2340"/>
        </w:tabs>
        <w:jc w:val="both"/>
        <w:rPr>
          <w:color w:val="000000"/>
        </w:rPr>
      </w:pPr>
      <w:r w:rsidRPr="00793451">
        <w:rPr>
          <w:color w:val="000000"/>
        </w:rPr>
        <w:t xml:space="preserve">Dış Ticaret </w:t>
      </w:r>
    </w:p>
    <w:p w:rsidR="00793451" w:rsidRPr="00793451" w:rsidRDefault="00793451" w:rsidP="00793451">
      <w:pPr>
        <w:rPr>
          <w:b/>
          <w:color w:val="000000"/>
          <w:u w:val="single"/>
        </w:rPr>
      </w:pPr>
    </w:p>
    <w:p w:rsidR="00793451" w:rsidRPr="00793451" w:rsidRDefault="00793451"/>
    <w:p w:rsidR="00793451" w:rsidRPr="00793451" w:rsidRDefault="00793451" w:rsidP="00793451">
      <w:pPr>
        <w:jc w:val="both"/>
        <w:rPr>
          <w:b/>
          <w:color w:val="000000"/>
          <w:sz w:val="28"/>
          <w:szCs w:val="28"/>
          <w:u w:val="single"/>
        </w:rPr>
      </w:pPr>
      <w:r w:rsidRPr="00793451">
        <w:rPr>
          <w:b/>
          <w:color w:val="000000"/>
          <w:sz w:val="28"/>
          <w:szCs w:val="28"/>
          <w:u w:val="single"/>
        </w:rPr>
        <w:t>Kariyer Hedefim:</w:t>
      </w:r>
    </w:p>
    <w:p w:rsidR="00793451" w:rsidRPr="00793451" w:rsidRDefault="00793451" w:rsidP="00793451">
      <w:pPr>
        <w:autoSpaceDE w:val="0"/>
        <w:autoSpaceDN w:val="0"/>
      </w:pPr>
      <w:r w:rsidRPr="00793451">
        <w:rPr>
          <w:color w:val="000000"/>
        </w:rPr>
        <w:t>Lisans eğitimim süresince edindiğim bilgi ve becerilerimi kurumsal ve özel firmalarda bilgi ve birikimle geliştirerek hizmet edeceğim kurumlara, edindiğim bilgi birikimi ile olumlu yönde katkılarda bulunup sektörel tüm süreçlerde söz sahibi olabilmek.</w:t>
      </w:r>
      <w:r w:rsidRPr="00793451">
        <w:t xml:space="preserve"> Kısa vadede, eğitim ve kariyer geçmişime uygun bir kariyer fırsatı yakalamak. Uzun vadede, şirkete değer katarak </w:t>
      </w:r>
      <w:r w:rsidR="00594D91">
        <w:t xml:space="preserve">üst yönetimlerde görev yapmak. </w:t>
      </w:r>
    </w:p>
    <w:p w:rsidR="00BB24F1" w:rsidRPr="00793451" w:rsidRDefault="00BB24F1"/>
    <w:p w:rsidR="00793451" w:rsidRPr="00793451" w:rsidRDefault="00793451" w:rsidP="00793451">
      <w:pPr>
        <w:rPr>
          <w:b/>
          <w:color w:val="000000"/>
          <w:sz w:val="28"/>
          <w:szCs w:val="28"/>
        </w:rPr>
      </w:pPr>
      <w:r w:rsidRPr="00793451">
        <w:rPr>
          <w:b/>
          <w:color w:val="000000"/>
          <w:sz w:val="28"/>
          <w:szCs w:val="28"/>
          <w:u w:val="single"/>
        </w:rPr>
        <w:t>Referanslar:</w:t>
      </w:r>
    </w:p>
    <w:p w:rsidR="00793451" w:rsidRPr="00793451" w:rsidRDefault="00793451" w:rsidP="00793451">
      <w:pPr>
        <w:tabs>
          <w:tab w:val="left" w:pos="360"/>
        </w:tabs>
        <w:ind w:left="765"/>
        <w:rPr>
          <w:color w:val="000000"/>
        </w:rPr>
      </w:pPr>
    </w:p>
    <w:p w:rsidR="00793451" w:rsidRPr="00607BFB" w:rsidRDefault="00793451" w:rsidP="00607BFB">
      <w:pPr>
        <w:pStyle w:val="ListParagraph"/>
        <w:numPr>
          <w:ilvl w:val="0"/>
          <w:numId w:val="1"/>
        </w:numPr>
        <w:tabs>
          <w:tab w:val="left" w:pos="360"/>
        </w:tabs>
        <w:rPr>
          <w:color w:val="000000"/>
        </w:rPr>
      </w:pPr>
      <w:r w:rsidRPr="00607BFB">
        <w:rPr>
          <w:color w:val="000000"/>
        </w:rPr>
        <w:t>Sed</w:t>
      </w:r>
      <w:r w:rsidR="000B1C63">
        <w:rPr>
          <w:color w:val="000000"/>
        </w:rPr>
        <w:t>a Dölen Gürel (Ericsson VP Global Head Of Sales Support Business Support Solutions</w:t>
      </w:r>
      <w:r w:rsidRPr="00607BFB">
        <w:rPr>
          <w:color w:val="000000"/>
        </w:rPr>
        <w:t xml:space="preserve"> )</w:t>
      </w:r>
    </w:p>
    <w:p w:rsidR="00793451" w:rsidRPr="00793451" w:rsidRDefault="00793451" w:rsidP="00793451">
      <w:pPr>
        <w:tabs>
          <w:tab w:val="left" w:pos="360"/>
        </w:tabs>
        <w:rPr>
          <w:color w:val="000000"/>
        </w:rPr>
      </w:pPr>
    </w:p>
    <w:p w:rsidR="00793451" w:rsidRPr="00793451" w:rsidRDefault="00793451" w:rsidP="00793451">
      <w:pPr>
        <w:tabs>
          <w:tab w:val="left" w:pos="360"/>
        </w:tabs>
        <w:rPr>
          <w:color w:val="000000"/>
        </w:rPr>
      </w:pPr>
      <w:r w:rsidRPr="00793451">
        <w:rPr>
          <w:color w:val="000000"/>
        </w:rPr>
        <w:t>0(532)</w:t>
      </w:r>
      <w:r w:rsidRPr="00793451">
        <w:t xml:space="preserve"> 633 00 56</w:t>
      </w:r>
    </w:p>
    <w:p w:rsidR="00793451" w:rsidRPr="00793451" w:rsidRDefault="00793451" w:rsidP="00793451">
      <w:pPr>
        <w:tabs>
          <w:tab w:val="left" w:pos="360"/>
        </w:tabs>
        <w:rPr>
          <w:color w:val="000000"/>
        </w:rPr>
      </w:pPr>
    </w:p>
    <w:p w:rsidR="00793451" w:rsidRPr="00607BFB" w:rsidRDefault="00793451" w:rsidP="00607BFB">
      <w:pPr>
        <w:pStyle w:val="ListParagraph"/>
        <w:numPr>
          <w:ilvl w:val="0"/>
          <w:numId w:val="1"/>
        </w:numPr>
        <w:tabs>
          <w:tab w:val="left" w:pos="360"/>
        </w:tabs>
        <w:rPr>
          <w:color w:val="000000"/>
        </w:rPr>
      </w:pPr>
      <w:r w:rsidRPr="00607BFB">
        <w:rPr>
          <w:color w:val="000000"/>
        </w:rPr>
        <w:t>N</w:t>
      </w:r>
      <w:r w:rsidR="000B1C63">
        <w:rPr>
          <w:color w:val="000000"/>
        </w:rPr>
        <w:t>ilgün Özışık (Brithish English</w:t>
      </w:r>
      <w:r w:rsidRPr="00607BFB">
        <w:rPr>
          <w:color w:val="000000"/>
        </w:rPr>
        <w:t xml:space="preserve"> Finans Müdürü)</w:t>
      </w:r>
    </w:p>
    <w:p w:rsidR="00793451" w:rsidRPr="00793451" w:rsidRDefault="00793451" w:rsidP="00793451">
      <w:pPr>
        <w:tabs>
          <w:tab w:val="left" w:pos="360"/>
        </w:tabs>
        <w:rPr>
          <w:color w:val="000000"/>
        </w:rPr>
      </w:pPr>
    </w:p>
    <w:p w:rsidR="00793451" w:rsidRPr="00793451" w:rsidRDefault="00793451" w:rsidP="00793451">
      <w:pPr>
        <w:tabs>
          <w:tab w:val="left" w:pos="360"/>
        </w:tabs>
        <w:rPr>
          <w:color w:val="000000"/>
        </w:rPr>
      </w:pPr>
      <w:r w:rsidRPr="00793451">
        <w:rPr>
          <w:color w:val="000000"/>
        </w:rPr>
        <w:t>0(532)157 48 01</w:t>
      </w:r>
    </w:p>
    <w:p w:rsidR="00793451" w:rsidRPr="00793451" w:rsidRDefault="00793451" w:rsidP="00793451">
      <w:pPr>
        <w:tabs>
          <w:tab w:val="left" w:pos="360"/>
        </w:tabs>
        <w:rPr>
          <w:color w:val="000000"/>
        </w:rPr>
      </w:pPr>
    </w:p>
    <w:p w:rsidR="00793451" w:rsidRPr="00607BFB" w:rsidRDefault="00607BFB" w:rsidP="00607BFB">
      <w:pPr>
        <w:pStyle w:val="ListParagraph"/>
        <w:numPr>
          <w:ilvl w:val="0"/>
          <w:numId w:val="1"/>
        </w:numPr>
        <w:tabs>
          <w:tab w:val="left" w:pos="360"/>
        </w:tabs>
        <w:rPr>
          <w:color w:val="000000"/>
        </w:rPr>
      </w:pPr>
      <w:r>
        <w:rPr>
          <w:color w:val="000000"/>
        </w:rPr>
        <w:t xml:space="preserve">Mehmet </w:t>
      </w:r>
      <w:r w:rsidRPr="00607BFB">
        <w:rPr>
          <w:color w:val="000000"/>
        </w:rPr>
        <w:t>Gökhan K</w:t>
      </w:r>
      <w:r w:rsidR="00793451" w:rsidRPr="00607BFB">
        <w:rPr>
          <w:color w:val="000000"/>
        </w:rPr>
        <w:t>aratoy</w:t>
      </w:r>
      <w:r w:rsidR="003E230A">
        <w:rPr>
          <w:color w:val="000000"/>
        </w:rPr>
        <w:t xml:space="preserve"> (DenizBank Genelmüdürlüğü Ürün Geliştirme Uzmani)</w:t>
      </w:r>
    </w:p>
    <w:p w:rsidR="00793451" w:rsidRPr="00793451" w:rsidRDefault="00793451" w:rsidP="00793451">
      <w:pPr>
        <w:tabs>
          <w:tab w:val="left" w:pos="360"/>
        </w:tabs>
        <w:rPr>
          <w:color w:val="000000"/>
        </w:rPr>
      </w:pPr>
    </w:p>
    <w:p w:rsidR="00793451" w:rsidRPr="00793451" w:rsidRDefault="00793451" w:rsidP="00793451">
      <w:pPr>
        <w:tabs>
          <w:tab w:val="left" w:pos="360"/>
        </w:tabs>
        <w:rPr>
          <w:color w:val="000000"/>
        </w:rPr>
      </w:pPr>
      <w:r w:rsidRPr="00793451">
        <w:rPr>
          <w:color w:val="000000"/>
        </w:rPr>
        <w:t xml:space="preserve"> 0(538) 781 03 03 </w:t>
      </w:r>
    </w:p>
    <w:p w:rsidR="00793451" w:rsidRPr="00793451" w:rsidRDefault="00793451" w:rsidP="00793451"/>
    <w:p w:rsidR="00793451" w:rsidRDefault="00793451"/>
    <w:p w:rsidR="00234D1D" w:rsidRPr="00793451" w:rsidRDefault="00234D1D"/>
    <w:sectPr w:rsidR="00234D1D" w:rsidRPr="00793451" w:rsidSect="00793451">
      <w:footerReference w:type="even" r:id="rId8"/>
      <w:footerReference w:type="default" r:id="rId9"/>
      <w:pgSz w:w="11906" w:h="16838"/>
      <w:pgMar w:top="1276" w:right="851" w:bottom="5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4EC" w:rsidRDefault="004724EC">
      <w:r>
        <w:separator/>
      </w:r>
    </w:p>
  </w:endnote>
  <w:endnote w:type="continuationSeparator" w:id="0">
    <w:p w:rsidR="004724EC" w:rsidRDefault="00472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61002A87" w:usb1="80000000" w:usb2="00000008"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F6" w:rsidRDefault="00B067D0" w:rsidP="008C3B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3BF6" w:rsidRDefault="00155DDB" w:rsidP="008C3BF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F6" w:rsidRPr="00700AC3" w:rsidRDefault="00155DDB" w:rsidP="008C3BF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4EC" w:rsidRDefault="004724EC">
      <w:r>
        <w:separator/>
      </w:r>
    </w:p>
  </w:footnote>
  <w:footnote w:type="continuationSeparator" w:id="0">
    <w:p w:rsidR="004724EC" w:rsidRDefault="004724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7D86"/>
    <w:multiLevelType w:val="hybridMultilevel"/>
    <w:tmpl w:val="968059AE"/>
    <w:lvl w:ilvl="0" w:tplc="99F494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269F5"/>
    <w:multiLevelType w:val="hybridMultilevel"/>
    <w:tmpl w:val="04742DDA"/>
    <w:lvl w:ilvl="0" w:tplc="F4504C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9229B"/>
    <w:multiLevelType w:val="hybridMultilevel"/>
    <w:tmpl w:val="B66A7A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9D455DA"/>
    <w:multiLevelType w:val="hybridMultilevel"/>
    <w:tmpl w:val="C9BA6C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E16075"/>
    <w:multiLevelType w:val="hybridMultilevel"/>
    <w:tmpl w:val="6D9A08CE"/>
    <w:lvl w:ilvl="0" w:tplc="F5B85E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54"/>
    <w:rsid w:val="00067482"/>
    <w:rsid w:val="000B1C63"/>
    <w:rsid w:val="000F1A8B"/>
    <w:rsid w:val="00155DDB"/>
    <w:rsid w:val="0017226B"/>
    <w:rsid w:val="001E2C0B"/>
    <w:rsid w:val="00234D1D"/>
    <w:rsid w:val="00353D05"/>
    <w:rsid w:val="00353FFF"/>
    <w:rsid w:val="00371EF3"/>
    <w:rsid w:val="003E230A"/>
    <w:rsid w:val="004724EC"/>
    <w:rsid w:val="00516EE3"/>
    <w:rsid w:val="00594D91"/>
    <w:rsid w:val="00607BFB"/>
    <w:rsid w:val="00655529"/>
    <w:rsid w:val="006731B5"/>
    <w:rsid w:val="006D6754"/>
    <w:rsid w:val="00793451"/>
    <w:rsid w:val="007D4DFA"/>
    <w:rsid w:val="00942612"/>
    <w:rsid w:val="00A54783"/>
    <w:rsid w:val="00B067D0"/>
    <w:rsid w:val="00BB24F1"/>
    <w:rsid w:val="00C218A4"/>
    <w:rsid w:val="00D24557"/>
    <w:rsid w:val="00E23363"/>
    <w:rsid w:val="00E93D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1AC7"/>
  <w15:docId w15:val="{B85FA1EC-ED55-4D99-91E1-E2DD82A9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7D0"/>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067D0"/>
    <w:pPr>
      <w:tabs>
        <w:tab w:val="center" w:pos="4536"/>
        <w:tab w:val="right" w:pos="9072"/>
      </w:tabs>
    </w:pPr>
  </w:style>
  <w:style w:type="character" w:customStyle="1" w:styleId="FooterChar">
    <w:name w:val="Footer Char"/>
    <w:basedOn w:val="DefaultParagraphFont"/>
    <w:link w:val="Footer"/>
    <w:rsid w:val="00B067D0"/>
    <w:rPr>
      <w:rFonts w:ascii="Times New Roman" w:eastAsia="Times New Roman" w:hAnsi="Times New Roman" w:cs="Times New Roman"/>
      <w:sz w:val="24"/>
      <w:szCs w:val="24"/>
      <w:lang w:eastAsia="tr-TR"/>
    </w:rPr>
  </w:style>
  <w:style w:type="character" w:styleId="PageNumber">
    <w:name w:val="page number"/>
    <w:basedOn w:val="DefaultParagraphFont"/>
    <w:rsid w:val="00B067D0"/>
  </w:style>
  <w:style w:type="paragraph" w:styleId="BalloonText">
    <w:name w:val="Balloon Text"/>
    <w:basedOn w:val="Normal"/>
    <w:link w:val="BalloonTextChar"/>
    <w:uiPriority w:val="99"/>
    <w:semiHidden/>
    <w:unhideWhenUsed/>
    <w:rsid w:val="00B067D0"/>
    <w:rPr>
      <w:rFonts w:ascii="Tahoma" w:hAnsi="Tahoma" w:cs="Tahoma"/>
      <w:sz w:val="16"/>
      <w:szCs w:val="16"/>
    </w:rPr>
  </w:style>
  <w:style w:type="character" w:customStyle="1" w:styleId="BalloonTextChar">
    <w:name w:val="Balloon Text Char"/>
    <w:basedOn w:val="DefaultParagraphFont"/>
    <w:link w:val="BalloonText"/>
    <w:uiPriority w:val="99"/>
    <w:semiHidden/>
    <w:rsid w:val="00B067D0"/>
    <w:rPr>
      <w:rFonts w:ascii="Tahoma" w:eastAsia="Times New Roman" w:hAnsi="Tahoma" w:cs="Tahoma"/>
      <w:sz w:val="16"/>
      <w:szCs w:val="16"/>
      <w:lang w:eastAsia="tr-TR"/>
    </w:rPr>
  </w:style>
  <w:style w:type="table" w:styleId="TableGrid">
    <w:name w:val="Table Grid"/>
    <w:basedOn w:val="TableNormal"/>
    <w:uiPriority w:val="59"/>
    <w:rsid w:val="0079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Denizbank</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dc:creator>
  <cp:lastModifiedBy>Mehmet Ali Topcubasi</cp:lastModifiedBy>
  <cp:revision>4</cp:revision>
  <cp:lastPrinted>2015-08-21T13:40:00Z</cp:lastPrinted>
  <dcterms:created xsi:type="dcterms:W3CDTF">2017-08-03T11:15:00Z</dcterms:created>
  <dcterms:modified xsi:type="dcterms:W3CDTF">2018-04-17T13:07:00Z</dcterms:modified>
</cp:coreProperties>
</file>