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53267" w:rsidRDefault="00553267" w:rsidP="00553267">
      <w:r>
        <w:t xml:space="preserve">Harcamalarımızı dengelemek ve kontrol etmek için yaptığımız şey aslında bir tür muhasebedir. Ancak genel olarak muhasebenin bir işletmenin ekonomik durumu ile ilgilendiği ve onun gelirleri, giderleri ve kârlılığı hakkında bilgi sağladığı düşünülür. Bu düşüncede doğruluk payı vardır, çünkü muhasebe </w:t>
      </w:r>
      <w:proofErr w:type="spellStart"/>
      <w:r>
        <w:t>gerçektende</w:t>
      </w:r>
      <w:proofErr w:type="spellEnd"/>
      <w:r>
        <w:t xml:space="preserve"> bir işletme ile ilgili tarafların, işletmenin finansal işlemleri ve olayları hakkında gereksinim duydukları bilgiyi onlara sağlar. Ancak muhasebenin yerine getirdiği işlev bu kadar da basit değildir. Bu bölümde muhasebenin temel düşüncesine ve raporlamanın yapısına bakarak muhasebe çalışmalarımıza başlayacağız.  Muhasebe ticari yaşamın bir gereği olarak ortaya çıkmıştır. Bu nedenle muhasebenin başlangıcı dünyadaki ticaretin başlangıcı kadar eskidir. Günümüz muhasebe kuramının temeli 13. yy’ da İtalya’da atılmıştır ve bu konudaki ilk basılı eser yine İtalya’da Rahip Luca </w:t>
      </w:r>
      <w:proofErr w:type="spellStart"/>
      <w:r>
        <w:t>Paciolo</w:t>
      </w:r>
      <w:proofErr w:type="spellEnd"/>
      <w:r>
        <w:t xml:space="preserve"> tarafından 1494 yılında yazılmıştır.  Bu aç ıklamalar ışığında muhasebe mesleğinin de çok eskilere dayandığını söyleyebiliriz. Ancak muhasebe mesleğinin önem kazanması sanayi devriminden sonra, büyük şirketlerin ortaya çıkması ile olmuştur.  Ülkemizde de muhasebenin ve muhasebe mesleğinin gelişimi için zaman içinde çeşitli yasal düzenlemeler yapılmıştır. Bunların en önemlileri Ticaret Kanunu, Gelir ve Kurumlar Vergisi Kanunları, Vergi Usul Kanunu, Sermaye Piyasası Kanunu, Serbest Muhasebecilik Serbest Muhasebeci Mali Müşavirlik kanunlarıdır. Bunların yanında Türkiye Muhasebe Standartları Kurulu (TMSK) kurulmuş ve söz konusu kurul 2010 yılı itibariyle 41 adet muhasebe standardı ile 8 adet finansal raporlama standardı yayınlamıştır. </w:t>
      </w:r>
    </w:p>
    <w:p w:rsidR="00553267" w:rsidRDefault="00553267" w:rsidP="00553267">
      <w:r>
        <w:t>Muhasebe öğrenmeye başlarken, genelde her konuda olduğu gibi öncelikle muhasebenin ne olduğunu, amacının ve işlevlerinin neler olduğunu öğrenmek iyi bir başlangıç yapmanızı sağlayacaktır. Çünkü çoğunlukla muhasebe dar anlamı ile ele alınmakta bu da muhasebenin işlevlerinin ve amacının tam olarak anlaşılamamasına neden olmaktadır.</w:t>
      </w:r>
    </w:p>
    <w:p w:rsidR="00553267" w:rsidRDefault="00553267" w:rsidP="00553267">
      <w:r>
        <w:t>Muhasebe kelimesinin kökeni Arapça “hesap” sözcüğüdür. Muhasebe ekonomik bir faaliyeti ölçme, açıklama ve yorumlama sanatıdır (</w:t>
      </w:r>
      <w:proofErr w:type="spellStart"/>
      <w:r>
        <w:t>Meigs&amp;Meigs</w:t>
      </w:r>
      <w:proofErr w:type="spellEnd"/>
      <w:r>
        <w:t xml:space="preserve">, 1990, s.4). Basit bir tanımla muhasebe bir ekonomik birim hakkındaki finansal bilgiyi ölçmek ve raporlamak için kullanılan kavramlar ve tekniklerin bir setidir. Daha geniş bir tanım yapacak olursak muhasebe, bir ekonomik birimin finansal nitelikteki olaylarına ilişkin belgelerin toplanması, kaydedilmesi, sınıflanması ve özetlenmesi, analizi ve yorumladıktan sonra bilgi kullanıcılarına raporlar şeklinde sunulması eylemlerdir. Tanımı daha iyi anlayabilmek için tanımda yer alan bazı terimleri açmak yararlı olacaktır. Tanımda geçen ekonomik birim genellikle ayrı bir işletmeyi, kurumu veya girişimi ifade etmektedir. İşletmeler insan ihtiyaçlarının karşılanması amacı ile üretim faktörlerinin bilinçli ve sistemli bir şekilde bir araya getirilmesi sonucu ortaya çıkarlar. İşletmeler yaptıkları işler bakımından ticaret, üretim, hizmet işletmeleri gibi sınıflandırıldıkları gibi sahiplik bakımından özel ve kamu işletmeleri olarak da sınıflandırılabilir. </w:t>
      </w:r>
    </w:p>
    <w:p w:rsidR="00553267" w:rsidRDefault="00553267" w:rsidP="00553267">
      <w:r>
        <w:t xml:space="preserve">Söz konusu işletmelerin faaliyetleri çerçevesinde her gün birçok olay gerçekleşir, ancak bu olayların hepsi muhasebeye konu olmazlar. Muhasebenin konusu olan  olaylar, “finansal nitelikteki olaylar” </w:t>
      </w:r>
      <w:proofErr w:type="spellStart"/>
      <w:proofErr w:type="gramStart"/>
      <w:r>
        <w:t>dır</w:t>
      </w:r>
      <w:proofErr w:type="spellEnd"/>
      <w:r>
        <w:t xml:space="preserve"> .</w:t>
      </w:r>
      <w:proofErr w:type="gramEnd"/>
      <w:r>
        <w:t xml:space="preserve"> Finansal nitelikteki olaylar, işletmelerin sahip oldukları varlıklar ve bu varlıkların kaynakları üzerinde değişim yaratan ve para ile ifade edilebilen olaylardır. Muhasebe finansal nitelikli olaylar hakkında verileri toplar ve bunları muhasebeleştirme sürecinden geçirdikten sonra bilgi kullanıcılarına sunar.  Yukarıdaki tanımda da belirtildiği gibi muhasebe, finansal nitelikli olaylara ilişkin verilerin derlenmesi, işlenmesi (kaydedilmesi, sınıflaması, özetlenmesi) ve finansal nitelikli raporların üretilmesini sağlayan süreçtir. Bu açıdan bakıldığında muhasebe bir bilgi sistemidir.</w:t>
      </w:r>
    </w:p>
    <w:p w:rsidR="00553267" w:rsidRDefault="00553267" w:rsidP="00553267">
      <w:r>
        <w:t xml:space="preserve">Muhasebenin amacı “muhasebe nedir?” sorusu içinde toplanmaktadır. Bunun yanıtı ise muhasebenin bir bilgi sistemi olduğudur. Finansal muhasebenin temel amacı, karar vericilere ekonomik kararları için gereksinim duydukları doğru, güvenilir ve yararlı bilgiyi sağlamaktır.  Günümüzde muhasebe sistemi bu amacını gerçekleştirebilmek için bilgisayarları yaygın şekilde kullanmaktadır. Muhasebede bilgisayarların kullanımı, verilerin toplanması, işlenmesi ve raporlama süreçlerinde bir takım farklılıklar yaratmıştır. Ancak bilgisayarlar muhasebe işlemlerinin gerçekleştirilmesinde sadece </w:t>
      </w:r>
      <w:r>
        <w:lastRenderedPageBreak/>
        <w:t xml:space="preserve">işlemlere hız kazandıran bir araçtır. Muhasebenin temel işleyişini öğrenmeden bilgisayar ortamında muhasebe gerçekleştirilmesi söz konusu değildir. </w:t>
      </w:r>
    </w:p>
    <w:p w:rsidR="00A34994" w:rsidRDefault="00553267" w:rsidP="00553267">
      <w:r>
        <w:t>Muhasebenin kaydetme, sınıflama ve özetleme işlevleri defter tutma ile ilgili olarak yerine getirdiği işlevlerdir ve bunlar muhasebenin basit ve kolaylıkla öğrenilebilecek bir bölümüdür. Muhasebe bilgisinin analizi ve yorumlanması ve bilgi kullanıcılarının gereksinimlerine uygun şekilde raporlanması muhasebenin yerine getirdiği en önemli diğer işlevleri oluşturur. Raporlama işlevini yerine getirmeden muhasebe ama</w:t>
      </w:r>
      <w:r>
        <w:t xml:space="preserve">cını gerçekleştirmiş sayılmaz. </w:t>
      </w:r>
      <w:bookmarkStart w:id="0" w:name="_GoBack"/>
      <w:bookmarkEnd w:id="0"/>
    </w:p>
    <w:sectPr w:rsidR="00A3499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0002A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5F65"/>
    <w:rsid w:val="002835DE"/>
    <w:rsid w:val="00342C0A"/>
    <w:rsid w:val="00553267"/>
    <w:rsid w:val="00A35F6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D2FF03"/>
  <w15:chartTrackingRefBased/>
  <w15:docId w15:val="{7070D8E1-C1C8-42AB-81D0-48B940D28C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53267"/>
    <w:pPr>
      <w:spacing w:line="254" w:lineRule="auto"/>
    </w:p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07751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752</Words>
  <Characters>4290</Characters>
  <Application>Microsoft Office Word</Application>
  <DocSecurity>0</DocSecurity>
  <Lines>35</Lines>
  <Paragraphs>10</Paragraphs>
  <ScaleCrop>false</ScaleCrop>
  <Company>Silentall Unattended Installer</Company>
  <LinksUpToDate>false</LinksUpToDate>
  <CharactersWithSpaces>5032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Kullanıcısı</dc:creator>
  <cp:keywords/>
  <dc:description/>
  <cp:lastModifiedBy>Windows Kullanıcısı</cp:lastModifiedBy>
  <cp:revision>3</cp:revision>
  <dcterms:created xsi:type="dcterms:W3CDTF">2019-01-09T20:23:00Z</dcterms:created>
  <dcterms:modified xsi:type="dcterms:W3CDTF">2019-01-09T20:24:00Z</dcterms:modified>
</cp:coreProperties>
</file>