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Rewrite ETH_DST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pStyle w:val="Heading1"/>
        <w:rPr>
          <w:u w:val="single"/>
        </w:rPr>
      </w:pPr>
      <w:bookmarkStart w:colFirst="0" w:colLast="0" w:name="_heading=h.30j0zll" w:id="1"/>
      <w:bookmarkEnd w:id="1"/>
      <w:r w:rsidDel="00000000" w:rsidR="00000000" w:rsidRPr="00000000">
        <w:rPr>
          <w:u w:val="single"/>
          <w:rtl w:val="0"/>
        </w:rPr>
        <w:t xml:space="preserve">Result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L2 Rewrite “ETH_DST” installation successfully but doesn’t pass the ping test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>
          <w:u w:val="single"/>
        </w:rPr>
      </w:pPr>
      <w:bookmarkStart w:colFirst="0" w:colLast="0" w:name="_heading=h.1fob9te" w:id="2"/>
      <w:bookmarkEnd w:id="2"/>
      <w:r w:rsidDel="00000000" w:rsidR="00000000" w:rsidRPr="00000000">
        <w:rPr>
          <w:u w:val="single"/>
          <w:rtl w:val="0"/>
        </w:rPr>
        <w:t xml:space="preserve">Environment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ONOS 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2.2.0.rc1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ONOS OpenFlow Driver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Default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DGS-3630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Firmware 2.22.B007</w:t>
            </w:r>
          </w:p>
        </w:tc>
      </w:tr>
    </w:tbl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>
          <w:u w:val="single"/>
        </w:rPr>
      </w:pPr>
      <w:bookmarkStart w:colFirst="0" w:colLast="0" w:name="_heading=h.3znysh7" w:id="3"/>
      <w:bookmarkEnd w:id="3"/>
      <w:r w:rsidDel="00000000" w:rsidR="00000000" w:rsidRPr="00000000">
        <w:rPr>
          <w:u w:val="single"/>
          <w:rtl w:val="0"/>
        </w:rPr>
        <w:t xml:space="preserve">ONOS Apps Activation</w:t>
      </w:r>
    </w:p>
    <w:p w:rsidR="00000000" w:rsidDel="00000000" w:rsidP="00000000" w:rsidRDefault="00000000" w:rsidRPr="00000000" w14:paraId="00000013">
      <w:pPr>
        <w:widowControl w:val="0"/>
        <w:spacing w:line="240" w:lineRule="auto"/>
        <w:jc w:val="both"/>
        <w:rPr/>
      </w:pPr>
      <w:r w:rsidDel="00000000" w:rsidR="00000000" w:rsidRPr="00000000">
        <w:rPr>
          <w:rFonts w:ascii="DFKai-SB" w:cs="DFKai-SB" w:eastAsia="DFKai-SB" w:hAnsi="DFKai-SB"/>
          <w:sz w:val="21"/>
          <w:szCs w:val="21"/>
        </w:rPr>
        <w:drawing>
          <wp:inline distB="0" distT="0" distL="0" distR="0">
            <wp:extent cx="5274310" cy="1486535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u w:val="single"/>
        </w:rPr>
      </w:pPr>
      <w:bookmarkStart w:colFirst="0" w:colLast="0" w:name="_heading=h.2et92p0" w:id="4"/>
      <w:bookmarkEnd w:id="4"/>
      <w:r w:rsidDel="00000000" w:rsidR="00000000" w:rsidRPr="00000000">
        <w:rPr>
          <w:u w:val="single"/>
          <w:rtl w:val="0"/>
        </w:rPr>
        <w:t xml:space="preserve">Pipeline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DGS-3630 </w:t>
      </w:r>
      <w:r w:rsidDel="00000000" w:rsidR="00000000" w:rsidRPr="00000000">
        <w:rPr>
          <w:rFonts w:ascii="DFKai-SB" w:cs="DFKai-SB" w:eastAsia="DFKai-SB" w:hAnsi="DFKai-SB"/>
          <w:sz w:val="23"/>
          <w:szCs w:val="23"/>
          <w:rtl w:val="0"/>
        </w:rPr>
        <w:t xml:space="preserve">L2 Rewrite “ETH_DST”</w:t>
      </w:r>
      <w:r w:rsidDel="00000000" w:rsidR="00000000" w:rsidRPr="00000000">
        <w:rPr>
          <w:rtl w:val="0"/>
        </w:rPr>
        <w:t xml:space="preserve"> would go through the pipeline as following: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1877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>
          <w:u w:val="single"/>
        </w:rPr>
      </w:pPr>
      <w:bookmarkStart w:colFirst="0" w:colLast="0" w:name="_heading=h.tyjcwt" w:id="5"/>
      <w:bookmarkEnd w:id="5"/>
      <w:r w:rsidDel="00000000" w:rsidR="00000000" w:rsidRPr="00000000">
        <w:rPr>
          <w:u w:val="single"/>
          <w:rtl w:val="0"/>
        </w:rPr>
        <w:t xml:space="preserve">Specific Format Requirment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Referring to the Spec. “</w:t>
      </w:r>
      <w:r w:rsidDel="00000000" w:rsidR="00000000" w:rsidRPr="00000000">
        <w:rPr>
          <w:i w:val="1"/>
          <w:shd w:fill="d9ead3" w:val="clear"/>
          <w:rtl w:val="0"/>
        </w:rPr>
        <w:t xml:space="preserve">M2 (2019) &gt; OpenFlow Test &gt; DGS-3630 &gt; Official Document &gt; Appendix - OpenFlow Object Details.pdf</w:t>
      </w:r>
      <w:r w:rsidDel="00000000" w:rsidR="00000000" w:rsidRPr="00000000">
        <w:rPr>
          <w:rtl w:val="0"/>
        </w:rPr>
        <w:t xml:space="preserve">”, here grab the content and make a simple explain for this test using.</w:t>
      </w:r>
    </w:p>
    <w:p w:rsidR="00000000" w:rsidDel="00000000" w:rsidP="00000000" w:rsidRDefault="00000000" w:rsidRPr="00000000" w14:paraId="0000001D">
      <w:pPr>
        <w:pStyle w:val="Heading3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2.2 L2 Rewrite Group Entry Type</w:t>
      </w:r>
    </w:p>
    <w:tbl>
      <w:tblPr>
        <w:tblStyle w:val="Table2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55"/>
        <w:gridCol w:w="7245"/>
        <w:tblGridChange w:id="0">
          <w:tblGrid>
            <w:gridCol w:w="1755"/>
            <w:gridCol w:w="7245"/>
          </w:tblGrid>
        </w:tblGridChange>
      </w:tblGrid>
      <w:tr>
        <w:tc>
          <w:tcPr>
            <w:shd w:fill="4f81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Field</w:t>
            </w:r>
          </w:p>
        </w:tc>
        <w:tc>
          <w:tcPr>
            <w:shd w:fill="4f81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Group Identifier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 32 bit unsigned integer uniquely identifying the group on the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OpenFlow switch. The naming rule is shown in Table L2 Rewrite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Group Entry Naming Conversion.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Group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Indirect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Counters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Per-group entry counters are specified.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Support single action bucket.</w:t>
            </w:r>
          </w:p>
        </w:tc>
      </w:tr>
    </w:tbl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L2 Rewrite Group Entry Naming Conversion</w:t>
      </w:r>
    </w:p>
    <w:tbl>
      <w:tblPr>
        <w:tblStyle w:val="Table3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885"/>
        <w:gridCol w:w="7050"/>
        <w:tblGridChange w:id="0">
          <w:tblGrid>
            <w:gridCol w:w="1080"/>
            <w:gridCol w:w="885"/>
            <w:gridCol w:w="7050"/>
          </w:tblGrid>
        </w:tblGridChange>
      </w:tblGrid>
      <w:tr>
        <w:tc>
          <w:tcPr>
            <w:shd w:fill="4f81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Field</w:t>
            </w:r>
          </w:p>
        </w:tc>
        <w:tc>
          <w:tcPr>
            <w:shd w:fill="4f81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Bits</w:t>
            </w:r>
          </w:p>
        </w:tc>
        <w:tc>
          <w:tcPr>
            <w:shd w:fill="4f81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[27:0]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Index of differentiate group</w:t>
            </w:r>
          </w:p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entries of this type.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Kind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[31:28]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1 (L2 Rewrite)</w:t>
            </w:r>
          </w:p>
        </w:tc>
      </w:tr>
    </w:tbl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In this test, we use the id as following for L2 Rewrite Group:</w:t>
      </w:r>
    </w:p>
    <w:tbl>
      <w:tblPr>
        <w:tblStyle w:val="Table4"/>
        <w:tblW w:w="9029.000000000005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1.96666666666664"/>
        <w:gridCol w:w="281.96666666666664"/>
        <w:gridCol w:w="281.96666666666664"/>
        <w:gridCol w:w="281.96666666666664"/>
        <w:gridCol w:w="281.96666666666664"/>
        <w:gridCol w:w="281.96666666666664"/>
        <w:gridCol w:w="281.96666666666664"/>
        <w:gridCol w:w="281.96666666666664"/>
        <w:gridCol w:w="281.96666666666664"/>
        <w:gridCol w:w="281.96666666666664"/>
        <w:gridCol w:w="281.96666666666664"/>
        <w:gridCol w:w="281.96666666666664"/>
        <w:gridCol w:w="281.96666666666664"/>
        <w:gridCol w:w="281.96666666666664"/>
        <w:gridCol w:w="281.96666666666664"/>
        <w:gridCol w:w="315"/>
        <w:gridCol w:w="255"/>
        <w:gridCol w:w="281.96666666666664"/>
        <w:gridCol w:w="281.96666666666664"/>
        <w:gridCol w:w="281.96666666666664"/>
        <w:gridCol w:w="281.96666666666664"/>
        <w:gridCol w:w="281.96666666666664"/>
        <w:gridCol w:w="281.96666666666664"/>
        <w:gridCol w:w="281.96666666666664"/>
        <w:gridCol w:w="281.96666666666664"/>
        <w:gridCol w:w="281.96666666666664"/>
        <w:gridCol w:w="281.96666666666664"/>
        <w:gridCol w:w="281.96666666666664"/>
        <w:gridCol w:w="281.96666666666664"/>
        <w:gridCol w:w="281.96666666666664"/>
        <w:gridCol w:w="281.96666666666664"/>
        <w:gridCol w:w="281.96666666666664"/>
        <w:tblGridChange w:id="0">
          <w:tblGrid>
            <w:gridCol w:w="281.96666666666664"/>
            <w:gridCol w:w="281.96666666666664"/>
            <w:gridCol w:w="281.96666666666664"/>
            <w:gridCol w:w="281.96666666666664"/>
            <w:gridCol w:w="281.96666666666664"/>
            <w:gridCol w:w="281.96666666666664"/>
            <w:gridCol w:w="281.96666666666664"/>
            <w:gridCol w:w="281.96666666666664"/>
            <w:gridCol w:w="281.96666666666664"/>
            <w:gridCol w:w="281.96666666666664"/>
            <w:gridCol w:w="281.96666666666664"/>
            <w:gridCol w:w="281.96666666666664"/>
            <w:gridCol w:w="281.96666666666664"/>
            <w:gridCol w:w="281.96666666666664"/>
            <w:gridCol w:w="281.96666666666664"/>
            <w:gridCol w:w="315"/>
            <w:gridCol w:w="255"/>
            <w:gridCol w:w="281.96666666666664"/>
            <w:gridCol w:w="281.96666666666664"/>
            <w:gridCol w:w="281.96666666666664"/>
            <w:gridCol w:w="281.96666666666664"/>
            <w:gridCol w:w="281.96666666666664"/>
            <w:gridCol w:w="281.96666666666664"/>
            <w:gridCol w:w="281.96666666666664"/>
            <w:gridCol w:w="281.96666666666664"/>
            <w:gridCol w:w="281.96666666666664"/>
            <w:gridCol w:w="281.96666666666664"/>
            <w:gridCol w:w="281.96666666666664"/>
            <w:gridCol w:w="281.96666666666664"/>
            <w:gridCol w:w="281.96666666666664"/>
            <w:gridCol w:w="281.96666666666664"/>
            <w:gridCol w:w="281.96666666666664"/>
          </w:tblGrid>
        </w:tblGridChange>
      </w:tblGrid>
      <w:tr>
        <w:trPr>
          <w:trHeight w:val="460" w:hRule="atLeast"/>
        </w:trPr>
        <w:tc>
          <w:tcPr>
            <w:gridSpan w:val="4"/>
            <w:tcBorders>
              <w:top w:color="000000" w:space="0" w:sz="18" w:val="single"/>
              <w:left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Kind</w:t>
            </w:r>
          </w:p>
        </w:tc>
        <w:tc>
          <w:tcPr>
            <w:gridSpan w:val="28"/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</w:tr>
      <w:tr>
        <w:tc>
          <w:tcPr>
            <w:tcBorders>
              <w:top w:color="000000" w:space="0" w:sz="18" w:val="single"/>
              <w:left w:color="000000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31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27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26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trHeight w:val="420" w:hRule="atLeast"/>
        </w:trPr>
        <w:tc>
          <w:tcPr>
            <w:gridSpan w:val="4"/>
            <w:tcBorders>
              <w:left w:color="000000" w:space="0" w:sz="18" w:val="single"/>
              <w:bottom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>
                <w:vertAlign w:val="subscript"/>
              </w:rPr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vertAlign w:val="subscript"/>
                <w:rtl w:val="0"/>
              </w:rPr>
              <w:t xml:space="preserve">10</w:t>
            </w:r>
          </w:p>
        </w:tc>
        <w:tc>
          <w:tcPr>
            <w:gridSpan w:val="28"/>
            <w:tcBorders>
              <w:left w:color="000000" w:space="0" w:sz="18" w:val="single"/>
              <w:bottom w:color="000000" w:space="0" w:sz="6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>
                <w:vertAlign w:val="subscript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vertAlign w:val="subscript"/>
                <w:rtl w:val="0"/>
              </w:rPr>
              <w:t xml:space="preserve">10</w:t>
            </w:r>
          </w:p>
        </w:tc>
      </w:tr>
      <w:tr>
        <w:tc>
          <w:tcPr>
            <w:tcBorders>
              <w:left w:color="000000" w:space="0" w:sz="18" w:val="single"/>
              <w:bottom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  <w:right w:color="000000" w:space="0" w:sz="18" w:val="single"/>
            </w:tcBorders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18" w:val="single"/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  <w:right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left w:color="000000" w:space="0" w:sz="18" w:val="single"/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  <w:right w:color="000000" w:space="0" w:sz="18" w:val="single"/>
            </w:tcBorders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18" w:val="single"/>
              <w:bottom w:color="000000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16</w:t>
            </w:r>
          </w:p>
        </w:tc>
        <w:tc>
          <w:tcPr>
            <w:tcBorders>
              <w:top w:color="000000" w:space="0" w:sz="6" w:val="single"/>
              <w:left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3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L2 Rewrite Group Entry Bucket Actions</w:t>
      </w:r>
    </w:p>
    <w:tbl>
      <w:tblPr>
        <w:tblStyle w:val="Table5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30"/>
        <w:gridCol w:w="7170"/>
        <w:tblGridChange w:id="0">
          <w:tblGrid>
            <w:gridCol w:w="1830"/>
            <w:gridCol w:w="7170"/>
          </w:tblGrid>
        </w:tblGridChange>
      </w:tblGrid>
      <w:tr>
        <w:tc>
          <w:tcPr>
            <w:shd w:fill="4f81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Field</w:t>
            </w:r>
          </w:p>
        </w:tc>
        <w:tc>
          <w:tcPr>
            <w:shd w:fill="4f81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rPr/>
            </w:pPr>
            <w:r w:rsidDel="00000000" w:rsidR="00000000" w:rsidRPr="00000000">
              <w:rPr>
                <w:rtl w:val="0"/>
              </w:rPr>
              <w:t xml:space="preserve">Group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rPr/>
            </w:pPr>
            <w:r w:rsidDel="00000000" w:rsidR="00000000" w:rsidRPr="00000000">
              <w:rPr>
                <w:rtl w:val="0"/>
              </w:rPr>
              <w:t xml:space="preserve">Must chain to a L2 Interface group entry. Required.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rPr/>
            </w:pPr>
            <w:r w:rsidDel="00000000" w:rsidR="00000000" w:rsidRPr="00000000">
              <w:rPr>
                <w:rtl w:val="0"/>
              </w:rPr>
              <w:t xml:space="preserve">Set-Field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  <w:t xml:space="preserve">Set ETH_DST, ETH_SRC and VLAN_VID fields. Optional.</w:t>
            </w:r>
          </w:p>
        </w:tc>
      </w:tr>
    </w:tbl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3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L2 Rewrite Group Entry Counters</w:t>
      </w:r>
    </w:p>
    <w:tbl>
      <w:tblPr>
        <w:tblStyle w:val="Table6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95"/>
        <w:gridCol w:w="5805"/>
        <w:tblGridChange w:id="0">
          <w:tblGrid>
            <w:gridCol w:w="3195"/>
            <w:gridCol w:w="5805"/>
          </w:tblGrid>
        </w:tblGridChange>
      </w:tblGrid>
      <w:tr>
        <w:tc>
          <w:tcPr>
            <w:shd w:fill="4f81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Field</w:t>
            </w:r>
          </w:p>
        </w:tc>
        <w:tc>
          <w:tcPr>
            <w:shd w:fill="4f81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rtl w:val="0"/>
              </w:rPr>
              <w:t xml:space="preserve">Reference Count (flow entries)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rPr/>
            </w:pPr>
            <w:r w:rsidDel="00000000" w:rsidR="00000000" w:rsidRPr="00000000">
              <w:rPr>
                <w:rtl w:val="0"/>
              </w:rPr>
              <w:t xml:space="preserve">Number of flow or group entries currently referencing</w:t>
            </w:r>
          </w:p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rtl w:val="0"/>
              </w:rPr>
              <w:t xml:space="preserve">this group entry.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rPr/>
            </w:pPr>
            <w:r w:rsidDel="00000000" w:rsidR="00000000" w:rsidRPr="00000000">
              <w:rPr>
                <w:rtl w:val="0"/>
              </w:rPr>
              <w:t xml:space="preserve">Duration (seconds)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rPr/>
            </w:pPr>
            <w:r w:rsidDel="00000000" w:rsidR="00000000" w:rsidRPr="00000000">
              <w:rPr>
                <w:rtl w:val="0"/>
              </w:rPr>
              <w:t xml:space="preserve">Seconds since this group entry was installed</w:t>
            </w:r>
          </w:p>
        </w:tc>
      </w:tr>
    </w:tbl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1"/>
        <w:rPr>
          <w:u w:val="single"/>
        </w:rPr>
      </w:pPr>
      <w:bookmarkStart w:colFirst="0" w:colLast="0" w:name="_heading=h.17dp8vu" w:id="10"/>
      <w:bookmarkEnd w:id="10"/>
      <w:r w:rsidDel="00000000" w:rsidR="00000000" w:rsidRPr="00000000">
        <w:rPr>
          <w:u w:val="single"/>
          <w:rtl w:val="0"/>
        </w:rPr>
        <w:t xml:space="preserve">Test Steps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2"/>
        <w:rPr/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Step1. Install L2 Interface Group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004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The group id as following for L2 Interface Group:</w:t>
      </w:r>
    </w:p>
    <w:tbl>
      <w:tblPr>
        <w:tblStyle w:val="Table7"/>
        <w:tblW w:w="9029.00000000000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tblGridChange w:id="0">
          <w:tblGrid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</w:tblGrid>
        </w:tblGridChange>
      </w:tblGrid>
      <w:tr>
        <w:trPr>
          <w:trHeight w:val="420" w:hRule="atLeast"/>
        </w:trPr>
        <w:tc>
          <w:tcPr>
            <w:gridSpan w:val="4"/>
            <w:tcBorders>
              <w:top w:color="000000" w:space="0" w:sz="18" w:val="single"/>
              <w:left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Kind</w:t>
            </w:r>
          </w:p>
        </w:tc>
        <w:tc>
          <w:tcPr>
            <w:gridSpan w:val="28"/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</w:tr>
      <w:tr>
        <w:tc>
          <w:tcPr>
            <w:tcBorders>
              <w:top w:color="000000" w:space="0" w:sz="18" w:val="single"/>
              <w:left w:color="000000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31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27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26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trHeight w:val="420" w:hRule="atLeast"/>
        </w:trPr>
        <w:tc>
          <w:tcPr>
            <w:gridSpan w:val="4"/>
            <w:tcBorders>
              <w:left w:color="000000" w:space="0" w:sz="18" w:val="single"/>
              <w:bottom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jc w:val="center"/>
              <w:rPr>
                <w:vertAlign w:val="subscript"/>
              </w:rPr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vertAlign w:val="subscript"/>
                <w:rtl w:val="0"/>
              </w:rPr>
              <w:t xml:space="preserve">10</w:t>
            </w:r>
          </w:p>
        </w:tc>
        <w:tc>
          <w:tcPr>
            <w:gridSpan w:val="28"/>
            <w:tcBorders>
              <w:left w:color="000000" w:space="0" w:sz="18" w:val="single"/>
              <w:bottom w:color="000000" w:space="0" w:sz="6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jc w:val="center"/>
              <w:rPr>
                <w:vertAlign w:val="subscript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vertAlign w:val="subscript"/>
                <w:rtl w:val="0"/>
              </w:rPr>
              <w:t xml:space="preserve">10</w:t>
            </w:r>
          </w:p>
        </w:tc>
      </w:tr>
      <w:tr>
        <w:tc>
          <w:tcPr>
            <w:tcBorders>
              <w:left w:color="000000" w:space="0" w:sz="18" w:val="single"/>
              <w:bottom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  <w:right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left w:color="000000" w:space="0" w:sz="18" w:val="single"/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  <w:right w:color="000000" w:space="0" w:sz="18" w:val="single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18" w:val="single"/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1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18" w:val="single"/>
              <w:bottom w:color="000000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16</w:t>
            </w:r>
          </w:p>
        </w:tc>
        <w:tc>
          <w:tcPr>
            <w:tcBorders>
              <w:top w:color="000000" w:space="0" w:sz="6" w:val="single"/>
              <w:left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194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Kind=0, L2 Interface</w:t>
      </w:r>
    </w:p>
    <w:p w:rsidR="00000000" w:rsidDel="00000000" w:rsidP="00000000" w:rsidRDefault="00000000" w:rsidRPr="00000000" w14:paraId="00000195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Interface ID=2, for output port is 2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shd w:fill="d9d9d9" w:val="clear"/>
          <w:rtl w:val="0"/>
        </w:rPr>
        <w:t xml:space="preserve">curl</w:t>
      </w:r>
      <w:r w:rsidDel="00000000" w:rsidR="00000000" w:rsidRPr="00000000">
        <w:rPr>
          <w:rtl w:val="0"/>
        </w:rPr>
        <w:t xml:space="preserve"> L2 Interface Group Entry:</w:t>
      </w:r>
    </w:p>
    <w:tbl>
      <w:tblPr>
        <w:tblStyle w:val="Table8"/>
        <w:tblW w:w="9029.0" w:type="dxa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$ curl –u onos:rocks –X POST –H “Content-type: application/json” -d @group2-2.json http://localhost:8181/onos/v1/groups/of:000078321bdf7600</w:t>
            </w:r>
          </w:p>
          <w:p w:rsidR="00000000" w:rsidDel="00000000" w:rsidP="00000000" w:rsidRDefault="00000000" w:rsidRPr="00000000" w14:paraId="00000199">
            <w:pPr>
              <w:widowControl w:val="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A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widowControl w:val="0"/>
        <w:numPr>
          <w:ilvl w:val="0"/>
          <w:numId w:val="5"/>
        </w:numPr>
        <w:spacing w:line="240" w:lineRule="auto"/>
        <w:ind w:left="720" w:hanging="360"/>
        <w:rPr/>
      </w:pPr>
      <w:r w:rsidDel="00000000" w:rsidR="00000000" w:rsidRPr="00000000">
        <w:rPr>
          <w:rFonts w:ascii="DFKai-SB" w:cs="DFKai-SB" w:eastAsia="DFKai-SB" w:hAnsi="DFKai-SB"/>
          <w:sz w:val="21"/>
          <w:szCs w:val="21"/>
          <w:rtl w:val="0"/>
        </w:rPr>
        <w:t xml:space="preserve">group2-2.json</w:t>
      </w: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{  </w:t>
              <w:br w:type="textWrapping"/>
              <w:t xml:space="preserve">  "type":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"INDIRECT"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"appCookie":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"0x1234abc3"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"groupId":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"65538"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"buckets":[</w:t>
              <w:br w:type="textWrapping"/>
              <w:tab/>
              <w:t xml:space="preserve">{   </w:t>
              <w:br w:type="textWrapping"/>
              <w:t xml:space="preserve">  </w:t>
              <w:tab/>
              <w:t xml:space="preserve">"treatment":{</w:t>
              <w:br w:type="textWrapping"/>
              <w:t xml:space="preserve">    </w:t>
              <w:tab/>
              <w:t xml:space="preserve">  "instructions":[</w:t>
              <w:br w:type="textWrapping"/>
              <w:t xml:space="preserve">      </w:t>
              <w:tab/>
              <w:t xml:space="preserve">{</w:t>
              <w:br w:type="textWrapping"/>
              <w:t xml:space="preserve">        </w:t>
              <w:tab/>
              <w:t xml:space="preserve">"type":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"OUTPUT"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</w:t>
              <w:tab/>
              <w:t xml:space="preserve">"port":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"2"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</w:t>
              <w:tab/>
              <w:t xml:space="preserve">}</w:t>
              <w:br w:type="textWrapping"/>
              <w:t xml:space="preserve">    </w:t>
              <w:tab/>
              <w:t xml:space="preserve">  ]</w:t>
              <w:br w:type="textWrapping"/>
              <w:t xml:space="preserve">  </w:t>
              <w:tab/>
              <w:t xml:space="preserve">}   </w:t>
              <w:br w:type="textWrapping"/>
              <w:t xml:space="preserve">    }   </w:t>
              <w:br w:type="textWrapping"/>
              <w:t xml:space="preserve">  ]</w:t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Heading2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Step2. Install L2 Rewirte Group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004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29.00000000000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tblGridChange w:id="0">
          <w:tblGrid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</w:tblGrid>
        </w:tblGridChange>
      </w:tblGrid>
      <w:tr>
        <w:trPr>
          <w:trHeight w:val="420" w:hRule="atLeast"/>
        </w:trPr>
        <w:tc>
          <w:tcPr>
            <w:gridSpan w:val="4"/>
            <w:tcBorders>
              <w:top w:color="000000" w:space="0" w:sz="18" w:val="single"/>
              <w:left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Kind</w:t>
            </w:r>
          </w:p>
        </w:tc>
        <w:tc>
          <w:tcPr>
            <w:gridSpan w:val="28"/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</w:tr>
      <w:tr>
        <w:tc>
          <w:tcPr>
            <w:tcBorders>
              <w:top w:color="000000" w:space="0" w:sz="18" w:val="single"/>
              <w:left w:color="000000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31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27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26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trHeight w:val="420" w:hRule="atLeast"/>
        </w:trPr>
        <w:tc>
          <w:tcPr>
            <w:gridSpan w:val="4"/>
            <w:tcBorders>
              <w:left w:color="000000" w:space="0" w:sz="18" w:val="single"/>
              <w:bottom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jc w:val="center"/>
              <w:rPr>
                <w:vertAlign w:val="subscript"/>
              </w:rPr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vertAlign w:val="subscript"/>
                <w:rtl w:val="0"/>
              </w:rPr>
              <w:t xml:space="preserve">10</w:t>
            </w:r>
          </w:p>
        </w:tc>
        <w:tc>
          <w:tcPr>
            <w:gridSpan w:val="28"/>
            <w:tcBorders>
              <w:left w:color="000000" w:space="0" w:sz="18" w:val="single"/>
              <w:bottom w:color="000000" w:space="0" w:sz="6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jc w:val="center"/>
              <w:rPr>
                <w:vertAlign w:val="subscript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vertAlign w:val="subscript"/>
                <w:rtl w:val="0"/>
              </w:rPr>
              <w:t xml:space="preserve">10</w:t>
            </w:r>
          </w:p>
        </w:tc>
      </w:tr>
      <w:tr>
        <w:tc>
          <w:tcPr>
            <w:tcBorders>
              <w:left w:color="000000" w:space="0" w:sz="18" w:val="single"/>
              <w:bottom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  <w:right w:color="000000" w:space="0" w:sz="18" w:val="single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18" w:val="single"/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  <w:right w:color="000000" w:space="0" w:sz="18" w:val="single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18" w:val="single"/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1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18" w:val="single"/>
              <w:bottom w:color="000000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16</w:t>
            </w:r>
          </w:p>
        </w:tc>
        <w:tc>
          <w:tcPr>
            <w:tcBorders>
              <w:top w:color="000000" w:space="0" w:sz="6" w:val="single"/>
              <w:left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shd w:fill="d9d9d9" w:val="clear"/>
          <w:rtl w:val="0"/>
        </w:rPr>
        <w:t xml:space="preserve">curl</w:t>
      </w:r>
      <w:r w:rsidDel="00000000" w:rsidR="00000000" w:rsidRPr="00000000">
        <w:rPr>
          <w:rtl w:val="0"/>
        </w:rPr>
        <w:t xml:space="preserve"> L2 Rewrite Group Entry:</w:t>
      </w:r>
    </w:p>
    <w:tbl>
      <w:tblPr>
        <w:tblStyle w:val="Table11"/>
        <w:tblW w:w="9029.0" w:type="dxa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$ curl –u onos:rocks –X POST –H “Content-type: application/json” -d @group1-1.json http://localhost:8181/onos/v1/groups/of:000078321bdf7600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group1-1.json</w:t>
      </w:r>
    </w:p>
    <w:tbl>
      <w:tblPr>
        <w:tblStyle w:val="Table12"/>
        <w:tblW w:w="9029.0" w:type="dxa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rPr>
                <w:rFonts w:ascii="Consolas" w:cs="Consolas" w:eastAsia="Consolas" w:hAnsi="Consolas"/>
                <w:color w:val="a2fca2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{</w:t>
              <w:br w:type="textWrapping"/>
              <w:t xml:space="preserve">  "type":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"INDIRECT"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"appCookie":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"0x2234abc3"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"groupId":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"268500994"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"buckets":[</w:t>
              <w:br w:type="textWrapping"/>
              <w:tab/>
              <w:t xml:space="preserve">{   </w:t>
              <w:br w:type="textWrapping"/>
              <w:t xml:space="preserve">  </w:t>
              <w:tab/>
              <w:t xml:space="preserve">"treatment":{</w:t>
              <w:br w:type="textWrapping"/>
              <w:t xml:space="preserve">    </w:t>
              <w:tab/>
              <w:t xml:space="preserve">"instructions":[</w:t>
              <w:br w:type="textWrapping"/>
              <w:t xml:space="preserve">      </w:t>
              <w:tab/>
              <w:t xml:space="preserve">{</w:t>
              <w:br w:type="textWrapping"/>
              <w:t xml:space="preserve">        </w:t>
              <w:tab/>
              <w:t xml:space="preserve">"type":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"L2MODIFICATION"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</w:t>
              <w:tab/>
              <w:t xml:space="preserve">"subtype":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 "ETH_DST",</w:t>
            </w:r>
          </w:p>
          <w:p w:rsidR="00000000" w:rsidDel="00000000" w:rsidP="00000000" w:rsidRDefault="00000000" w:rsidRPr="00000000" w14:paraId="00000247">
            <w:pPr>
              <w:widowControl w:val="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"mac":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 "d0:94:66:5c:45:1f"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    </w:t>
              <w:tab/>
              <w:t xml:space="preserve">},</w:t>
            </w:r>
          </w:p>
          <w:p w:rsidR="00000000" w:rsidDel="00000000" w:rsidP="00000000" w:rsidRDefault="00000000" w:rsidRPr="00000000" w14:paraId="00000248">
            <w:pPr>
              <w:widowControl w:val="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249">
            <w:pPr>
              <w:widowControl w:val="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          "type":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"GROUP"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"groupId":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"65538"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24A">
            <w:pPr>
              <w:widowControl w:val="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          }</w:t>
              <w:br w:type="textWrapping"/>
              <w:t xml:space="preserve">    </w:t>
              <w:tab/>
              <w:t xml:space="preserve">]</w:t>
              <w:br w:type="textWrapping"/>
              <w:t xml:space="preserve">  </w:t>
              <w:tab/>
              <w:t xml:space="preserve">}   </w:t>
              <w:br w:type="textWrapping"/>
              <w:tab/>
              <w:t xml:space="preserve">}   </w:t>
              <w:br w:type="textWrapping"/>
              <w:t xml:space="preserve">  ]</w:t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pStyle w:val="Heading2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Step3. Install Flow to go to group entry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131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shd w:fill="d9d9d9" w:val="clear"/>
          <w:rtl w:val="0"/>
        </w:rPr>
        <w:t xml:space="preserve">curl</w:t>
      </w:r>
      <w:r w:rsidDel="00000000" w:rsidR="00000000" w:rsidRPr="00000000">
        <w:rPr>
          <w:rtl w:val="0"/>
        </w:rPr>
        <w:t xml:space="preserve"> Flow Write-Actions:</w:t>
      </w:r>
    </w:p>
    <w:tbl>
      <w:tblPr>
        <w:tblStyle w:val="Table13"/>
        <w:tblW w:w="9029.0" w:type="dxa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$ curl -u onos:rocks -X POST -H "Content-type: application/json" -d @flowethsrc.json http://localhost:8181/onos/v1/flows </w:t>
            </w:r>
          </w:p>
        </w:tc>
      </w:tr>
    </w:tbl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flow.json</w:t>
      </w:r>
    </w:p>
    <w:tbl>
      <w:tblPr>
        <w:tblStyle w:val="Table14"/>
        <w:tblW w:w="9029.0" w:type="dxa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{                                                                          </w:t>
              <w:br w:type="textWrapping"/>
              <w:t xml:space="preserve">  "flows":[</w:t>
              <w:br w:type="textWrapping"/>
              <w:tab/>
              <w:t xml:space="preserve">{   </w:t>
              <w:br w:type="textWrapping"/>
              <w:t xml:space="preserve">  </w:t>
              <w:tab/>
              <w:t xml:space="preserve">"priority":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</w:t>
              <w:tab/>
              <w:t xml:space="preserve">"timeout":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</w:t>
              <w:tab/>
              <w:t xml:space="preserve">"isPermanent":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</w:t>
              <w:tab/>
              <w:t xml:space="preserve">"deviceId":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"of:000078321bdf4000"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254">
            <w:pPr>
              <w:widowControl w:val="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    "treatment":{</w:t>
              <w:br w:type="textWrapping"/>
              <w:t xml:space="preserve">    </w:t>
              <w:tab/>
              <w:t xml:space="preserve">"instructions": [],</w:t>
              <w:br w:type="textWrapping"/>
              <w:t xml:space="preserve">    </w:t>
              <w:tab/>
              <w:t xml:space="preserve">"deferred": [</w:t>
              <w:br w:type="textWrapping"/>
              <w:t xml:space="preserve">      </w:t>
              <w:tab/>
              <w:t xml:space="preserve">{</w:t>
              <w:br w:type="textWrapping"/>
              <w:t xml:space="preserve">        </w:t>
              <w:tab/>
              <w:t xml:space="preserve">"type":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"GROUP"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</w:t>
              <w:tab/>
              <w:t xml:space="preserve">"groupId":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"268500994"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</w:t>
              <w:tab/>
              <w:t xml:space="preserve">}</w:t>
              <w:br w:type="textWrapping"/>
              <w:t xml:space="preserve">    </w:t>
              <w:tab/>
              <w:t xml:space="preserve">]</w:t>
              <w:br w:type="textWrapping"/>
              <w:t xml:space="preserve">  </w:t>
              <w:tab/>
              <w:t xml:space="preserve">}, </w:t>
              <w:br w:type="textWrapping"/>
              <w:t xml:space="preserve">  </w:t>
              <w:tab/>
              <w:t xml:space="preserve">"selector":{</w:t>
              <w:br w:type="textWrapping"/>
              <w:t xml:space="preserve">    </w:t>
              <w:tab/>
              <w:t xml:space="preserve">"criteria":[</w:t>
              <w:br w:type="textWrapping"/>
              <w:t xml:space="preserve">      </w:t>
              <w:tab/>
              <w:t xml:space="preserve">{</w:t>
              <w:br w:type="textWrapping"/>
              <w:t xml:space="preserve">        </w:t>
              <w:tab/>
              <w:t xml:space="preserve">"type":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"IN_PORT"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</w:t>
              <w:tab/>
              <w:t xml:space="preserve">"port":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"1"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</w:t>
              <w:tab/>
              <w:t xml:space="preserve">}</w:t>
              <w:br w:type="textWrapping"/>
              <w:t xml:space="preserve">    </w:t>
              <w:tab/>
              <w:t xml:space="preserve">]</w:t>
              <w:br w:type="textWrapping"/>
              <w:t xml:space="preserve">  </w:t>
              <w:tab/>
              <w:t xml:space="preserve">}</w:t>
              <w:br w:type="textWrapping"/>
              <w:tab/>
              <w:t xml:space="preserve">}   </w:t>
              <w:br w:type="textWrapping"/>
              <w:t xml:space="preserve">  ]</w:t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255">
      <w:pPr>
        <w:pStyle w:val="Heading2"/>
        <w:rPr/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  <w:t xml:space="preserve">Step4. test1 ping test2</w:t>
      </w:r>
    </w:p>
    <w:p w:rsidR="00000000" w:rsidDel="00000000" w:rsidP="00000000" w:rsidRDefault="00000000" w:rsidRPr="00000000" w14:paraId="00000256">
      <w:pPr>
        <w:widowControl w:val="0"/>
        <w:spacing w:line="240" w:lineRule="auto"/>
        <w:ind w:left="0" w:firstLine="720"/>
        <w:rPr/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ping -c 5 -I enp4s0 192.168.205.2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pStyle w:val="Heading2"/>
        <w:rPr/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  <w:t xml:space="preserve">Step5. test2 tcpdump </w:t>
      </w:r>
    </w:p>
    <w:p w:rsidR="00000000" w:rsidDel="00000000" w:rsidP="00000000" w:rsidRDefault="00000000" w:rsidRPr="00000000" w14:paraId="00000258">
      <w:pPr>
        <w:widowControl w:val="0"/>
        <w:spacing w:line="240" w:lineRule="auto"/>
        <w:ind w:left="0" w:firstLine="72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ping -c 5 -I enp4s0 192.168.205.1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pStyle w:val="Heading1"/>
        <w:rPr>
          <w:u w:val="single"/>
        </w:rPr>
      </w:pPr>
      <w:bookmarkStart w:colFirst="0" w:colLast="0" w:name="_heading=h.44sinio" w:id="16"/>
      <w:bookmarkEnd w:id="16"/>
      <w:r w:rsidDel="00000000" w:rsidR="00000000" w:rsidRPr="00000000">
        <w:rPr>
          <w:u w:val="single"/>
          <w:rtl w:val="0"/>
        </w:rPr>
        <w:t xml:space="preserve">Conclusion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1877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L2 Rewrite “ETH_DST” installation successfully but doesn’t pass the ping test</w:t>
      </w:r>
    </w:p>
    <w:p w:rsidR="00000000" w:rsidDel="00000000" w:rsidP="00000000" w:rsidRDefault="00000000" w:rsidRPr="00000000" w14:paraId="0000025E">
      <w:pPr>
        <w:pStyle w:val="Heading2"/>
        <w:rPr/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  <w:t xml:space="preserve">ONOS GUI in Group Table</w:t>
      </w:r>
      <w:r w:rsidDel="00000000" w:rsidR="00000000" w:rsidRPr="00000000">
        <w:rPr>
          <w:rFonts w:ascii="DFKai-SB" w:cs="DFKai-SB" w:eastAsia="DFKai-SB" w:hAnsi="DFKai-SB"/>
          <w:sz w:val="21"/>
          <w:szCs w:val="21"/>
        </w:rPr>
        <w:drawing>
          <wp:inline distB="0" distT="0" distL="0" distR="0">
            <wp:extent cx="8606291" cy="652463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06291" cy="652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Style w:val="Heading2"/>
        <w:rPr/>
      </w:pPr>
      <w:bookmarkStart w:colFirst="0" w:colLast="0" w:name="_heading=h.z337ya" w:id="18"/>
      <w:bookmarkEnd w:id="18"/>
      <w:r w:rsidDel="00000000" w:rsidR="00000000" w:rsidRPr="00000000">
        <w:rPr>
          <w:rtl w:val="0"/>
        </w:rPr>
        <w:t xml:space="preserve">ONOS GUI in Flow Table</w:t>
      </w:r>
    </w:p>
    <w:p w:rsidR="00000000" w:rsidDel="00000000" w:rsidP="00000000" w:rsidRDefault="00000000" w:rsidRPr="00000000" w14:paraId="00000260">
      <w:pPr>
        <w:widowControl w:val="0"/>
        <w:spacing w:line="240" w:lineRule="auto"/>
        <w:jc w:val="both"/>
        <w:rPr/>
      </w:pPr>
      <w:r w:rsidDel="00000000" w:rsidR="00000000" w:rsidRPr="00000000">
        <w:rPr>
          <w:rFonts w:ascii="DFKai-SB" w:cs="DFKai-SB" w:eastAsia="DFKai-SB" w:hAnsi="DFKai-SB"/>
          <w:sz w:val="21"/>
          <w:szCs w:val="21"/>
        </w:rPr>
        <w:drawing>
          <wp:inline distB="0" distT="0" distL="0" distR="0">
            <wp:extent cx="6629320" cy="1423988"/>
            <wp:effectExtent b="0" l="0" r="0" t="0"/>
            <wp:docPr id="2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320" cy="1423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pStyle w:val="Heading2"/>
        <w:rPr/>
      </w:pPr>
      <w:bookmarkStart w:colFirst="0" w:colLast="0" w:name="_heading=h.3j2qqm3" w:id="19"/>
      <w:bookmarkEnd w:id="19"/>
      <w:r w:rsidDel="00000000" w:rsidR="00000000" w:rsidRPr="00000000">
        <w:rPr>
          <w:rtl w:val="0"/>
        </w:rPr>
        <w:t xml:space="preserve">DGS-3630 CLI in Group Entries</w:t>
      </w:r>
    </w:p>
    <w:p w:rsidR="00000000" w:rsidDel="00000000" w:rsidP="00000000" w:rsidRDefault="00000000" w:rsidRPr="00000000" w14:paraId="00000263">
      <w:pPr>
        <w:widowControl w:val="0"/>
        <w:spacing w:line="240" w:lineRule="auto"/>
        <w:ind w:left="360" w:hanging="480"/>
        <w:rPr/>
      </w:pPr>
      <w:r w:rsidDel="00000000" w:rsidR="00000000" w:rsidRPr="00000000">
        <w:rPr>
          <w:rFonts w:ascii="DFKai-SB" w:cs="DFKai-SB" w:eastAsia="DFKai-SB" w:hAnsi="DFKai-SB"/>
          <w:sz w:val="24"/>
          <w:szCs w:val="24"/>
        </w:rPr>
        <w:drawing>
          <wp:inline distB="0" distT="0" distL="0" distR="0">
            <wp:extent cx="5274310" cy="1913255"/>
            <wp:effectExtent b="0" l="0" r="0" t="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widowControl w:val="0"/>
        <w:spacing w:line="240" w:lineRule="auto"/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sudo tcpdump -i enp4s0 -e icmp</w:t>
      </w:r>
    </w:p>
    <w:p w:rsidR="00000000" w:rsidDel="00000000" w:rsidP="00000000" w:rsidRDefault="00000000" w:rsidRPr="00000000" w14:paraId="00000265">
      <w:pPr>
        <w:widowControl w:val="0"/>
        <w:spacing w:line="240" w:lineRule="auto"/>
        <w:jc w:val="both"/>
        <w:rPr>
          <w:sz w:val="32"/>
          <w:szCs w:val="32"/>
        </w:rPr>
      </w:pPr>
      <w:r w:rsidDel="00000000" w:rsidR="00000000" w:rsidRPr="00000000">
        <w:rPr>
          <w:rFonts w:ascii="DFKai-SB" w:cs="DFKai-SB" w:eastAsia="DFKai-SB" w:hAnsi="DFKai-SB"/>
          <w:sz w:val="21"/>
          <w:szCs w:val="21"/>
        </w:rPr>
        <w:drawing>
          <wp:inline distB="114300" distT="114300" distL="114300" distR="114300">
            <wp:extent cx="5734050" cy="29083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widowControl w:val="0"/>
        <w:spacing w:lin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sudo tcpdump -i enp4s0 -e icmp</w:t>
      </w:r>
    </w:p>
    <w:p w:rsidR="00000000" w:rsidDel="00000000" w:rsidP="00000000" w:rsidRDefault="00000000" w:rsidRPr="00000000" w14:paraId="00000267">
      <w:pPr>
        <w:widowControl w:val="0"/>
        <w:spacing w:line="240" w:lineRule="auto"/>
        <w:jc w:val="both"/>
        <w:rPr>
          <w:sz w:val="32"/>
          <w:szCs w:val="32"/>
        </w:rPr>
      </w:pPr>
      <w:r w:rsidDel="00000000" w:rsidR="00000000" w:rsidRPr="00000000">
        <w:rPr>
          <w:rFonts w:ascii="DFKai-SB" w:cs="DFKai-SB" w:eastAsia="DFKai-SB" w:hAnsi="DFKai-SB"/>
          <w:sz w:val="21"/>
          <w:szCs w:val="21"/>
        </w:rPr>
        <w:drawing>
          <wp:inline distB="114300" distT="114300" distL="114300" distR="114300">
            <wp:extent cx="5734050" cy="22225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widowControl w:val="0"/>
        <w:spacing w:line="240" w:lineRule="auto"/>
        <w:ind w:left="360" w:hanging="4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DFKai-SB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0.png"/><Relationship Id="rId14" Type="http://schemas.openxmlformats.org/officeDocument/2006/relationships/image" Target="media/image4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fOalAy5V5JUFS1jI8ZQBT3EhmQA==">AMUW2mUHSzY515rSQTdiJpdN6NGChsBYnJEsD4tSfBsqLIgWgaqPmWLray8ZPjElathpt2quALdrcmW1DjqdjRDFTvD3cx6ZIazGDHmHTxC98W9vxpc1LM5p1G6LgG/qoJjzfROhKSxuUB4yccex13ZInw15+6+l+UTZsFzNVvAvtaLyonKPDMYuDd3GSR5rSM0z/AZnPg6L85oNOtLvJ8guJTfc0RKXPDy+wHKwW7Lgy9/M1PQdzehl6ZggshlxvSF8wPOrcyPEU4QXHccR+WuC4CRXMIPNCKu6dIeRNRPhcbRD/bDzvSdFnx7zs7D9F3PK8xnh2IgyRVJ+1j5NxsW0QTqrrTiuOYs9CH55+9I2KvXt1DM98YNJdV6QFqMWOhDWxXaSK5CvmUaGw/cnzSU6cSUw4yuxy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