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Rewrite ETH_SRC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Heading1"/>
        <w:rPr>
          <w:u w:val="single"/>
        </w:rPr>
      </w:pPr>
      <w:bookmarkStart w:colFirst="0" w:colLast="0" w:name="_heading=h.30j0zll" w:id="1"/>
      <w:bookmarkEnd w:id="1"/>
      <w:r w:rsidDel="00000000" w:rsidR="00000000" w:rsidRPr="00000000">
        <w:rPr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L2 Rewrite “ETH_SRC” installation successfully but doesn’t pass the ping test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u w:val="single"/>
        </w:rPr>
      </w:pPr>
      <w:bookmarkStart w:colFirst="0" w:colLast="0" w:name="_heading=h.1fob9te" w:id="2"/>
      <w:bookmarkEnd w:id="2"/>
      <w:r w:rsidDel="00000000" w:rsidR="00000000" w:rsidRPr="00000000">
        <w:rPr>
          <w:u w:val="single"/>
          <w:rtl w:val="0"/>
        </w:rPr>
        <w:t xml:space="preserve">Environment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ONOS 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2.2.0.rc1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ONOS OpenFlow 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DGS-3630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Firmware 2.22.B007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u w:val="single"/>
        </w:rPr>
      </w:pPr>
      <w:bookmarkStart w:colFirst="0" w:colLast="0" w:name="_heading=h.3znysh7" w:id="3"/>
      <w:bookmarkEnd w:id="3"/>
      <w:r w:rsidDel="00000000" w:rsidR="00000000" w:rsidRPr="00000000">
        <w:rPr>
          <w:u w:val="single"/>
          <w:rtl w:val="0"/>
        </w:rPr>
        <w:t xml:space="preserve">ONOS Apps Activation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both"/>
        <w:rPr/>
      </w:pPr>
      <w:r w:rsidDel="00000000" w:rsidR="00000000" w:rsidRPr="00000000">
        <w:rPr>
          <w:rFonts w:ascii="DFKai-SB" w:cs="DFKai-SB" w:eastAsia="DFKai-SB" w:hAnsi="DFKai-SB"/>
          <w:sz w:val="21"/>
          <w:szCs w:val="21"/>
        </w:rPr>
        <w:drawing>
          <wp:inline distB="0" distT="0" distL="0" distR="0">
            <wp:extent cx="5274310" cy="148653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u w:val="single"/>
        </w:rPr>
      </w:pPr>
      <w:bookmarkStart w:colFirst="0" w:colLast="0" w:name="_heading=h.2et92p0" w:id="4"/>
      <w:bookmarkEnd w:id="4"/>
      <w:r w:rsidDel="00000000" w:rsidR="00000000" w:rsidRPr="00000000">
        <w:rPr>
          <w:u w:val="single"/>
          <w:rtl w:val="0"/>
        </w:rPr>
        <w:t xml:space="preserve">Pipeline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DGS-3630 </w:t>
      </w:r>
      <w:r w:rsidDel="00000000" w:rsidR="00000000" w:rsidRPr="00000000">
        <w:rPr>
          <w:rFonts w:ascii="DFKai-SB" w:cs="DFKai-SB" w:eastAsia="DFKai-SB" w:hAnsi="DFKai-SB"/>
          <w:sz w:val="23"/>
          <w:szCs w:val="23"/>
          <w:rtl w:val="0"/>
        </w:rPr>
        <w:t xml:space="preserve">L2 Rewrite “</w:t>
      </w:r>
      <w:r w:rsidDel="00000000" w:rsidR="00000000" w:rsidRPr="00000000">
        <w:rPr>
          <w:rtl w:val="0"/>
        </w:rPr>
        <w:t xml:space="preserve">ETH_SRC</w:t>
      </w:r>
      <w:r w:rsidDel="00000000" w:rsidR="00000000" w:rsidRPr="00000000">
        <w:rPr>
          <w:rFonts w:ascii="DFKai-SB" w:cs="DFKai-SB" w:eastAsia="DFKai-SB" w:hAnsi="DFKai-SB"/>
          <w:sz w:val="23"/>
          <w:szCs w:val="23"/>
          <w:rtl w:val="0"/>
        </w:rPr>
        <w:t xml:space="preserve">”</w:t>
      </w:r>
      <w:r w:rsidDel="00000000" w:rsidR="00000000" w:rsidRPr="00000000">
        <w:rPr>
          <w:rtl w:val="0"/>
        </w:rPr>
        <w:t xml:space="preserve"> would go through the pipeline as following: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87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u w:val="single"/>
        </w:rPr>
      </w:pPr>
      <w:bookmarkStart w:colFirst="0" w:colLast="0" w:name="_heading=h.tyjcwt" w:id="5"/>
      <w:bookmarkEnd w:id="5"/>
      <w:r w:rsidDel="00000000" w:rsidR="00000000" w:rsidRPr="00000000">
        <w:rPr>
          <w:u w:val="single"/>
          <w:rtl w:val="0"/>
        </w:rPr>
        <w:t xml:space="preserve">Specific Format Requirment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Referring to the Spec. “</w:t>
      </w:r>
      <w:r w:rsidDel="00000000" w:rsidR="00000000" w:rsidRPr="00000000">
        <w:rPr>
          <w:i w:val="1"/>
          <w:shd w:fill="d9ead3" w:val="clear"/>
          <w:rtl w:val="0"/>
        </w:rPr>
        <w:t xml:space="preserve">M2 (2019) &gt; OpenFlow Test &gt; DGS-3630 &gt; Official Document &gt; Appendix - OpenFlow Object Details.pdf</w:t>
      </w:r>
      <w:r w:rsidDel="00000000" w:rsidR="00000000" w:rsidRPr="00000000">
        <w:rPr>
          <w:rtl w:val="0"/>
        </w:rPr>
        <w:t xml:space="preserve">”, here grab the content and make a simple explain for this test using.</w:t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2.2 L2 Rewrite Group Entry Type</w:t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7245"/>
        <w:tblGridChange w:id="0">
          <w:tblGrid>
            <w:gridCol w:w="1755"/>
            <w:gridCol w:w="7245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32 bit unsigned integer uniquely identifying the group on the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OpenFlow switch. The naming rule is shown in Table L2 Rewrite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Entry Naming Conversion.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Indirect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Per-group entry counters are specified.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Support single action bucket.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L2 Rewrite Group Entry Naming Conversion</w:t>
      </w:r>
    </w:p>
    <w:tbl>
      <w:tblPr>
        <w:tblStyle w:val="Table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885"/>
        <w:gridCol w:w="7050"/>
        <w:tblGridChange w:id="0">
          <w:tblGrid>
            <w:gridCol w:w="1080"/>
            <w:gridCol w:w="885"/>
            <w:gridCol w:w="7050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Bits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[27:0]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Index of differentiate group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entries of this type.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[31:28]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1 (L2 Rewrite)</w:t>
            </w:r>
          </w:p>
        </w:tc>
      </w:tr>
    </w:tbl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In this test, we use the id as following for L2 Rewrite Group:</w:t>
      </w:r>
    </w:p>
    <w:tbl>
      <w:tblPr>
        <w:tblStyle w:val="Table4"/>
        <w:tblW w:w="9029.00000000000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tblGridChange w:id="0">
          <w:tblGrid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</w:tblGrid>
        </w:tblGridChange>
      </w:tblGrid>
      <w:tr>
        <w:trPr>
          <w:trHeight w:val="460" w:hRule="atLeast"/>
        </w:trPr>
        <w:tc>
          <w:tcPr>
            <w:gridSpan w:val="4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gridSpan w:val="28"/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4"/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28"/>
            <w:tcBorders>
              <w:left w:color="000000" w:space="0" w:sz="18" w:val="single"/>
              <w:bottom w:color="000000" w:space="0" w:sz="6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L2 Rewrite Group Entry Bucket Actions</w:t>
      </w:r>
    </w:p>
    <w:tbl>
      <w:tblPr>
        <w:tblStyle w:val="Table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7170"/>
        <w:tblGridChange w:id="0">
          <w:tblGrid>
            <w:gridCol w:w="1830"/>
            <w:gridCol w:w="7170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Must chain to a L2 Interface group entry. Required.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Set-Field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Set ETH_DST, ETH_SRC and VLAN_VID fields. Optional.</w:t>
            </w:r>
          </w:p>
        </w:tc>
      </w:tr>
    </w:tbl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L2 Rewrite Group Entry Counters</w:t>
      </w:r>
    </w:p>
    <w:tbl>
      <w:tblPr>
        <w:tblStyle w:val="Table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5805"/>
        <w:tblGridChange w:id="0">
          <w:tblGrid>
            <w:gridCol w:w="3195"/>
            <w:gridCol w:w="5805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Reference Count (flow entries)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Number of flow or group entries currently referencing</w:t>
            </w:r>
          </w:p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this group entry.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Duration (seconds)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Seconds since this group entry was installed</w:t>
            </w:r>
          </w:p>
        </w:tc>
      </w:tr>
    </w:tbl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>
          <w:u w:val="single"/>
        </w:rPr>
      </w:pPr>
      <w:bookmarkStart w:colFirst="0" w:colLast="0" w:name="_heading=h.17dp8vu" w:id="10"/>
      <w:bookmarkEnd w:id="10"/>
      <w:r w:rsidDel="00000000" w:rsidR="00000000" w:rsidRPr="00000000">
        <w:rPr>
          <w:u w:val="single"/>
          <w:rtl w:val="0"/>
        </w:rPr>
        <w:t xml:space="preserve">Test Steps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Step1. Install L2 Interface Group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The group id as following for L2 Interface Group:</w:t>
      </w:r>
    </w:p>
    <w:tbl>
      <w:tblPr>
        <w:tblStyle w:val="Table7"/>
        <w:tblW w:w="9029.00000000000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tblGridChange w:id="0">
          <w:tblGrid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</w:tblGrid>
        </w:tblGridChange>
      </w:tblGrid>
      <w:tr>
        <w:trPr>
          <w:trHeight w:val="420" w:hRule="atLeast"/>
        </w:trPr>
        <w:tc>
          <w:tcPr>
            <w:gridSpan w:val="4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gridSpan w:val="28"/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4"/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28"/>
            <w:tcBorders>
              <w:left w:color="000000" w:space="0" w:sz="18" w:val="single"/>
              <w:bottom w:color="000000" w:space="0" w:sz="6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9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Kind=0, L2 Interface</w:t>
      </w:r>
    </w:p>
    <w:p w:rsidR="00000000" w:rsidDel="00000000" w:rsidP="00000000" w:rsidRDefault="00000000" w:rsidRPr="00000000" w14:paraId="00000195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Interface ID=2, for output port is 2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shd w:fill="d9d9d9" w:val="clear"/>
          <w:rtl w:val="0"/>
        </w:rPr>
        <w:t xml:space="preserve">curl</w:t>
      </w:r>
      <w:r w:rsidDel="00000000" w:rsidR="00000000" w:rsidRPr="00000000">
        <w:rPr>
          <w:rtl w:val="0"/>
        </w:rPr>
        <w:t xml:space="preserve"> L2 Interface Group Entry:</w:t>
      </w:r>
    </w:p>
    <w:tbl>
      <w:tblPr>
        <w:tblStyle w:val="Table8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–u onos:rocks –X POST –H “Content-type: application/json” -d @group222.json http://localhost:8181/onos/v1/groups/of:000078321bdf7600</w:t>
            </w:r>
          </w:p>
          <w:p w:rsidR="00000000" w:rsidDel="00000000" w:rsidP="00000000" w:rsidRDefault="00000000" w:rsidRPr="00000000" w14:paraId="00000199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Fonts w:ascii="DFKai-SB" w:cs="DFKai-SB" w:eastAsia="DFKai-SB" w:hAnsi="DFKai-SB"/>
          <w:sz w:val="21"/>
          <w:szCs w:val="21"/>
          <w:rtl w:val="0"/>
        </w:rPr>
        <w:t xml:space="preserve">group222.json</w:t>
      </w: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  </w:t>
              <w:br w:type="textWrapping"/>
              <w:t xml:space="preserve">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"INDIRECT"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"appCookie":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"0x1234abc3"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"65538"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"buckets":[</w:t>
              <w:br w:type="textWrapping"/>
              <w:tab/>
              <w:t xml:space="preserve">{   </w:t>
              <w:br w:type="textWrapping"/>
              <w:t xml:space="preserve">  </w:t>
              <w:tab/>
              <w:t xml:space="preserve">"treatment":{</w:t>
              <w:br w:type="textWrapping"/>
              <w:t xml:space="preserve">    </w:t>
              <w:tab/>
              <w:t xml:space="preserve">  "instructions":[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"OUTPUT"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"port":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"2"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  ]</w:t>
              <w:br w:type="textWrapping"/>
              <w:t xml:space="preserve">  </w:t>
              <w:tab/>
              <w:t xml:space="preserve">}   </w:t>
              <w:br w:type="textWrapping"/>
              <w:t xml:space="preserve">    }   </w:t>
              <w:br w:type="textWrapping"/>
              <w:t xml:space="preserve">  ]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Step2. Install L2 Rewirte Group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0000000000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tblGridChange w:id="0">
          <w:tblGrid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</w:tblGrid>
        </w:tblGridChange>
      </w:tblGrid>
      <w:tr>
        <w:trPr>
          <w:trHeight w:val="420" w:hRule="atLeast"/>
        </w:trPr>
        <w:tc>
          <w:tcPr>
            <w:gridSpan w:val="4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gridSpan w:val="28"/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4"/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28"/>
            <w:tcBorders>
              <w:left w:color="000000" w:space="0" w:sz="18" w:val="single"/>
              <w:bottom w:color="000000" w:space="0" w:sz="6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shd w:fill="d9d9d9" w:val="clear"/>
          <w:rtl w:val="0"/>
        </w:rPr>
        <w:t xml:space="preserve">curl</w:t>
      </w:r>
      <w:r w:rsidDel="00000000" w:rsidR="00000000" w:rsidRPr="00000000">
        <w:rPr>
          <w:rtl w:val="0"/>
        </w:rPr>
        <w:t xml:space="preserve"> L2 Multicast Group Entry:</w:t>
      </w:r>
    </w:p>
    <w:tbl>
      <w:tblPr>
        <w:tblStyle w:val="Table11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–u onos:rocks –X POST –H “Content-type: application/json” -d @group111.json http://localhost:8181/onos/v1/groups/of:000078321bdf7600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group111.json</w:t>
      </w:r>
    </w:p>
    <w:tbl>
      <w:tblPr>
        <w:tblStyle w:val="Table12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rPr>
                <w:rFonts w:ascii="Consolas" w:cs="Consolas" w:eastAsia="Consolas" w:hAnsi="Consolas"/>
                <w:color w:val="a2fca2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</w:t>
              <w:br w:type="textWrapping"/>
              <w:t xml:space="preserve">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"INDIRECT"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"appCookie":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"0x2234abc3"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"268500994"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"buckets":[</w:t>
              <w:br w:type="textWrapping"/>
              <w:tab/>
              <w:t xml:space="preserve">{   </w:t>
              <w:br w:type="textWrapping"/>
              <w:t xml:space="preserve">  </w:t>
              <w:tab/>
              <w:t xml:space="preserve">"treatment":{</w:t>
              <w:br w:type="textWrapping"/>
              <w:t xml:space="preserve">    </w:t>
              <w:tab/>
              <w:t xml:space="preserve">"instructions":[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"L2MODIFICATION"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"subtype":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"ETH_SRC",</w:t>
            </w:r>
          </w:p>
          <w:p w:rsidR="00000000" w:rsidDel="00000000" w:rsidP="00000000" w:rsidRDefault="00000000" w:rsidRPr="00000000" w14:paraId="00000247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"mac":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"d0:94:66:5d:5e:07"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</w:t>
              <w:tab/>
              <w:t xml:space="preserve">},</w:t>
            </w:r>
          </w:p>
          <w:p w:rsidR="00000000" w:rsidDel="00000000" w:rsidP="00000000" w:rsidRDefault="00000000" w:rsidRPr="00000000" w14:paraId="00000248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249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    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"GROUP"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"65538"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4A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      }</w:t>
              <w:br w:type="textWrapping"/>
              <w:t xml:space="preserve">    </w:t>
              <w:tab/>
              <w:t xml:space="preserve">]</w:t>
              <w:br w:type="textWrapping"/>
              <w:t xml:space="preserve">  </w:t>
              <w:tab/>
              <w:t xml:space="preserve">}   </w:t>
              <w:br w:type="textWrapping"/>
              <w:tab/>
              <w:t xml:space="preserve">}   </w:t>
              <w:br w:type="textWrapping"/>
              <w:t xml:space="preserve">  ]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2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Step3. Install Flow to go to group entry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shd w:fill="d9d9d9" w:val="clear"/>
          <w:rtl w:val="0"/>
        </w:rPr>
        <w:t xml:space="preserve">curl</w:t>
      </w:r>
      <w:r w:rsidDel="00000000" w:rsidR="00000000" w:rsidRPr="00000000">
        <w:rPr>
          <w:rtl w:val="0"/>
        </w:rPr>
        <w:t xml:space="preserve"> Flow Write-Actions:</w:t>
      </w:r>
    </w:p>
    <w:tbl>
      <w:tblPr>
        <w:tblStyle w:val="Table13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-u onos:rocks -X POST -H "Content-type: application/json" -d @flowethsrc.json http://localhost:8181/onos/v1/flows </w:t>
            </w:r>
          </w:p>
        </w:tc>
      </w:tr>
    </w:tbl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flow.json</w:t>
      </w:r>
    </w:p>
    <w:tbl>
      <w:tblPr>
        <w:tblStyle w:val="Table14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                                                                          </w:t>
              <w:br w:type="textWrapping"/>
              <w:t xml:space="preserve">  "flows":[</w:t>
              <w:br w:type="textWrapping"/>
              <w:tab/>
              <w:t xml:space="preserve">{   </w:t>
              <w:br w:type="textWrapping"/>
              <w:t xml:space="preserve">  </w:t>
              <w:tab/>
              <w:t xml:space="preserve">"priority":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</w:t>
              <w:tab/>
              <w:t xml:space="preserve">"timeout":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</w:t>
              <w:tab/>
              <w:t xml:space="preserve">"isPermanent":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</w:t>
              <w:tab/>
              <w:t xml:space="preserve">"deviceId":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"of:000078321bdf7000"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54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"treatment":{</w:t>
              <w:br w:type="textWrapping"/>
              <w:t xml:space="preserve">    </w:t>
              <w:tab/>
              <w:t xml:space="preserve">"instructions": [],</w:t>
              <w:br w:type="textWrapping"/>
              <w:t xml:space="preserve">    </w:t>
              <w:tab/>
              <w:t xml:space="preserve">"deferred": 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"GROUP"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"268500994"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]</w:t>
              <w:br w:type="textWrapping"/>
              <w:t xml:space="preserve">  </w:t>
              <w:tab/>
              <w:t xml:space="preserve">}, </w:t>
              <w:br w:type="textWrapping"/>
              <w:t xml:space="preserve">  </w:t>
              <w:tab/>
              <w:t xml:space="preserve">"selector":{</w:t>
              <w:br w:type="textWrapping"/>
              <w:t xml:space="preserve">    </w:t>
              <w:tab/>
              <w:t xml:space="preserve">"criteria":[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"IN_PORT"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"port":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]</w:t>
              <w:br w:type="textWrapping"/>
              <w:t xml:space="preserve">  </w:t>
              <w:tab/>
              <w:t xml:space="preserve">}</w:t>
              <w:br w:type="textWrapping"/>
              <w:tab/>
              <w:t xml:space="preserve">}   </w:t>
              <w:br w:type="textWrapping"/>
              <w:t xml:space="preserve">  ]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255">
      <w:pPr>
        <w:pStyle w:val="Heading2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Step4. test1 ping test2</w:t>
      </w:r>
    </w:p>
    <w:p w:rsidR="00000000" w:rsidDel="00000000" w:rsidP="00000000" w:rsidRDefault="00000000" w:rsidRPr="00000000" w14:paraId="00000256">
      <w:pPr>
        <w:widowControl w:val="0"/>
        <w:spacing w:line="240" w:lineRule="auto"/>
        <w:ind w:firstLine="720"/>
        <w:rPr/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ping -c 5 -I enp4s0 192.168.205.2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2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Step5. test2 tcpdump </w:t>
      </w:r>
    </w:p>
    <w:p w:rsidR="00000000" w:rsidDel="00000000" w:rsidP="00000000" w:rsidRDefault="00000000" w:rsidRPr="00000000" w14:paraId="00000258">
      <w:pPr>
        <w:widowControl w:val="0"/>
        <w:spacing w:line="240" w:lineRule="auto"/>
        <w:ind w:firstLine="72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ping -c 5 -I enp4s0 192.168.205.1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1"/>
        <w:rPr>
          <w:u w:val="single"/>
        </w:rPr>
      </w:pPr>
      <w:bookmarkStart w:colFirst="0" w:colLast="0" w:name="_heading=h.44sinio" w:id="16"/>
      <w:bookmarkEnd w:id="16"/>
      <w:r w:rsidDel="00000000" w:rsidR="00000000" w:rsidRPr="00000000">
        <w:rPr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877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L2 Rewrite “ETH_SRC” installation successfully but doesn’t pass the ping test</w:t>
      </w:r>
    </w:p>
    <w:p w:rsidR="00000000" w:rsidDel="00000000" w:rsidP="00000000" w:rsidRDefault="00000000" w:rsidRPr="00000000" w14:paraId="0000025E">
      <w:pPr>
        <w:pStyle w:val="Heading2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ONOS GUI in Group Table</w:t>
      </w:r>
      <w:r w:rsidDel="00000000" w:rsidR="00000000" w:rsidRPr="00000000">
        <w:rPr>
          <w:rFonts w:ascii="DFKai-SB" w:cs="DFKai-SB" w:eastAsia="DFKai-SB" w:hAnsi="DFKai-SB"/>
          <w:sz w:val="21"/>
          <w:szCs w:val="21"/>
        </w:rPr>
        <w:drawing>
          <wp:inline distB="0" distT="0" distL="0" distR="0">
            <wp:extent cx="5274310" cy="43624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ONOS GUI in Flow Table</w:t>
      </w:r>
    </w:p>
    <w:p w:rsidR="00000000" w:rsidDel="00000000" w:rsidP="00000000" w:rsidRDefault="00000000" w:rsidRPr="00000000" w14:paraId="00000260">
      <w:pPr>
        <w:widowControl w:val="0"/>
        <w:spacing w:line="240" w:lineRule="auto"/>
        <w:jc w:val="both"/>
        <w:rPr/>
      </w:pPr>
      <w:r w:rsidDel="00000000" w:rsidR="00000000" w:rsidRPr="00000000">
        <w:rPr>
          <w:rFonts w:ascii="DFKai-SB" w:cs="DFKai-SB" w:eastAsia="DFKai-SB" w:hAnsi="DFKai-SB"/>
          <w:sz w:val="21"/>
          <w:szCs w:val="21"/>
        </w:rPr>
        <w:drawing>
          <wp:inline distB="0" distT="0" distL="0" distR="0">
            <wp:extent cx="5274310" cy="1152525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2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DGS-3630 CLI in Group Entries</w:t>
      </w:r>
    </w:p>
    <w:p w:rsidR="00000000" w:rsidDel="00000000" w:rsidP="00000000" w:rsidRDefault="00000000" w:rsidRPr="00000000" w14:paraId="00000263">
      <w:pPr>
        <w:widowControl w:val="0"/>
        <w:spacing w:line="240" w:lineRule="auto"/>
        <w:ind w:left="360" w:hanging="480"/>
        <w:rPr/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0" distT="0" distL="0" distR="0">
            <wp:extent cx="5274310" cy="188595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widowControl w:val="0"/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sudo tcpdump -nni enp4s0 -e ip</w:t>
      </w:r>
    </w:p>
    <w:p w:rsidR="00000000" w:rsidDel="00000000" w:rsidP="00000000" w:rsidRDefault="00000000" w:rsidRPr="00000000" w14:paraId="00000265">
      <w:pPr>
        <w:widowControl w:val="0"/>
        <w:spacing w:line="240" w:lineRule="auto"/>
        <w:jc w:val="both"/>
        <w:rPr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sz w:val="21"/>
          <w:szCs w:val="21"/>
        </w:rPr>
        <w:drawing>
          <wp:inline distB="114300" distT="114300" distL="114300" distR="114300">
            <wp:extent cx="5734050" cy="2095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widowControl w:val="0"/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sudo tcpdump -nni enp4s0 -e src 192.168.205.1</w:t>
      </w:r>
    </w:p>
    <w:p w:rsidR="00000000" w:rsidDel="00000000" w:rsidP="00000000" w:rsidRDefault="00000000" w:rsidRPr="00000000" w14:paraId="00000267">
      <w:pPr>
        <w:widowControl w:val="0"/>
        <w:spacing w:line="240" w:lineRule="auto"/>
        <w:jc w:val="both"/>
        <w:rPr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sz w:val="21"/>
          <w:szCs w:val="21"/>
        </w:rPr>
        <w:drawing>
          <wp:inline distB="114300" distT="114300" distL="114300" distR="114300">
            <wp:extent cx="5734050" cy="1803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widowControl w:val="0"/>
        <w:spacing w:line="240" w:lineRule="auto"/>
        <w:ind w:left="360" w:hanging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FKai-SB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Hs6c/ks3f/pG5ACGbGCt4J0CNw==">AMUW2mUfADNgd1VFw/Gv4XWCPzw7B905utHBEZqZNEFgBOM2++FxAcDnE101KGMq9bBvjvB6SMfYE9URFsket4/aRfgTtAl8jMfmj+UbmwCI3DYuwKzmodlkPGJMwGIT2E4mPjL4mSjkzA9kGlmInRJQXYUy+K+cVxRy1g7JmL8FEhSZwDW5BLq9TOiir7fW0bT8ug1wuklKW5ZVKl0awO3/cbKJnM7kWFk3vAW2QEtoB36PUkju1KakG5p+k8bdMb3KZa2rV4p6KyLZa0t37beZ4xxTQQCjQ5U787l1YMXDfmVSrz2tjXnsQIXkHLcGioIvUlIofLkRmrn4LJOZrROn9JwA61ug/nI5RQbuNGyME9a3+i3ggfmTrCLiW5Rns4+6fTOhnjh5LGchym0VrQhbyE7GQOcG2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