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373587" w:rsidRDefault="00F27380" w:rsidP="00373587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 xml:space="preserve">測試 </w:t>
      </w:r>
      <w:r w:rsidR="00373587">
        <w:rPr>
          <w:rFonts w:ascii="DFKai-SB" w:eastAsia="DFKai-SB" w:hAnsi="DFKai-SB" w:cs="DFKai-SB"/>
          <w:color w:val="000000"/>
        </w:rPr>
        <w:t>Meter table</w:t>
      </w:r>
      <w:r>
        <w:rPr>
          <w:rFonts w:ascii="DFKai-SB" w:eastAsia="DFKai-SB" w:hAnsi="DFKai-SB" w:cs="DFKai-SB"/>
          <w:color w:val="000000"/>
        </w:rPr>
        <w:t>之</w:t>
      </w:r>
      <w:r w:rsidR="00373587" w:rsidRPr="00373587">
        <w:rPr>
          <w:rFonts w:ascii="DFKai-SB" w:eastAsia="DFKai-SB" w:hAnsi="DFKai-SB" w:cs="DFKai-SB"/>
          <w:color w:val="000000"/>
        </w:rPr>
        <w:t>Meter Identifier</w:t>
      </w:r>
      <w:r w:rsidR="00373587">
        <w:rPr>
          <w:rFonts w:ascii="DFKai-SB" w:eastAsia="DFKai-SB" w:hAnsi="DFKai-SB" w:cs="DFKai-SB" w:hint="eastAsia"/>
          <w:color w:val="000000"/>
        </w:rPr>
        <w:t>是否能由</w:t>
      </w:r>
      <w:r w:rsidR="00373587">
        <w:rPr>
          <w:rFonts w:ascii="DFKai-SB" w:eastAsia="DFKai-SB" w:hAnsi="DFKai-SB" w:cs="DFKai-SB"/>
          <w:color w:val="000000"/>
        </w:rPr>
        <w:t>Meter Entry</w:t>
      </w:r>
      <w:r w:rsidR="00373587">
        <w:rPr>
          <w:rFonts w:ascii="DFKai-SB" w:eastAsia="DFKai-SB" w:hAnsi="DFKai-SB" w:cs="DFKai-SB" w:hint="eastAsia"/>
          <w:color w:val="000000"/>
        </w:rPr>
        <w:t>之</w:t>
      </w:r>
      <w:proofErr w:type="spellStart"/>
      <w:r w:rsidR="00373587">
        <w:rPr>
          <w:rFonts w:ascii="DFKai-SB" w:eastAsia="DFKai-SB" w:hAnsi="DFKai-SB" w:cs="DFKai-SB"/>
          <w:color w:val="000000"/>
        </w:rPr>
        <w:t>json</w:t>
      </w:r>
      <w:proofErr w:type="spellEnd"/>
      <w:r w:rsidR="00373587">
        <w:rPr>
          <w:rFonts w:ascii="DFKai-SB" w:eastAsia="DFKai-SB" w:hAnsi="DFKai-SB" w:cs="DFKai-SB" w:hint="eastAsia"/>
          <w:color w:val="000000"/>
        </w:rPr>
        <w:t>檔指定。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ubuntu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lastRenderedPageBreak/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C2C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Meter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r w:rsidRPr="001C2CEC">
        <w:rPr>
          <w:rFonts w:ascii="DFKai-SB" w:eastAsia="DFKai-SB" w:hAnsi="DFKai-SB" w:cs="DFKai-SB"/>
          <w:color w:val="000000"/>
        </w:rPr>
        <w:t>kbps6</w:t>
      </w:r>
      <w:r w:rsidR="00F27380">
        <w:rPr>
          <w:rFonts w:ascii="DFKai-SB" w:eastAsia="DFKai-SB" w:hAnsi="DFKai-SB" w:cs="DFKai-SB"/>
          <w:color w:val="000000"/>
        </w:rPr>
        <w:t xml:space="preserve">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"id": 6,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"rate": "10240",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": "10240"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1C2CEC" w:rsidRPr="001C2CEC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1C2CEC" w:rsidRPr="00C53E57" w:rsidRDefault="001C2CEC" w:rsidP="001C2CEC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C2CEC" w:rsidRDefault="001C2CEC" w:rsidP="001C2C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 xml:space="preserve">7.json)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 xml:space="preserve">"id": </w:t>
            </w:r>
            <w:r>
              <w:rPr>
                <w:rFonts w:ascii="DFKai-SB" w:eastAsia="DFKai-SB" w:hAnsi="DFKai-SB" w:cs="DFKai-SB"/>
                <w:sz w:val="16"/>
                <w:szCs w:val="32"/>
              </w:rPr>
              <w:t>7</w:t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,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"rate": "10240",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": "10240"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1C2CEC" w:rsidRPr="001C2CEC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1C2CEC" w:rsidRPr="00C53E57" w:rsidRDefault="001C2CEC" w:rsidP="00F7018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1C2CEC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  <w:r w:rsidR="00C314EF">
        <w:rPr>
          <w:rFonts w:ascii="DFKai-SB" w:eastAsia="DFKai-SB" w:hAnsi="DFKai-SB" w:cs="DFKai-SB"/>
          <w:color w:val="000000"/>
        </w:rPr>
        <w:t>Meter</w:t>
      </w:r>
      <w:r>
        <w:rPr>
          <w:rFonts w:ascii="DFKai-SB" w:eastAsia="DFKai-SB" w:hAnsi="DFKai-SB" w:cs="DFKai-SB"/>
          <w:color w:val="000000"/>
        </w:rPr>
        <w:t xml:space="preserve"> View</w:t>
      </w:r>
    </w:p>
    <w:p w:rsidR="00463733" w:rsidRDefault="0098372C" w:rsidP="00C314EF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5E61279" wp14:editId="0A64367D">
            <wp:extent cx="5274310" cy="3879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jc w:val="center"/>
        <w:rPr>
          <w:rFonts w:ascii="DFKai-SB" w:eastAsia="DFKai-SB" w:hAnsi="DFKai-SB" w:cs="DFKai-SB" w:hint="eastAsia"/>
        </w:rPr>
      </w:pPr>
    </w:p>
    <w:p w:rsidR="00C314EF" w:rsidRDefault="00C314EF">
      <w:pPr>
        <w:jc w:val="center"/>
        <w:rPr>
          <w:rFonts w:ascii="DFKai-SB" w:eastAsia="DFKai-SB" w:hAnsi="DFKai-SB" w:cs="DFKai-SB"/>
        </w:rPr>
      </w:pPr>
    </w:p>
    <w:p w:rsidR="00C314EF" w:rsidRDefault="00C314EF">
      <w:pPr>
        <w:jc w:val="center"/>
        <w:rPr>
          <w:rFonts w:ascii="DFKai-SB" w:eastAsia="DFKai-SB" w:hAnsi="DFKai-SB" w:cs="DFKai-SB"/>
        </w:rPr>
      </w:pPr>
    </w:p>
    <w:p w:rsidR="001802D8" w:rsidRDefault="001802D8" w:rsidP="001802D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Switch CLI:</w:t>
      </w:r>
    </w:p>
    <w:p w:rsidR="00C314EF" w:rsidRDefault="00C314EF" w:rsidP="00C314EF">
      <w:pPr>
        <w:ind w:left="720"/>
        <w:rPr>
          <w:rFonts w:ascii="DFKai-SB" w:eastAsia="DFKai-SB" w:hAnsi="DFKai-SB" w:cs="DFKai-SB"/>
        </w:rPr>
      </w:pPr>
    </w:p>
    <w:p w:rsidR="00C314EF" w:rsidRDefault="00C314EF" w:rsidP="00C314EF">
      <w:pPr>
        <w:numPr>
          <w:ilvl w:val="0"/>
          <w:numId w:val="6"/>
        </w:numPr>
        <w:ind w:left="992"/>
      </w:pPr>
      <w:r w:rsidRPr="00A414FF">
        <w:rPr>
          <w:rFonts w:ascii="DFKai-SB" w:eastAsia="DFKai-SB" w:hAnsi="DFKai-SB" w:cs="DFKai-SB"/>
        </w:rPr>
        <w:lastRenderedPageBreak/>
        <w:t>"id=1" and “id=2” are not as the installed meter entries as set (set “id=6” and “id=7”)</w:t>
      </w:r>
    </w:p>
    <w:p w:rsidR="00C314EF" w:rsidRPr="00C314EF" w:rsidRDefault="00C314EF" w:rsidP="00C314EF">
      <w:pPr>
        <w:ind w:left="512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802D8" w:rsidTr="001802D8">
        <w:tc>
          <w:tcPr>
            <w:tcW w:w="8362" w:type="dxa"/>
          </w:tcPr>
          <w:p w:rsidR="001802D8" w:rsidRDefault="001802D8" w:rsidP="001802D8">
            <w:pPr>
              <w:rPr>
                <w:rFonts w:ascii="DFKai-SB" w:eastAsia="DFKai-SB" w:hAnsi="DFKai-SB" w:cs="DFKai-SB"/>
              </w:rPr>
            </w:pPr>
            <w:r w:rsidRPr="001802D8">
              <w:rPr>
                <w:rFonts w:ascii="DFKai-SB" w:eastAsia="DFKai-SB" w:hAnsi="DFKai-SB" w:cs="DFKai-SB" w:hint="eastAsia"/>
                <w:sz w:val="16"/>
              </w:rPr>
              <w:t xml:space="preserve">Switch# show </w:t>
            </w:r>
            <w:proofErr w:type="spellStart"/>
            <w:r w:rsidRPr="001802D8">
              <w:rPr>
                <w:rFonts w:ascii="DFKai-SB" w:eastAsia="DFKai-SB" w:hAnsi="DFKai-SB" w:cs="DFKai-SB" w:hint="eastAsia"/>
                <w:sz w:val="16"/>
              </w:rPr>
              <w:t>openflow</w:t>
            </w:r>
            <w:proofErr w:type="spellEnd"/>
            <w:r w:rsidRPr="001802D8">
              <w:rPr>
                <w:rFonts w:ascii="DFKai-SB" w:eastAsia="DFKai-SB" w:hAnsi="DFKai-SB" w:cs="DFKai-SB" w:hint="eastAsia"/>
                <w:sz w:val="16"/>
              </w:rPr>
              <w:t xml:space="preserve"> </w:t>
            </w:r>
            <w:r w:rsidR="00C314EF">
              <w:rPr>
                <w:rFonts w:ascii="DFKai-SB" w:eastAsia="DFKai-SB" w:hAnsi="DFKai-SB" w:cs="DFKai-SB"/>
                <w:sz w:val="16"/>
              </w:rPr>
              <w:t>meter-</w:t>
            </w:r>
            <w:proofErr w:type="spellStart"/>
            <w:r w:rsidR="00C314EF">
              <w:rPr>
                <w:rFonts w:ascii="DFKai-SB" w:eastAsia="DFKai-SB" w:hAnsi="DFKai-SB" w:cs="DFKai-SB"/>
                <w:sz w:val="16"/>
              </w:rPr>
              <w:t>config</w:t>
            </w:r>
            <w:proofErr w:type="spellEnd"/>
          </w:p>
        </w:tc>
      </w:tr>
    </w:tbl>
    <w:p w:rsidR="001802D8" w:rsidRPr="00C314EF" w:rsidRDefault="008A0CAE" w:rsidP="001802D8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DEDC633" wp14:editId="3A8517BD">
            <wp:extent cx="3705225" cy="27908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802D8" w:rsidRDefault="001802D8">
      <w:pPr>
        <w:jc w:val="center"/>
        <w:rPr>
          <w:rFonts w:ascii="DFKai-SB" w:eastAsia="DFKai-SB" w:hAnsi="DFKai-SB" w:cs="DFKai-SB"/>
        </w:rPr>
      </w:pPr>
    </w:p>
    <w:p w:rsidR="00463733" w:rsidRDefault="00C314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Log:</w:t>
      </w:r>
    </w:p>
    <w:p w:rsidR="00AC7EA3" w:rsidRDefault="00684E58" w:rsidP="00C314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7381FF20" wp14:editId="5249DD99">
            <wp:extent cx="5274310" cy="459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EF" w:rsidRDefault="00C314EF" w:rsidP="00C314EF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FD6A6E" w:rsidP="00FD6A6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>Meter table之</w:t>
      </w:r>
      <w:r w:rsidRPr="00373587">
        <w:rPr>
          <w:rFonts w:ascii="DFKai-SB" w:eastAsia="DFKai-SB" w:hAnsi="DFKai-SB" w:cs="DFKai-SB"/>
          <w:color w:val="000000"/>
        </w:rPr>
        <w:t>Meter Identifier</w:t>
      </w:r>
      <w:r>
        <w:rPr>
          <w:rFonts w:ascii="DFKai-SB" w:eastAsia="DFKai-SB" w:hAnsi="DFKai-SB" w:cs="DFKai-SB" w:hint="eastAsia"/>
          <w:color w:val="000000"/>
        </w:rPr>
        <w:t>不能由</w:t>
      </w:r>
      <w:r>
        <w:rPr>
          <w:rFonts w:ascii="DFKai-SB" w:eastAsia="DFKai-SB" w:hAnsi="DFKai-SB" w:cs="DFKai-SB"/>
          <w:color w:val="000000"/>
        </w:rPr>
        <w:t>Meter Entry</w:t>
      </w:r>
      <w:r>
        <w:rPr>
          <w:rFonts w:ascii="DFKai-SB" w:eastAsia="DFKai-SB" w:hAnsi="DFKai-SB" w:cs="DFKai-SB" w:hint="eastAsia"/>
          <w:color w:val="000000"/>
        </w:rPr>
        <w:t>之</w:t>
      </w:r>
      <w:proofErr w:type="spellStart"/>
      <w:r>
        <w:rPr>
          <w:rFonts w:ascii="DFKai-SB" w:eastAsia="DFKai-SB" w:hAnsi="DFKai-SB" w:cs="DFKai-SB"/>
          <w:color w:val="000000"/>
        </w:rPr>
        <w:t>json</w:t>
      </w:r>
      <w:proofErr w:type="spellEnd"/>
      <w:r>
        <w:rPr>
          <w:rFonts w:ascii="DFKai-SB" w:eastAsia="DFKai-SB" w:hAnsi="DFKai-SB" w:cs="DFKai-SB" w:hint="eastAsia"/>
          <w:color w:val="000000"/>
        </w:rPr>
        <w:t>檔指定。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2128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608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8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8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4048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528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08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488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968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95D76"/>
    <w:rsid w:val="000B4BDC"/>
    <w:rsid w:val="00126F23"/>
    <w:rsid w:val="001802D8"/>
    <w:rsid w:val="001859A4"/>
    <w:rsid w:val="001C2CEC"/>
    <w:rsid w:val="00373587"/>
    <w:rsid w:val="003A4FEC"/>
    <w:rsid w:val="003B4416"/>
    <w:rsid w:val="00463733"/>
    <w:rsid w:val="006267EE"/>
    <w:rsid w:val="006710BA"/>
    <w:rsid w:val="00684E58"/>
    <w:rsid w:val="006B6589"/>
    <w:rsid w:val="007263FB"/>
    <w:rsid w:val="007616D7"/>
    <w:rsid w:val="008941DB"/>
    <w:rsid w:val="00896F04"/>
    <w:rsid w:val="008A0CAE"/>
    <w:rsid w:val="008E6515"/>
    <w:rsid w:val="009011FA"/>
    <w:rsid w:val="00920733"/>
    <w:rsid w:val="0098372C"/>
    <w:rsid w:val="009D3A7C"/>
    <w:rsid w:val="00A53462"/>
    <w:rsid w:val="00AC5BCF"/>
    <w:rsid w:val="00AC7EA3"/>
    <w:rsid w:val="00AE759F"/>
    <w:rsid w:val="00C314EF"/>
    <w:rsid w:val="00C53E57"/>
    <w:rsid w:val="00C64D05"/>
    <w:rsid w:val="00D41B0F"/>
    <w:rsid w:val="00D97D7E"/>
    <w:rsid w:val="00F126D5"/>
    <w:rsid w:val="00F27380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00F8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35</cp:revision>
  <dcterms:created xsi:type="dcterms:W3CDTF">2019-04-06T07:53:00Z</dcterms:created>
  <dcterms:modified xsi:type="dcterms:W3CDTF">2019-06-24T08:04:00Z</dcterms:modified>
</cp:coreProperties>
</file>