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20.0" w:type="dxa"/>
        <w:jc w:val="left"/>
        <w:tblInd w:w="22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20"/>
        <w:tblGridChange w:id="0">
          <w:tblGrid>
            <w:gridCol w:w="7220"/>
          </w:tblGrid>
        </w:tblGridChange>
      </w:tblGrid>
      <w:tr>
        <w:trPr>
          <w:cantSplit w:val="0"/>
          <w:trHeight w:val="822" w:hRule="atLeast"/>
          <w:tblHeader w:val="0"/>
        </w:trPr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SKIX 3113 Project Proposal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-537209</wp:posOffset>
            </wp:positionV>
            <wp:extent cx="1394460" cy="495300"/>
            <wp:effectExtent b="0" l="0" r="0" t="0"/>
            <wp:wrapNone/>
            <wp:docPr descr="Logo_SOC_Web_v4.png" id="455235172" name="image1.png"/>
            <a:graphic>
              <a:graphicData uri="http://schemas.openxmlformats.org/drawingml/2006/picture">
                <pic:pic>
                  <pic:nvPicPr>
                    <pic:cNvPr descr="Logo_SOC_Web_v4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282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371"/>
        <w:tblGridChange w:id="0">
          <w:tblGrid>
            <w:gridCol w:w="2122"/>
            <w:gridCol w:w="7371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A232</w:t>
            </w:r>
          </w:p>
        </w:tc>
      </w:tr>
      <w:tr>
        <w:trPr>
          <w:cantSplit w:val="0"/>
          <w:trHeight w:val="154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MATRIC NUM.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TRACK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Prototype /  Experimental /  Theoretical Computer Science</w:t>
            </w:r>
          </w:p>
        </w:tc>
      </w:tr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Cybersecurity / Human-Centred Computing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13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8"/>
        <w:gridCol w:w="538"/>
        <w:gridCol w:w="108"/>
        <w:gridCol w:w="8272"/>
        <w:gridCol w:w="108"/>
        <w:tblGridChange w:id="0">
          <w:tblGrid>
            <w:gridCol w:w="108"/>
            <w:gridCol w:w="538"/>
            <w:gridCol w:w="108"/>
            <w:gridCol w:w="8272"/>
            <w:gridCol w:w="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INTRODUCTION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scenario/background, not the problem.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background information on the topic.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Justify the significance and relevance of the study.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PREVIOUS 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at least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 (3)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related projects/works which have been developed by others in the past to address similar problems.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Highlight gaps in existing literature/scenario that your research aims to address.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the specific aspects or dimensions of the problem that your study will focus on.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any limitations or constraints that may affect the scope of your research.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Summarize key findings, theories, and methodologies used in previous works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what they did, what method they used and their findings. You may cite related articles from others.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PROBLEM STATEMENT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Highlight the problem of the existing works.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statement must clearly show there is/are problem/s that need to be solved.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why the problem is worth studying and why it is important to address it.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OBJECTIVES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Clearly list and state the specific aims and objectives of your research.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 that your objectives are achievable and doable within the scope of your study.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SCOPE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boundary of your project.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why the problem is worth studying and why it is important to address it.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the specific aspects or dimensions of the problem that your study will focus on.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any limitations or constraints that may affect the scope of your research.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SIGNIFICANCE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significance and potential impact of your research.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how your study will contribute to advancing knowledge in the field or addressing practical issues.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Highlight the broader implications of your research for academia, industry, or society.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METHODOLOGY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tabs>
                <w:tab w:val="left" w:leader="none" w:pos="205"/>
              </w:tabs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5"/>
              </w:tabs>
              <w:spacing w:after="0" w:before="0" w:line="240" w:lineRule="auto"/>
              <w:ind w:left="48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how you’ll meet each of the objectives you listed in Section 4.0, as well as the expected deliverables from each phase.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5"/>
              </w:tabs>
              <w:spacing w:after="0" w:before="0" w:line="240" w:lineRule="auto"/>
              <w:ind w:left="48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Describe the research design and approach you will use.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5"/>
              </w:tabs>
              <w:spacing w:after="0" w:before="0" w:line="240" w:lineRule="auto"/>
              <w:ind w:left="48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methods and techniques you will employ to collect and analyze data.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5"/>
              </w:tabs>
              <w:spacing w:after="0" w:before="0" w:line="240" w:lineRule="auto"/>
              <w:ind w:left="48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Justify your choice of methodology and discuss any limitations.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205"/>
              </w:tabs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8.0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POTENTIAL RISKS / CHALLENGES 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Anticipate potential challenges or limitations that may arise during the research process.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strategies for mitigating risks and overcoming obstacles to ensure the successful completion of the project.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TIMELINE AND MILESTONES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 timeline for each phase of the project using a Gantt Chart.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 that the timeline is realistic and achievable.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specific milestones or checkpoints to track progress and ensure timely project completion.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Allocate sufficient time for each task and allow flexibility for unforeseen challenges or delays.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72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5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all references you cited in your proposal, in particular in 2.0 and 7.0. Use either APA or IEEE Referencing Style.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Basic guidelines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4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clearly and concisely, avoiding technical jargon or unnecessary complexity.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4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your proposal logically, with clear headings and subheadings for each section.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4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evidence and citations to support your arguments and claims.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4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feedback from peers, or your supervisor to improve the quality and clarity of your proposal.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4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 carefully to eliminate errors and ensure consistency in formatting and style.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4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type &amp; size for Content = Arial, 12 ; Headings = Arial, 14, Spacing = 1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0" w:tblpY="136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Prepared by 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40"/>
        <w:gridCol w:w="2235"/>
        <w:gridCol w:w="2251"/>
        <w:tblGridChange w:id="0">
          <w:tblGrid>
            <w:gridCol w:w="4540"/>
            <w:gridCol w:w="2235"/>
            <w:gridCol w:w="225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Student’s Signature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148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ED">
            <w:pPr>
              <w:jc w:val="left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Supervisor’s Approval 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56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9"/>
        <w:gridCol w:w="1993"/>
        <w:gridCol w:w="2067"/>
        <w:gridCol w:w="27"/>
        <w:tblGridChange w:id="0">
          <w:tblGrid>
            <w:gridCol w:w="4969"/>
            <w:gridCol w:w="1993"/>
            <w:gridCol w:w="2067"/>
            <w:gridCol w:w="27"/>
          </w:tblGrid>
        </w:tblGridChange>
      </w:tblGrid>
      <w:tr>
        <w:trPr>
          <w:cantSplit w:val="0"/>
          <w:trHeight w:val="264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Remarks: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85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Please tick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1"/>
                    <w:rtl w:val="0"/>
                  </w:rPr>
                  <w:t xml:space="preserve">(√)</w:t>
                </w:r>
              </w:sdtContent>
            </w:sdt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74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28"/>
              <w:gridCol w:w="3915"/>
              <w:tblGridChange w:id="0">
                <w:tblGrid>
                  <w:gridCol w:w="828"/>
                  <w:gridCol w:w="3915"/>
                </w:tblGrid>
              </w:tblGridChange>
            </w:tblGrid>
            <w:tr>
              <w:trPr>
                <w:cantSplit w:val="0"/>
                <w:trHeight w:val="306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7">
                  <w:pPr>
                    <w:widowControl w:val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8">
                  <w:pPr>
                    <w:widowControl w:val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Approve  </w:t>
                  </w:r>
                </w:p>
              </w:tc>
            </w:tr>
            <w:tr>
              <w:trPr>
                <w:cantSplit w:val="0"/>
                <w:trHeight w:val="306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9">
                  <w:pPr>
                    <w:widowControl w:val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A">
                  <w:pPr>
                    <w:widowControl w:val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Reject</w:t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Supervisor’s Signature &amp; 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__________________________________________________________________________________</w:t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SKIX 3113 – Project 1: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0"/>
      <w:lvlJc w:val="left"/>
      <w:pPr>
        <w:ind w:left="720" w:hanging="720"/>
      </w:pPr>
      <w:rPr>
        <w:rFonts w:ascii="Arial" w:cs="Arial" w:eastAsia="Arial" w:hAnsi="Arial"/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656" w:hanging="72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592" w:hanging="720"/>
      </w:pPr>
      <w:rPr/>
    </w:lvl>
    <w:lvl w:ilvl="3">
      <w:start w:val="1"/>
      <w:numFmt w:val="decimal"/>
      <w:lvlText w:val="%4."/>
      <w:lvlJc w:val="left"/>
      <w:pPr>
        <w:ind w:left="3528" w:hanging="720"/>
      </w:pPr>
      <w:rPr/>
    </w:lvl>
    <w:lvl w:ilvl="4">
      <w:start w:val="1"/>
      <w:numFmt w:val="lowerLetter"/>
      <w:lvlText w:val="%5."/>
      <w:lvlJc w:val="left"/>
      <w:pPr>
        <w:ind w:left="4464" w:hanging="720"/>
      </w:pPr>
      <w:rPr/>
    </w:lvl>
    <w:lvl w:ilvl="5">
      <w:start w:val="1"/>
      <w:numFmt w:val="lowerRoman"/>
      <w:lvlText w:val="%6."/>
      <w:lvlJc w:val="right"/>
      <w:pPr>
        <w:ind w:left="5400" w:hanging="720"/>
      </w:pPr>
      <w:rPr/>
    </w:lvl>
    <w:lvl w:ilvl="6">
      <w:start w:val="1"/>
      <w:numFmt w:val="decimal"/>
      <w:lvlText w:val="%7."/>
      <w:lvlJc w:val="left"/>
      <w:pPr>
        <w:ind w:left="6336" w:hanging="720"/>
      </w:pPr>
      <w:rPr/>
    </w:lvl>
    <w:lvl w:ilvl="7">
      <w:start w:val="1"/>
      <w:numFmt w:val="lowerLetter"/>
      <w:lvlText w:val="%8."/>
      <w:lvlJc w:val="left"/>
      <w:pPr>
        <w:ind w:left="7272" w:hanging="720"/>
      </w:pPr>
      <w:rPr/>
    </w:lvl>
    <w:lvl w:ilvl="8">
      <w:start w:val="1"/>
      <w:numFmt w:val="lowerRoman"/>
      <w:lvlText w:val="%9."/>
      <w:lvlJc w:val="right"/>
      <w:pPr>
        <w:ind w:left="8208" w:hanging="72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AA752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9241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92413"/>
  </w:style>
  <w:style w:type="paragraph" w:styleId="Footer">
    <w:name w:val="footer"/>
    <w:basedOn w:val="Normal"/>
    <w:link w:val="FooterChar"/>
    <w:uiPriority w:val="99"/>
    <w:unhideWhenUsed w:val="1"/>
    <w:rsid w:val="00D9241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9241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241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9241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390094"/>
    <w:pPr>
      <w:ind w:left="720"/>
      <w:contextualSpacing w:val="1"/>
    </w:pPr>
  </w:style>
  <w:style w:type="paragraph" w:styleId="BodyText">
    <w:name w:val="Body Text"/>
    <w:basedOn w:val="Normal"/>
    <w:link w:val="BodyTextChar"/>
    <w:rsid w:val="005F6536"/>
    <w:pPr>
      <w:spacing w:after="240" w:line="240" w:lineRule="atLeast"/>
      <w:ind w:left="1080"/>
    </w:pPr>
    <w:rPr>
      <w:rFonts w:ascii="Arial" w:cs="Times New Roman" w:eastAsia="Times New Roman" w:hAnsi="Arial"/>
      <w:spacing w:val="-5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F6536"/>
    <w:rPr>
      <w:rFonts w:ascii="Arial" w:cs="Times New Roman" w:eastAsia="Times New Roman" w:hAnsi="Arial"/>
      <w:spacing w:val="-5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dxC3nB9fwuYj4QxenpJOLMH75Q==">CgMxLjAaJAoBMBIfCh0IB0IZCgVBcmlhbBIQQXJpYWwgVW5pY29kZSBNUzgAciExV0d0VDRVN0FudTFmeWxIeHl3NEJyTm8yVndEckR3QU0=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2024-04-23T03:57:00Z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730026152eb82cab5459f4346c29efaecd327d2cc9971d392cca7f61da01bced</vt:lpwstr>
  </property>
</Properties>
</file>