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594FE" w14:textId="77777777" w:rsidR="00476457" w:rsidRPr="00581D9B" w:rsidRDefault="00896457">
      <w:pPr>
        <w:spacing w:line="360" w:lineRule="auto"/>
        <w:jc w:val="center"/>
        <w:rPr>
          <w:lang w:val="es-CO"/>
        </w:rPr>
      </w:pPr>
      <w:r>
        <w:rPr>
          <w:rFonts w:ascii="Times New Roman" w:hAnsi="Times New Roman" w:cs="Times New Roman"/>
          <w:b/>
          <w:bCs/>
          <w:sz w:val="24"/>
          <w:szCs w:val="24"/>
          <w:lang w:val="es-CO"/>
        </w:rPr>
        <w:t xml:space="preserve">La Esperanza está en el Cuidado. Una reflexión sobre </w:t>
      </w:r>
      <w:r w:rsidR="00581D9B">
        <w:rPr>
          <w:rFonts w:ascii="Times New Roman" w:hAnsi="Times New Roman" w:cs="Times New Roman"/>
          <w:b/>
          <w:bCs/>
          <w:sz w:val="24"/>
          <w:szCs w:val="24"/>
          <w:lang w:val="es-CO"/>
        </w:rPr>
        <w:t xml:space="preserve">Redes Sociales, Guerrillas </w:t>
      </w:r>
      <w:r w:rsidR="00A24534">
        <w:rPr>
          <w:rFonts w:ascii="Times New Roman" w:hAnsi="Times New Roman" w:cs="Times New Roman"/>
          <w:b/>
          <w:bCs/>
          <w:sz w:val="24"/>
          <w:szCs w:val="24"/>
          <w:lang w:val="es-CO"/>
        </w:rPr>
        <w:t>y Populismo</w:t>
      </w:r>
    </w:p>
    <w:p w14:paraId="7641A3FF" w14:textId="1C3422D8" w:rsidR="00476457" w:rsidRDefault="00A24534" w:rsidP="00DE7179">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João Gabriel Almeida</w:t>
      </w:r>
      <w:r>
        <w:rPr>
          <w:rStyle w:val="Refdenotaalpie"/>
          <w:rFonts w:ascii="Times New Roman" w:hAnsi="Times New Roman" w:cs="Times New Roman"/>
          <w:b/>
          <w:bCs/>
          <w:sz w:val="24"/>
          <w:szCs w:val="24"/>
          <w:lang w:val="es-CO"/>
        </w:rPr>
        <w:footnoteReference w:id="1"/>
      </w:r>
    </w:p>
    <w:p w14:paraId="62AC22B3" w14:textId="757EA73C" w:rsidR="0054574D" w:rsidRDefault="00360E2B" w:rsidP="0054574D">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Artículo de reflexión</w:t>
      </w:r>
    </w:p>
    <w:p w14:paraId="37E6FFA7" w14:textId="6A4B60E8" w:rsidR="0054574D" w:rsidRDefault="0054574D" w:rsidP="0054574D">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Resumen:</w:t>
      </w:r>
    </w:p>
    <w:p w14:paraId="0748B28B" w14:textId="687B0976" w:rsidR="0054574D" w:rsidRDefault="0054574D" w:rsidP="0054574D">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Palabras clave:</w:t>
      </w:r>
    </w:p>
    <w:p w14:paraId="5326E2AF" w14:textId="77777777" w:rsidR="0054574D" w:rsidRDefault="0054574D" w:rsidP="0054574D">
      <w:pPr>
        <w:spacing w:line="360" w:lineRule="auto"/>
        <w:rPr>
          <w:rFonts w:ascii="Times New Roman" w:hAnsi="Times New Roman" w:cs="Times New Roman"/>
          <w:b/>
          <w:bCs/>
          <w:sz w:val="24"/>
          <w:szCs w:val="24"/>
          <w:lang w:val="es-CO"/>
        </w:rPr>
      </w:pPr>
    </w:p>
    <w:p w14:paraId="1627DEAB" w14:textId="77777777" w:rsidR="00476457" w:rsidRDefault="00896457">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Introducción: Una pequeña </w:t>
      </w:r>
      <w:proofErr w:type="spellStart"/>
      <w:r>
        <w:rPr>
          <w:rFonts w:ascii="Times New Roman" w:hAnsi="Times New Roman" w:cs="Times New Roman"/>
          <w:b/>
          <w:bCs/>
          <w:sz w:val="24"/>
          <w:szCs w:val="24"/>
          <w:lang w:val="es-CO"/>
        </w:rPr>
        <w:t>selfie</w:t>
      </w:r>
      <w:proofErr w:type="spellEnd"/>
      <w:r>
        <w:rPr>
          <w:rFonts w:ascii="Times New Roman" w:hAnsi="Times New Roman" w:cs="Times New Roman"/>
          <w:b/>
          <w:bCs/>
          <w:sz w:val="24"/>
          <w:szCs w:val="24"/>
          <w:lang w:val="es-CO"/>
        </w:rPr>
        <w:t xml:space="preserve"> del momento histórico</w:t>
      </w:r>
    </w:p>
    <w:p w14:paraId="1295F69A" w14:textId="77777777" w:rsidR="00476457" w:rsidRPr="00581D9B" w:rsidRDefault="00896457">
      <w:pPr>
        <w:spacing w:line="360" w:lineRule="auto"/>
        <w:jc w:val="both"/>
        <w:rPr>
          <w:lang w:val="es-CO"/>
        </w:rPr>
      </w:pPr>
      <w:r>
        <w:rPr>
          <w:rFonts w:ascii="Times New Roman" w:hAnsi="Times New Roman" w:cs="Times New Roman"/>
          <w:sz w:val="24"/>
          <w:szCs w:val="24"/>
          <w:lang w:val="es-CO"/>
        </w:rPr>
        <w:tab/>
      </w:r>
      <w:proofErr w:type="spellStart"/>
      <w:r>
        <w:rPr>
          <w:rFonts w:ascii="Times New Roman" w:hAnsi="Times New Roman" w:cs="Times New Roman"/>
          <w:sz w:val="24"/>
          <w:szCs w:val="24"/>
          <w:lang w:val="es-CO"/>
        </w:rPr>
        <w:t>Nayib</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Bukele</w:t>
      </w:r>
      <w:proofErr w:type="spellEnd"/>
      <w:r>
        <w:rPr>
          <w:rFonts w:ascii="Times New Roman" w:hAnsi="Times New Roman" w:cs="Times New Roman"/>
          <w:sz w:val="24"/>
          <w:szCs w:val="24"/>
          <w:lang w:val="es-CO"/>
        </w:rPr>
        <w:t xml:space="preserve"> es el primer presidente </w:t>
      </w:r>
      <w:proofErr w:type="spellStart"/>
      <w:r>
        <w:rPr>
          <w:rFonts w:ascii="Times New Roman" w:hAnsi="Times New Roman" w:cs="Times New Roman"/>
          <w:sz w:val="24"/>
          <w:szCs w:val="24"/>
          <w:lang w:val="es-CO"/>
        </w:rPr>
        <w:t>millenial</w:t>
      </w:r>
      <w:proofErr w:type="spellEnd"/>
      <w:r>
        <w:rPr>
          <w:rFonts w:ascii="Times New Roman" w:hAnsi="Times New Roman" w:cs="Times New Roman"/>
          <w:sz w:val="24"/>
          <w:szCs w:val="24"/>
          <w:lang w:val="es-CO"/>
        </w:rPr>
        <w:t xml:space="preserve">. Sus manifestaciones </w:t>
      </w:r>
      <w:r w:rsidR="00DE7179">
        <w:rPr>
          <w:rFonts w:ascii="Times New Roman" w:hAnsi="Times New Roman" w:cs="Times New Roman"/>
          <w:sz w:val="24"/>
          <w:szCs w:val="24"/>
          <w:lang w:val="es-CO"/>
        </w:rPr>
        <w:t>iniciales</w:t>
      </w:r>
      <w:r>
        <w:rPr>
          <w:rFonts w:ascii="Times New Roman" w:hAnsi="Times New Roman" w:cs="Times New Roman"/>
          <w:sz w:val="24"/>
          <w:szCs w:val="24"/>
          <w:lang w:val="es-CO"/>
        </w:rPr>
        <w:t xml:space="preserve"> de democracia directa vía </w:t>
      </w:r>
      <w:r>
        <w:rPr>
          <w:rFonts w:ascii="Times New Roman" w:hAnsi="Times New Roman" w:cs="Times New Roman"/>
          <w:i/>
          <w:iCs/>
          <w:sz w:val="24"/>
          <w:szCs w:val="24"/>
          <w:lang w:val="es-CO"/>
        </w:rPr>
        <w:t>Twitter</w:t>
      </w:r>
      <w:r>
        <w:rPr>
          <w:rFonts w:ascii="Times New Roman" w:hAnsi="Times New Roman" w:cs="Times New Roman"/>
          <w:sz w:val="24"/>
          <w:szCs w:val="24"/>
          <w:lang w:val="es-CO"/>
        </w:rPr>
        <w:t xml:space="preserve"> y su posterior burla a la ONU con una </w:t>
      </w:r>
      <w:proofErr w:type="spellStart"/>
      <w:r>
        <w:rPr>
          <w:rFonts w:ascii="Times New Roman" w:hAnsi="Times New Roman" w:cs="Times New Roman"/>
          <w:i/>
          <w:iCs/>
          <w:sz w:val="24"/>
          <w:szCs w:val="24"/>
          <w:lang w:val="es-CO"/>
        </w:rPr>
        <w:t>selfie</w:t>
      </w:r>
      <w:proofErr w:type="spellEnd"/>
      <w:r>
        <w:rPr>
          <w:rFonts w:ascii="Times New Roman" w:hAnsi="Times New Roman" w:cs="Times New Roman"/>
          <w:sz w:val="24"/>
          <w:szCs w:val="24"/>
          <w:lang w:val="es-CO"/>
        </w:rPr>
        <w:t xml:space="preserve"> en su discurso, se terminó en una intervención militar en el Congreso Salvadoreño, un </w:t>
      </w:r>
      <w:proofErr w:type="spellStart"/>
      <w:r>
        <w:rPr>
          <w:rFonts w:ascii="Times New Roman" w:hAnsi="Times New Roman" w:cs="Times New Roman"/>
          <w:i/>
          <w:iCs/>
          <w:sz w:val="24"/>
          <w:szCs w:val="24"/>
          <w:lang w:val="es-CO"/>
        </w:rPr>
        <w:t>perfomance</w:t>
      </w:r>
      <w:proofErr w:type="spellEnd"/>
      <w:r>
        <w:rPr>
          <w:rFonts w:ascii="Times New Roman" w:hAnsi="Times New Roman" w:cs="Times New Roman"/>
          <w:i/>
          <w:iCs/>
          <w:sz w:val="24"/>
          <w:szCs w:val="24"/>
          <w:lang w:val="es-CO"/>
        </w:rPr>
        <w:t xml:space="preserve"> </w:t>
      </w:r>
      <w:r>
        <w:rPr>
          <w:rFonts w:ascii="Times New Roman" w:hAnsi="Times New Roman" w:cs="Times New Roman"/>
          <w:sz w:val="24"/>
          <w:szCs w:val="24"/>
          <w:lang w:val="es-CO"/>
        </w:rPr>
        <w:t>digno de las dictaduras militares del Cono Sur. En un artículo recientemente publicado (</w:t>
      </w:r>
      <w:r w:rsidR="00E53D72">
        <w:rPr>
          <w:rFonts w:ascii="Times New Roman" w:hAnsi="Times New Roman" w:cs="Times New Roman"/>
          <w:sz w:val="24"/>
          <w:szCs w:val="24"/>
          <w:lang w:val="es-CO"/>
        </w:rPr>
        <w:t>Almeida</w:t>
      </w:r>
      <w:r>
        <w:rPr>
          <w:rFonts w:ascii="Times New Roman" w:hAnsi="Times New Roman" w:cs="Times New Roman"/>
          <w:sz w:val="24"/>
          <w:szCs w:val="24"/>
          <w:lang w:val="es-CO"/>
        </w:rPr>
        <w:t>, P</w:t>
      </w:r>
      <w:r w:rsidR="00E53D72">
        <w:rPr>
          <w:rFonts w:ascii="Times New Roman" w:hAnsi="Times New Roman" w:cs="Times New Roman"/>
          <w:sz w:val="24"/>
          <w:szCs w:val="24"/>
          <w:lang w:val="es-CO"/>
        </w:rPr>
        <w:t>imentel</w:t>
      </w:r>
      <w:r>
        <w:rPr>
          <w:rFonts w:ascii="Times New Roman" w:hAnsi="Times New Roman" w:cs="Times New Roman"/>
          <w:sz w:val="24"/>
          <w:szCs w:val="24"/>
          <w:lang w:val="es-CO"/>
        </w:rPr>
        <w:t>, 20</w:t>
      </w:r>
      <w:r w:rsidR="00FD02F7">
        <w:rPr>
          <w:rFonts w:ascii="Times New Roman" w:hAnsi="Times New Roman" w:cs="Times New Roman"/>
          <w:sz w:val="24"/>
          <w:szCs w:val="24"/>
          <w:lang w:val="es-CO"/>
        </w:rPr>
        <w:t>19</w:t>
      </w:r>
      <w:r>
        <w:rPr>
          <w:rFonts w:ascii="Times New Roman" w:hAnsi="Times New Roman" w:cs="Times New Roman"/>
          <w:sz w:val="24"/>
          <w:szCs w:val="24"/>
          <w:lang w:val="es-CO"/>
        </w:rPr>
        <w:t xml:space="preserve">), intenté, con la generosa ayuda de la rigurosidad periodística de Matheus Lobo Pimentel, provocar a los que han definido un nuevo sujeto político a través de la categoría ¨ciudadanía¨ con la expresión ¨nuevas ciudadanías conservadoras¨. El trasfondo de ese debate es un recorte del tiempo histórico. Provengo de la utopía de las redes sociales como dinamizador de la democracia. Fui de los que estuvieron en las Jornadas de </w:t>
      </w:r>
      <w:proofErr w:type="gramStart"/>
      <w:r>
        <w:rPr>
          <w:rFonts w:ascii="Times New Roman" w:hAnsi="Times New Roman" w:cs="Times New Roman"/>
          <w:sz w:val="24"/>
          <w:szCs w:val="24"/>
          <w:lang w:val="es-CO"/>
        </w:rPr>
        <w:t>Junio</w:t>
      </w:r>
      <w:proofErr w:type="gramEnd"/>
      <w:r>
        <w:rPr>
          <w:rFonts w:ascii="Times New Roman" w:hAnsi="Times New Roman" w:cs="Times New Roman"/>
          <w:sz w:val="24"/>
          <w:szCs w:val="24"/>
          <w:lang w:val="es-CO"/>
        </w:rPr>
        <w:t xml:space="preserve"> de 2013 en Brasil y para quienes esta experiencia se convirtió en un marco de definición de vida. </w:t>
      </w:r>
    </w:p>
    <w:p w14:paraId="1E22396E"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Hojas y hojas fueron publicadas, además de terabytes de almacenamiento alrededor de esa nueva juventud en redes, rizomas, conectándose y preparados para disputar el mundo</w:t>
      </w:r>
      <w:r w:rsidR="00FA067A">
        <w:rPr>
          <w:rFonts w:ascii="Times New Roman" w:hAnsi="Times New Roman" w:cs="Times New Roman"/>
          <w:sz w:val="24"/>
          <w:szCs w:val="24"/>
          <w:lang w:val="es-CO"/>
        </w:rPr>
        <w:t xml:space="preserve"> desde las redes sociales digitales</w:t>
      </w:r>
      <w:r>
        <w:rPr>
          <w:rFonts w:ascii="Times New Roman" w:hAnsi="Times New Roman" w:cs="Times New Roman"/>
          <w:sz w:val="24"/>
          <w:szCs w:val="24"/>
          <w:lang w:val="es-CO"/>
        </w:rPr>
        <w:t>. Como todo el producto del Capitalismo de Plataformas (</w:t>
      </w:r>
      <w:proofErr w:type="spellStart"/>
      <w:r>
        <w:rPr>
          <w:rFonts w:ascii="Times New Roman" w:hAnsi="Times New Roman" w:cs="Times New Roman"/>
          <w:sz w:val="24"/>
          <w:szCs w:val="24"/>
          <w:lang w:val="es-CO"/>
        </w:rPr>
        <w:t>Srnicek</w:t>
      </w:r>
      <w:proofErr w:type="spellEnd"/>
      <w:r>
        <w:rPr>
          <w:rFonts w:ascii="Times New Roman" w:hAnsi="Times New Roman" w:cs="Times New Roman"/>
          <w:sz w:val="24"/>
          <w:szCs w:val="24"/>
          <w:lang w:val="es-CO"/>
        </w:rPr>
        <w:t xml:space="preserve">, 2019), creamos la marca </w:t>
      </w:r>
      <w:r w:rsidR="00FA067A">
        <w:rPr>
          <w:rFonts w:ascii="Times New Roman" w:hAnsi="Times New Roman" w:cs="Times New Roman"/>
          <w:sz w:val="24"/>
          <w:szCs w:val="24"/>
          <w:lang w:val="es-CO"/>
        </w:rPr>
        <w:t>de</w:t>
      </w:r>
      <w:r>
        <w:rPr>
          <w:rFonts w:ascii="Times New Roman" w:hAnsi="Times New Roman" w:cs="Times New Roman"/>
          <w:sz w:val="24"/>
          <w:szCs w:val="24"/>
          <w:lang w:val="es-CO"/>
        </w:rPr>
        <w:t xml:space="preserve"> amor (Jenkins, 2006), creamos representantes comerciales para ese nuevo producto en el mercado de la democracia liberal. Así como juegos de celulares contratan a Jennifer López o la familia Kardashian para transferir su fama y monetizarla, se creó una red de superastros que, como Pablo Iglesias, parecían enseñar cómo generando ¨tweets¨, que fueran ideas síntesis, </w:t>
      </w:r>
      <w:r>
        <w:rPr>
          <w:rFonts w:ascii="Times New Roman" w:hAnsi="Times New Roman" w:cs="Times New Roman"/>
          <w:sz w:val="24"/>
          <w:szCs w:val="24"/>
          <w:lang w:val="es-CO"/>
        </w:rPr>
        <w:lastRenderedPageBreak/>
        <w:t xml:space="preserve">buenas metáforas, máquina de propaganda digital, se podría vencer. Podemos no venció, tuvo que trabajar con la cabeza gacha en el gobierno junto con el PSOE que había jurado eliminar, después de una pérdida considerable de parlamentarios. Los ganadores de la interfaz, parafraseando el texto tan vigente de Walter </w:t>
      </w:r>
      <w:proofErr w:type="spellStart"/>
      <w:r>
        <w:rPr>
          <w:rFonts w:ascii="Times New Roman" w:hAnsi="Times New Roman" w:cs="Times New Roman"/>
          <w:sz w:val="24"/>
          <w:szCs w:val="24"/>
          <w:lang w:val="es-CO"/>
        </w:rPr>
        <w:t>Benjamin</w:t>
      </w:r>
      <w:proofErr w:type="spellEnd"/>
      <w:r>
        <w:rPr>
          <w:rFonts w:ascii="Times New Roman" w:hAnsi="Times New Roman" w:cs="Times New Roman"/>
          <w:sz w:val="24"/>
          <w:szCs w:val="24"/>
          <w:lang w:val="es-CO"/>
        </w:rPr>
        <w:t xml:space="preserve">, </w:t>
      </w:r>
      <w:r>
        <w:rPr>
          <w:rFonts w:ascii="Times New Roman" w:hAnsi="Times New Roman" w:cs="Times New Roman"/>
          <w:i/>
          <w:iCs/>
          <w:sz w:val="24"/>
          <w:szCs w:val="24"/>
          <w:lang w:val="es-CO"/>
        </w:rPr>
        <w:t xml:space="preserve">La Obra de Arte en la Era de la </w:t>
      </w:r>
      <w:proofErr w:type="spellStart"/>
      <w:r>
        <w:rPr>
          <w:rFonts w:ascii="Times New Roman" w:hAnsi="Times New Roman" w:cs="Times New Roman"/>
          <w:i/>
          <w:iCs/>
          <w:sz w:val="24"/>
          <w:szCs w:val="24"/>
          <w:lang w:val="es-CO"/>
        </w:rPr>
        <w:t>Reprodutibilidad</w:t>
      </w:r>
      <w:proofErr w:type="spellEnd"/>
      <w:r>
        <w:rPr>
          <w:rFonts w:ascii="Times New Roman" w:hAnsi="Times New Roman" w:cs="Times New Roman"/>
          <w:i/>
          <w:iCs/>
          <w:sz w:val="24"/>
          <w:szCs w:val="24"/>
          <w:lang w:val="es-CO"/>
        </w:rPr>
        <w:t xml:space="preserve"> Técnica</w:t>
      </w:r>
      <w:r>
        <w:rPr>
          <w:rFonts w:ascii="Times New Roman" w:hAnsi="Times New Roman" w:cs="Times New Roman"/>
          <w:sz w:val="24"/>
          <w:szCs w:val="24"/>
          <w:lang w:val="es-CO"/>
        </w:rPr>
        <w:t xml:space="preserve"> (2012), fueron otros. Trump, </w:t>
      </w:r>
      <w:proofErr w:type="spellStart"/>
      <w:r>
        <w:rPr>
          <w:rFonts w:ascii="Times New Roman" w:hAnsi="Times New Roman" w:cs="Times New Roman"/>
          <w:sz w:val="24"/>
          <w:szCs w:val="24"/>
          <w:lang w:val="es-CO"/>
        </w:rPr>
        <w:t>Bukele</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Bolsonaro</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Beppe</w:t>
      </w:r>
      <w:proofErr w:type="spellEnd"/>
      <w:r>
        <w:rPr>
          <w:rFonts w:ascii="Times New Roman" w:hAnsi="Times New Roman" w:cs="Times New Roman"/>
          <w:sz w:val="24"/>
          <w:szCs w:val="24"/>
          <w:lang w:val="es-CO"/>
        </w:rPr>
        <w:t xml:space="preserve"> Grillo, entre otros líderes conservadores. Al final, el arte fue más acertado que los politólogos, algo bastante común en realidad, y el mundo parece estar llenándose de Waldos, personaje creado por Charlton Brooker para la serie Black </w:t>
      </w:r>
      <w:proofErr w:type="spellStart"/>
      <w:r>
        <w:rPr>
          <w:rFonts w:ascii="Times New Roman" w:hAnsi="Times New Roman" w:cs="Times New Roman"/>
          <w:sz w:val="24"/>
          <w:szCs w:val="24"/>
          <w:lang w:val="es-CO"/>
        </w:rPr>
        <w:t>Mirror</w:t>
      </w:r>
      <w:proofErr w:type="spellEnd"/>
      <w:r>
        <w:rPr>
          <w:rFonts w:ascii="Times New Roman" w:hAnsi="Times New Roman" w:cs="Times New Roman"/>
          <w:sz w:val="24"/>
          <w:szCs w:val="24"/>
          <w:lang w:val="es-CO"/>
        </w:rPr>
        <w:t xml:space="preserve"> en 2013</w:t>
      </w:r>
      <w:commentRangeStart w:id="0"/>
      <w:r w:rsidR="00E53D72">
        <w:rPr>
          <w:rStyle w:val="Refdenotaalpie"/>
          <w:rFonts w:ascii="Times New Roman" w:hAnsi="Times New Roman" w:cs="Times New Roman"/>
          <w:sz w:val="24"/>
          <w:szCs w:val="24"/>
          <w:lang w:val="es-CO"/>
        </w:rPr>
        <w:footnoteReference w:id="2"/>
      </w:r>
      <w:commentRangeEnd w:id="0"/>
      <w:r w:rsidR="009606FC">
        <w:rPr>
          <w:rStyle w:val="Refdecomentario"/>
        </w:rPr>
        <w:commentReference w:id="0"/>
      </w:r>
      <w:r>
        <w:rPr>
          <w:rFonts w:ascii="Times New Roman" w:hAnsi="Times New Roman" w:cs="Times New Roman"/>
          <w:sz w:val="24"/>
          <w:szCs w:val="24"/>
          <w:lang w:val="es-CO"/>
        </w:rPr>
        <w:t xml:space="preserve">. </w:t>
      </w:r>
    </w:p>
    <w:p w14:paraId="3F491B7A"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Los populistas</w:t>
      </w:r>
      <w:r w:rsidR="00FA067A">
        <w:rPr>
          <w:rFonts w:ascii="Times New Roman" w:hAnsi="Times New Roman" w:cs="Times New Roman"/>
          <w:sz w:val="24"/>
          <w:szCs w:val="24"/>
          <w:lang w:val="es-CO"/>
        </w:rPr>
        <w:t xml:space="preserve">, los que creímos en llegar al poder desde la teoría de </w:t>
      </w:r>
      <w:proofErr w:type="spellStart"/>
      <w:r w:rsidR="00FA067A">
        <w:rPr>
          <w:rFonts w:ascii="Times New Roman" w:hAnsi="Times New Roman" w:cs="Times New Roman"/>
          <w:sz w:val="24"/>
          <w:szCs w:val="24"/>
          <w:lang w:val="es-CO"/>
        </w:rPr>
        <w:t>Laclau</w:t>
      </w:r>
      <w:proofErr w:type="spellEnd"/>
      <w:r w:rsidR="00FA067A">
        <w:rPr>
          <w:rFonts w:ascii="Times New Roman" w:hAnsi="Times New Roman" w:cs="Times New Roman"/>
          <w:sz w:val="24"/>
          <w:szCs w:val="24"/>
          <w:lang w:val="es-CO"/>
        </w:rPr>
        <w:t>,</w:t>
      </w:r>
      <w:r>
        <w:rPr>
          <w:rFonts w:ascii="Times New Roman" w:hAnsi="Times New Roman" w:cs="Times New Roman"/>
          <w:sz w:val="24"/>
          <w:szCs w:val="24"/>
          <w:lang w:val="es-CO"/>
        </w:rPr>
        <w:t xml:space="preserve"> fracasamos y tenemos que hacer una elección. Podemos </w:t>
      </w:r>
      <w:r w:rsidR="002842C2">
        <w:rPr>
          <w:rFonts w:ascii="Times New Roman" w:hAnsi="Times New Roman" w:cs="Times New Roman"/>
          <w:sz w:val="24"/>
          <w:szCs w:val="24"/>
          <w:lang w:val="es-CO"/>
        </w:rPr>
        <w:t>intentar</w:t>
      </w:r>
      <w:r>
        <w:rPr>
          <w:rFonts w:ascii="Times New Roman" w:hAnsi="Times New Roman" w:cs="Times New Roman"/>
          <w:sz w:val="24"/>
          <w:szCs w:val="24"/>
          <w:lang w:val="es-CO"/>
        </w:rPr>
        <w:t xml:space="preserve"> salvar el populismo, o aceptar la radicalidad del fracaso y pensar en dónde éste reside. Creo que las enseñanzas de Mujeres Creando </w:t>
      </w:r>
      <w:r w:rsidR="00E53D72">
        <w:rPr>
          <w:rStyle w:val="Refdenotaalpie"/>
          <w:rFonts w:ascii="Times New Roman" w:hAnsi="Times New Roman" w:cs="Times New Roman"/>
          <w:sz w:val="24"/>
          <w:szCs w:val="24"/>
          <w:lang w:val="es-CO"/>
        </w:rPr>
        <w:footnoteReference w:id="3"/>
      </w:r>
      <w:r>
        <w:rPr>
          <w:rFonts w:ascii="Times New Roman" w:hAnsi="Times New Roman" w:cs="Times New Roman"/>
          <w:sz w:val="24"/>
          <w:szCs w:val="24"/>
          <w:lang w:val="es-CO"/>
        </w:rPr>
        <w:t xml:space="preserve">en Bolivia, en ese período conturbado, es la que da mejores pistas del qué hacer. Estuvimos en constante búsqueda del Otro que combatir y en la negación de Él </w:t>
      </w:r>
      <w:proofErr w:type="spellStart"/>
      <w:r>
        <w:rPr>
          <w:rFonts w:ascii="Times New Roman" w:hAnsi="Times New Roman" w:cs="Times New Roman"/>
          <w:sz w:val="24"/>
          <w:szCs w:val="24"/>
          <w:lang w:val="es-CO"/>
        </w:rPr>
        <w:t>eligir</w:t>
      </w:r>
      <w:proofErr w:type="spellEnd"/>
      <w:r>
        <w:rPr>
          <w:rFonts w:ascii="Times New Roman" w:hAnsi="Times New Roman" w:cs="Times New Roman"/>
          <w:sz w:val="24"/>
          <w:szCs w:val="24"/>
          <w:lang w:val="es-CO"/>
        </w:rPr>
        <w:t xml:space="preserve"> con quien construir trincheras. Ese es el fundamento del populismo de </w:t>
      </w:r>
      <w:proofErr w:type="spellStart"/>
      <w:proofErr w:type="gramStart"/>
      <w:r>
        <w:rPr>
          <w:rFonts w:ascii="Times New Roman" w:hAnsi="Times New Roman" w:cs="Times New Roman"/>
          <w:sz w:val="24"/>
          <w:szCs w:val="24"/>
          <w:lang w:val="es-CO"/>
        </w:rPr>
        <w:t>Laclau</w:t>
      </w:r>
      <w:proofErr w:type="spellEnd"/>
      <w:r>
        <w:rPr>
          <w:rFonts w:ascii="Times New Roman" w:hAnsi="Times New Roman" w:cs="Times New Roman"/>
          <w:sz w:val="24"/>
          <w:szCs w:val="24"/>
          <w:lang w:val="es-CO"/>
        </w:rPr>
        <w:t>(</w:t>
      </w:r>
      <w:proofErr w:type="gramEnd"/>
      <w:r>
        <w:rPr>
          <w:rFonts w:ascii="Times New Roman" w:hAnsi="Times New Roman" w:cs="Times New Roman"/>
          <w:sz w:val="24"/>
          <w:szCs w:val="24"/>
          <w:lang w:val="es-CO"/>
        </w:rPr>
        <w:t>2012), pero también la herencia de la jerga militar en el leninismo y de casi toda la tradición política. El acto insurrecto de Maria Galindo</w:t>
      </w:r>
      <w:r>
        <w:rPr>
          <w:rStyle w:val="Ancladenotaalpie"/>
          <w:rFonts w:ascii="Times New Roman" w:hAnsi="Times New Roman" w:cs="Times New Roman"/>
          <w:sz w:val="24"/>
          <w:szCs w:val="24"/>
          <w:lang w:val="es-CO"/>
        </w:rPr>
        <w:footnoteReference w:id="4"/>
      </w:r>
      <w:r>
        <w:rPr>
          <w:rFonts w:ascii="Times New Roman" w:hAnsi="Times New Roman" w:cs="Times New Roman"/>
          <w:sz w:val="24"/>
          <w:szCs w:val="24"/>
          <w:lang w:val="es-CO"/>
        </w:rPr>
        <w:t xml:space="preserve"> en decir que no le interesaba la guerra de machos y que el desafío era no cambiar un macho por el otro, es tal vez el horizonte político del momento histórico para Nuestra América. </w:t>
      </w:r>
    </w:p>
    <w:p w14:paraId="3483B229"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Pensando en eso, el objetivo de ese texto es contribuir para ese debate a través de avances en la investigación doctoral que realizo, en la cual intento establecer la categoría de Educación Popular </w:t>
      </w:r>
      <w:proofErr w:type="spellStart"/>
      <w:r>
        <w:rPr>
          <w:rFonts w:ascii="Times New Roman" w:hAnsi="Times New Roman" w:cs="Times New Roman"/>
          <w:sz w:val="24"/>
          <w:szCs w:val="24"/>
          <w:lang w:val="es-CO"/>
        </w:rPr>
        <w:t>Transmedia</w:t>
      </w:r>
      <w:proofErr w:type="spellEnd"/>
      <w:r>
        <w:rPr>
          <w:rFonts w:ascii="Times New Roman" w:hAnsi="Times New Roman" w:cs="Times New Roman"/>
          <w:sz w:val="24"/>
          <w:szCs w:val="24"/>
          <w:lang w:val="es-CO"/>
        </w:rPr>
        <w:t>. Para eso, dividiré en tres partes el ensayo. La primera nos ubica en el problema del cual hablamos. La segunda nos habla de la impotencia en que caímos, y la última bosqueja los principios de la esperanza.</w:t>
      </w:r>
    </w:p>
    <w:p w14:paraId="3B5698C6" w14:textId="77777777" w:rsidR="00476457" w:rsidRDefault="00896457">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El filtro es parte de la imagen. La </w:t>
      </w:r>
      <w:proofErr w:type="spellStart"/>
      <w:r>
        <w:rPr>
          <w:rFonts w:ascii="Times New Roman" w:hAnsi="Times New Roman" w:cs="Times New Roman"/>
          <w:b/>
          <w:bCs/>
          <w:sz w:val="24"/>
          <w:szCs w:val="24"/>
          <w:lang w:val="es-CO"/>
        </w:rPr>
        <w:t>Tecnogénesis</w:t>
      </w:r>
      <w:proofErr w:type="spellEnd"/>
      <w:r>
        <w:rPr>
          <w:rFonts w:ascii="Times New Roman" w:hAnsi="Times New Roman" w:cs="Times New Roman"/>
          <w:b/>
          <w:bCs/>
          <w:sz w:val="24"/>
          <w:szCs w:val="24"/>
          <w:lang w:val="es-CO"/>
        </w:rPr>
        <w:t xml:space="preserve"> del problema:</w:t>
      </w:r>
    </w:p>
    <w:p w14:paraId="042FC185"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Los trabajos de Bruno Latour (2017), Katherine </w:t>
      </w:r>
      <w:proofErr w:type="spellStart"/>
      <w:r>
        <w:rPr>
          <w:rFonts w:ascii="Times New Roman" w:hAnsi="Times New Roman" w:cs="Times New Roman"/>
          <w:sz w:val="24"/>
          <w:szCs w:val="24"/>
          <w:lang w:val="es-CO"/>
        </w:rPr>
        <w:t>Hayle</w:t>
      </w:r>
      <w:proofErr w:type="spellEnd"/>
      <w:r>
        <w:rPr>
          <w:rFonts w:ascii="Times New Roman" w:hAnsi="Times New Roman" w:cs="Times New Roman"/>
          <w:sz w:val="24"/>
          <w:szCs w:val="24"/>
          <w:lang w:val="es-CO"/>
        </w:rPr>
        <w:t xml:space="preserve"> (2012), Tomás Sánchez-Criado (2008), entre otras, traen consigo un esfuerzo en categorizar el papel que juega la técnica y la tecnología en la vida humana. Desde sus campos específicos, coinciden en un punto: la técnica no </w:t>
      </w:r>
      <w:r>
        <w:rPr>
          <w:rFonts w:ascii="Times New Roman" w:hAnsi="Times New Roman" w:cs="Times New Roman"/>
          <w:sz w:val="24"/>
          <w:szCs w:val="24"/>
          <w:lang w:val="es-CO"/>
        </w:rPr>
        <w:lastRenderedPageBreak/>
        <w:t xml:space="preserve">es algo </w:t>
      </w:r>
      <w:r w:rsidR="00FA067A">
        <w:rPr>
          <w:rFonts w:ascii="Times New Roman" w:hAnsi="Times New Roman" w:cs="Times New Roman"/>
          <w:sz w:val="24"/>
          <w:szCs w:val="24"/>
          <w:lang w:val="es-CO"/>
        </w:rPr>
        <w:t>ajeno al</w:t>
      </w:r>
      <w:r>
        <w:rPr>
          <w:rFonts w:ascii="Times New Roman" w:hAnsi="Times New Roman" w:cs="Times New Roman"/>
          <w:sz w:val="24"/>
          <w:szCs w:val="24"/>
          <w:lang w:val="es-CO"/>
        </w:rPr>
        <w:t xml:space="preserve"> humano, es parte </w:t>
      </w:r>
      <w:proofErr w:type="gramStart"/>
      <w:r>
        <w:rPr>
          <w:rFonts w:ascii="Times New Roman" w:hAnsi="Times New Roman" w:cs="Times New Roman"/>
          <w:sz w:val="24"/>
          <w:szCs w:val="24"/>
          <w:lang w:val="es-CO"/>
        </w:rPr>
        <w:t>del mismo</w:t>
      </w:r>
      <w:proofErr w:type="gramEnd"/>
      <w:r>
        <w:rPr>
          <w:rFonts w:ascii="Times New Roman" w:hAnsi="Times New Roman" w:cs="Times New Roman"/>
          <w:sz w:val="24"/>
          <w:szCs w:val="24"/>
          <w:lang w:val="es-CO"/>
        </w:rPr>
        <w:t xml:space="preserve">.  Desde el momento en que utilizamos la primera piedra, esa alteró nuestra forma de caminar, pues la necesidad de utilizar nuestras manos en otras actividades favoreció que fuéramos bípedos. Como Florentino Blanco Trejo expuso de manera poética en su prólogo del libro </w:t>
      </w:r>
      <w:proofErr w:type="spellStart"/>
      <w:r>
        <w:rPr>
          <w:rFonts w:ascii="Times New Roman" w:hAnsi="Times New Roman" w:cs="Times New Roman"/>
          <w:i/>
          <w:iCs/>
          <w:sz w:val="24"/>
          <w:szCs w:val="24"/>
          <w:lang w:val="es-CO"/>
        </w:rPr>
        <w:t>Tecnogénesis</w:t>
      </w:r>
      <w:proofErr w:type="spellEnd"/>
      <w:r>
        <w:rPr>
          <w:rFonts w:ascii="Times New Roman" w:hAnsi="Times New Roman" w:cs="Times New Roman"/>
          <w:i/>
          <w:iCs/>
          <w:sz w:val="24"/>
          <w:szCs w:val="24"/>
          <w:lang w:val="es-CO"/>
        </w:rPr>
        <w:t>, la construcción técnica de las ecologías humanas (2008),</w:t>
      </w:r>
      <w:r>
        <w:rPr>
          <w:rFonts w:ascii="Times New Roman" w:hAnsi="Times New Roman" w:cs="Times New Roman"/>
          <w:sz w:val="24"/>
          <w:szCs w:val="24"/>
          <w:lang w:val="es-CO"/>
        </w:rPr>
        <w:t xml:space="preserve"> cuerpo y prótesis, humano y no-humano, se crean y se alteran mutuamente desde el principio de la historia de la humanidad. Un ejemplo que me ayuda a comprender eso, y tal vez a la intelectualidad que en gran parte debe padecer de miopía como yo, son las gafas.  </w:t>
      </w:r>
    </w:p>
    <w:p w14:paraId="371FB9C6"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Quienes utilizamos gafas y tenemos un grado aceptable de distorsión en la retina, no somos totalmente nosotros antes de ponérnoslas todos los días.  Son ya una prótesis de nuestro cuerpo, que no es solamente una extensión, sino parte de </w:t>
      </w:r>
      <w:proofErr w:type="gramStart"/>
      <w:r>
        <w:rPr>
          <w:rFonts w:ascii="Times New Roman" w:hAnsi="Times New Roman" w:cs="Times New Roman"/>
          <w:sz w:val="24"/>
          <w:szCs w:val="24"/>
          <w:lang w:val="es-CO"/>
        </w:rPr>
        <w:t>él</w:t>
      </w:r>
      <w:proofErr w:type="gramEnd"/>
      <w:r>
        <w:rPr>
          <w:rFonts w:ascii="Times New Roman" w:hAnsi="Times New Roman" w:cs="Times New Roman"/>
          <w:sz w:val="24"/>
          <w:szCs w:val="24"/>
          <w:lang w:val="es-CO"/>
        </w:rPr>
        <w:t xml:space="preserve"> Así como una persona que tiene un miembro amputado puede tener la sensación de la presencia fantasmagórica de aquel miembro, mucho ajustamos de manera tonta nuestras gafas en la nariz aun cuando no las traigamos puestas. Los que no tenemos restricciones estéticas y las utilizamos todo el tiempo, ya nos sentimos relativamente incapaces sin ellas. A algunos le parece un poco ¨primitivo¨ y tortuoso cargarlas todo el tiempo, y por eso, teniendo el dinero necesario, incorporan lentes en su propia retina para vivir con ellas integradas a su cuerpo. Independiente del grado de acoplamiento, la manera como percibimos el mundo pasa, literalmente, por una entidad no-humana sin la cual muchas de nosotras que pasamos por la Universidad posiblemente no lograríamos nuestras actuales tasas de lectura.</w:t>
      </w:r>
    </w:p>
    <w:p w14:paraId="5726AC15"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Si trasladamos esa lógica al Internet, podemos definir algunas premisas. De fondo, el Internet es hijo de un problema básico de nuestras sociedades relacionado con cómo sistematizamos y organizamos la información. Eso ha sido un motivador de muchas historias en la humanidad, entre ellas </w:t>
      </w:r>
      <w:r>
        <w:rPr>
          <w:rFonts w:ascii="Times New Roman" w:hAnsi="Times New Roman" w:cs="Times New Roman"/>
          <w:i/>
          <w:iCs/>
          <w:sz w:val="24"/>
          <w:szCs w:val="24"/>
          <w:lang w:val="es-CO"/>
        </w:rPr>
        <w:t>En Nombre de La Rosa</w:t>
      </w:r>
      <w:r>
        <w:rPr>
          <w:rFonts w:ascii="Times New Roman" w:hAnsi="Times New Roman" w:cs="Times New Roman"/>
          <w:sz w:val="24"/>
          <w:szCs w:val="24"/>
          <w:lang w:val="es-CO"/>
        </w:rPr>
        <w:t xml:space="preserve"> (1985). ¿Cómo registrar, almacenar, mantener y transmitir la información? Esa es la pregunta de fondo, que obviamente para los militares ha sido una temática muy cara. El Internet nada más es la premisa de que conseguimos almacenar y transmitir con una eficiencia más grande, si convertimos a impulsos eléctricos la información, aplicamos lógica matemática para su ordenamiento y creamos sistemas para que esos impulsos eléctricos ¨naveguen¨ entre distintos dispositivos. Así, en lugar de tener monjes reclusos traduciendo y organizando esas informaciones, creamos máquinas que pueden hacer el trabajo mecánico que ellos hacían. Lo que llaman ¨inteligencia artificial¨ no es otra cosa que el uso de condicionales lógicos (en inglés </w:t>
      </w:r>
      <w:proofErr w:type="spellStart"/>
      <w:r>
        <w:rPr>
          <w:rFonts w:ascii="Times New Roman" w:hAnsi="Times New Roman" w:cs="Times New Roman"/>
          <w:i/>
          <w:iCs/>
          <w:sz w:val="24"/>
          <w:szCs w:val="24"/>
          <w:lang w:val="es-CO"/>
        </w:rPr>
        <w:t>for</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i/>
          <w:iCs/>
          <w:sz w:val="24"/>
          <w:szCs w:val="24"/>
          <w:lang w:val="es-CO"/>
        </w:rPr>
        <w:t>if</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i/>
          <w:iCs/>
          <w:sz w:val="24"/>
          <w:szCs w:val="24"/>
          <w:lang w:val="es-CO"/>
        </w:rPr>
        <w:t>else</w:t>
      </w:r>
      <w:proofErr w:type="spellEnd"/>
      <w:r>
        <w:rPr>
          <w:rFonts w:ascii="Times New Roman" w:hAnsi="Times New Roman" w:cs="Times New Roman"/>
          <w:sz w:val="24"/>
          <w:szCs w:val="24"/>
          <w:lang w:val="es-CO"/>
        </w:rPr>
        <w:t xml:space="preserve">) para acceder a distintas bases de datos y percibir </w:t>
      </w:r>
      <w:r>
        <w:rPr>
          <w:rFonts w:ascii="Times New Roman" w:hAnsi="Times New Roman" w:cs="Times New Roman"/>
          <w:sz w:val="24"/>
          <w:szCs w:val="24"/>
          <w:lang w:val="es-CO"/>
        </w:rPr>
        <w:lastRenderedPageBreak/>
        <w:t xml:space="preserve">recurrencias que puedan predecir qué informaciones son más relevantes para el contexto específico de lo que estamos buscando. </w:t>
      </w:r>
    </w:p>
    <w:p w14:paraId="01A48297"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Me acuerdo </w:t>
      </w:r>
      <w:proofErr w:type="gramStart"/>
      <w:r>
        <w:rPr>
          <w:rFonts w:ascii="Times New Roman" w:hAnsi="Times New Roman" w:cs="Times New Roman"/>
          <w:sz w:val="24"/>
          <w:szCs w:val="24"/>
          <w:lang w:val="es-CO"/>
        </w:rPr>
        <w:t>que</w:t>
      </w:r>
      <w:proofErr w:type="gramEnd"/>
      <w:r>
        <w:rPr>
          <w:rFonts w:ascii="Times New Roman" w:hAnsi="Times New Roman" w:cs="Times New Roman"/>
          <w:sz w:val="24"/>
          <w:szCs w:val="24"/>
          <w:lang w:val="es-CO"/>
        </w:rPr>
        <w:t xml:space="preserve"> en mi juventud, cuando aún no tenía un uso tan intensivo de la computadora y del celular, iba a dos tiendas de libros usados, tal vez aquellos que empezamos a tener un cierto cariño por los libros tendíamos a gustar más de las tiendas de libros usados. Algunos por un fetiche, respetable al olor a libro viejo, Como paciente de rinitis alérgica, no era ese mi caso. Yo iba a las tiendas de libros usados porque sus dueños eran grandes lectores, ya me conocían y por eso me salvaban del riesgo de terminar leyendo un libro considerablemente aburrido. Una de las tiendas era un poco más de ¨nicho¨, pero la otra vendía desde lo más comercial hasta </w:t>
      </w:r>
      <w:proofErr w:type="spellStart"/>
      <w:r>
        <w:rPr>
          <w:rFonts w:ascii="Times New Roman" w:hAnsi="Times New Roman" w:cs="Times New Roman"/>
          <w:sz w:val="24"/>
          <w:szCs w:val="24"/>
          <w:lang w:val="es-CO"/>
        </w:rPr>
        <w:t>exentricidades</w:t>
      </w:r>
      <w:proofErr w:type="spellEnd"/>
      <w:r>
        <w:rPr>
          <w:rFonts w:ascii="Times New Roman" w:hAnsi="Times New Roman" w:cs="Times New Roman"/>
          <w:sz w:val="24"/>
          <w:szCs w:val="24"/>
          <w:lang w:val="es-CO"/>
        </w:rPr>
        <w:t xml:space="preserve"> que no se encontraban en ninguna otra parte. Independiente de qué tan general fuera el acervo, esa cierta personalización me facilitaba transitar por los estantes, escuchar las historias y conocer libros como </w:t>
      </w:r>
      <w:r w:rsidR="00FA067A">
        <w:rPr>
          <w:rFonts w:ascii="Times New Roman" w:hAnsi="Times New Roman" w:cs="Times New Roman"/>
          <w:i/>
          <w:iCs/>
          <w:sz w:val="24"/>
          <w:szCs w:val="24"/>
          <w:lang w:val="es-CO"/>
        </w:rPr>
        <w:t>Sin Novedad en el Frente (1929)</w:t>
      </w:r>
      <w:r>
        <w:rPr>
          <w:rFonts w:ascii="Times New Roman" w:hAnsi="Times New Roman" w:cs="Times New Roman"/>
          <w:sz w:val="24"/>
          <w:szCs w:val="24"/>
          <w:lang w:val="es-CO"/>
        </w:rPr>
        <w:t xml:space="preserve">, hasta hoy uno de mis libros predilectos y que nunca hubiera leído sin ese auxilio, lo mismo me ocurrió en la universidad. Seamos sinceros, el ¨impacto¨ de un autor 10 años atrás tenía una sola métrica:  las recomendaciones e indicaciones de las amigas y las profesoras. Netflix, Spotify, Amazon, Google </w:t>
      </w:r>
      <w:proofErr w:type="spellStart"/>
      <w:r>
        <w:rPr>
          <w:rFonts w:ascii="Times New Roman" w:hAnsi="Times New Roman" w:cs="Times New Roman"/>
          <w:sz w:val="24"/>
          <w:szCs w:val="24"/>
          <w:lang w:val="es-CO"/>
        </w:rPr>
        <w:t>Scholar</w:t>
      </w:r>
      <w:proofErr w:type="spellEnd"/>
      <w:r>
        <w:rPr>
          <w:rFonts w:ascii="Times New Roman" w:hAnsi="Times New Roman" w:cs="Times New Roman"/>
          <w:sz w:val="24"/>
          <w:szCs w:val="24"/>
          <w:lang w:val="es-CO"/>
        </w:rPr>
        <w:t>, nada más son la transferencia de esas indicaciones a no-humanos. Cuanto más utilizas las plataformas, más te conocerán y entregarán productos similares a tus gustos.</w:t>
      </w:r>
    </w:p>
    <w:p w14:paraId="1F328FFB"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El problema es que a veces nos olvidamos del verdadero propósito tanto del vendedor de libros como de esas plataformas, que es vendernos algo, ese ha sido el error recurrente de los que hemos pensado la comunicación política desde el Internet. Mejor que </w:t>
      </w:r>
      <w:r w:rsidR="00FA067A">
        <w:rPr>
          <w:rFonts w:ascii="Times New Roman" w:hAnsi="Times New Roman" w:cs="Times New Roman"/>
          <w:sz w:val="24"/>
          <w:szCs w:val="24"/>
          <w:lang w:val="es-CO"/>
        </w:rPr>
        <w:t>el dueño de la tienda de libros</w:t>
      </w:r>
      <w:r>
        <w:rPr>
          <w:rFonts w:ascii="Times New Roman" w:hAnsi="Times New Roman" w:cs="Times New Roman"/>
          <w:sz w:val="24"/>
          <w:szCs w:val="24"/>
          <w:lang w:val="es-CO"/>
        </w:rPr>
        <w:t>, Amazon fue la primera en entender que la ventaja de almacenar bytes en lugar de papel es que una franja del mercado que no era rentable pasaba a serlo desde la microsegmentación del mercado. A esto, le llamaron la teoría de la Larga Cola</w:t>
      </w:r>
      <w:r w:rsidR="00FD5CDB">
        <w:rPr>
          <w:rStyle w:val="Refdenotaalpie"/>
          <w:rFonts w:ascii="Times New Roman" w:hAnsi="Times New Roman" w:cs="Times New Roman"/>
          <w:sz w:val="24"/>
          <w:szCs w:val="24"/>
          <w:lang w:val="es-CO"/>
        </w:rPr>
        <w:footnoteReference w:id="5"/>
      </w:r>
      <w:r>
        <w:rPr>
          <w:rFonts w:ascii="Times New Roman" w:hAnsi="Times New Roman" w:cs="Times New Roman"/>
          <w:sz w:val="24"/>
          <w:szCs w:val="24"/>
          <w:lang w:val="es-CO"/>
        </w:rPr>
        <w:t xml:space="preserve">En resumen, por cuestiones radicalmente materiales, las empresas necesitaban vender lo que fuera más ¨taquillero¨. La desaparecida </w:t>
      </w:r>
      <w:proofErr w:type="spellStart"/>
      <w:r>
        <w:rPr>
          <w:rFonts w:ascii="Times New Roman" w:hAnsi="Times New Roman" w:cs="Times New Roman"/>
          <w:i/>
          <w:iCs/>
          <w:sz w:val="24"/>
          <w:szCs w:val="24"/>
          <w:lang w:val="es-CO"/>
        </w:rPr>
        <w:t>BlockBuster</w:t>
      </w:r>
      <w:proofErr w:type="spellEnd"/>
      <w:r>
        <w:rPr>
          <w:rFonts w:ascii="Times New Roman" w:hAnsi="Times New Roman" w:cs="Times New Roman"/>
          <w:sz w:val="24"/>
          <w:szCs w:val="24"/>
          <w:lang w:val="es-CO"/>
        </w:rPr>
        <w:t xml:space="preserve"> no podría darse el lujo de tener un acervo de películas de culto de un pequeño grupo de personas, pues sería un estante menos para la película del superhéroe del momento. La posibilidad de almacenar en computadoras el acervo permitió diversificar los productos, y ampliar las ganancias vendiendo productos a ¨nichos¨ específicos de mercado.</w:t>
      </w:r>
    </w:p>
    <w:p w14:paraId="7C1333B4" w14:textId="77777777" w:rsidR="00476457" w:rsidRDefault="00896457">
      <w:pPr>
        <w:spacing w:line="360" w:lineRule="auto"/>
        <w:ind w:firstLine="720"/>
        <w:jc w:val="both"/>
        <w:rPr>
          <w:rFonts w:ascii="Times New Roman" w:hAnsi="Times New Roman" w:cs="Times New Roman"/>
          <w:sz w:val="24"/>
          <w:szCs w:val="24"/>
          <w:lang w:val="es-CO"/>
        </w:rPr>
      </w:pPr>
      <w:r>
        <w:rPr>
          <w:noProof/>
          <w:lang w:val="es-CO" w:eastAsia="es-CO"/>
        </w:rPr>
        <w:lastRenderedPageBreak/>
        <w:drawing>
          <wp:inline distT="0" distB="0" distL="0" distR="0" wp14:anchorId="68D1A1C9" wp14:editId="4D387F60">
            <wp:extent cx="3756660" cy="2817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3756660" cy="2817495"/>
                    </a:xfrm>
                    <a:prstGeom prst="rect">
                      <a:avLst/>
                    </a:prstGeom>
                  </pic:spPr>
                </pic:pic>
              </a:graphicData>
            </a:graphic>
          </wp:inline>
        </w:drawing>
      </w:r>
    </w:p>
    <w:p w14:paraId="07B38BFC"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Gráfico Larga cola (fuente: </w:t>
      </w:r>
      <w:hyperlink r:id="rId13">
        <w:r>
          <w:rPr>
            <w:rStyle w:val="EnlacedeInternet"/>
            <w:rFonts w:ascii="Times New Roman" w:hAnsi="Times New Roman" w:cs="Times New Roman"/>
            <w:sz w:val="24"/>
            <w:szCs w:val="24"/>
            <w:lang w:val="es-CO"/>
          </w:rPr>
          <w:t>https://si-emprendemos.blogspot.com/2013/01/nuevos-modelos-de-negocio-vender-menos.html</w:t>
        </w:r>
      </w:hyperlink>
      <w:r>
        <w:rPr>
          <w:rFonts w:ascii="Times New Roman" w:hAnsi="Times New Roman" w:cs="Times New Roman"/>
          <w:sz w:val="24"/>
          <w:szCs w:val="24"/>
          <w:lang w:val="es-CO"/>
        </w:rPr>
        <w:t>)</w:t>
      </w:r>
    </w:p>
    <w:p w14:paraId="0E0E0550"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Si pensamos esto desde la </w:t>
      </w:r>
      <w:proofErr w:type="spellStart"/>
      <w:r>
        <w:rPr>
          <w:rFonts w:ascii="Times New Roman" w:hAnsi="Times New Roman" w:cs="Times New Roman"/>
          <w:sz w:val="24"/>
          <w:szCs w:val="24"/>
          <w:lang w:val="es-CO"/>
        </w:rPr>
        <w:t>tecnogénesis</w:t>
      </w:r>
      <w:proofErr w:type="spellEnd"/>
      <w:r>
        <w:rPr>
          <w:rFonts w:ascii="Times New Roman" w:hAnsi="Times New Roman" w:cs="Times New Roman"/>
          <w:sz w:val="24"/>
          <w:szCs w:val="24"/>
          <w:lang w:val="es-CO"/>
        </w:rPr>
        <w:t xml:space="preserve"> y lo conectamos con la política, podemos decir que emerge en esta conjunción lo que Nancy Fraser denomina de neoliberalismo progresista</w:t>
      </w:r>
      <w:r>
        <w:rPr>
          <w:rStyle w:val="Ancladenotaalpie"/>
          <w:rFonts w:ascii="Times New Roman" w:hAnsi="Times New Roman" w:cs="Times New Roman"/>
          <w:sz w:val="24"/>
          <w:szCs w:val="24"/>
          <w:lang w:val="es-CO"/>
        </w:rPr>
        <w:footnoteReference w:id="6"/>
      </w:r>
      <w:r>
        <w:rPr>
          <w:rFonts w:ascii="Times New Roman" w:hAnsi="Times New Roman" w:cs="Times New Roman"/>
          <w:sz w:val="24"/>
          <w:szCs w:val="24"/>
          <w:lang w:val="es-CO"/>
        </w:rPr>
        <w:t xml:space="preserve">. El mercado no discrimina ideologías y creencias siempre y cuando sean convertibles en productos comercializables. Las plataformas de publicidad como Facebook, </w:t>
      </w:r>
      <w:proofErr w:type="spellStart"/>
      <w:r>
        <w:rPr>
          <w:rFonts w:ascii="Times New Roman" w:hAnsi="Times New Roman" w:cs="Times New Roman"/>
          <w:sz w:val="24"/>
          <w:szCs w:val="24"/>
          <w:lang w:val="es-CO"/>
        </w:rPr>
        <w:t>Youtube</w:t>
      </w:r>
      <w:proofErr w:type="spellEnd"/>
      <w:r>
        <w:rPr>
          <w:rFonts w:ascii="Times New Roman" w:hAnsi="Times New Roman" w:cs="Times New Roman"/>
          <w:sz w:val="24"/>
          <w:szCs w:val="24"/>
          <w:lang w:val="es-CO"/>
        </w:rPr>
        <w:t xml:space="preserve"> y Google empezaron a identificar el mercado ascendente de consumidores distintos del clásico hombre blanco gringo heterosexual y a garantizar que estos consumidores tuviesen un espacio dentro del capitalismo. Las industrias alimentaria</w:t>
      </w:r>
      <w:r w:rsidR="00FD02F7">
        <w:rPr>
          <w:rFonts w:ascii="Times New Roman" w:hAnsi="Times New Roman" w:cs="Times New Roman"/>
          <w:sz w:val="24"/>
          <w:szCs w:val="24"/>
          <w:lang w:val="es-CO"/>
        </w:rPr>
        <w:t>s</w:t>
      </w:r>
      <w:r>
        <w:rPr>
          <w:rFonts w:ascii="Times New Roman" w:hAnsi="Times New Roman" w:cs="Times New Roman"/>
          <w:sz w:val="24"/>
          <w:szCs w:val="24"/>
          <w:lang w:val="es-CO"/>
        </w:rPr>
        <w:t xml:space="preserve"> y del entretenimiento fueron las primeras en entender que una mezcla entre cosmovisiones no occidentales, activismo social y ecología podría ser muy rentable. La ceremonia de los Oscar de 2020 comprobó esa idea, dando las principales estatuas al defensor del veganismo, oriental y defensor de un capitalismo más justo Bong </w:t>
      </w:r>
      <w:proofErr w:type="spellStart"/>
      <w:r>
        <w:rPr>
          <w:rFonts w:ascii="Times New Roman" w:hAnsi="Times New Roman" w:cs="Times New Roman"/>
          <w:sz w:val="24"/>
          <w:szCs w:val="24"/>
          <w:lang w:val="es-CO"/>
        </w:rPr>
        <w:t>Joon</w:t>
      </w:r>
      <w:proofErr w:type="spellEnd"/>
      <w:r>
        <w:rPr>
          <w:rFonts w:ascii="Times New Roman" w:hAnsi="Times New Roman" w:cs="Times New Roman"/>
          <w:sz w:val="24"/>
          <w:szCs w:val="24"/>
          <w:lang w:val="es-CO"/>
        </w:rPr>
        <w:t xml:space="preserve">-Ho. Con la magia de los algoritmos, los publicitarios crearon burbujas de consumo que hicieron emerger pequeños espacios de diversidad e inclusión desde la óptica comercial. Eso también permitió el extractivismo gourmet de la creación de iniciativas productivas en América Latina para alimentar a esos consumidores. Recuerdo una charla que tuve con lideresas de la cooperativa de lácteos de </w:t>
      </w:r>
      <w:proofErr w:type="spellStart"/>
      <w:proofErr w:type="gramStart"/>
      <w:r>
        <w:rPr>
          <w:rFonts w:ascii="Times New Roman" w:hAnsi="Times New Roman" w:cs="Times New Roman"/>
          <w:sz w:val="24"/>
          <w:szCs w:val="24"/>
          <w:lang w:val="es-CO"/>
        </w:rPr>
        <w:t>Salinas,en</w:t>
      </w:r>
      <w:proofErr w:type="spellEnd"/>
      <w:proofErr w:type="gramEnd"/>
      <w:r>
        <w:rPr>
          <w:rFonts w:ascii="Times New Roman" w:hAnsi="Times New Roman" w:cs="Times New Roman"/>
          <w:sz w:val="24"/>
          <w:szCs w:val="24"/>
          <w:lang w:val="es-CO"/>
        </w:rPr>
        <w:t xml:space="preserve"> ella </w:t>
      </w:r>
      <w:r>
        <w:rPr>
          <w:rFonts w:ascii="Times New Roman" w:hAnsi="Times New Roman" w:cs="Times New Roman"/>
          <w:sz w:val="24"/>
          <w:szCs w:val="24"/>
          <w:lang w:val="es-CO"/>
        </w:rPr>
        <w:lastRenderedPageBreak/>
        <w:t xml:space="preserve">confesaban que mientras producían productos ecológicos para el mercado europeo, sus trabajadoras tenían que consumir gaseosas y comida basura.  </w:t>
      </w:r>
    </w:p>
    <w:p w14:paraId="3A038748"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Así como mi mirada del mundo en la juventud pasaba por la curaduría de los dueños de los libros usados, las plataformas de publicidad, que retienen mucha más información sobre mí que mi amigo Rodrigo, establecen los criterios de nuestra percepción de mundo entre ¨iguales¨. Esto era cómodo hasta que nos dimos cuenta que esas mismas plataformas también sugerían a una población aún más grande la ¨cabeza corta¨, con sus prejuicios y prácticas sociales. Al final, encantados por los números y alcances desde la lógica de la publicidad, no nos dimos cuenta que estábamos llegando a un público que no tenía antes tanto espacio en el mercado, </w:t>
      </w:r>
      <w:r w:rsidR="00FA067A">
        <w:rPr>
          <w:rFonts w:ascii="Times New Roman" w:hAnsi="Times New Roman" w:cs="Times New Roman"/>
          <w:sz w:val="24"/>
          <w:szCs w:val="24"/>
          <w:lang w:val="es-CO"/>
        </w:rPr>
        <w:t>pero no estábamos dialogando con gran parte de la sociedad.</w:t>
      </w:r>
      <w:r>
        <w:rPr>
          <w:rFonts w:ascii="Times New Roman" w:hAnsi="Times New Roman" w:cs="Times New Roman"/>
          <w:sz w:val="24"/>
          <w:szCs w:val="24"/>
          <w:lang w:val="es-CO"/>
        </w:rPr>
        <w:t xml:space="preserve"> El problema no es que mi amigo haya sido substituido por un par de lógicas matemáticas,</w:t>
      </w:r>
      <w:r w:rsidR="002842C2">
        <w:rPr>
          <w:rFonts w:ascii="Times New Roman" w:hAnsi="Times New Roman" w:cs="Times New Roman"/>
          <w:sz w:val="24"/>
          <w:szCs w:val="24"/>
          <w:lang w:val="es-CO"/>
        </w:rPr>
        <w:t xml:space="preserve"> </w:t>
      </w:r>
      <w:r>
        <w:rPr>
          <w:rFonts w:ascii="Times New Roman" w:hAnsi="Times New Roman" w:cs="Times New Roman"/>
          <w:sz w:val="24"/>
          <w:szCs w:val="24"/>
          <w:lang w:val="es-CO"/>
        </w:rPr>
        <w:t>el problema es que creíamos que todos los que visitaban esa inmensa tienda virtual compraban lo mismo que nosotras. El problema es que ya no convivíamos con los mismos 10 compradores ocasionales, pero si con miles de personas y nuestra capacidad cognitiva no estaba apta para discernir lo que significaba números de reproducciones en cantidades de miles. Éramos de la época de</w:t>
      </w:r>
      <w:r w:rsidR="00FD02F7">
        <w:rPr>
          <w:rFonts w:ascii="Times New Roman" w:hAnsi="Times New Roman" w:cs="Times New Roman"/>
          <w:sz w:val="24"/>
          <w:szCs w:val="24"/>
          <w:lang w:val="es-CO"/>
        </w:rPr>
        <w:t>l</w:t>
      </w:r>
      <w:r>
        <w:rPr>
          <w:rFonts w:ascii="Times New Roman" w:hAnsi="Times New Roman" w:cs="Times New Roman"/>
          <w:sz w:val="24"/>
          <w:szCs w:val="24"/>
          <w:lang w:val="es-CO"/>
        </w:rPr>
        <w:t xml:space="preserve"> CD, en la cual con 40.000 ventas en Brasil ya recibías el disco de oro. Las métricas alteraron nuestra percepción de tiempo, implicaron la idea de que si estábamos creciendo era porque algo hacíamos de manera correcta, y en una prepotencia colonial de ¨descubridores de un nuevo mundo¨ creamos un modelo de comunicación Patriarcal, basado en estudiar el deseo de los usuarios e imponer nuestras voluntades a ellos. </w:t>
      </w:r>
    </w:p>
    <w:p w14:paraId="3469A315" w14:textId="77777777" w:rsidR="00476457" w:rsidRPr="00581D9B" w:rsidRDefault="00896457">
      <w:pPr>
        <w:spacing w:line="360" w:lineRule="auto"/>
        <w:jc w:val="both"/>
        <w:rPr>
          <w:lang w:val="es-CO"/>
        </w:rPr>
      </w:pPr>
      <w:r>
        <w:rPr>
          <w:rFonts w:ascii="Times New Roman" w:hAnsi="Times New Roman" w:cs="Times New Roman"/>
          <w:b/>
          <w:bCs/>
          <w:sz w:val="24"/>
          <w:szCs w:val="24"/>
          <w:lang w:val="es-CO"/>
        </w:rPr>
        <w:t>En búsqueda del Me Encanta: La Comunicación Persuasiva o la Comunicación fundada en el Amor Romántico.</w:t>
      </w:r>
    </w:p>
    <w:p w14:paraId="53A232DF"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Nos hizo falta leer Mario </w:t>
      </w:r>
      <w:proofErr w:type="spellStart"/>
      <w:r>
        <w:rPr>
          <w:rFonts w:ascii="Times New Roman" w:hAnsi="Times New Roman" w:cs="Times New Roman"/>
          <w:sz w:val="24"/>
          <w:szCs w:val="24"/>
          <w:lang w:val="es-CO"/>
        </w:rPr>
        <w:t>Kaplún</w:t>
      </w:r>
      <w:proofErr w:type="spellEnd"/>
      <w:r>
        <w:rPr>
          <w:rFonts w:ascii="Times New Roman" w:hAnsi="Times New Roman" w:cs="Times New Roman"/>
          <w:sz w:val="24"/>
          <w:szCs w:val="24"/>
          <w:lang w:val="es-CO"/>
        </w:rPr>
        <w:t xml:space="preserve"> (2002). En su clásico </w:t>
      </w:r>
      <w:r>
        <w:rPr>
          <w:rFonts w:ascii="Times New Roman" w:hAnsi="Times New Roman" w:cs="Times New Roman"/>
          <w:i/>
          <w:iCs/>
          <w:sz w:val="24"/>
          <w:szCs w:val="24"/>
          <w:lang w:val="es-CO"/>
        </w:rPr>
        <w:t>El Comunicador Popular</w:t>
      </w:r>
      <w:r>
        <w:rPr>
          <w:rFonts w:ascii="Times New Roman" w:hAnsi="Times New Roman" w:cs="Times New Roman"/>
          <w:sz w:val="24"/>
          <w:szCs w:val="24"/>
          <w:lang w:val="es-CO"/>
        </w:rPr>
        <w:t xml:space="preserve">, el uruguayo habla de tres tipos de comunicación. Una que, junto a </w:t>
      </w:r>
      <w:proofErr w:type="spellStart"/>
      <w:r>
        <w:rPr>
          <w:rFonts w:ascii="Times New Roman" w:hAnsi="Times New Roman" w:cs="Times New Roman"/>
          <w:sz w:val="24"/>
          <w:szCs w:val="24"/>
          <w:lang w:val="es-CO"/>
        </w:rPr>
        <w:t>Scolari</w:t>
      </w:r>
      <w:proofErr w:type="spellEnd"/>
      <w:r>
        <w:rPr>
          <w:rFonts w:ascii="Times New Roman" w:hAnsi="Times New Roman" w:cs="Times New Roman"/>
          <w:sz w:val="24"/>
          <w:szCs w:val="24"/>
          <w:lang w:val="es-CO"/>
        </w:rPr>
        <w:t>, podemos decir que se está muriendo en la configuración de la ecología de los medios (</w:t>
      </w:r>
      <w:proofErr w:type="spellStart"/>
      <w:r>
        <w:rPr>
          <w:rFonts w:ascii="Times New Roman" w:hAnsi="Times New Roman" w:cs="Times New Roman"/>
          <w:sz w:val="24"/>
          <w:szCs w:val="24"/>
          <w:lang w:val="es-CO"/>
        </w:rPr>
        <w:t>Scolari</w:t>
      </w:r>
      <w:proofErr w:type="spellEnd"/>
      <w:r>
        <w:rPr>
          <w:rFonts w:ascii="Times New Roman" w:hAnsi="Times New Roman" w:cs="Times New Roman"/>
          <w:sz w:val="24"/>
          <w:szCs w:val="24"/>
          <w:lang w:val="es-CO"/>
        </w:rPr>
        <w:t xml:space="preserve">, Rapa, 2019), la Comunicación Tradicional o el </w:t>
      </w:r>
      <w:proofErr w:type="spellStart"/>
      <w:r>
        <w:rPr>
          <w:rFonts w:ascii="Times New Roman" w:hAnsi="Times New Roman" w:cs="Times New Roman"/>
          <w:i/>
          <w:iCs/>
          <w:sz w:val="24"/>
          <w:szCs w:val="24"/>
          <w:lang w:val="es-CO"/>
        </w:rPr>
        <w:t>Broadcasting</w:t>
      </w:r>
      <w:proofErr w:type="spellEnd"/>
      <w:r>
        <w:rPr>
          <w:rFonts w:ascii="Times New Roman" w:hAnsi="Times New Roman" w:cs="Times New Roman"/>
          <w:sz w:val="24"/>
          <w:szCs w:val="24"/>
          <w:lang w:val="es-CO"/>
        </w:rPr>
        <w:t xml:space="preserve">. Similar a la educación bancaria, la clásica idea vertical de entregar un paquete listo a un espectador que no tiene derecho a participar de esa decisión. El problema es que la muerte de esa forma hizo emerger como gran vencedora la comunicación persuasiva que </w:t>
      </w:r>
      <w:proofErr w:type="spellStart"/>
      <w:r>
        <w:rPr>
          <w:rFonts w:ascii="Times New Roman" w:hAnsi="Times New Roman" w:cs="Times New Roman"/>
          <w:sz w:val="24"/>
          <w:szCs w:val="24"/>
          <w:lang w:val="es-CO"/>
        </w:rPr>
        <w:t>Kaplún</w:t>
      </w:r>
      <w:proofErr w:type="spellEnd"/>
      <w:r>
        <w:rPr>
          <w:rFonts w:ascii="Times New Roman" w:hAnsi="Times New Roman" w:cs="Times New Roman"/>
          <w:sz w:val="24"/>
          <w:szCs w:val="24"/>
          <w:lang w:val="es-CO"/>
        </w:rPr>
        <w:t xml:space="preserve"> relaciona con la educación cognitiva. </w:t>
      </w:r>
    </w:p>
    <w:p w14:paraId="1086717A"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Como parte del </w:t>
      </w:r>
      <w:proofErr w:type="spellStart"/>
      <w:r>
        <w:rPr>
          <w:rFonts w:ascii="Times New Roman" w:hAnsi="Times New Roman" w:cs="Times New Roman"/>
          <w:i/>
          <w:iCs/>
          <w:sz w:val="24"/>
          <w:szCs w:val="24"/>
          <w:lang w:val="es-CO"/>
        </w:rPr>
        <w:t>streaming</w:t>
      </w:r>
      <w:proofErr w:type="spellEnd"/>
      <w:r>
        <w:rPr>
          <w:rFonts w:ascii="Times New Roman" w:hAnsi="Times New Roman" w:cs="Times New Roman"/>
          <w:sz w:val="24"/>
          <w:szCs w:val="24"/>
          <w:lang w:val="es-CO"/>
        </w:rPr>
        <w:t xml:space="preserve">, la inteligencia artificial identifica patrones de consumo, y la comunicación, entendiendo el espectador como un miembro activo en la difusión de contenido, </w:t>
      </w:r>
      <w:r>
        <w:rPr>
          <w:rFonts w:ascii="Times New Roman" w:hAnsi="Times New Roman" w:cs="Times New Roman"/>
          <w:sz w:val="24"/>
          <w:szCs w:val="24"/>
          <w:lang w:val="es-CO"/>
        </w:rPr>
        <w:lastRenderedPageBreak/>
        <w:t xml:space="preserve">busca adaptarse a sus voluntades y atraparlo para sí. No es casual la metáfora del amor romántico para describir la relación de un ¨prosumidor¨ con un producto en ese tipo de comunicación. Hay que volver ese consumidor ¨fiel¨ y hacer que, más allá de consumir mi producto, gaste su tiempo de manera gratuita para dar soporte al contenido. Como nos enseñaron las feministas, es la misma lógica de la economía del cuidado. Un trabajo gratuito, no reconocido, que es ofrecido en nombre del ¨amor¨ a un producto o marca. La comunicación persuasiva, que se vuelve la regla en el ambiente digital, es patriarcal. Tomemos algunos de los mitos del amor romántico, como los propuestos en distintas páginas y talleres feministas, y podemos percibir cómo opera esa cuestión. Para efectos de ese ejercicio, recurrimos a los propuestos por Gaby Castillo en la página Actitud </w:t>
      </w:r>
      <w:proofErr w:type="spellStart"/>
      <w:r>
        <w:rPr>
          <w:rFonts w:ascii="Times New Roman" w:hAnsi="Times New Roman" w:cs="Times New Roman"/>
          <w:sz w:val="24"/>
          <w:szCs w:val="24"/>
          <w:lang w:val="es-CO"/>
        </w:rPr>
        <w:t>Fem</w:t>
      </w:r>
      <w:proofErr w:type="spellEnd"/>
      <w:r>
        <w:rPr>
          <w:rStyle w:val="Ancladenotaalpie"/>
          <w:rFonts w:ascii="Times New Roman" w:hAnsi="Times New Roman" w:cs="Times New Roman"/>
          <w:sz w:val="24"/>
          <w:szCs w:val="24"/>
          <w:lang w:val="es-CO"/>
        </w:rPr>
        <w:footnoteReference w:id="7"/>
      </w:r>
      <w:r>
        <w:rPr>
          <w:rFonts w:ascii="Times New Roman" w:hAnsi="Times New Roman" w:cs="Times New Roman"/>
          <w:sz w:val="24"/>
          <w:szCs w:val="24"/>
          <w:lang w:val="es-CO"/>
        </w:rPr>
        <w:t>, pero también hay otras investigadoras que validan listas similares:</w:t>
      </w:r>
    </w:p>
    <w:p w14:paraId="197F0237" w14:textId="77777777" w:rsidR="00476457" w:rsidRPr="00581D9B" w:rsidRDefault="00896457">
      <w:pPr>
        <w:pStyle w:val="Prrafodelista"/>
        <w:numPr>
          <w:ilvl w:val="0"/>
          <w:numId w:val="1"/>
        </w:numPr>
        <w:spacing w:line="360" w:lineRule="auto"/>
        <w:jc w:val="both"/>
        <w:rPr>
          <w:lang w:val="es-CO"/>
        </w:rPr>
      </w:pPr>
      <w:r>
        <w:rPr>
          <w:rFonts w:ascii="Times New Roman" w:hAnsi="Times New Roman" w:cs="Times New Roman"/>
          <w:b/>
          <w:bCs/>
          <w:sz w:val="24"/>
          <w:szCs w:val="24"/>
          <w:lang w:val="es-CO"/>
        </w:rPr>
        <w:t xml:space="preserve">El mito de la media naranja: </w:t>
      </w:r>
      <w:r>
        <w:rPr>
          <w:rFonts w:ascii="Times New Roman" w:hAnsi="Times New Roman" w:cs="Times New Roman"/>
          <w:sz w:val="24"/>
          <w:szCs w:val="24"/>
          <w:lang w:val="es-CO"/>
        </w:rPr>
        <w:t>La clave de la publicidad hoy en día es mostrarse como parte de uno mismo. Los productos, sean materiales o simbólicos, complementan nuestra identidad y sin ellos no vivimos plenamente nuestra personalidad.</w:t>
      </w:r>
    </w:p>
    <w:p w14:paraId="3884ACF5" w14:textId="77777777" w:rsidR="00476457" w:rsidRPr="00581D9B" w:rsidRDefault="00896457">
      <w:pPr>
        <w:pStyle w:val="Prrafodelista"/>
        <w:numPr>
          <w:ilvl w:val="0"/>
          <w:numId w:val="1"/>
        </w:numPr>
        <w:spacing w:line="360" w:lineRule="auto"/>
        <w:jc w:val="both"/>
        <w:rPr>
          <w:lang w:val="es-CO"/>
        </w:rPr>
      </w:pPr>
      <w:r>
        <w:rPr>
          <w:rFonts w:ascii="Times New Roman" w:hAnsi="Times New Roman" w:cs="Times New Roman"/>
          <w:b/>
          <w:bCs/>
          <w:sz w:val="24"/>
          <w:szCs w:val="24"/>
          <w:lang w:val="es-CO"/>
        </w:rPr>
        <w:t>El mito de la exclusividad:</w:t>
      </w:r>
      <w:r>
        <w:rPr>
          <w:rFonts w:ascii="Times New Roman" w:hAnsi="Times New Roman" w:cs="Times New Roman"/>
          <w:sz w:val="24"/>
          <w:szCs w:val="24"/>
          <w:lang w:val="es-CO"/>
        </w:rPr>
        <w:t xml:space="preserve"> La clásica pelea entre Pepsi y Coca </w:t>
      </w:r>
      <w:proofErr w:type="spellStart"/>
      <w:proofErr w:type="gramStart"/>
      <w:r>
        <w:rPr>
          <w:rFonts w:ascii="Times New Roman" w:hAnsi="Times New Roman" w:cs="Times New Roman"/>
          <w:sz w:val="24"/>
          <w:szCs w:val="24"/>
          <w:lang w:val="es-CO"/>
        </w:rPr>
        <w:t>Cola,y</w:t>
      </w:r>
      <w:proofErr w:type="spellEnd"/>
      <w:proofErr w:type="gramEnd"/>
      <w:r>
        <w:rPr>
          <w:rFonts w:ascii="Times New Roman" w:hAnsi="Times New Roman" w:cs="Times New Roman"/>
          <w:sz w:val="24"/>
          <w:szCs w:val="24"/>
          <w:lang w:val="es-CO"/>
        </w:rPr>
        <w:t xml:space="preserve"> el fundamento de la comunicación política. Tienes que ser exclusiva de una marca o de un modelo de consumo. Eso se percibe con bastante facilidad en la música, por ejemplo, en la cual incluso la idea de ser ecléctica ya transita en el concepto de ser ¨exclusivamente ecléctica¨ (está mal gustar de solo un tipo de música en ciertos nichos de consumo, por ejemplo).</w:t>
      </w:r>
    </w:p>
    <w:p w14:paraId="54EBF697" w14:textId="77777777" w:rsidR="00476457" w:rsidRPr="00581D9B" w:rsidRDefault="00896457">
      <w:pPr>
        <w:pStyle w:val="Prrafodelista"/>
        <w:numPr>
          <w:ilvl w:val="0"/>
          <w:numId w:val="1"/>
        </w:numPr>
        <w:spacing w:line="360" w:lineRule="auto"/>
        <w:jc w:val="both"/>
        <w:rPr>
          <w:lang w:val="es-CO"/>
        </w:rPr>
      </w:pPr>
      <w:r>
        <w:rPr>
          <w:rFonts w:ascii="Times New Roman" w:hAnsi="Times New Roman" w:cs="Times New Roman"/>
          <w:b/>
          <w:bCs/>
          <w:sz w:val="24"/>
          <w:szCs w:val="24"/>
          <w:lang w:val="es-CO"/>
        </w:rPr>
        <w:t>El mito del emparejamiento:</w:t>
      </w:r>
      <w:r>
        <w:rPr>
          <w:rFonts w:ascii="Times New Roman" w:hAnsi="Times New Roman" w:cs="Times New Roman"/>
          <w:sz w:val="24"/>
          <w:szCs w:val="24"/>
          <w:lang w:val="es-CO"/>
        </w:rPr>
        <w:t xml:space="preserve"> La naturalización de una práctica social es una regla de la comunicación persuasiva. Se puede cambiar el contenido de acuerdo con su nicho de mercad</w:t>
      </w:r>
      <w:r w:rsidR="002842C2">
        <w:rPr>
          <w:rFonts w:ascii="Times New Roman" w:hAnsi="Times New Roman" w:cs="Times New Roman"/>
          <w:sz w:val="24"/>
          <w:szCs w:val="24"/>
          <w:lang w:val="es-CO"/>
        </w:rPr>
        <w:t>o</w:t>
      </w:r>
      <w:r>
        <w:rPr>
          <w:rFonts w:ascii="Times New Roman" w:hAnsi="Times New Roman" w:cs="Times New Roman"/>
          <w:sz w:val="24"/>
          <w:szCs w:val="24"/>
          <w:lang w:val="es-CO"/>
        </w:rPr>
        <w:t>, pero las ¨reglas del juego¨ son vistas como universales.</w:t>
      </w:r>
    </w:p>
    <w:p w14:paraId="7B5FD28C" w14:textId="77777777" w:rsidR="00476457" w:rsidRPr="00581D9B" w:rsidRDefault="00896457">
      <w:pPr>
        <w:pStyle w:val="Prrafodelista"/>
        <w:numPr>
          <w:ilvl w:val="0"/>
          <w:numId w:val="1"/>
        </w:numPr>
        <w:spacing w:line="360" w:lineRule="auto"/>
        <w:jc w:val="both"/>
        <w:rPr>
          <w:lang w:val="es-CO"/>
        </w:rPr>
      </w:pPr>
      <w:r>
        <w:rPr>
          <w:rFonts w:ascii="Times New Roman" w:hAnsi="Times New Roman" w:cs="Times New Roman"/>
          <w:b/>
          <w:bCs/>
          <w:sz w:val="24"/>
          <w:szCs w:val="24"/>
          <w:lang w:val="es-CO"/>
        </w:rPr>
        <w:t>El mito de la fidelidad:</w:t>
      </w:r>
      <w:r>
        <w:rPr>
          <w:rFonts w:ascii="Times New Roman" w:hAnsi="Times New Roman" w:cs="Times New Roman"/>
          <w:sz w:val="24"/>
          <w:szCs w:val="24"/>
          <w:lang w:val="es-CO"/>
        </w:rPr>
        <w:t xml:space="preserve"> Tenemos que satisfacer a quien amamos. En las redes sociales, esa satisfacción es medible por interacciones,</w:t>
      </w:r>
      <w:r w:rsidR="002842C2">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necesitamos mostrar que soy más fiel a una marca o a un artista que los demás, compartiendo sus trabajos, dando me gusta en todas sus publicaciones. </w:t>
      </w:r>
    </w:p>
    <w:p w14:paraId="261D40F1" w14:textId="77777777" w:rsidR="00476457" w:rsidRPr="00581D9B" w:rsidRDefault="00896457">
      <w:pPr>
        <w:pStyle w:val="Prrafodelista"/>
        <w:numPr>
          <w:ilvl w:val="0"/>
          <w:numId w:val="1"/>
        </w:numPr>
        <w:spacing w:line="360" w:lineRule="auto"/>
        <w:jc w:val="both"/>
        <w:rPr>
          <w:lang w:val="es-CO"/>
        </w:rPr>
      </w:pPr>
      <w:r>
        <w:rPr>
          <w:rFonts w:ascii="Times New Roman" w:hAnsi="Times New Roman" w:cs="Times New Roman"/>
          <w:b/>
          <w:bCs/>
          <w:sz w:val="24"/>
          <w:szCs w:val="24"/>
          <w:lang w:val="es-CO"/>
        </w:rPr>
        <w:t>El mito de los celos:</w:t>
      </w:r>
      <w:r>
        <w:rPr>
          <w:rFonts w:ascii="Times New Roman" w:hAnsi="Times New Roman" w:cs="Times New Roman"/>
          <w:sz w:val="24"/>
          <w:szCs w:val="24"/>
          <w:lang w:val="es-CO"/>
        </w:rPr>
        <w:t xml:space="preserve"> Naturalizamos la pérdida del sueño, de vínculos personales, en base a estar pendientes de las celosas notificaciones que nos recuerdan que ya estamos </w:t>
      </w:r>
      <w:r>
        <w:rPr>
          <w:rFonts w:ascii="Times New Roman" w:hAnsi="Times New Roman" w:cs="Times New Roman"/>
          <w:sz w:val="24"/>
          <w:szCs w:val="24"/>
          <w:lang w:val="es-CO"/>
        </w:rPr>
        <w:lastRenderedPageBreak/>
        <w:t>hace mucho tiempo sin utilizar una plataforma o sin interactuar con un tipo de contenido. Tal como lo haría un novio celoso, aceptamos que estén invadiendo nuestra privacidad y llamándonos todo el tiempo para tener nuestra atención.</w:t>
      </w:r>
    </w:p>
    <w:p w14:paraId="4B512F99" w14:textId="77777777" w:rsidR="00476457" w:rsidRPr="00581D9B" w:rsidRDefault="00896457">
      <w:pPr>
        <w:pStyle w:val="Prrafodelista"/>
        <w:numPr>
          <w:ilvl w:val="0"/>
          <w:numId w:val="1"/>
        </w:numPr>
        <w:spacing w:line="360" w:lineRule="auto"/>
        <w:jc w:val="both"/>
        <w:rPr>
          <w:lang w:val="es-CO"/>
        </w:rPr>
      </w:pPr>
      <w:r>
        <w:rPr>
          <w:rFonts w:ascii="Times New Roman" w:hAnsi="Times New Roman" w:cs="Times New Roman"/>
          <w:b/>
          <w:bCs/>
          <w:sz w:val="24"/>
          <w:szCs w:val="24"/>
          <w:lang w:val="es-CO"/>
        </w:rPr>
        <w:t>El mito del matrimonio:</w:t>
      </w:r>
      <w:r>
        <w:rPr>
          <w:rFonts w:ascii="Times New Roman" w:hAnsi="Times New Roman" w:cs="Times New Roman"/>
          <w:sz w:val="24"/>
          <w:szCs w:val="24"/>
          <w:lang w:val="es-CO"/>
        </w:rPr>
        <w:t xml:space="preserve"> Hay diversas maneras de </w:t>
      </w:r>
      <w:proofErr w:type="gramStart"/>
      <w:r>
        <w:rPr>
          <w:rFonts w:ascii="Times New Roman" w:hAnsi="Times New Roman" w:cs="Times New Roman"/>
          <w:sz w:val="24"/>
          <w:szCs w:val="24"/>
          <w:lang w:val="es-CO"/>
        </w:rPr>
        <w:t>consumir</w:t>
      </w:r>
      <w:proofErr w:type="gramEnd"/>
      <w:r>
        <w:rPr>
          <w:rFonts w:ascii="Times New Roman" w:hAnsi="Times New Roman" w:cs="Times New Roman"/>
          <w:sz w:val="24"/>
          <w:szCs w:val="24"/>
          <w:lang w:val="es-CO"/>
        </w:rPr>
        <w:t xml:space="preserve"> pero hay que consumir. Así como el matrimonio establece un fin establecido a todas las parejas amorosas, la comunicación persuasiva establece el tránsito por relaciones comerciales como el objetivo de todas las relaciones comunicacionales.</w:t>
      </w:r>
    </w:p>
    <w:p w14:paraId="049BD674" w14:textId="77777777" w:rsidR="00476457" w:rsidRPr="00581D9B" w:rsidRDefault="00896457">
      <w:pPr>
        <w:pStyle w:val="Prrafodelista"/>
        <w:numPr>
          <w:ilvl w:val="0"/>
          <w:numId w:val="1"/>
        </w:numPr>
        <w:spacing w:line="360" w:lineRule="auto"/>
        <w:jc w:val="both"/>
        <w:rPr>
          <w:lang w:val="es-CO"/>
        </w:rPr>
      </w:pPr>
      <w:r>
        <w:rPr>
          <w:rFonts w:ascii="Times New Roman" w:hAnsi="Times New Roman" w:cs="Times New Roman"/>
          <w:b/>
          <w:bCs/>
          <w:sz w:val="24"/>
          <w:szCs w:val="24"/>
          <w:lang w:val="es-CO"/>
        </w:rPr>
        <w:t xml:space="preserve">El mito de la pasión eterna: </w:t>
      </w:r>
      <w:r>
        <w:rPr>
          <w:rFonts w:ascii="Times New Roman" w:hAnsi="Times New Roman" w:cs="Times New Roman"/>
          <w:sz w:val="24"/>
          <w:szCs w:val="24"/>
          <w:lang w:val="es-CO"/>
        </w:rPr>
        <w:t>Por más que intenten vendernos la idea de que todo es cada día más efímero, somos llevados a defender apasionadamente, como si fuera algo estable y eterno, las identidades que consumimos digitalmente.</w:t>
      </w:r>
    </w:p>
    <w:p w14:paraId="697ED9C2" w14:textId="77777777" w:rsidR="00476457" w:rsidRPr="00581D9B" w:rsidRDefault="00896457">
      <w:pPr>
        <w:pStyle w:val="Prrafodelista"/>
        <w:numPr>
          <w:ilvl w:val="0"/>
          <w:numId w:val="1"/>
        </w:numPr>
        <w:spacing w:line="360" w:lineRule="auto"/>
        <w:jc w:val="both"/>
        <w:rPr>
          <w:lang w:val="es-CO"/>
        </w:rPr>
      </w:pPr>
      <w:r>
        <w:rPr>
          <w:rFonts w:ascii="Times New Roman" w:hAnsi="Times New Roman" w:cs="Times New Roman"/>
          <w:b/>
          <w:bCs/>
          <w:sz w:val="24"/>
          <w:szCs w:val="24"/>
          <w:lang w:val="es-CO"/>
        </w:rPr>
        <w:t xml:space="preserve">El mito de la omnipotencia: </w:t>
      </w:r>
      <w:r>
        <w:rPr>
          <w:rFonts w:ascii="Times New Roman" w:hAnsi="Times New Roman" w:cs="Times New Roman"/>
          <w:sz w:val="24"/>
          <w:szCs w:val="24"/>
          <w:lang w:val="es-CO"/>
        </w:rPr>
        <w:t xml:space="preserve">Tal vez una de las grandes magias que invadió el mercadeo político: hacer con que el producto parezca ser capaz de todo. </w:t>
      </w:r>
    </w:p>
    <w:p w14:paraId="4274DB77" w14:textId="77777777" w:rsidR="00476457" w:rsidRDefault="00896457">
      <w:pPr>
        <w:pStyle w:val="Prrafodelista"/>
        <w:numPr>
          <w:ilvl w:val="0"/>
          <w:numId w:val="1"/>
        </w:num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El mito de la equivalencia:</w:t>
      </w:r>
      <w:r>
        <w:rPr>
          <w:rFonts w:ascii="Times New Roman" w:hAnsi="Times New Roman" w:cs="Times New Roman"/>
          <w:sz w:val="24"/>
          <w:szCs w:val="24"/>
          <w:lang w:val="es-CO"/>
        </w:rPr>
        <w:t xml:space="preserve"> La comunicación persuasiva vive de mantenernos eternamente enamorados.  Siempre se necesita de un elemento novedoso que haga la llama de la pasión por su producto mantenerse prendida.</w:t>
      </w:r>
    </w:p>
    <w:p w14:paraId="181444F7" w14:textId="77777777" w:rsidR="00476457" w:rsidRPr="00581D9B" w:rsidRDefault="00896457">
      <w:pPr>
        <w:pStyle w:val="Prrafodelista"/>
        <w:numPr>
          <w:ilvl w:val="0"/>
          <w:numId w:val="1"/>
        </w:numPr>
        <w:spacing w:line="360" w:lineRule="auto"/>
        <w:jc w:val="both"/>
        <w:rPr>
          <w:lang w:val="es-CO"/>
        </w:rPr>
      </w:pPr>
      <w:r>
        <w:rPr>
          <w:rFonts w:ascii="Times New Roman" w:hAnsi="Times New Roman" w:cs="Times New Roman"/>
          <w:b/>
          <w:bCs/>
          <w:sz w:val="24"/>
          <w:szCs w:val="24"/>
          <w:lang w:val="es-CO"/>
        </w:rPr>
        <w:t xml:space="preserve">El mito del libre albedrío: </w:t>
      </w:r>
      <w:r>
        <w:rPr>
          <w:rFonts w:ascii="Times New Roman" w:hAnsi="Times New Roman" w:cs="Times New Roman"/>
          <w:sz w:val="24"/>
          <w:szCs w:val="24"/>
          <w:lang w:val="es-CO"/>
        </w:rPr>
        <w:t xml:space="preserve">La idea de que libertad es tener la capacidad de elegir lo que </w:t>
      </w:r>
      <w:proofErr w:type="gramStart"/>
      <w:r>
        <w:rPr>
          <w:rFonts w:ascii="Times New Roman" w:hAnsi="Times New Roman" w:cs="Times New Roman"/>
          <w:sz w:val="24"/>
          <w:szCs w:val="24"/>
          <w:lang w:val="es-CO"/>
        </w:rPr>
        <w:t>consumimos,  es</w:t>
      </w:r>
      <w:proofErr w:type="gramEnd"/>
      <w:r>
        <w:rPr>
          <w:rFonts w:ascii="Times New Roman" w:hAnsi="Times New Roman" w:cs="Times New Roman"/>
          <w:sz w:val="24"/>
          <w:szCs w:val="24"/>
          <w:lang w:val="es-CO"/>
        </w:rPr>
        <w:t xml:space="preserve"> el trasfondo de lo que hablamos. Ignorar que no somos tan libres cuanto pensamos y que hay un vendedor no-humano orientado por distintos vendedores y publicistas humanos convenciéndonos que somos lo que creemos ser, es la base de ese modelo. </w:t>
      </w:r>
    </w:p>
    <w:p w14:paraId="5CA67E50"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Así como el amor romántico tradicionalmente lo hizo, la comunicación persuasiva garantiza que el modelo capitalista fundado en el uso de las plataformas sobreviva, en base a una cantidad inmensurable de trabajo gratuito ofrecido de nuestra parte. Tomemos el clásico caso de la participación de </w:t>
      </w:r>
      <w:r>
        <w:rPr>
          <w:rFonts w:ascii="Times New Roman" w:hAnsi="Times New Roman" w:cs="Times New Roman"/>
          <w:i/>
          <w:iCs/>
          <w:sz w:val="24"/>
          <w:szCs w:val="24"/>
          <w:lang w:val="es-CO"/>
        </w:rPr>
        <w:t xml:space="preserve">Cambridge </w:t>
      </w:r>
      <w:proofErr w:type="spellStart"/>
      <w:r>
        <w:rPr>
          <w:rFonts w:ascii="Times New Roman" w:hAnsi="Times New Roman" w:cs="Times New Roman"/>
          <w:i/>
          <w:iCs/>
          <w:sz w:val="24"/>
          <w:szCs w:val="24"/>
          <w:lang w:val="es-CO"/>
        </w:rPr>
        <w:t>Analytics</w:t>
      </w:r>
      <w:proofErr w:type="spellEnd"/>
      <w:r>
        <w:rPr>
          <w:rFonts w:ascii="Times New Roman" w:hAnsi="Times New Roman" w:cs="Times New Roman"/>
          <w:sz w:val="24"/>
          <w:szCs w:val="24"/>
          <w:lang w:val="es-CO"/>
        </w:rPr>
        <w:t xml:space="preserve"> en la victoria de Trump. No hubo ninguna genialidad, ni un genio maligno capaz de imponer su voluntad sobre toda una población, el uso de datos sirvió solamente para afectar </w:t>
      </w:r>
      <w:proofErr w:type="gramStart"/>
      <w:r>
        <w:rPr>
          <w:rFonts w:ascii="Times New Roman" w:hAnsi="Times New Roman" w:cs="Times New Roman"/>
          <w:sz w:val="24"/>
          <w:szCs w:val="24"/>
          <w:lang w:val="es-CO"/>
        </w:rPr>
        <w:t xml:space="preserve">los </w:t>
      </w:r>
      <w:r>
        <w:rPr>
          <w:rFonts w:ascii="Times New Roman" w:hAnsi="Times New Roman" w:cs="Times New Roman"/>
          <w:i/>
          <w:iCs/>
          <w:sz w:val="24"/>
          <w:szCs w:val="24"/>
          <w:lang w:val="es-CO"/>
        </w:rPr>
        <w:t>swing</w:t>
      </w:r>
      <w:proofErr w:type="gramEnd"/>
      <w:r>
        <w:rPr>
          <w:rFonts w:ascii="Times New Roman" w:hAnsi="Times New Roman" w:cs="Times New Roman"/>
          <w:i/>
          <w:iCs/>
          <w:sz w:val="24"/>
          <w:szCs w:val="24"/>
          <w:lang w:val="es-CO"/>
        </w:rPr>
        <w:t xml:space="preserve"> votes</w:t>
      </w:r>
      <w:r>
        <w:rPr>
          <w:rFonts w:ascii="Times New Roman" w:hAnsi="Times New Roman" w:cs="Times New Roman"/>
          <w:sz w:val="24"/>
          <w:szCs w:val="24"/>
          <w:lang w:val="es-CO"/>
        </w:rPr>
        <w:t xml:space="preserve">, votos indecisos que en una elección muy competida, como fue la de ese año, definían la victoria. </w:t>
      </w:r>
    </w:p>
    <w:p w14:paraId="7A48A0F2"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Lo que hizo fue que identificar a través de patrones de consumo perfiles de electores y actuar como un marido clásico patriarcal con las personas que estaban dispuestas a quererle, hacer promesas, ofrecer regalos y llenar de palabras amorosas para seducirlas, nada </w:t>
      </w:r>
      <w:proofErr w:type="spellStart"/>
      <w:r>
        <w:rPr>
          <w:rFonts w:ascii="Times New Roman" w:hAnsi="Times New Roman" w:cs="Times New Roman"/>
          <w:sz w:val="24"/>
          <w:szCs w:val="24"/>
          <w:lang w:val="es-CO"/>
        </w:rPr>
        <w:t>mas</w:t>
      </w:r>
      <w:proofErr w:type="spellEnd"/>
      <w:r>
        <w:rPr>
          <w:rFonts w:ascii="Times New Roman" w:hAnsi="Times New Roman" w:cs="Times New Roman"/>
          <w:sz w:val="24"/>
          <w:szCs w:val="24"/>
          <w:lang w:val="es-CO"/>
        </w:rPr>
        <w:t xml:space="preserve">. A las personas </w:t>
      </w:r>
      <w:r>
        <w:rPr>
          <w:rFonts w:ascii="Times New Roman" w:hAnsi="Times New Roman" w:cs="Times New Roman"/>
          <w:sz w:val="24"/>
          <w:szCs w:val="24"/>
          <w:lang w:val="es-CO"/>
        </w:rPr>
        <w:lastRenderedPageBreak/>
        <w:t xml:space="preserve">que no querían caer en sus juegos de seducción pero que tampoco estaban convencidas por la otra candidata, hacer chantajes emocionales, inventar mentiras, confusión, desacreditar cualquier otro amor posible, como un buen macho controlador. Esa es la magia y el terror de las tecnologías cuando la entendemos como prótesis de nuestros cuerpos. En el marco de nuestra sociedad, las prácticas capitalistas y patriarcales son potencializadas, pues los agentes no-humanos están diseñados inicialmente para eso.  </w:t>
      </w:r>
    </w:p>
    <w:p w14:paraId="4F53549B"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Cuando me toca hablar de redes sociales en formaciones con profesoras y profesores de zonas rurales, siempre hago la misma metáfora: cuando critican a los jóvenes por exponerse en las redes, pregunto por qué elegían sus mejores ropas para ir a la misa a los domingos en su juventud. La mirada de la comunidad siempre fue un determinante para la exposición de cuerpos, y los vendedores siempre han sabido utilizar a su favor eso.</w:t>
      </w:r>
    </w:p>
    <w:p w14:paraId="4AE19F57"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Los antiguos amigos consultores humanos ahora están integrados en nuestros dispositivos celulares, que ya son parte de nuestro cuerpo, y con ello la tendencia de reducir nuestra vivencia cognitiva, espacial (</w:t>
      </w:r>
      <w:proofErr w:type="spellStart"/>
      <w:r>
        <w:rPr>
          <w:rFonts w:ascii="Times New Roman" w:hAnsi="Times New Roman" w:cs="Times New Roman"/>
          <w:sz w:val="24"/>
          <w:szCs w:val="24"/>
          <w:lang w:val="es-CO"/>
        </w:rPr>
        <w:t>Hayle</w:t>
      </w:r>
      <w:proofErr w:type="spellEnd"/>
      <w:r>
        <w:rPr>
          <w:rFonts w:ascii="Times New Roman" w:hAnsi="Times New Roman" w:cs="Times New Roman"/>
          <w:sz w:val="24"/>
          <w:szCs w:val="24"/>
          <w:lang w:val="es-CO"/>
        </w:rPr>
        <w:t>, 2013)</w:t>
      </w:r>
      <w:r>
        <w:rPr>
          <w:rStyle w:val="Ancladenotaalpie"/>
          <w:rFonts w:ascii="Times New Roman" w:hAnsi="Times New Roman" w:cs="Times New Roman"/>
          <w:sz w:val="24"/>
          <w:szCs w:val="24"/>
          <w:lang w:val="es-CO"/>
        </w:rPr>
        <w:footnoteReference w:id="8"/>
      </w:r>
      <w:r>
        <w:rPr>
          <w:rFonts w:ascii="Times New Roman" w:hAnsi="Times New Roman" w:cs="Times New Roman"/>
          <w:sz w:val="24"/>
          <w:szCs w:val="24"/>
          <w:lang w:val="es-CO"/>
        </w:rPr>
        <w:t xml:space="preserve"> y simbólica a sus indicaciones. Como resultado la comunicación persuasiva, típica de la propaganda, se vuelve el principal tipo de comunicación desde una lógica patriarcal del amor romántico. El error del populismo de </w:t>
      </w:r>
      <w:proofErr w:type="spellStart"/>
      <w:r>
        <w:rPr>
          <w:rFonts w:ascii="Times New Roman" w:hAnsi="Times New Roman" w:cs="Times New Roman"/>
          <w:sz w:val="24"/>
          <w:szCs w:val="24"/>
          <w:lang w:val="es-CO"/>
        </w:rPr>
        <w:t>Laclau</w:t>
      </w:r>
      <w:proofErr w:type="spellEnd"/>
      <w:r>
        <w:rPr>
          <w:rFonts w:ascii="Times New Roman" w:hAnsi="Times New Roman" w:cs="Times New Roman"/>
          <w:sz w:val="24"/>
          <w:szCs w:val="24"/>
          <w:lang w:val="es-CO"/>
        </w:rPr>
        <w:t xml:space="preserve"> (2005), Errejón (2011), entre otros, fue creer que se podría dominar esa lógica y conquistar el poder a través de eso. Por una lectura que piensa que el aparato es distinto del discurso y sus prácticas, reforzamos tecnologías de poder basadas en el dualismo y enseñamos al conservadurismo los caminos a seguir que ellos perfeccionaron por su capacidad financiera, y porque siempre será más fácil vender lo que la gente ya está acostumbrada a consumir. </w:t>
      </w:r>
    </w:p>
    <w:p w14:paraId="4B0AC637"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Las reglas del juego impuestas desde la seducción pasan por una normativa de colonización de cuerpos y deseos y necesita, por el imperativo de las victorias electorales en el caso de la comunicación política, forzar la existencia de tejidos inexistentes y adaptar la acción política al gusto de los sectores más distanciados de lo que originó el proyecto político, para ampliar así sus círculos de incidencia y votantes. Así que gobiernos que fueron posibles gracias a los gremios metalúrgicos o a las comunidades indígenas, por ejemplo, terminaron concentrándose en las demandas de las clases medias y de las élites urbanas, en un ciclo vicioso de relaciones tóxicas, </w:t>
      </w:r>
      <w:r>
        <w:rPr>
          <w:rFonts w:ascii="Times New Roman" w:hAnsi="Times New Roman" w:cs="Times New Roman"/>
          <w:sz w:val="24"/>
          <w:szCs w:val="24"/>
          <w:lang w:val="es-CO"/>
        </w:rPr>
        <w:lastRenderedPageBreak/>
        <w:t xml:space="preserve">hacen lo que un marido que gasta más tiempo en búsqueda de amantes en lugar de trabajar en su relación con sus esposas, pues como patriarcas piensan que tienen esas </w:t>
      </w:r>
      <w:proofErr w:type="gramStart"/>
      <w:r>
        <w:rPr>
          <w:rFonts w:ascii="Times New Roman" w:hAnsi="Times New Roman" w:cs="Times New Roman"/>
          <w:sz w:val="24"/>
          <w:szCs w:val="24"/>
          <w:lang w:val="es-CO"/>
        </w:rPr>
        <w:t>relaciones  “</w:t>
      </w:r>
      <w:proofErr w:type="gramEnd"/>
      <w:r>
        <w:rPr>
          <w:rFonts w:ascii="Times New Roman" w:hAnsi="Times New Roman" w:cs="Times New Roman"/>
          <w:sz w:val="24"/>
          <w:szCs w:val="24"/>
          <w:lang w:val="es-CO"/>
        </w:rPr>
        <w:t>aseguradas”. De allí la potencia de los escritos de Mujeres Creando</w:t>
      </w:r>
      <w:commentRangeStart w:id="1"/>
      <w:r w:rsidR="00FD02F7" w:rsidRPr="00A33738">
        <w:rPr>
          <w:rStyle w:val="Refdenotaalpie"/>
          <w:rFonts w:ascii="Times New Roman" w:hAnsi="Times New Roman" w:cs="Times New Roman"/>
          <w:sz w:val="24"/>
          <w:szCs w:val="24"/>
          <w:highlight w:val="yellow"/>
          <w:lang w:val="es-CO"/>
        </w:rPr>
        <w:footnoteReference w:id="9"/>
      </w:r>
      <w:commentRangeEnd w:id="1"/>
      <w:r w:rsidR="00A33738">
        <w:rPr>
          <w:rStyle w:val="Refdecomentario"/>
        </w:rPr>
        <w:commentReference w:id="1"/>
      </w:r>
      <w:r>
        <w:rPr>
          <w:rFonts w:ascii="Times New Roman" w:hAnsi="Times New Roman" w:cs="Times New Roman"/>
          <w:sz w:val="24"/>
          <w:szCs w:val="24"/>
          <w:lang w:val="es-CO"/>
        </w:rPr>
        <w:t>. El entendimiento de que ese descuido es el pretexto para terminar con el amor romántico debe ser pensado también en la comunicación.</w:t>
      </w:r>
    </w:p>
    <w:p w14:paraId="2AC99325" w14:textId="77777777" w:rsidR="00476457" w:rsidRPr="00581D9B" w:rsidRDefault="00896457">
      <w:pPr>
        <w:spacing w:line="360" w:lineRule="auto"/>
        <w:jc w:val="both"/>
        <w:rPr>
          <w:lang w:val="es-CO"/>
        </w:rPr>
      </w:pPr>
      <w:r>
        <w:rPr>
          <w:rFonts w:ascii="Times New Roman" w:hAnsi="Times New Roman" w:cs="Times New Roman"/>
          <w:b/>
          <w:bCs/>
          <w:sz w:val="24"/>
          <w:szCs w:val="24"/>
          <w:lang w:val="es-CO"/>
        </w:rPr>
        <w:t xml:space="preserve">Más allá de WhatsApp. Educación Popular </w:t>
      </w:r>
      <w:proofErr w:type="spellStart"/>
      <w:r>
        <w:rPr>
          <w:rFonts w:ascii="Times New Roman" w:hAnsi="Times New Roman" w:cs="Times New Roman"/>
          <w:b/>
          <w:bCs/>
          <w:sz w:val="24"/>
          <w:szCs w:val="24"/>
          <w:lang w:val="es-CO"/>
        </w:rPr>
        <w:t>Transmedia</w:t>
      </w:r>
      <w:proofErr w:type="spellEnd"/>
      <w:r>
        <w:rPr>
          <w:rFonts w:ascii="Times New Roman" w:hAnsi="Times New Roman" w:cs="Times New Roman"/>
          <w:b/>
          <w:bCs/>
          <w:sz w:val="24"/>
          <w:szCs w:val="24"/>
          <w:lang w:val="es-CO"/>
        </w:rPr>
        <w:t xml:space="preserve"> o una Comunicación del Cuidado.</w:t>
      </w:r>
    </w:p>
    <w:p w14:paraId="121ECF48"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Los entrelazamientos entre vida amorosa, profesional y política me llevaron en 2015 a vivir en Colombia, en un contexto en el que se estaban negociando los acuerdos de paz. Como hijo del populismo, actuar en el plebiscito por la Paz y hacer proselitismo político en colectivos de comunicación era el camino natural. Entre derrotas publicitarias, transité como profesor de periodismo para las y los ex guerrilleros de la FARC en el Cauca. En esos cuatro meses llegamos a lugares que yo no conocía y que, honestamente, no sabía lo que eran.  Después de esa experiencia seguí en mi vivencia populista, haciendo publicidad para la implementación de los acuerdos, pero algo ya no cuadraba. Como bien dijo Estela Quintar en una de las varias horas de escuchas recíprocas, para que haya construcción de conocimiento debe existir un vacío. El ejercicio profesional en comunicación nos obliga a vender certezas y yo estaba lleno de ellas en Colombia. Fue necesario emigrar una vez más para construir un deseo de saber recogí ocho historias de vida de personas que pasaron tuvieron roles y vivencias comunicacionales en las FARC, como una manera de llenar de significado ese momento que viví y que cambió algo en mí, decidí poner un océano atlántico de distancia para poder vaciarme y permitir restablecer lo que quiero descubrir. </w:t>
      </w:r>
    </w:p>
    <w:p w14:paraId="4302B2A8"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En la construcción de mi investigación doctoral que recién empieza, tuve la posibilidad de acercarme a las epistemologías feministas, en parte gracias a la forma generosa de recibirme que tuvo María Pilar Medina Bravo, pero a su vez también por las reflexiones siempre agudas de mi compañera</w:t>
      </w:r>
      <w:r w:rsidR="00581D9B">
        <w:rPr>
          <w:rFonts w:ascii="Times New Roman" w:hAnsi="Times New Roman" w:cs="Times New Roman"/>
          <w:sz w:val="24"/>
          <w:szCs w:val="24"/>
          <w:lang w:val="es-CO"/>
        </w:rPr>
        <w:t xml:space="preserve"> e investigadora</w:t>
      </w:r>
      <w:r>
        <w:rPr>
          <w:rFonts w:ascii="Times New Roman" w:hAnsi="Times New Roman" w:cs="Times New Roman"/>
          <w:sz w:val="24"/>
          <w:szCs w:val="24"/>
          <w:lang w:val="es-CO"/>
        </w:rPr>
        <w:t xml:space="preserve"> Lizeth </w:t>
      </w:r>
      <w:proofErr w:type="gramStart"/>
      <w:r>
        <w:rPr>
          <w:rFonts w:ascii="Times New Roman" w:hAnsi="Times New Roman" w:cs="Times New Roman"/>
          <w:sz w:val="24"/>
          <w:szCs w:val="24"/>
          <w:lang w:val="es-CO"/>
        </w:rPr>
        <w:t>López,  que</w:t>
      </w:r>
      <w:proofErr w:type="gramEnd"/>
      <w:r>
        <w:rPr>
          <w:rFonts w:ascii="Times New Roman" w:hAnsi="Times New Roman" w:cs="Times New Roman"/>
          <w:sz w:val="24"/>
          <w:szCs w:val="24"/>
          <w:lang w:val="es-CO"/>
        </w:rPr>
        <w:t xml:space="preserve"> me hicieron mirar a una cuestión que como hombre era incapaz de percibir. En la experiencia de la guerrilla, la comunicación y la educación eran ejercidas de la misma manera que la </w:t>
      </w:r>
      <w:r w:rsidR="00FD02F7">
        <w:rPr>
          <w:rFonts w:ascii="Times New Roman" w:hAnsi="Times New Roman" w:cs="Times New Roman"/>
          <w:sz w:val="24"/>
          <w:szCs w:val="24"/>
          <w:lang w:val="es-CO"/>
        </w:rPr>
        <w:t>enfermería, es</w:t>
      </w:r>
      <w:r>
        <w:rPr>
          <w:rFonts w:ascii="Times New Roman" w:hAnsi="Times New Roman" w:cs="Times New Roman"/>
          <w:sz w:val="24"/>
          <w:szCs w:val="24"/>
          <w:lang w:val="es-CO"/>
        </w:rPr>
        <w:t xml:space="preserve"> decir, eran funciones de retaguardia. De los relatos recogidos, hay elementos que asocian el cuidado paternal de un comandante con enviar una combatiente a funciones de comunicación. El hecho de que los sectores menos ¨aptos¨ para la guerra (urbanos, internacionales y mujeres) terminaban asumiendo ese tipo de función, entre otros </w:t>
      </w:r>
      <w:r>
        <w:rPr>
          <w:rFonts w:ascii="Times New Roman" w:hAnsi="Times New Roman" w:cs="Times New Roman"/>
          <w:sz w:val="24"/>
          <w:szCs w:val="24"/>
          <w:lang w:val="es-CO"/>
        </w:rPr>
        <w:lastRenderedPageBreak/>
        <w:t>elementos que aún están siendo analizados y van a ser insumos de otros escritos. Lo fundamental acá es que eso me llevo a una pregunta que me hizo recordar distintas prácticas comunicacionales que viví estando vinculado a movimientos sociales. Las y los comunicadores, más allá de la propaganda, también hacemos que la cámara reduzca en ciertos casos la violencia policial. Hay registros que sirven para el propio movimiento, para configurar su memoria,</w:t>
      </w:r>
      <w:r w:rsidR="002842C2">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además, terminamos estando siempre juntos de los responsables de Derechos Humanos, en el sentido que no podemos por definición asumir ninguna figura más ¨protagonista¨. Todo eso me hizo acordar de un comentario, en una de las vigilias por la libertad de Jesús </w:t>
      </w:r>
      <w:proofErr w:type="spellStart"/>
      <w:r>
        <w:rPr>
          <w:rFonts w:ascii="Times New Roman" w:hAnsi="Times New Roman" w:cs="Times New Roman"/>
          <w:sz w:val="24"/>
          <w:szCs w:val="24"/>
          <w:lang w:val="es-CO"/>
        </w:rPr>
        <w:t>Santrich</w:t>
      </w:r>
      <w:proofErr w:type="spellEnd"/>
      <w:r>
        <w:rPr>
          <w:rFonts w:ascii="Times New Roman" w:hAnsi="Times New Roman" w:cs="Times New Roman"/>
          <w:sz w:val="24"/>
          <w:szCs w:val="24"/>
          <w:lang w:val="es-CO"/>
        </w:rPr>
        <w:t>, cuando sin tener la cámara, me hicieron darme cuenta que estaba asumiendo funciones de cuidado. Desde esas reflexiones, la propuesta, aún muy embrionaria que hago, es pensar eso.</w:t>
      </w:r>
    </w:p>
    <w:p w14:paraId="598CA508"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No es para mí ni un casual, ni por un momento, que muchos de los comunicadores y comunicadoras de la guerrilla habían sido antes enfermeras de guerra. No es casual que yo que transité de la educación para la comunicación terminara distribuyendo agua en una vigilia. Una Comunicación Popular, no persuasiva, es una práctica de cuidado. </w:t>
      </w:r>
    </w:p>
    <w:p w14:paraId="03A4011F"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 Educación Popular </w:t>
      </w:r>
      <w:proofErr w:type="spellStart"/>
      <w:r>
        <w:rPr>
          <w:rFonts w:ascii="Times New Roman" w:hAnsi="Times New Roman" w:cs="Times New Roman"/>
          <w:sz w:val="24"/>
          <w:szCs w:val="24"/>
          <w:lang w:val="es-CO"/>
        </w:rPr>
        <w:t>Transmedia</w:t>
      </w:r>
      <w:proofErr w:type="spellEnd"/>
      <w:r>
        <w:rPr>
          <w:rFonts w:ascii="Times New Roman" w:hAnsi="Times New Roman" w:cs="Times New Roman"/>
          <w:sz w:val="24"/>
          <w:szCs w:val="24"/>
          <w:lang w:val="es-CO"/>
        </w:rPr>
        <w:t xml:space="preserve"> es una categoría que</w:t>
      </w:r>
      <w:r w:rsidR="00581D9B">
        <w:rPr>
          <w:rFonts w:ascii="Times New Roman" w:hAnsi="Times New Roman" w:cs="Times New Roman"/>
          <w:sz w:val="24"/>
          <w:szCs w:val="24"/>
          <w:lang w:val="es-CO"/>
        </w:rPr>
        <w:t xml:space="preserve"> vengo construyendo para pensar el uso de tecnologías con y para una comunidad</w:t>
      </w:r>
      <w:r>
        <w:rPr>
          <w:rFonts w:ascii="Times New Roman" w:hAnsi="Times New Roman" w:cs="Times New Roman"/>
          <w:sz w:val="24"/>
          <w:szCs w:val="24"/>
          <w:lang w:val="es-CO"/>
        </w:rPr>
        <w:t xml:space="preserve">. El debate con distintas investigadoras de Catalunya me hizo percibir que algo faltaba en esa propuesta, algo que es implícito en mi percepción y que no estaba evidente al hablar de ello. Y tal vez sea esa la clave. Más allá de la soberanía tecnológica (Hache, 2018), lo que diferencia las prácticas que proponemos desde ese análisis, como las que es necesario fortalecer, son aquellas dirigidas al cuidado, a la construcción del tejido comunitario (Paredes, 2008), de la </w:t>
      </w:r>
      <w:r>
        <w:rPr>
          <w:rFonts w:ascii="Times New Roman" w:hAnsi="Times New Roman" w:cs="Times New Roman"/>
          <w:i/>
          <w:iCs/>
          <w:sz w:val="24"/>
          <w:szCs w:val="24"/>
          <w:lang w:val="es-CO"/>
        </w:rPr>
        <w:t>umma</w:t>
      </w:r>
      <w:r w:rsidR="002842C2">
        <w:rPr>
          <w:rStyle w:val="Refdenotaalpie"/>
          <w:rFonts w:ascii="Times New Roman" w:hAnsi="Times New Roman" w:cs="Times New Roman"/>
          <w:i/>
          <w:iCs/>
          <w:sz w:val="24"/>
          <w:szCs w:val="24"/>
          <w:lang w:val="es-CO"/>
        </w:rPr>
        <w:footnoteReference w:id="10"/>
      </w:r>
      <w:r>
        <w:rPr>
          <w:rFonts w:ascii="Times New Roman" w:hAnsi="Times New Roman" w:cs="Times New Roman"/>
          <w:sz w:val="24"/>
          <w:szCs w:val="24"/>
          <w:lang w:val="es-CO"/>
        </w:rPr>
        <w:t xml:space="preserve"> del islam, del </w:t>
      </w:r>
      <w:proofErr w:type="spellStart"/>
      <w:r>
        <w:rPr>
          <w:rFonts w:ascii="Times New Roman" w:hAnsi="Times New Roman" w:cs="Times New Roman"/>
          <w:i/>
          <w:iCs/>
          <w:sz w:val="24"/>
          <w:szCs w:val="24"/>
          <w:lang w:val="es-CO"/>
        </w:rPr>
        <w:t>ilé</w:t>
      </w:r>
      <w:proofErr w:type="spellEnd"/>
      <w:r w:rsidR="002842C2">
        <w:rPr>
          <w:rStyle w:val="Refdenotaalpie"/>
          <w:rFonts w:ascii="Times New Roman" w:hAnsi="Times New Roman" w:cs="Times New Roman"/>
          <w:i/>
          <w:iCs/>
          <w:sz w:val="24"/>
          <w:szCs w:val="24"/>
          <w:lang w:val="es-CO"/>
        </w:rPr>
        <w:footnoteReference w:id="11"/>
      </w:r>
      <w:r>
        <w:rPr>
          <w:rFonts w:ascii="Times New Roman" w:hAnsi="Times New Roman" w:cs="Times New Roman"/>
          <w:sz w:val="24"/>
          <w:szCs w:val="24"/>
          <w:lang w:val="es-CO"/>
        </w:rPr>
        <w:t xml:space="preserve"> de los yorubas, etc. Son las prácticas que no se basan en la lógica colonial de ser misionero, es decir, de ampliar la base de fieles a punta de convencer o “vender la idea”, sino que incide en las categorías propuestas por Julieta Paredes para definir el feminismo comunitario:</w:t>
      </w:r>
    </w:p>
    <w:p w14:paraId="33758175" w14:textId="77777777" w:rsidR="00476457" w:rsidRPr="00581D9B" w:rsidRDefault="00896457">
      <w:pPr>
        <w:pStyle w:val="Prrafodelista"/>
        <w:numPr>
          <w:ilvl w:val="0"/>
          <w:numId w:val="2"/>
        </w:numPr>
        <w:spacing w:line="360" w:lineRule="auto"/>
        <w:jc w:val="both"/>
        <w:rPr>
          <w:lang w:val="es-CO"/>
        </w:rPr>
      </w:pPr>
      <w:r>
        <w:rPr>
          <w:rFonts w:ascii="Times New Roman" w:hAnsi="Times New Roman" w:cs="Times New Roman"/>
          <w:b/>
          <w:bCs/>
          <w:sz w:val="24"/>
          <w:szCs w:val="24"/>
          <w:lang w:val="es-CO"/>
        </w:rPr>
        <w:t>Cuerpo:</w:t>
      </w:r>
      <w:r>
        <w:rPr>
          <w:rFonts w:ascii="Times New Roman" w:hAnsi="Times New Roman" w:cs="Times New Roman"/>
          <w:sz w:val="24"/>
          <w:szCs w:val="24"/>
          <w:lang w:val="es-CO"/>
        </w:rPr>
        <w:t xml:space="preserve"> Dentro de la </w:t>
      </w:r>
      <w:proofErr w:type="spellStart"/>
      <w:r>
        <w:rPr>
          <w:rFonts w:ascii="Times New Roman" w:hAnsi="Times New Roman" w:cs="Times New Roman"/>
          <w:sz w:val="24"/>
          <w:szCs w:val="24"/>
          <w:lang w:val="es-CO"/>
        </w:rPr>
        <w:t>tecnogénesis</w:t>
      </w:r>
      <w:proofErr w:type="spellEnd"/>
      <w:r>
        <w:rPr>
          <w:rFonts w:ascii="Times New Roman" w:hAnsi="Times New Roman" w:cs="Times New Roman"/>
          <w:sz w:val="24"/>
          <w:szCs w:val="24"/>
          <w:lang w:val="es-CO"/>
        </w:rPr>
        <w:t xml:space="preserve">, pensar la administración y creación de los cuerpos en relación con sus prótesis. Pensar una relación entre humanos y no-humanos que </w:t>
      </w:r>
      <w:r>
        <w:rPr>
          <w:rFonts w:ascii="Times New Roman" w:hAnsi="Times New Roman" w:cs="Times New Roman"/>
          <w:sz w:val="24"/>
          <w:szCs w:val="24"/>
          <w:lang w:val="es-CO"/>
        </w:rPr>
        <w:lastRenderedPageBreak/>
        <w:t>permita un ejercicio soberano del cuerpo y no condicionarlo a matrices patriarcales, coloniales y neoliberales.</w:t>
      </w:r>
    </w:p>
    <w:p w14:paraId="3DF42C3D" w14:textId="77777777" w:rsidR="00476457" w:rsidRDefault="00896457">
      <w:pPr>
        <w:pStyle w:val="Prrafodelista"/>
        <w:numPr>
          <w:ilvl w:val="0"/>
          <w:numId w:val="2"/>
        </w:num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Espacio y Movimiento:</w:t>
      </w:r>
      <w:r>
        <w:rPr>
          <w:rFonts w:ascii="Times New Roman" w:hAnsi="Times New Roman" w:cs="Times New Roman"/>
          <w:sz w:val="24"/>
          <w:szCs w:val="24"/>
          <w:lang w:val="es-CO"/>
        </w:rPr>
        <w:t xml:space="preserve"> Una de las grandes potencias de lo digital es redefinir espacios y el Movimiento para que los tejidos puedan ultrapasar las fronteras que nos fueran impuestas. Fuchs (2020) hizo un bello trabajo de imaginar utopías posibles desde el uso de los datos. El concepto de espacio para el fortalecimiento de intercambios entre comunidades es tal vez una de las claves de la Comunicación del Cuidado que estamos planteando acá.</w:t>
      </w:r>
    </w:p>
    <w:p w14:paraId="5B51E59E" w14:textId="77777777" w:rsidR="00476457" w:rsidRDefault="00896457">
      <w:pPr>
        <w:pStyle w:val="Prrafodelista"/>
        <w:numPr>
          <w:ilvl w:val="0"/>
          <w:numId w:val="2"/>
        </w:num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Tiempo:</w:t>
      </w:r>
      <w:r>
        <w:rPr>
          <w:rFonts w:ascii="Times New Roman" w:hAnsi="Times New Roman" w:cs="Times New Roman"/>
          <w:sz w:val="24"/>
          <w:szCs w:val="24"/>
          <w:lang w:val="es-CO"/>
        </w:rPr>
        <w:t xml:space="preserve"> Uno de los grandes desafíos de la existencia digital es reaprender el tiempo rumiante. Hay una necesidad muy grande que aún somos incapaces de fortalecer, en pensar el tiempo considerado ¨no importante¨ del cuidado comunitario también en las prácticas digitales. </w:t>
      </w:r>
    </w:p>
    <w:p w14:paraId="6FE2C6D9" w14:textId="77777777" w:rsidR="00476457" w:rsidRPr="00581D9B" w:rsidRDefault="00896457">
      <w:pPr>
        <w:pStyle w:val="Prrafodelista"/>
        <w:numPr>
          <w:ilvl w:val="0"/>
          <w:numId w:val="2"/>
        </w:numPr>
        <w:spacing w:line="360" w:lineRule="auto"/>
        <w:jc w:val="both"/>
        <w:rPr>
          <w:lang w:val="es-CO"/>
        </w:rPr>
      </w:pPr>
      <w:r>
        <w:rPr>
          <w:rFonts w:ascii="Times New Roman" w:hAnsi="Times New Roman" w:cs="Times New Roman"/>
          <w:b/>
          <w:bCs/>
          <w:sz w:val="24"/>
          <w:szCs w:val="24"/>
          <w:lang w:val="es-CO"/>
        </w:rPr>
        <w:t>Memoria:</w:t>
      </w:r>
      <w:r>
        <w:rPr>
          <w:rFonts w:ascii="Times New Roman" w:hAnsi="Times New Roman" w:cs="Times New Roman"/>
          <w:sz w:val="24"/>
          <w:szCs w:val="24"/>
          <w:lang w:val="es-CO"/>
        </w:rPr>
        <w:t xml:space="preserve"> Glauber Rocha, en su famoso texto Estética del Hambre</w:t>
      </w:r>
      <w:r>
        <w:rPr>
          <w:rStyle w:val="Ancladenotaalpie"/>
          <w:rFonts w:ascii="Times New Roman" w:hAnsi="Times New Roman" w:cs="Times New Roman"/>
          <w:sz w:val="24"/>
          <w:szCs w:val="24"/>
          <w:lang w:val="es-CO"/>
        </w:rPr>
        <w:footnoteReference w:id="12"/>
      </w:r>
      <w:r>
        <w:rPr>
          <w:rFonts w:ascii="Times New Roman" w:hAnsi="Times New Roman" w:cs="Times New Roman"/>
          <w:sz w:val="24"/>
          <w:szCs w:val="24"/>
          <w:lang w:val="es-CO"/>
        </w:rPr>
        <w:t>,dice que mucho del cinema latinoamericano es un arte de mendicidad, pues adecúa la realidad de los países colonizados para los deseos de los ojos de los europeos. Tal vez esa sea una de las grandes maldiciones de caer en la comunicación persuasiva querer ser imperio dentro del imperio, comercializar la identidad para los ojos del de afuera, es caer en todo el juego presentado anteriormente. La clave de la memoria, como base de una comunidad,</w:t>
      </w:r>
      <w:r w:rsidR="002842C2">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pensar cómo construir el relato con la comunidad, teniéndola como protagonista y receptora. Aquí se abre otra discusión que tendrá que ser abordada en otro momento, sobre el mito de la participación. Si una acción es </w:t>
      </w:r>
      <w:proofErr w:type="gramStart"/>
      <w:r>
        <w:rPr>
          <w:rFonts w:ascii="Times New Roman" w:hAnsi="Times New Roman" w:cs="Times New Roman"/>
          <w:sz w:val="24"/>
          <w:szCs w:val="24"/>
          <w:lang w:val="es-CO"/>
        </w:rPr>
        <w:t>participativa</w:t>
      </w:r>
      <w:proofErr w:type="gramEnd"/>
      <w:r>
        <w:rPr>
          <w:rFonts w:ascii="Times New Roman" w:hAnsi="Times New Roman" w:cs="Times New Roman"/>
          <w:sz w:val="24"/>
          <w:szCs w:val="24"/>
          <w:lang w:val="es-CO"/>
        </w:rPr>
        <w:t xml:space="preserve"> pero para entregársela a un órgano internacional o a un ente que no atienda los intereses de la comunidad, sigue siendo una práctica colonial.</w:t>
      </w:r>
    </w:p>
    <w:p w14:paraId="3701E686" w14:textId="77777777" w:rsidR="00476457" w:rsidRPr="00581D9B" w:rsidRDefault="00896457">
      <w:pPr>
        <w:spacing w:line="360" w:lineRule="auto"/>
        <w:ind w:firstLine="720"/>
        <w:jc w:val="both"/>
        <w:rPr>
          <w:lang w:val="es-CO"/>
        </w:rPr>
      </w:pPr>
      <w:r>
        <w:rPr>
          <w:rFonts w:ascii="Times New Roman" w:hAnsi="Times New Roman" w:cs="Times New Roman"/>
          <w:sz w:val="24"/>
          <w:szCs w:val="24"/>
          <w:lang w:val="es-CO"/>
        </w:rPr>
        <w:t xml:space="preserve">Estas pocas páginas son aún el principio de un caminar, que todavía tiene mucho que aprender del feminismo comunitario, de la Economía Popular y de muchas otras prácticas que están intentando salir de la gramática de la guerra y de la comunicación persuasiva. Como nos enseña la metodología de investigación crítico hermenéutica, es un compromiso ético político el </w:t>
      </w:r>
      <w:r>
        <w:rPr>
          <w:rFonts w:ascii="Times New Roman" w:hAnsi="Times New Roman" w:cs="Times New Roman"/>
          <w:sz w:val="24"/>
          <w:szCs w:val="24"/>
          <w:lang w:val="es-CO"/>
        </w:rPr>
        <w:lastRenderedPageBreak/>
        <w:t xml:space="preserve">arriesgarse a contribuir a la comprensión del tiempo histórico desde donde estoy colocado como investigador. </w:t>
      </w:r>
    </w:p>
    <w:p w14:paraId="5EF57433" w14:textId="77777777" w:rsidR="00476457" w:rsidRPr="00FD02F7" w:rsidRDefault="00896457">
      <w:pPr>
        <w:spacing w:line="360" w:lineRule="auto"/>
        <w:ind w:firstLine="720"/>
        <w:jc w:val="both"/>
        <w:rPr>
          <w:lang w:val="es-CO"/>
        </w:rPr>
      </w:pPr>
      <w:r>
        <w:rPr>
          <w:rFonts w:ascii="Times New Roman" w:hAnsi="Times New Roman" w:cs="Times New Roman"/>
          <w:sz w:val="24"/>
          <w:szCs w:val="24"/>
          <w:lang w:val="es-CO"/>
        </w:rPr>
        <w:t xml:space="preserve">Dialogando con el </w:t>
      </w:r>
      <w:proofErr w:type="spellStart"/>
      <w:r>
        <w:rPr>
          <w:rFonts w:ascii="Times New Roman" w:hAnsi="Times New Roman" w:cs="Times New Roman"/>
          <w:sz w:val="24"/>
          <w:szCs w:val="24"/>
          <w:lang w:val="es-CO"/>
        </w:rPr>
        <w:t>titulo</w:t>
      </w:r>
      <w:proofErr w:type="spellEnd"/>
      <w:r>
        <w:rPr>
          <w:rFonts w:ascii="Times New Roman" w:hAnsi="Times New Roman" w:cs="Times New Roman"/>
          <w:sz w:val="24"/>
          <w:szCs w:val="24"/>
          <w:lang w:val="es-CO"/>
        </w:rPr>
        <w:t xml:space="preserve"> propuesto para esa revista, estas </w:t>
      </w:r>
      <w:r w:rsidR="002842C2">
        <w:rPr>
          <w:rFonts w:ascii="Times New Roman" w:hAnsi="Times New Roman" w:cs="Times New Roman"/>
          <w:sz w:val="24"/>
          <w:szCs w:val="24"/>
          <w:lang w:val="es-CO"/>
        </w:rPr>
        <w:t>líneas</w:t>
      </w:r>
      <w:r>
        <w:rPr>
          <w:rFonts w:ascii="Times New Roman" w:hAnsi="Times New Roman" w:cs="Times New Roman"/>
          <w:sz w:val="24"/>
          <w:szCs w:val="24"/>
          <w:lang w:val="es-CO"/>
        </w:rPr>
        <w:t xml:space="preserve"> son un intento de situar la impotencia que trae consigo la creencia que, desde la comunicación persuasiva mediada por un nuevo vendedor no-humano de la inteligencia artificial, vamos a ser capaces de hacer algo nuevo en Nuestra América y en el mundo. La esperanza está puesta en iniciativas como La Vaca</w:t>
      </w:r>
      <w:commentRangeStart w:id="2"/>
      <w:r>
        <w:rPr>
          <w:rStyle w:val="Ancladenotaalpie"/>
          <w:rFonts w:ascii="Times New Roman" w:hAnsi="Times New Roman" w:cs="Times New Roman"/>
          <w:sz w:val="24"/>
          <w:szCs w:val="24"/>
          <w:lang w:val="es-CO"/>
        </w:rPr>
        <w:footnoteReference w:id="13"/>
      </w:r>
      <w:commentRangeEnd w:id="2"/>
      <w:r w:rsidR="00360E2B">
        <w:rPr>
          <w:rStyle w:val="Refdecomentario"/>
        </w:rPr>
        <w:commentReference w:id="2"/>
      </w:r>
      <w:r>
        <w:rPr>
          <w:rFonts w:ascii="Times New Roman" w:hAnsi="Times New Roman" w:cs="Times New Roman"/>
          <w:sz w:val="24"/>
          <w:szCs w:val="24"/>
          <w:lang w:val="es-CO"/>
        </w:rPr>
        <w:t xml:space="preserve"> de Argentina y Mujeres Creando</w:t>
      </w:r>
      <w:r>
        <w:rPr>
          <w:rStyle w:val="Ancladenotaalpie"/>
          <w:rFonts w:ascii="Times New Roman" w:hAnsi="Times New Roman" w:cs="Times New Roman"/>
          <w:sz w:val="24"/>
          <w:szCs w:val="24"/>
          <w:lang w:val="es-CO"/>
        </w:rPr>
        <w:footnoteReference w:id="14"/>
      </w:r>
      <w:r>
        <w:rPr>
          <w:rFonts w:ascii="Times New Roman" w:hAnsi="Times New Roman" w:cs="Times New Roman"/>
          <w:sz w:val="24"/>
          <w:szCs w:val="24"/>
          <w:lang w:val="es-CO"/>
        </w:rPr>
        <w:t xml:space="preserve"> de Bolivia, en el intento de reconocer la comunicación y las prácticas digitales como una comunicación del cuidado y en su articulación con lo que </w:t>
      </w:r>
      <w:proofErr w:type="gramStart"/>
      <w:r>
        <w:rPr>
          <w:rFonts w:ascii="Times New Roman" w:hAnsi="Times New Roman" w:cs="Times New Roman"/>
          <w:sz w:val="24"/>
          <w:szCs w:val="24"/>
          <w:lang w:val="es-CO"/>
        </w:rPr>
        <w:t>nombramos como</w:t>
      </w:r>
      <w:proofErr w:type="gramEnd"/>
      <w:r>
        <w:rPr>
          <w:rFonts w:ascii="Times New Roman" w:hAnsi="Times New Roman" w:cs="Times New Roman"/>
          <w:sz w:val="24"/>
          <w:szCs w:val="24"/>
          <w:lang w:val="es-CO"/>
        </w:rPr>
        <w:t xml:space="preserve"> Educación Popular </w:t>
      </w:r>
      <w:proofErr w:type="spellStart"/>
      <w:r>
        <w:rPr>
          <w:rFonts w:ascii="Times New Roman" w:hAnsi="Times New Roman" w:cs="Times New Roman"/>
          <w:sz w:val="24"/>
          <w:szCs w:val="24"/>
          <w:lang w:val="es-CO"/>
        </w:rPr>
        <w:t>Transmedia</w:t>
      </w:r>
      <w:proofErr w:type="spellEnd"/>
      <w:r>
        <w:rPr>
          <w:rFonts w:ascii="Times New Roman" w:hAnsi="Times New Roman" w:cs="Times New Roman"/>
          <w:sz w:val="24"/>
          <w:szCs w:val="24"/>
          <w:lang w:val="es-CO"/>
        </w:rPr>
        <w:t>. Intentamos conceptualizarla desde la experiencia del investigador al interior de los procesos de comunicación de las FARC durante el tránsito a la vida civil de sus miembros, desde la cadena de afectos que el investigador construyó con algunos ex guerrilleros y guerrilleras y que le permitió percibir el tejido comunal que estaba presente en el tiempo de la guerra, y que algunas de ellas se esforzaban en mantener vivo, aun cuando la direccionalidad desde el partido indicara otro camino.</w:t>
      </w:r>
      <w:r w:rsidR="00F76074">
        <w:rPr>
          <w:rFonts w:ascii="Times New Roman" w:hAnsi="Times New Roman" w:cs="Times New Roman"/>
          <w:sz w:val="24"/>
          <w:szCs w:val="24"/>
          <w:lang w:val="es-CO"/>
        </w:rPr>
        <w:t xml:space="preserve"> </w:t>
      </w:r>
      <w:r w:rsidR="002842C2" w:rsidRPr="002842C2">
        <w:rPr>
          <w:rFonts w:ascii="Times New Roman" w:hAnsi="Times New Roman" w:cs="Times New Roman"/>
          <w:sz w:val="24"/>
          <w:szCs w:val="24"/>
          <w:lang w:val="es-CO"/>
        </w:rPr>
        <w:t xml:space="preserve">Es importante demarcar que no quiero hablar por la guerrilla o asumir el papel las mujeres en el análisis de género en el campo de la comunicación. El protagonismo en esta discusión debe tenerlo el importante aporte de las </w:t>
      </w:r>
      <w:r w:rsidR="00F76074" w:rsidRPr="002842C2">
        <w:rPr>
          <w:rFonts w:ascii="Times New Roman" w:hAnsi="Times New Roman" w:cs="Times New Roman"/>
          <w:sz w:val="24"/>
          <w:szCs w:val="24"/>
          <w:lang w:val="es-CO"/>
        </w:rPr>
        <w:t>epistemologías</w:t>
      </w:r>
      <w:r w:rsidR="002842C2" w:rsidRPr="002842C2">
        <w:rPr>
          <w:rFonts w:ascii="Times New Roman" w:hAnsi="Times New Roman" w:cs="Times New Roman"/>
          <w:sz w:val="24"/>
          <w:szCs w:val="24"/>
          <w:lang w:val="es-CO"/>
        </w:rPr>
        <w:t xml:space="preserve"> e investigadoras feministas, </w:t>
      </w:r>
      <w:proofErr w:type="gramStart"/>
      <w:r w:rsidR="002842C2" w:rsidRPr="002842C2">
        <w:rPr>
          <w:rFonts w:ascii="Times New Roman" w:hAnsi="Times New Roman" w:cs="Times New Roman"/>
          <w:sz w:val="24"/>
          <w:szCs w:val="24"/>
          <w:lang w:val="es-CO"/>
        </w:rPr>
        <w:t>que</w:t>
      </w:r>
      <w:proofErr w:type="gramEnd"/>
      <w:r w:rsidR="002842C2" w:rsidRPr="002842C2">
        <w:rPr>
          <w:rFonts w:ascii="Times New Roman" w:hAnsi="Times New Roman" w:cs="Times New Roman"/>
          <w:sz w:val="24"/>
          <w:szCs w:val="24"/>
          <w:lang w:val="es-CO"/>
        </w:rPr>
        <w:t xml:space="preserve"> gracias a su trabajo, han construido </w:t>
      </w:r>
      <w:r w:rsidR="00F76074" w:rsidRPr="002842C2">
        <w:rPr>
          <w:rFonts w:ascii="Times New Roman" w:hAnsi="Times New Roman" w:cs="Times New Roman"/>
          <w:sz w:val="24"/>
          <w:szCs w:val="24"/>
          <w:lang w:val="es-CO"/>
        </w:rPr>
        <w:t>categorías</w:t>
      </w:r>
      <w:r w:rsidR="002842C2" w:rsidRPr="002842C2">
        <w:rPr>
          <w:rFonts w:ascii="Times New Roman" w:hAnsi="Times New Roman" w:cs="Times New Roman"/>
          <w:sz w:val="24"/>
          <w:szCs w:val="24"/>
          <w:lang w:val="es-CO"/>
        </w:rPr>
        <w:t xml:space="preserve"> de análisis, que en este caso, son las mejores para explicar mis intuiciones y las conclusiones parciales a las que he llegado a través de mi investigación, así como para seguir elaborando mis </w:t>
      </w:r>
      <w:r w:rsidR="00F76074" w:rsidRPr="002842C2">
        <w:rPr>
          <w:rFonts w:ascii="Times New Roman" w:hAnsi="Times New Roman" w:cs="Times New Roman"/>
          <w:sz w:val="24"/>
          <w:szCs w:val="24"/>
          <w:lang w:val="es-CO"/>
        </w:rPr>
        <w:t>hipótesis</w:t>
      </w:r>
      <w:r w:rsidR="002842C2" w:rsidRPr="002842C2">
        <w:rPr>
          <w:rFonts w:ascii="Times New Roman" w:hAnsi="Times New Roman" w:cs="Times New Roman"/>
          <w:sz w:val="24"/>
          <w:szCs w:val="24"/>
          <w:lang w:val="es-CO"/>
        </w:rPr>
        <w:t>.</w:t>
      </w:r>
      <w:r w:rsidR="002842C2">
        <w:rPr>
          <w:rFonts w:ascii="Times New Roman" w:hAnsi="Times New Roman" w:cs="Times New Roman"/>
          <w:sz w:val="24"/>
          <w:szCs w:val="24"/>
          <w:lang w:val="es-CO"/>
        </w:rPr>
        <w:t xml:space="preserve"> </w:t>
      </w:r>
      <w:r w:rsidR="002842C2" w:rsidRPr="002842C2">
        <w:rPr>
          <w:rFonts w:ascii="Times New Roman" w:hAnsi="Times New Roman" w:cs="Times New Roman"/>
          <w:sz w:val="24"/>
          <w:szCs w:val="24"/>
          <w:lang w:val="es-CO"/>
        </w:rPr>
        <w:t xml:space="preserve">Gracias a estos aportes y </w:t>
      </w:r>
      <w:r w:rsidR="00F76074" w:rsidRPr="002842C2">
        <w:rPr>
          <w:rFonts w:ascii="Times New Roman" w:hAnsi="Times New Roman" w:cs="Times New Roman"/>
          <w:sz w:val="24"/>
          <w:szCs w:val="24"/>
          <w:lang w:val="es-CO"/>
        </w:rPr>
        <w:t>categorías</w:t>
      </w:r>
      <w:r w:rsidR="002842C2" w:rsidRPr="002842C2">
        <w:rPr>
          <w:rFonts w:ascii="Times New Roman" w:hAnsi="Times New Roman" w:cs="Times New Roman"/>
          <w:sz w:val="24"/>
          <w:szCs w:val="24"/>
          <w:lang w:val="es-CO"/>
        </w:rPr>
        <w:t xml:space="preserve"> feministas, podemos avanzar y encontrar alternativas de análisis </w:t>
      </w:r>
      <w:r w:rsidR="00F76074" w:rsidRPr="002842C2">
        <w:rPr>
          <w:rFonts w:ascii="Times New Roman" w:hAnsi="Times New Roman" w:cs="Times New Roman"/>
          <w:sz w:val="24"/>
          <w:szCs w:val="24"/>
          <w:lang w:val="es-CO"/>
        </w:rPr>
        <w:t>más</w:t>
      </w:r>
      <w:r w:rsidR="002842C2" w:rsidRPr="002842C2">
        <w:rPr>
          <w:rFonts w:ascii="Times New Roman" w:hAnsi="Times New Roman" w:cs="Times New Roman"/>
          <w:sz w:val="24"/>
          <w:szCs w:val="24"/>
          <w:lang w:val="es-CO"/>
        </w:rPr>
        <w:t xml:space="preserve"> complejas y cercanas a los problemas con que nos enfrentamos y que sectores privilegiados, son </w:t>
      </w:r>
      <w:r w:rsidR="00F76074" w:rsidRPr="002842C2">
        <w:rPr>
          <w:rFonts w:ascii="Times New Roman" w:hAnsi="Times New Roman" w:cs="Times New Roman"/>
          <w:sz w:val="24"/>
          <w:szCs w:val="24"/>
          <w:lang w:val="es-CO"/>
        </w:rPr>
        <w:t>incapaces</w:t>
      </w:r>
      <w:r w:rsidR="002842C2" w:rsidRPr="002842C2">
        <w:rPr>
          <w:rFonts w:ascii="Times New Roman" w:hAnsi="Times New Roman" w:cs="Times New Roman"/>
          <w:sz w:val="24"/>
          <w:szCs w:val="24"/>
          <w:lang w:val="es-CO"/>
        </w:rPr>
        <w:t xml:space="preserve"> de ofrecer.</w:t>
      </w:r>
      <w:r w:rsidR="00D70CA7">
        <w:rPr>
          <w:rFonts w:ascii="Times New Roman" w:hAnsi="Times New Roman" w:cs="Times New Roman"/>
          <w:sz w:val="24"/>
          <w:szCs w:val="24"/>
          <w:lang w:val="es-CO"/>
        </w:rPr>
        <w:t xml:space="preserve"> </w:t>
      </w:r>
      <w:r w:rsidR="00A24534">
        <w:rPr>
          <w:rFonts w:ascii="Times New Roman" w:hAnsi="Times New Roman" w:cs="Times New Roman"/>
          <w:sz w:val="24"/>
          <w:szCs w:val="24"/>
          <w:lang w:val="es-CO"/>
        </w:rPr>
        <w:t xml:space="preserve"> </w:t>
      </w:r>
      <w:r>
        <w:rPr>
          <w:rFonts w:ascii="Times New Roman" w:hAnsi="Times New Roman" w:cs="Times New Roman"/>
          <w:sz w:val="24"/>
          <w:szCs w:val="24"/>
          <w:lang w:val="es-CO"/>
        </w:rPr>
        <w:t>Dejemos por acá, porque esta charla da para varios mates más.</w:t>
      </w:r>
    </w:p>
    <w:p w14:paraId="69C8CBB0" w14:textId="77777777" w:rsidR="00FD02F7" w:rsidRDefault="00FD02F7">
      <w:pPr>
        <w:spacing w:after="0" w:line="240" w:lineRule="auto"/>
        <w:rPr>
          <w:lang w:val="es-CO"/>
        </w:rPr>
      </w:pPr>
      <w:r>
        <w:rPr>
          <w:lang w:val="es-CO"/>
        </w:rPr>
        <w:br w:type="page"/>
      </w:r>
    </w:p>
    <w:p w14:paraId="573B1852" w14:textId="77777777" w:rsidR="00476457" w:rsidRPr="00DE7179" w:rsidRDefault="00FD02F7" w:rsidP="00360E2B">
      <w:pPr>
        <w:jc w:val="both"/>
        <w:rPr>
          <w:b/>
          <w:lang w:val="es-CO"/>
        </w:rPr>
      </w:pPr>
      <w:commentRangeStart w:id="3"/>
      <w:r w:rsidRPr="00DE7179">
        <w:rPr>
          <w:b/>
          <w:lang w:val="es-CO"/>
        </w:rPr>
        <w:lastRenderedPageBreak/>
        <w:t>Referencias Bibliográficas:</w:t>
      </w:r>
      <w:commentRangeEnd w:id="3"/>
      <w:r w:rsidR="00360E2B">
        <w:rPr>
          <w:rStyle w:val="Refdecomentario"/>
        </w:rPr>
        <w:commentReference w:id="3"/>
      </w:r>
    </w:p>
    <w:p w14:paraId="1120E586" w14:textId="77777777" w:rsidR="00FD02F7" w:rsidRDefault="00FD02F7">
      <w:pPr>
        <w:ind w:firstLine="720"/>
        <w:jc w:val="both"/>
        <w:rPr>
          <w:lang w:val="es-CO"/>
        </w:rPr>
      </w:pPr>
    </w:p>
    <w:p w14:paraId="3611F017" w14:textId="77777777" w:rsidR="00FD02F7" w:rsidRDefault="00FD02F7" w:rsidP="00FD02F7">
      <w:pPr>
        <w:pStyle w:val="NormalWeb"/>
        <w:spacing w:before="114" w:beforeAutospacing="0" w:after="57" w:afterAutospacing="0"/>
        <w:jc w:val="both"/>
        <w:rPr>
          <w:rStyle w:val="2iem"/>
          <w:lang w:val="es-CO"/>
        </w:rPr>
      </w:pPr>
      <w:r w:rsidRPr="00FD02F7">
        <w:rPr>
          <w:rStyle w:val="2iem"/>
          <w:lang w:val="es-CO"/>
        </w:rPr>
        <w:t>ALMEIDA, J.G, PIMENTEL, M</w:t>
      </w:r>
      <w:r w:rsidRPr="002842C2">
        <w:rPr>
          <w:rStyle w:val="2iem"/>
          <w:lang w:val="es-CO"/>
        </w:rPr>
        <w:t xml:space="preserve">. </w:t>
      </w:r>
      <w:r>
        <w:rPr>
          <w:rStyle w:val="2iem"/>
          <w:lang w:val="es-CO"/>
        </w:rPr>
        <w:t xml:space="preserve">(2019) </w:t>
      </w:r>
      <w:r w:rsidRPr="00FD02F7">
        <w:rPr>
          <w:rStyle w:val="2iem"/>
          <w:lang w:val="es-CO"/>
        </w:rPr>
        <w:t xml:space="preserve">Nuevas Ciudadanías Conservadoras: El fenómeno que eligió </w:t>
      </w:r>
      <w:proofErr w:type="spellStart"/>
      <w:r w:rsidRPr="00FD02F7">
        <w:rPr>
          <w:rStyle w:val="2iem"/>
          <w:lang w:val="es-CO"/>
        </w:rPr>
        <w:t>Bolsonaro</w:t>
      </w:r>
      <w:proofErr w:type="spellEnd"/>
      <w:r w:rsidRPr="00FD02F7">
        <w:rPr>
          <w:rStyle w:val="2iem"/>
          <w:lang w:val="es-CO"/>
        </w:rPr>
        <w:t xml:space="preserve"> en Brasil</w:t>
      </w:r>
      <w:r>
        <w:rPr>
          <w:rStyle w:val="2iem"/>
          <w:lang w:val="es-CO"/>
        </w:rPr>
        <w:t xml:space="preserve"> in REBELA, v.9, n.3, set/</w:t>
      </w:r>
      <w:proofErr w:type="spellStart"/>
      <w:r>
        <w:rPr>
          <w:rStyle w:val="2iem"/>
          <w:lang w:val="es-CO"/>
        </w:rPr>
        <w:t>dec</w:t>
      </w:r>
      <w:proofErr w:type="spellEnd"/>
      <w:r>
        <w:rPr>
          <w:rStyle w:val="2iem"/>
          <w:lang w:val="es-CO"/>
        </w:rPr>
        <w:t xml:space="preserve">. </w:t>
      </w:r>
    </w:p>
    <w:p w14:paraId="693474D9" w14:textId="77777777" w:rsidR="00DE7179" w:rsidRDefault="00DE7179" w:rsidP="00E53D72">
      <w:pPr>
        <w:spacing w:line="360" w:lineRule="auto"/>
        <w:rPr>
          <w:rFonts w:ascii="Times New Roman" w:eastAsia="Times New Roman" w:hAnsi="Times New Roman" w:cs="Times New Roman"/>
          <w:sz w:val="24"/>
          <w:szCs w:val="24"/>
          <w:lang w:val="pt-BR"/>
        </w:rPr>
      </w:pPr>
    </w:p>
    <w:p w14:paraId="1C73A883" w14:textId="77777777" w:rsidR="00E53D72" w:rsidRDefault="00E53D72" w:rsidP="00E53D72">
      <w:pPr>
        <w:spacing w:line="360" w:lineRule="auto"/>
        <w:rPr>
          <w:rFonts w:ascii="Times New Roman" w:eastAsia="Times New Roman" w:hAnsi="Times New Roman" w:cs="Times New Roman"/>
          <w:sz w:val="24"/>
          <w:szCs w:val="24"/>
        </w:rPr>
      </w:pPr>
      <w:r w:rsidRPr="00AB6BB4">
        <w:rPr>
          <w:rFonts w:ascii="Times New Roman" w:eastAsia="Times New Roman" w:hAnsi="Times New Roman" w:cs="Times New Roman"/>
          <w:sz w:val="24"/>
          <w:szCs w:val="24"/>
          <w:lang w:val="pt-BR"/>
        </w:rPr>
        <w:t>BENJAMIN, Walter. (</w:t>
      </w:r>
      <w:proofErr w:type="gramStart"/>
      <w:r w:rsidRPr="00AB6BB4">
        <w:rPr>
          <w:rFonts w:ascii="Times New Roman" w:eastAsia="Times New Roman" w:hAnsi="Times New Roman" w:cs="Times New Roman"/>
          <w:sz w:val="24"/>
          <w:szCs w:val="24"/>
          <w:lang w:val="pt-BR"/>
        </w:rPr>
        <w:t>2012)Magia</w:t>
      </w:r>
      <w:proofErr w:type="gramEnd"/>
      <w:r w:rsidRPr="00AB6BB4">
        <w:rPr>
          <w:rFonts w:ascii="Times New Roman" w:eastAsia="Times New Roman" w:hAnsi="Times New Roman" w:cs="Times New Roman"/>
          <w:sz w:val="24"/>
          <w:szCs w:val="24"/>
          <w:lang w:val="pt-BR"/>
        </w:rPr>
        <w:t xml:space="preserve"> e Técnica, Arte e Política. Ensaios Sobre Literatura e História da Cultura - Volume 1. </w:t>
      </w:r>
      <w:r>
        <w:rPr>
          <w:rFonts w:ascii="Times New Roman" w:eastAsia="Times New Roman" w:hAnsi="Times New Roman" w:cs="Times New Roman"/>
          <w:sz w:val="24"/>
          <w:szCs w:val="24"/>
        </w:rPr>
        <w:t xml:space="preserve">Série </w:t>
      </w:r>
      <w:proofErr w:type="spellStart"/>
      <w:r>
        <w:rPr>
          <w:rFonts w:ascii="Times New Roman" w:eastAsia="Times New Roman" w:hAnsi="Times New Roman" w:cs="Times New Roman"/>
          <w:sz w:val="24"/>
          <w:szCs w:val="24"/>
        </w:rPr>
        <w:t>Obras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Escolhidas</w:t>
      </w:r>
      <w:proofErr w:type="spellEnd"/>
      <w:r>
        <w:rPr>
          <w:rFonts w:ascii="Times New Roman" w:eastAsia="Times New Roman" w:hAnsi="Times New Roman" w:cs="Times New Roman"/>
          <w:sz w:val="24"/>
          <w:szCs w:val="24"/>
        </w:rPr>
        <w:t>. [São Paulo]: Brasiliense</w:t>
      </w:r>
    </w:p>
    <w:p w14:paraId="1C1470D9" w14:textId="77777777" w:rsidR="00896457" w:rsidRDefault="00896457" w:rsidP="00E53D72">
      <w:pPr>
        <w:spacing w:line="360" w:lineRule="auto"/>
        <w:rPr>
          <w:rFonts w:ascii="Times New Roman" w:eastAsia="Times New Roman" w:hAnsi="Times New Roman" w:cs="Times New Roman"/>
          <w:sz w:val="24"/>
          <w:szCs w:val="24"/>
          <w:lang w:val="es-CO"/>
        </w:rPr>
      </w:pPr>
      <w:r w:rsidRPr="002842C2">
        <w:rPr>
          <w:rFonts w:ascii="Times New Roman" w:eastAsia="Times New Roman" w:hAnsi="Times New Roman" w:cs="Times New Roman"/>
          <w:sz w:val="24"/>
          <w:szCs w:val="24"/>
          <w:lang w:val="es-CO"/>
        </w:rPr>
        <w:t xml:space="preserve">ECO, H (1985) En Nombre de </w:t>
      </w:r>
      <w:r>
        <w:rPr>
          <w:rFonts w:ascii="Times New Roman" w:eastAsia="Times New Roman" w:hAnsi="Times New Roman" w:cs="Times New Roman"/>
          <w:sz w:val="24"/>
          <w:szCs w:val="24"/>
          <w:lang w:val="es-CO"/>
        </w:rPr>
        <w:t>la Rosa. [Madrid]: Lumen</w:t>
      </w:r>
    </w:p>
    <w:p w14:paraId="573A04B4" w14:textId="77777777" w:rsidR="002842C2" w:rsidRPr="002842C2" w:rsidRDefault="002842C2" w:rsidP="002842C2">
      <w:pPr>
        <w:spacing w:line="360" w:lineRule="auto"/>
        <w:jc w:val="both"/>
        <w:rPr>
          <w:rStyle w:val="2iem"/>
          <w:rFonts w:ascii="Times New Roman" w:eastAsia="Times New Roman" w:hAnsi="Times New Roman" w:cs="Times New Roman"/>
          <w:sz w:val="24"/>
          <w:szCs w:val="24"/>
          <w:lang w:val="es-CO"/>
        </w:rPr>
      </w:pPr>
      <w:r w:rsidRPr="00AB6BB4">
        <w:rPr>
          <w:rFonts w:ascii="Times New Roman" w:eastAsia="Times New Roman" w:hAnsi="Times New Roman" w:cs="Times New Roman"/>
          <w:sz w:val="24"/>
          <w:szCs w:val="24"/>
          <w:lang w:val="es-CO"/>
        </w:rPr>
        <w:t>E</w:t>
      </w:r>
      <w:r>
        <w:rPr>
          <w:rFonts w:ascii="Times New Roman" w:eastAsia="Times New Roman" w:hAnsi="Times New Roman" w:cs="Times New Roman"/>
          <w:sz w:val="24"/>
          <w:szCs w:val="24"/>
          <w:lang w:val="es-CO"/>
        </w:rPr>
        <w:t>RREJON</w:t>
      </w:r>
      <w:r w:rsidRPr="00AB6BB4">
        <w:rPr>
          <w:rFonts w:ascii="Times New Roman" w:eastAsia="Times New Roman" w:hAnsi="Times New Roman" w:cs="Times New Roman"/>
          <w:sz w:val="24"/>
          <w:szCs w:val="24"/>
          <w:lang w:val="es-CO"/>
        </w:rPr>
        <w:t xml:space="preserve">, I. (2011). “Evo Pueblo. La Construcción hegemónica del MAS en Bolivia” en </w:t>
      </w:r>
      <w:proofErr w:type="spellStart"/>
      <w:r w:rsidRPr="00AB6BB4">
        <w:rPr>
          <w:rFonts w:ascii="Times New Roman" w:eastAsia="Times New Roman" w:hAnsi="Times New Roman" w:cs="Times New Roman"/>
          <w:sz w:val="24"/>
          <w:szCs w:val="24"/>
          <w:lang w:val="es-CO"/>
        </w:rPr>
        <w:t>Errejon</w:t>
      </w:r>
      <w:proofErr w:type="spellEnd"/>
      <w:r w:rsidRPr="00AB6BB4">
        <w:rPr>
          <w:rFonts w:ascii="Times New Roman" w:eastAsia="Times New Roman" w:hAnsi="Times New Roman" w:cs="Times New Roman"/>
          <w:sz w:val="24"/>
          <w:szCs w:val="24"/>
          <w:lang w:val="es-CO"/>
        </w:rPr>
        <w:t xml:space="preserve">, I. y Serrano, A. (eds.) Del asalto a la transformación del Estado en Bolivia. P. 111 – 141. </w:t>
      </w:r>
      <w:r>
        <w:rPr>
          <w:rFonts w:ascii="Times New Roman" w:eastAsia="Times New Roman" w:hAnsi="Times New Roman" w:cs="Times New Roman"/>
          <w:sz w:val="24"/>
          <w:szCs w:val="24"/>
          <w:lang w:val="es-CO"/>
        </w:rPr>
        <w:t>[</w:t>
      </w:r>
      <w:r w:rsidRPr="00AB6BB4">
        <w:rPr>
          <w:rFonts w:ascii="Times New Roman" w:eastAsia="Times New Roman" w:hAnsi="Times New Roman" w:cs="Times New Roman"/>
          <w:sz w:val="24"/>
          <w:szCs w:val="24"/>
          <w:lang w:val="es-CO"/>
        </w:rPr>
        <w:t>Barcelona</w:t>
      </w:r>
      <w:r>
        <w:rPr>
          <w:rFonts w:ascii="Times New Roman" w:eastAsia="Times New Roman" w:hAnsi="Times New Roman" w:cs="Times New Roman"/>
          <w:sz w:val="24"/>
          <w:szCs w:val="24"/>
          <w:lang w:val="es-CO"/>
        </w:rPr>
        <w:t>]</w:t>
      </w:r>
      <w:r w:rsidRPr="00AB6BB4">
        <w:rPr>
          <w:rFonts w:ascii="Times New Roman" w:eastAsia="Times New Roman" w:hAnsi="Times New Roman" w:cs="Times New Roman"/>
          <w:sz w:val="24"/>
          <w:szCs w:val="24"/>
          <w:lang w:val="es-CO"/>
        </w:rPr>
        <w:t xml:space="preserve">: </w:t>
      </w:r>
      <w:proofErr w:type="gramStart"/>
      <w:r w:rsidRPr="00AB6BB4">
        <w:rPr>
          <w:rFonts w:ascii="Times New Roman" w:eastAsia="Times New Roman" w:hAnsi="Times New Roman" w:cs="Times New Roman"/>
          <w:sz w:val="24"/>
          <w:szCs w:val="24"/>
          <w:lang w:val="es-CO"/>
        </w:rPr>
        <w:t>Viejo  Topo</w:t>
      </w:r>
      <w:proofErr w:type="gramEnd"/>
      <w:r w:rsidRPr="00AB6BB4">
        <w:rPr>
          <w:rFonts w:ascii="Times New Roman" w:eastAsia="Times New Roman" w:hAnsi="Times New Roman" w:cs="Times New Roman"/>
          <w:sz w:val="24"/>
          <w:szCs w:val="24"/>
          <w:lang w:val="es-CO"/>
        </w:rPr>
        <w:t>, 2011.</w:t>
      </w:r>
    </w:p>
    <w:p w14:paraId="67D35F5B" w14:textId="77777777" w:rsidR="00FD02F7" w:rsidRDefault="00FD02F7" w:rsidP="00FD02F7">
      <w:pPr>
        <w:spacing w:line="276" w:lineRule="auto"/>
        <w:jc w:val="both"/>
        <w:rPr>
          <w:rStyle w:val="2iem"/>
          <w:rFonts w:ascii="Times New Roman" w:hAnsi="Times New Roman" w:cs="Times New Roman"/>
          <w:sz w:val="24"/>
          <w:szCs w:val="24"/>
          <w:lang w:val="es-CO"/>
        </w:rPr>
      </w:pPr>
      <w:r w:rsidRPr="00896457">
        <w:rPr>
          <w:rStyle w:val="2iem"/>
          <w:rFonts w:ascii="Times New Roman" w:hAnsi="Times New Roman" w:cs="Times New Roman"/>
          <w:sz w:val="24"/>
          <w:szCs w:val="24"/>
          <w:lang w:val="pt-BR"/>
        </w:rPr>
        <w:t xml:space="preserve">HACHE, A. (2018). </w:t>
      </w:r>
      <w:r w:rsidRPr="002E6791">
        <w:rPr>
          <w:rStyle w:val="2iem"/>
          <w:rFonts w:ascii="Times New Roman" w:hAnsi="Times New Roman" w:cs="Times New Roman"/>
          <w:sz w:val="24"/>
          <w:szCs w:val="24"/>
          <w:lang w:val="es-CO"/>
        </w:rPr>
        <w:t>Soberanía Tecnol</w:t>
      </w:r>
      <w:r>
        <w:rPr>
          <w:rStyle w:val="2iem"/>
          <w:rFonts w:ascii="Times New Roman" w:hAnsi="Times New Roman" w:cs="Times New Roman"/>
          <w:sz w:val="24"/>
          <w:szCs w:val="24"/>
          <w:lang w:val="es-CO"/>
        </w:rPr>
        <w:t xml:space="preserve">ógica. </w:t>
      </w:r>
      <w:r w:rsidRPr="002E6791">
        <w:rPr>
          <w:rStyle w:val="2iem"/>
          <w:rFonts w:ascii="Times New Roman" w:hAnsi="Times New Roman" w:cs="Times New Roman"/>
          <w:sz w:val="24"/>
          <w:szCs w:val="24"/>
          <w:lang w:val="es-CO"/>
        </w:rPr>
        <w:t>In: Soberanía T</w:t>
      </w:r>
      <w:r>
        <w:rPr>
          <w:rStyle w:val="2iem"/>
          <w:rFonts w:ascii="Times New Roman" w:hAnsi="Times New Roman" w:cs="Times New Roman"/>
          <w:sz w:val="24"/>
          <w:szCs w:val="24"/>
          <w:lang w:val="es-CO"/>
        </w:rPr>
        <w:t xml:space="preserve">ecnológica Volumen 1, disponible en: </w:t>
      </w:r>
      <w:hyperlink r:id="rId14" w:history="1">
        <w:r w:rsidR="003F7B08" w:rsidRPr="00EC6100">
          <w:rPr>
            <w:rStyle w:val="Hipervnculo"/>
            <w:rFonts w:ascii="Times New Roman" w:hAnsi="Times New Roman" w:cs="Times New Roman"/>
            <w:sz w:val="24"/>
            <w:szCs w:val="24"/>
            <w:lang w:val="es-CO"/>
          </w:rPr>
          <w:t>https://archive.org/details/soberaniatecnologica1/page/n3</w:t>
        </w:r>
      </w:hyperlink>
    </w:p>
    <w:p w14:paraId="32FE0A77" w14:textId="77777777" w:rsidR="003F7B08" w:rsidRPr="002842C2" w:rsidRDefault="003F7B08" w:rsidP="002842C2">
      <w:pPr>
        <w:spacing w:line="276" w:lineRule="auto"/>
        <w:jc w:val="both"/>
        <w:rPr>
          <w:rStyle w:val="2iem"/>
          <w:rFonts w:ascii="Times New Roman" w:hAnsi="Times New Roman" w:cs="Times New Roman"/>
          <w:sz w:val="24"/>
          <w:szCs w:val="24"/>
          <w:lang w:val="es-CO"/>
        </w:rPr>
      </w:pPr>
      <w:r w:rsidRPr="002842C2">
        <w:rPr>
          <w:rStyle w:val="2iem"/>
          <w:rFonts w:ascii="Times New Roman" w:hAnsi="Times New Roman" w:cs="Times New Roman"/>
          <w:sz w:val="24"/>
          <w:szCs w:val="24"/>
        </w:rPr>
        <w:t xml:space="preserve">HAYLES, K. (2012). How We Think: Digital Media and Contemporary </w:t>
      </w:r>
      <w:proofErr w:type="spellStart"/>
      <w:r w:rsidRPr="002842C2">
        <w:rPr>
          <w:rStyle w:val="2iem"/>
          <w:rFonts w:ascii="Times New Roman" w:hAnsi="Times New Roman" w:cs="Times New Roman"/>
          <w:sz w:val="24"/>
          <w:szCs w:val="24"/>
        </w:rPr>
        <w:t>Technogenesis</w:t>
      </w:r>
      <w:proofErr w:type="spellEnd"/>
      <w:r>
        <w:rPr>
          <w:rStyle w:val="2iem"/>
          <w:rFonts w:ascii="Times New Roman" w:hAnsi="Times New Roman" w:cs="Times New Roman"/>
          <w:sz w:val="24"/>
          <w:szCs w:val="24"/>
        </w:rPr>
        <w:t xml:space="preserve">. </w:t>
      </w:r>
      <w:r>
        <w:rPr>
          <w:rStyle w:val="2iem"/>
          <w:rFonts w:ascii="Times New Roman" w:hAnsi="Times New Roman" w:cs="Times New Roman"/>
          <w:sz w:val="24"/>
          <w:szCs w:val="24"/>
          <w:lang w:val="es-CO"/>
        </w:rPr>
        <w:t xml:space="preserve">[Chicago]: </w:t>
      </w:r>
      <w:proofErr w:type="spellStart"/>
      <w:r>
        <w:rPr>
          <w:rStyle w:val="2iem"/>
          <w:rFonts w:ascii="Times New Roman" w:hAnsi="Times New Roman" w:cs="Times New Roman"/>
          <w:sz w:val="24"/>
          <w:szCs w:val="24"/>
          <w:lang w:val="es-CO"/>
        </w:rPr>
        <w:t>University</w:t>
      </w:r>
      <w:proofErr w:type="spellEnd"/>
      <w:r>
        <w:rPr>
          <w:rStyle w:val="2iem"/>
          <w:rFonts w:ascii="Times New Roman" w:hAnsi="Times New Roman" w:cs="Times New Roman"/>
          <w:sz w:val="24"/>
          <w:szCs w:val="24"/>
          <w:lang w:val="es-CO"/>
        </w:rPr>
        <w:t xml:space="preserve"> of Chicago </w:t>
      </w:r>
      <w:proofErr w:type="spellStart"/>
      <w:r>
        <w:rPr>
          <w:rStyle w:val="2iem"/>
          <w:rFonts w:ascii="Times New Roman" w:hAnsi="Times New Roman" w:cs="Times New Roman"/>
          <w:sz w:val="24"/>
          <w:szCs w:val="24"/>
          <w:lang w:val="es-CO"/>
        </w:rPr>
        <w:t>Press</w:t>
      </w:r>
      <w:proofErr w:type="spellEnd"/>
    </w:p>
    <w:p w14:paraId="56E439FE" w14:textId="77777777" w:rsidR="00FD02F7" w:rsidRDefault="00FD02F7" w:rsidP="00FD02F7">
      <w:pPr>
        <w:pStyle w:val="NormalWeb"/>
        <w:spacing w:before="114" w:beforeAutospacing="0" w:after="57" w:afterAutospacing="0"/>
        <w:jc w:val="both"/>
        <w:rPr>
          <w:rStyle w:val="2iem"/>
          <w:lang w:val="es-CO"/>
        </w:rPr>
      </w:pPr>
      <w:r w:rsidRPr="00E2256F">
        <w:rPr>
          <w:rStyle w:val="2iem"/>
          <w:lang w:val="es-CO"/>
        </w:rPr>
        <w:t>JENKINS, H</w:t>
      </w:r>
      <w:r>
        <w:rPr>
          <w:rStyle w:val="2iem"/>
          <w:lang w:val="es-CO"/>
        </w:rPr>
        <w:t xml:space="preserve">. </w:t>
      </w:r>
      <w:r w:rsidRPr="00E2256F">
        <w:rPr>
          <w:rStyle w:val="2iem"/>
          <w:lang w:val="es-CO"/>
        </w:rPr>
        <w:t xml:space="preserve">(2006) </w:t>
      </w:r>
      <w:proofErr w:type="spellStart"/>
      <w:r w:rsidRPr="00E2256F">
        <w:rPr>
          <w:rStyle w:val="2iem"/>
          <w:lang w:val="es-CO"/>
        </w:rPr>
        <w:t>Convergence</w:t>
      </w:r>
      <w:proofErr w:type="spellEnd"/>
      <w:r w:rsidRPr="00E2256F">
        <w:rPr>
          <w:rStyle w:val="2iem"/>
          <w:lang w:val="es-CO"/>
        </w:rPr>
        <w:t xml:space="preserve"> Culture, la cultura de la convergencia em los medios de comunicación. </w:t>
      </w:r>
      <w:r w:rsidRPr="006A76E3">
        <w:rPr>
          <w:lang w:val="es-CO"/>
        </w:rPr>
        <w:t>[</w:t>
      </w:r>
      <w:r w:rsidRPr="00E2256F">
        <w:rPr>
          <w:rStyle w:val="2iem"/>
          <w:lang w:val="es-CO"/>
        </w:rPr>
        <w:t>Barcelona</w:t>
      </w:r>
      <w:r w:rsidRPr="006A76E3">
        <w:rPr>
          <w:lang w:val="es-CO"/>
        </w:rPr>
        <w:t>]</w:t>
      </w:r>
      <w:r w:rsidRPr="00E2256F">
        <w:rPr>
          <w:rStyle w:val="2iem"/>
          <w:lang w:val="es-CO"/>
        </w:rPr>
        <w:t>: Paidós Ibérica S.A.</w:t>
      </w:r>
    </w:p>
    <w:p w14:paraId="0C91990C" w14:textId="77777777" w:rsidR="00FD02F7" w:rsidRDefault="00FD02F7" w:rsidP="00FD02F7">
      <w:pPr>
        <w:pStyle w:val="NormalWeb"/>
        <w:spacing w:before="114" w:beforeAutospacing="0" w:after="57" w:afterAutospacing="0"/>
        <w:jc w:val="both"/>
        <w:rPr>
          <w:rStyle w:val="2iem"/>
          <w:lang w:val="es-CO"/>
        </w:rPr>
      </w:pPr>
      <w:r w:rsidRPr="00996DB2">
        <w:rPr>
          <w:rStyle w:val="2iem"/>
          <w:lang w:val="es-CO"/>
        </w:rPr>
        <w:t xml:space="preserve">KAPLÚN, M. (2002) </w:t>
      </w:r>
      <w:r>
        <w:rPr>
          <w:rStyle w:val="2iem"/>
          <w:lang w:val="es-CO"/>
        </w:rPr>
        <w:t>El Comunicador Popular</w:t>
      </w:r>
      <w:r w:rsidRPr="00996DB2">
        <w:rPr>
          <w:rStyle w:val="2iem"/>
          <w:lang w:val="es-CO"/>
        </w:rPr>
        <w:t xml:space="preserve">. </w:t>
      </w:r>
      <w:r w:rsidRPr="006A76E3">
        <w:rPr>
          <w:lang w:val="es-CO"/>
        </w:rPr>
        <w:t>[</w:t>
      </w:r>
      <w:r w:rsidRPr="00996DB2">
        <w:rPr>
          <w:rStyle w:val="2iem"/>
          <w:lang w:val="es-CO"/>
        </w:rPr>
        <w:t>La Habana</w:t>
      </w:r>
      <w:r w:rsidRPr="006A76E3">
        <w:rPr>
          <w:lang w:val="es-CO"/>
        </w:rPr>
        <w:t>]</w:t>
      </w:r>
      <w:r w:rsidRPr="00996DB2">
        <w:rPr>
          <w:rStyle w:val="2iem"/>
          <w:lang w:val="es-CO"/>
        </w:rPr>
        <w:t>: Editorial Caminos.</w:t>
      </w:r>
    </w:p>
    <w:p w14:paraId="48A917AF" w14:textId="77777777" w:rsidR="002842C2" w:rsidRPr="002842C2" w:rsidRDefault="002842C2" w:rsidP="002842C2">
      <w:pPr>
        <w:spacing w:line="360" w:lineRule="auto"/>
        <w:jc w:val="both"/>
        <w:rPr>
          <w:rStyle w:val="2iem"/>
          <w:rFonts w:ascii="Times New Roman" w:eastAsia="Times New Roman" w:hAnsi="Times New Roman" w:cs="Times New Roman"/>
          <w:sz w:val="24"/>
          <w:szCs w:val="24"/>
          <w:lang w:val="es-CO"/>
        </w:rPr>
      </w:pPr>
      <w:r w:rsidRPr="00AB6BB4">
        <w:rPr>
          <w:rFonts w:ascii="Times New Roman" w:eastAsia="Times New Roman" w:hAnsi="Times New Roman" w:cs="Times New Roman"/>
          <w:sz w:val="24"/>
          <w:szCs w:val="24"/>
          <w:lang w:val="es-CO"/>
        </w:rPr>
        <w:t>L</w:t>
      </w:r>
      <w:r>
        <w:rPr>
          <w:rFonts w:ascii="Times New Roman" w:eastAsia="Times New Roman" w:hAnsi="Times New Roman" w:cs="Times New Roman"/>
          <w:sz w:val="24"/>
          <w:szCs w:val="24"/>
          <w:lang w:val="es-CO"/>
        </w:rPr>
        <w:t>ACLAU</w:t>
      </w:r>
      <w:r w:rsidRPr="00AB6BB4">
        <w:rPr>
          <w:rFonts w:ascii="Times New Roman" w:eastAsia="Times New Roman" w:hAnsi="Times New Roman" w:cs="Times New Roman"/>
          <w:sz w:val="24"/>
          <w:szCs w:val="24"/>
          <w:lang w:val="es-CO"/>
        </w:rPr>
        <w:t xml:space="preserve">, E. (2005). La razón populista. </w:t>
      </w:r>
      <w:r>
        <w:rPr>
          <w:rFonts w:ascii="Times New Roman" w:eastAsia="Times New Roman" w:hAnsi="Times New Roman" w:cs="Times New Roman"/>
          <w:sz w:val="24"/>
          <w:szCs w:val="24"/>
          <w:lang w:val="es-CO"/>
        </w:rPr>
        <w:t>[</w:t>
      </w:r>
      <w:r w:rsidRPr="00AB6BB4">
        <w:rPr>
          <w:rFonts w:ascii="Times New Roman" w:eastAsia="Times New Roman" w:hAnsi="Times New Roman" w:cs="Times New Roman"/>
          <w:sz w:val="24"/>
          <w:szCs w:val="24"/>
          <w:lang w:val="es-CO"/>
        </w:rPr>
        <w:t>Buenos Aires</w:t>
      </w:r>
      <w:r>
        <w:rPr>
          <w:rFonts w:ascii="Times New Roman" w:eastAsia="Times New Roman" w:hAnsi="Times New Roman" w:cs="Times New Roman"/>
          <w:sz w:val="24"/>
          <w:szCs w:val="24"/>
          <w:lang w:val="es-CO"/>
        </w:rPr>
        <w:t>]</w:t>
      </w:r>
      <w:r w:rsidRPr="00AB6BB4">
        <w:rPr>
          <w:rFonts w:ascii="Times New Roman" w:eastAsia="Times New Roman" w:hAnsi="Times New Roman" w:cs="Times New Roman"/>
          <w:sz w:val="24"/>
          <w:szCs w:val="24"/>
          <w:lang w:val="es-CO"/>
        </w:rPr>
        <w:t>: Fondo de Cultura Económica.</w:t>
      </w:r>
    </w:p>
    <w:p w14:paraId="19FE6281" w14:textId="77777777" w:rsidR="00E53D72" w:rsidRDefault="00E53D72" w:rsidP="00FD02F7">
      <w:pPr>
        <w:pStyle w:val="NormalWeb"/>
        <w:spacing w:before="114" w:beforeAutospacing="0" w:after="57" w:afterAutospacing="0"/>
        <w:jc w:val="both"/>
        <w:rPr>
          <w:lang w:val="es-CO"/>
        </w:rPr>
      </w:pPr>
      <w:r>
        <w:rPr>
          <w:rStyle w:val="2iem"/>
          <w:lang w:val="es-CO"/>
        </w:rPr>
        <w:t>LATOUR, B. (2017). Lecciones de Sociología de la Ciencia [</w:t>
      </w:r>
      <w:r w:rsidR="003F7B08">
        <w:rPr>
          <w:rStyle w:val="2iem"/>
          <w:lang w:val="es-CO"/>
        </w:rPr>
        <w:t xml:space="preserve">Barcelona]: </w:t>
      </w:r>
      <w:r w:rsidR="003F7B08" w:rsidRPr="002842C2">
        <w:rPr>
          <w:lang w:val="es-CO"/>
        </w:rPr>
        <w:t>Arpa Editores</w:t>
      </w:r>
    </w:p>
    <w:p w14:paraId="4F159EBE" w14:textId="77777777" w:rsidR="002842C2" w:rsidRPr="002842C2" w:rsidRDefault="002842C2" w:rsidP="00FD02F7">
      <w:pPr>
        <w:pStyle w:val="NormalWeb"/>
        <w:spacing w:before="114" w:beforeAutospacing="0" w:after="57" w:afterAutospacing="0"/>
        <w:jc w:val="both"/>
        <w:rPr>
          <w:lang w:val="es-CO"/>
        </w:rPr>
      </w:pPr>
      <w:r w:rsidRPr="002842C2">
        <w:rPr>
          <w:lang w:val="pt-BR"/>
        </w:rPr>
        <w:t xml:space="preserve">PAREDES, J. (2008). </w:t>
      </w:r>
      <w:r w:rsidRPr="002842C2">
        <w:rPr>
          <w:lang w:val="es-CO"/>
        </w:rPr>
        <w:t>Hilando Fino desde el F</w:t>
      </w:r>
      <w:r>
        <w:rPr>
          <w:lang w:val="es-CO"/>
        </w:rPr>
        <w:t xml:space="preserve">eminismo Comunitario. Disponible en: </w:t>
      </w:r>
      <w:r w:rsidRPr="002842C2">
        <w:rPr>
          <w:lang w:val="es-CO"/>
        </w:rPr>
        <w:t>https://www.academia.edu/24489736/Paredes_Julieta_-_Hilando_Fino_feminismo_comunitario_1_</w:t>
      </w:r>
    </w:p>
    <w:p w14:paraId="0B77BB7D" w14:textId="77777777" w:rsidR="00896457" w:rsidRDefault="00896457" w:rsidP="00FD02F7">
      <w:pPr>
        <w:pStyle w:val="NormalWeb"/>
        <w:spacing w:before="114" w:beforeAutospacing="0" w:after="57" w:afterAutospacing="0"/>
        <w:jc w:val="both"/>
        <w:rPr>
          <w:lang w:val="es-CO"/>
        </w:rPr>
      </w:pPr>
      <w:r>
        <w:rPr>
          <w:lang w:val="es-CO"/>
        </w:rPr>
        <w:t xml:space="preserve">SÁNCHEZ-CRIADO, T. (2008) </w:t>
      </w:r>
      <w:proofErr w:type="spellStart"/>
      <w:r w:rsidRPr="00896457">
        <w:rPr>
          <w:lang w:val="es-CO"/>
        </w:rPr>
        <w:t>Tecnogénesis</w:t>
      </w:r>
      <w:proofErr w:type="spellEnd"/>
      <w:r w:rsidRPr="00896457">
        <w:rPr>
          <w:lang w:val="es-CO"/>
        </w:rPr>
        <w:t xml:space="preserve">: La construcción técnica de las ecologías humanas, </w:t>
      </w:r>
      <w:proofErr w:type="spellStart"/>
      <w:r w:rsidRPr="00896457">
        <w:rPr>
          <w:lang w:val="es-CO"/>
        </w:rPr>
        <w:t>Volume</w:t>
      </w:r>
      <w:proofErr w:type="spellEnd"/>
      <w:r w:rsidRPr="00896457">
        <w:rPr>
          <w:lang w:val="es-CO"/>
        </w:rPr>
        <w:t xml:space="preserve"> 1 (</w:t>
      </w:r>
      <w:proofErr w:type="spellStart"/>
      <w:r w:rsidRPr="00896457">
        <w:rPr>
          <w:lang w:val="es-CO"/>
        </w:rPr>
        <w:t>Spanish</w:t>
      </w:r>
      <w:proofErr w:type="spellEnd"/>
      <w:r w:rsidRPr="00896457">
        <w:rPr>
          <w:lang w:val="es-CO"/>
        </w:rPr>
        <w:t xml:space="preserve"> </w:t>
      </w:r>
      <w:proofErr w:type="spellStart"/>
      <w:r w:rsidRPr="00896457">
        <w:rPr>
          <w:lang w:val="es-CO"/>
        </w:rPr>
        <w:t>Edition</w:t>
      </w:r>
      <w:proofErr w:type="spellEnd"/>
      <w:r w:rsidRPr="00896457">
        <w:rPr>
          <w:lang w:val="es-CO"/>
        </w:rPr>
        <w:t>)</w:t>
      </w:r>
      <w:r>
        <w:rPr>
          <w:lang w:val="es-CO"/>
        </w:rPr>
        <w:t xml:space="preserve"> [Madrid]: AIBR.</w:t>
      </w:r>
    </w:p>
    <w:p w14:paraId="0B60636F" w14:textId="77777777" w:rsidR="00896457" w:rsidRDefault="00896457" w:rsidP="00FD02F7">
      <w:pPr>
        <w:pStyle w:val="NormalWeb"/>
        <w:spacing w:before="114" w:beforeAutospacing="0" w:after="57" w:afterAutospacing="0"/>
        <w:jc w:val="both"/>
        <w:rPr>
          <w:lang w:val="es-CO"/>
        </w:rPr>
      </w:pPr>
      <w:r>
        <w:rPr>
          <w:lang w:val="es-CO"/>
        </w:rPr>
        <w:t xml:space="preserve">REMARQUE E. (1929) Sin novedad en el Frente. Disponible en: </w:t>
      </w:r>
      <w:r w:rsidRPr="00896457">
        <w:rPr>
          <w:lang w:val="es-CO"/>
        </w:rPr>
        <w:t>https://b-ok.cc/book/4646613/3b956e</w:t>
      </w:r>
    </w:p>
    <w:p w14:paraId="0BD35592" w14:textId="77777777" w:rsidR="003F7B08" w:rsidRPr="003F7B08" w:rsidRDefault="003F7B08" w:rsidP="003F7B08">
      <w:pPr>
        <w:pStyle w:val="NormalWeb"/>
        <w:spacing w:before="114" w:after="57"/>
        <w:jc w:val="both"/>
        <w:rPr>
          <w:rStyle w:val="2iem"/>
          <w:lang w:val="es-CO"/>
        </w:rPr>
      </w:pPr>
      <w:r>
        <w:rPr>
          <w:rStyle w:val="2iem"/>
          <w:lang w:val="es-CO"/>
        </w:rPr>
        <w:t xml:space="preserve">SCOLARI, C, RAPA, F. (2019) </w:t>
      </w:r>
      <w:r w:rsidRPr="003F7B08">
        <w:rPr>
          <w:rStyle w:val="2iem"/>
          <w:lang w:val="es-CO"/>
        </w:rPr>
        <w:t xml:space="preserve">Media </w:t>
      </w:r>
      <w:proofErr w:type="spellStart"/>
      <w:r w:rsidRPr="003F7B08">
        <w:rPr>
          <w:rStyle w:val="2iem"/>
          <w:lang w:val="es-CO"/>
        </w:rPr>
        <w:t>evolution</w:t>
      </w:r>
      <w:proofErr w:type="spellEnd"/>
      <w:r>
        <w:rPr>
          <w:rStyle w:val="2iem"/>
          <w:lang w:val="es-CO"/>
        </w:rPr>
        <w:t xml:space="preserve">: </w:t>
      </w:r>
      <w:r w:rsidRPr="003F7B08">
        <w:rPr>
          <w:rStyle w:val="2iem"/>
          <w:lang w:val="es-CO"/>
        </w:rPr>
        <w:t>Sobre el origen de las especies mediáticas</w:t>
      </w:r>
      <w:r>
        <w:rPr>
          <w:rStyle w:val="2iem"/>
          <w:lang w:val="es-CO"/>
        </w:rPr>
        <w:t>. [Buenos Aires]: La Marca Editora.</w:t>
      </w:r>
    </w:p>
    <w:p w14:paraId="45867703" w14:textId="77777777" w:rsidR="00FD02F7" w:rsidRPr="00E2256F" w:rsidRDefault="00FD02F7" w:rsidP="00FD02F7">
      <w:pPr>
        <w:pStyle w:val="NormalWeb"/>
        <w:spacing w:before="114" w:beforeAutospacing="0" w:after="57" w:afterAutospacing="0"/>
        <w:jc w:val="both"/>
        <w:rPr>
          <w:rStyle w:val="2iem"/>
          <w:lang w:val="es-CO"/>
        </w:rPr>
      </w:pPr>
      <w:r>
        <w:rPr>
          <w:rStyle w:val="2iem"/>
          <w:lang w:val="es-CO"/>
        </w:rPr>
        <w:t>SMICECK, N. (2018) Capitalismo de Plataforma [Buenos Aires]: Caja Negra.</w:t>
      </w:r>
    </w:p>
    <w:p w14:paraId="5290980A" w14:textId="77777777" w:rsidR="00FD02F7" w:rsidRPr="00FD02F7" w:rsidRDefault="00FD02F7">
      <w:pPr>
        <w:ind w:firstLine="720"/>
        <w:jc w:val="both"/>
        <w:rPr>
          <w:lang w:val="es-CO"/>
        </w:rPr>
      </w:pPr>
    </w:p>
    <w:sectPr w:rsidR="00FD02F7" w:rsidRPr="00FD02F7">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ulalia Borja Bedoya" w:date="2021-02-23T15:54:00Z" w:initials="EBB">
    <w:p w14:paraId="1E7E3D68" w14:textId="1BD48351" w:rsidR="009606FC" w:rsidRDefault="009606FC">
      <w:pPr>
        <w:pStyle w:val="Textocomentario"/>
      </w:pPr>
      <w:r>
        <w:rPr>
          <w:rStyle w:val="Refdecomentario"/>
        </w:rPr>
        <w:annotationRef/>
      </w:r>
      <w:proofErr w:type="spellStart"/>
      <w:r>
        <w:t>Estas</w:t>
      </w:r>
      <w:proofErr w:type="spellEnd"/>
      <w:r>
        <w:t xml:space="preserve"> </w:t>
      </w:r>
      <w:proofErr w:type="spellStart"/>
      <w:r>
        <w:t>notas</w:t>
      </w:r>
      <w:proofErr w:type="spellEnd"/>
      <w:r>
        <w:t xml:space="preserve"> a pie no son </w:t>
      </w:r>
      <w:proofErr w:type="spellStart"/>
      <w:r>
        <w:t>autorizadas</w:t>
      </w:r>
      <w:proofErr w:type="spellEnd"/>
      <w:r>
        <w:t xml:space="preserve">, solo nota a final de </w:t>
      </w:r>
      <w:proofErr w:type="spellStart"/>
      <w:r>
        <w:t>página</w:t>
      </w:r>
      <w:proofErr w:type="spellEnd"/>
      <w:r>
        <w:t xml:space="preserve">, los sitios web </w:t>
      </w:r>
      <w:proofErr w:type="spellStart"/>
      <w:r>
        <w:t>deben</w:t>
      </w:r>
      <w:proofErr w:type="spellEnd"/>
      <w:r>
        <w:t xml:space="preserve"> </w:t>
      </w:r>
      <w:proofErr w:type="spellStart"/>
      <w:r>
        <w:t>citarse</w:t>
      </w:r>
      <w:proofErr w:type="spellEnd"/>
      <w:r>
        <w:t xml:space="preserve"> con </w:t>
      </w:r>
      <w:proofErr w:type="spellStart"/>
      <w:r>
        <w:t>normas</w:t>
      </w:r>
      <w:proofErr w:type="spellEnd"/>
      <w:r>
        <w:t xml:space="preserve"> APA</w:t>
      </w:r>
    </w:p>
  </w:comment>
  <w:comment w:id="1" w:author="Eulalia Borja Bedoya" w:date="2021-02-23T15:57:00Z" w:initials="EBB">
    <w:p w14:paraId="0F8698F7" w14:textId="23D8A2C6" w:rsidR="00A33738" w:rsidRDefault="00A33738">
      <w:pPr>
        <w:pStyle w:val="Textocomentario"/>
      </w:pPr>
      <w:r>
        <w:rPr>
          <w:rStyle w:val="Refdecomentario"/>
        </w:rPr>
        <w:annotationRef/>
      </w:r>
      <w:r>
        <w:t xml:space="preserve">Si </w:t>
      </w:r>
      <w:proofErr w:type="spellStart"/>
      <w:r>
        <w:t>puede</w:t>
      </w:r>
      <w:proofErr w:type="spellEnd"/>
      <w:r>
        <w:t xml:space="preserve"> ser nota al final, </w:t>
      </w:r>
      <w:proofErr w:type="spellStart"/>
      <w:r>
        <w:t>porque</w:t>
      </w:r>
      <w:proofErr w:type="spellEnd"/>
      <w:r>
        <w:t xml:space="preserve"> es </w:t>
      </w:r>
      <w:proofErr w:type="spellStart"/>
      <w:r>
        <w:t>información</w:t>
      </w:r>
      <w:proofErr w:type="spellEnd"/>
      <w:r>
        <w:t xml:space="preserve"> </w:t>
      </w:r>
      <w:proofErr w:type="spellStart"/>
      <w:r>
        <w:t>adicional</w:t>
      </w:r>
      <w:proofErr w:type="spellEnd"/>
    </w:p>
  </w:comment>
  <w:comment w:id="2" w:author="Eulalia Borja Bedoya" w:date="2021-02-23T15:56:00Z" w:initials="EBB">
    <w:p w14:paraId="2411E997" w14:textId="70032912" w:rsidR="00360E2B" w:rsidRDefault="00360E2B">
      <w:pPr>
        <w:pStyle w:val="Textocomentario"/>
      </w:pPr>
      <w:r>
        <w:rPr>
          <w:rStyle w:val="Refdecomentario"/>
        </w:rPr>
        <w:annotationRef/>
      </w:r>
      <w:proofErr w:type="spellStart"/>
      <w:r>
        <w:t>Estos</w:t>
      </w:r>
      <w:proofErr w:type="spellEnd"/>
      <w:r>
        <w:t xml:space="preserve"> sitios </w:t>
      </w:r>
      <w:proofErr w:type="spellStart"/>
      <w:r>
        <w:t>pueden</w:t>
      </w:r>
      <w:proofErr w:type="spellEnd"/>
      <w:r>
        <w:t xml:space="preserve"> </w:t>
      </w:r>
      <w:proofErr w:type="spellStart"/>
      <w:r>
        <w:t>ponerse</w:t>
      </w:r>
      <w:proofErr w:type="spellEnd"/>
      <w:r>
        <w:t xml:space="preserve"> </w:t>
      </w:r>
      <w:proofErr w:type="spellStart"/>
      <w:r>
        <w:t>como</w:t>
      </w:r>
      <w:proofErr w:type="spellEnd"/>
      <w:r>
        <w:t xml:space="preserve"> nota a final de </w:t>
      </w:r>
      <w:proofErr w:type="spellStart"/>
      <w:r>
        <w:t>página</w:t>
      </w:r>
      <w:proofErr w:type="spellEnd"/>
    </w:p>
  </w:comment>
  <w:comment w:id="3" w:author="Eulalia Borja Bedoya" w:date="2021-02-23T15:56:00Z" w:initials="EBB">
    <w:p w14:paraId="16E28D5A" w14:textId="13E61A78" w:rsidR="00360E2B" w:rsidRDefault="00360E2B">
      <w:pPr>
        <w:pStyle w:val="Textocomentario"/>
      </w:pPr>
      <w:r>
        <w:rPr>
          <w:rStyle w:val="Refdecomentario"/>
        </w:rPr>
        <w:annotationRef/>
      </w:r>
      <w:r>
        <w:t xml:space="preserve">Pasar </w:t>
      </w:r>
      <w:proofErr w:type="spellStart"/>
      <w:r>
        <w:t>bibliogrfía</w:t>
      </w:r>
      <w:proofErr w:type="spellEnd"/>
      <w:r>
        <w:t xml:space="preserve"> a </w:t>
      </w:r>
      <w:proofErr w:type="spellStart"/>
      <w:r>
        <w:t>formato</w:t>
      </w:r>
      <w:proofErr w:type="spellEnd"/>
      <w:r>
        <w:t xml:space="preserve">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7E3D68" w15:done="0"/>
  <w15:commentEx w15:paraId="0F8698F7" w15:done="0"/>
  <w15:commentEx w15:paraId="2411E997" w15:done="0"/>
  <w15:commentEx w15:paraId="16E28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A3C6" w16cex:dateUtc="2021-02-23T20:54:00Z"/>
  <w16cex:commentExtensible w16cex:durableId="23DFA46F" w16cex:dateUtc="2021-02-23T20:57:00Z"/>
  <w16cex:commentExtensible w16cex:durableId="23DFA43E" w16cex:dateUtc="2021-02-23T20:56:00Z"/>
  <w16cex:commentExtensible w16cex:durableId="23DFA424" w16cex:dateUtc="2021-02-23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7E3D68" w16cid:durableId="23DFA3C6"/>
  <w16cid:commentId w16cid:paraId="0F8698F7" w16cid:durableId="23DFA46F"/>
  <w16cid:commentId w16cid:paraId="2411E997" w16cid:durableId="23DFA43E"/>
  <w16cid:commentId w16cid:paraId="16E28D5A" w16cid:durableId="23DFA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8FE6B" w14:textId="77777777" w:rsidR="00076918" w:rsidRDefault="00076918">
      <w:pPr>
        <w:spacing w:after="0" w:line="240" w:lineRule="auto"/>
      </w:pPr>
      <w:r>
        <w:separator/>
      </w:r>
    </w:p>
  </w:endnote>
  <w:endnote w:type="continuationSeparator" w:id="0">
    <w:p w14:paraId="1EB5323B" w14:textId="77777777" w:rsidR="00076918" w:rsidRDefault="0007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5C566" w14:textId="77777777" w:rsidR="00076918" w:rsidRDefault="00076918">
      <w:r>
        <w:separator/>
      </w:r>
    </w:p>
  </w:footnote>
  <w:footnote w:type="continuationSeparator" w:id="0">
    <w:p w14:paraId="1792D9F6" w14:textId="77777777" w:rsidR="00076918" w:rsidRDefault="00076918">
      <w:r>
        <w:continuationSeparator/>
      </w:r>
    </w:p>
  </w:footnote>
  <w:footnote w:id="1">
    <w:p w14:paraId="77C0682A" w14:textId="77777777" w:rsidR="00896457" w:rsidRPr="00AE19C4" w:rsidRDefault="00896457">
      <w:pPr>
        <w:pStyle w:val="Textonotapie"/>
        <w:rPr>
          <w:lang w:val="es-CO"/>
        </w:rPr>
      </w:pPr>
      <w:r>
        <w:rPr>
          <w:rStyle w:val="Refdenotaalpie"/>
        </w:rPr>
        <w:footnoteRef/>
      </w:r>
      <w:r w:rsidRPr="00AE19C4">
        <w:rPr>
          <w:lang w:val="es-CO"/>
        </w:rPr>
        <w:t xml:space="preserve"> </w:t>
      </w:r>
      <w:r w:rsidR="00AE19C4" w:rsidRPr="00AE19C4">
        <w:rPr>
          <w:lang w:val="es-CO"/>
        </w:rPr>
        <w:t>Investigador del</w:t>
      </w:r>
      <w:r w:rsidR="00AE19C4">
        <w:rPr>
          <w:lang w:val="es-CO"/>
        </w:rPr>
        <w:t xml:space="preserve"> Instituto de Pensamiento y Cultura en América Latina, IPECAL. Doctorando en Comunicación en la Universidad Pompeu Fabra. Miembro del grupo JOVIS.CO. </w:t>
      </w:r>
      <w:proofErr w:type="spellStart"/>
      <w:r w:rsidR="00DE7179">
        <w:rPr>
          <w:lang w:val="es-CO"/>
        </w:rPr>
        <w:t>Mexico</w:t>
      </w:r>
      <w:proofErr w:type="spellEnd"/>
      <w:r w:rsidR="00DE7179">
        <w:rPr>
          <w:lang w:val="es-CO"/>
        </w:rPr>
        <w:t xml:space="preserve">. </w:t>
      </w:r>
      <w:proofErr w:type="spellStart"/>
      <w:r w:rsidR="00DE7179" w:rsidRPr="00DE7179">
        <w:rPr>
          <w:highlight w:val="yellow"/>
          <w:lang w:val="es-CO"/>
        </w:rPr>
        <w:t>Orcid</w:t>
      </w:r>
      <w:proofErr w:type="spellEnd"/>
      <w:r w:rsidR="00DE7179" w:rsidRPr="00DE7179">
        <w:rPr>
          <w:highlight w:val="yellow"/>
          <w:lang w:val="es-CO"/>
        </w:rPr>
        <w:t xml:space="preserve">:  </w:t>
      </w:r>
      <w:proofErr w:type="spellStart"/>
      <w:r w:rsidR="00DE7179" w:rsidRPr="00DE7179">
        <w:rPr>
          <w:highlight w:val="yellow"/>
          <w:lang w:val="es-CO"/>
        </w:rPr>
        <w:t>Scholar</w:t>
      </w:r>
      <w:proofErr w:type="spellEnd"/>
      <w:r w:rsidR="00DE7179" w:rsidRPr="00DE7179">
        <w:rPr>
          <w:highlight w:val="yellow"/>
          <w:lang w:val="es-CO"/>
        </w:rPr>
        <w:t>:</w:t>
      </w:r>
      <w:r w:rsidR="00DE7179">
        <w:rPr>
          <w:lang w:val="es-CO"/>
        </w:rPr>
        <w:t xml:space="preserve">  </w:t>
      </w:r>
      <w:r w:rsidR="00AE19C4">
        <w:rPr>
          <w:lang w:val="es-CO"/>
        </w:rPr>
        <w:t>Correo: joao.almeida@ipecal.edu.mx</w:t>
      </w:r>
    </w:p>
  </w:footnote>
  <w:footnote w:id="2">
    <w:p w14:paraId="2B68FD22" w14:textId="77777777" w:rsidR="00896457" w:rsidRPr="009606FC" w:rsidRDefault="00896457">
      <w:pPr>
        <w:pStyle w:val="Textonotapie"/>
        <w:rPr>
          <w:highlight w:val="yellow"/>
          <w:lang w:val="es-CO"/>
        </w:rPr>
      </w:pPr>
      <w:r w:rsidRPr="009606FC">
        <w:rPr>
          <w:rStyle w:val="Refdenotaalpie"/>
          <w:highlight w:val="yellow"/>
        </w:rPr>
        <w:footnoteRef/>
      </w:r>
      <w:r w:rsidRPr="009606FC">
        <w:rPr>
          <w:highlight w:val="yellow"/>
          <w:lang w:val="es-CO"/>
        </w:rPr>
        <w:t xml:space="preserve"> https://es.wikipedia.org/wiki/The_Waldo_Moment</w:t>
      </w:r>
    </w:p>
  </w:footnote>
  <w:footnote w:id="3">
    <w:p w14:paraId="75C3CE26" w14:textId="77777777" w:rsidR="00896457" w:rsidRPr="009606FC" w:rsidRDefault="00896457">
      <w:pPr>
        <w:pStyle w:val="Textonotapie"/>
        <w:rPr>
          <w:highlight w:val="yellow"/>
          <w:lang w:val="pt-BR"/>
        </w:rPr>
      </w:pPr>
      <w:r w:rsidRPr="009606FC">
        <w:rPr>
          <w:rStyle w:val="Refdenotaalpie"/>
          <w:highlight w:val="yellow"/>
        </w:rPr>
        <w:footnoteRef/>
      </w:r>
      <w:r w:rsidRPr="009606FC">
        <w:rPr>
          <w:highlight w:val="yellow"/>
          <w:lang w:val="pt-BR"/>
        </w:rPr>
        <w:t xml:space="preserve"> https://www.lavaca.org/deci-mu/deci-mu-con-mujeres-creando/</w:t>
      </w:r>
    </w:p>
  </w:footnote>
  <w:footnote w:id="4">
    <w:p w14:paraId="73C88EF9" w14:textId="77777777" w:rsidR="00896457" w:rsidRPr="002842C2" w:rsidRDefault="00896457">
      <w:pPr>
        <w:pStyle w:val="Textonotapie"/>
        <w:rPr>
          <w:lang w:val="pt-BR"/>
        </w:rPr>
      </w:pPr>
      <w:r w:rsidRPr="009606FC">
        <w:rPr>
          <w:rStyle w:val="Caracteresdenotaalpie"/>
          <w:highlight w:val="yellow"/>
        </w:rPr>
        <w:footnoteRef/>
      </w:r>
      <w:r w:rsidRPr="009606FC">
        <w:rPr>
          <w:highlight w:val="yellow"/>
          <w:lang w:val="pt-BR"/>
        </w:rPr>
        <w:t xml:space="preserve"> https://www.paginasiete.bo/opinion/maria-galindo/2019/11/13/la-orfandad-que-deja-el-caudillo-237239.html</w:t>
      </w:r>
    </w:p>
  </w:footnote>
  <w:footnote w:id="5">
    <w:p w14:paraId="7021DA5E" w14:textId="77777777" w:rsidR="00FD5CDB" w:rsidRPr="002842C2" w:rsidRDefault="00FD5CDB">
      <w:pPr>
        <w:pStyle w:val="Textonotapie"/>
        <w:rPr>
          <w:lang w:val="pt-BR"/>
        </w:rPr>
      </w:pPr>
      <w:r w:rsidRPr="009606FC">
        <w:rPr>
          <w:rStyle w:val="Refdenotaalpie"/>
          <w:highlight w:val="yellow"/>
        </w:rPr>
        <w:footnoteRef/>
      </w:r>
      <w:r w:rsidRPr="009606FC">
        <w:rPr>
          <w:highlight w:val="yellow"/>
          <w:lang w:val="pt-BR"/>
        </w:rPr>
        <w:t xml:space="preserve"> https://elpais.com/tecnologia/2006/02/28/actualidad/1141118880_850215.html</w:t>
      </w:r>
    </w:p>
  </w:footnote>
  <w:footnote w:id="6">
    <w:p w14:paraId="5DC34859" w14:textId="77777777" w:rsidR="00896457" w:rsidRPr="002842C2" w:rsidRDefault="00896457">
      <w:pPr>
        <w:pStyle w:val="Textonotapie"/>
        <w:rPr>
          <w:lang w:val="pt-BR"/>
        </w:rPr>
      </w:pPr>
      <w:r w:rsidRPr="009606FC">
        <w:rPr>
          <w:rStyle w:val="Caracteresdenotaalpie"/>
          <w:highlight w:val="yellow"/>
        </w:rPr>
        <w:footnoteRef/>
      </w:r>
      <w:r w:rsidRPr="009606FC">
        <w:rPr>
          <w:highlight w:val="yellow"/>
          <w:lang w:val="pt-BR"/>
        </w:rPr>
        <w:t xml:space="preserve"> http://www.sinpermiso.info/textos/el-final-del-neoliberalismo-progresista</w:t>
      </w:r>
    </w:p>
  </w:footnote>
  <w:footnote w:id="7">
    <w:p w14:paraId="27BB7672" w14:textId="77777777" w:rsidR="00896457" w:rsidRDefault="00896457">
      <w:pPr>
        <w:pStyle w:val="Textonotapie"/>
      </w:pPr>
      <w:r w:rsidRPr="00360E2B">
        <w:rPr>
          <w:rStyle w:val="Caracteresdenotaalpie"/>
          <w:highlight w:val="yellow"/>
        </w:rPr>
        <w:footnoteRef/>
      </w:r>
      <w:r w:rsidRPr="00360E2B">
        <w:rPr>
          <w:highlight w:val="yellow"/>
        </w:rPr>
        <w:t xml:space="preserve"> https://www.actitudfem.com/amor-y-pareja/comunicacion/relaciones/10-mitos-del-amor-romantico-que-tenemos-que-dejar-de-creer</w:t>
      </w:r>
    </w:p>
  </w:footnote>
  <w:footnote w:id="8">
    <w:p w14:paraId="5DBBAD68" w14:textId="77777777" w:rsidR="00896457" w:rsidRPr="00581D9B" w:rsidRDefault="00896457">
      <w:pPr>
        <w:pStyle w:val="Textonotapie"/>
        <w:rPr>
          <w:lang w:val="es-CO"/>
        </w:rPr>
      </w:pPr>
      <w:r w:rsidRPr="00A33738">
        <w:rPr>
          <w:rStyle w:val="Caracteresdenotaalpie"/>
          <w:highlight w:val="yellow"/>
        </w:rPr>
        <w:footnoteRef/>
      </w:r>
      <w:r w:rsidRPr="00A33738">
        <w:rPr>
          <w:highlight w:val="yellow"/>
          <w:lang w:val="es-CO"/>
        </w:rPr>
        <w:t xml:space="preserve"> Uno de los casos más extensamente estudiado y utilizado como ejemplo de eso es la geolocalización.</w:t>
      </w:r>
      <w:r>
        <w:rPr>
          <w:lang w:val="es-CO"/>
        </w:rPr>
        <w:t xml:space="preserve"> </w:t>
      </w:r>
    </w:p>
  </w:footnote>
  <w:footnote w:id="9">
    <w:p w14:paraId="03F85F41" w14:textId="77777777" w:rsidR="00896457" w:rsidRPr="002842C2" w:rsidRDefault="00896457">
      <w:pPr>
        <w:pStyle w:val="Textonotapie"/>
        <w:rPr>
          <w:lang w:val="es-CO"/>
        </w:rPr>
      </w:pPr>
      <w:r w:rsidRPr="00360E2B">
        <w:rPr>
          <w:rStyle w:val="Refdenotaalpie"/>
          <w:highlight w:val="yellow"/>
        </w:rPr>
        <w:footnoteRef/>
      </w:r>
      <w:r w:rsidRPr="00360E2B">
        <w:rPr>
          <w:highlight w:val="yellow"/>
          <w:lang w:val="es-CO"/>
        </w:rPr>
        <w:t xml:space="preserve"> http://mujerescreando.org/</w:t>
      </w:r>
    </w:p>
  </w:footnote>
  <w:footnote w:id="10">
    <w:p w14:paraId="6A6AE660" w14:textId="77777777" w:rsidR="002842C2" w:rsidRPr="00360E2B" w:rsidRDefault="002842C2">
      <w:pPr>
        <w:pStyle w:val="Textonotapie"/>
        <w:rPr>
          <w:highlight w:val="yellow"/>
          <w:lang w:val="es-CO"/>
        </w:rPr>
      </w:pPr>
      <w:r w:rsidRPr="00360E2B">
        <w:rPr>
          <w:rStyle w:val="Refdenotaalpie"/>
          <w:highlight w:val="yellow"/>
        </w:rPr>
        <w:footnoteRef/>
      </w:r>
      <w:r w:rsidRPr="00360E2B">
        <w:rPr>
          <w:highlight w:val="yellow"/>
          <w:lang w:val="es-CO"/>
        </w:rPr>
        <w:t xml:space="preserve"> https://es.wikipedia.org/wiki/Umma_(islam)</w:t>
      </w:r>
    </w:p>
  </w:footnote>
  <w:footnote w:id="11">
    <w:p w14:paraId="2214DFB2" w14:textId="77777777" w:rsidR="002842C2" w:rsidRPr="002842C2" w:rsidRDefault="002842C2">
      <w:pPr>
        <w:pStyle w:val="Textonotapie"/>
        <w:rPr>
          <w:lang w:val="es-CO"/>
        </w:rPr>
      </w:pPr>
      <w:r w:rsidRPr="00360E2B">
        <w:rPr>
          <w:rStyle w:val="Refdenotaalpie"/>
          <w:highlight w:val="yellow"/>
        </w:rPr>
        <w:footnoteRef/>
      </w:r>
      <w:r w:rsidRPr="00360E2B">
        <w:rPr>
          <w:highlight w:val="yellow"/>
          <w:lang w:val="es-CO"/>
        </w:rPr>
        <w:t xml:space="preserve"> </w:t>
      </w:r>
      <w:proofErr w:type="spellStart"/>
      <w:r w:rsidRPr="00360E2B">
        <w:rPr>
          <w:highlight w:val="yellow"/>
          <w:lang w:val="es-CO"/>
        </w:rPr>
        <w:t>Ilé</w:t>
      </w:r>
      <w:proofErr w:type="spellEnd"/>
      <w:r w:rsidRPr="00360E2B">
        <w:rPr>
          <w:highlight w:val="yellow"/>
          <w:lang w:val="es-CO"/>
        </w:rPr>
        <w:t xml:space="preserve"> es traducido literalmente como casa o hogar, pero representa la comunidad perteneciente de un miembro de una comunidad religiosa </w:t>
      </w:r>
      <w:proofErr w:type="spellStart"/>
      <w:r w:rsidRPr="00360E2B">
        <w:rPr>
          <w:highlight w:val="yellow"/>
          <w:lang w:val="es-CO"/>
        </w:rPr>
        <w:t>yourubá</w:t>
      </w:r>
      <w:proofErr w:type="spellEnd"/>
      <w:r w:rsidRPr="00360E2B">
        <w:rPr>
          <w:highlight w:val="yellow"/>
          <w:lang w:val="es-CO"/>
        </w:rPr>
        <w:t>.</w:t>
      </w:r>
    </w:p>
  </w:footnote>
  <w:footnote w:id="12">
    <w:p w14:paraId="15D67BF2" w14:textId="77777777" w:rsidR="00896457" w:rsidRPr="00581D9B" w:rsidRDefault="00896457">
      <w:pPr>
        <w:pStyle w:val="Textonotapie"/>
        <w:rPr>
          <w:lang w:val="es-CO"/>
        </w:rPr>
      </w:pPr>
      <w:r w:rsidRPr="00360E2B">
        <w:rPr>
          <w:rStyle w:val="Caracteresdenotaalpie"/>
          <w:highlight w:val="yellow"/>
        </w:rPr>
        <w:footnoteRef/>
      </w:r>
      <w:r w:rsidRPr="00360E2B">
        <w:rPr>
          <w:highlight w:val="yellow"/>
          <w:lang w:val="es-CO"/>
        </w:rPr>
        <w:t xml:space="preserve"> http://www.crearensalamanca.com/la-estetica-del-hambre-texto-del-cineasta-brasileno-glauber-rocha/</w:t>
      </w:r>
    </w:p>
  </w:footnote>
  <w:footnote w:id="13">
    <w:p w14:paraId="605DA2F1" w14:textId="77777777" w:rsidR="00896457" w:rsidRPr="00360E2B" w:rsidRDefault="00896457">
      <w:pPr>
        <w:pStyle w:val="Textonotapie"/>
        <w:rPr>
          <w:highlight w:val="yellow"/>
          <w:lang w:val="es-CO"/>
        </w:rPr>
      </w:pPr>
      <w:r w:rsidRPr="00360E2B">
        <w:rPr>
          <w:rStyle w:val="Caracteresdenotaalpie"/>
          <w:highlight w:val="yellow"/>
        </w:rPr>
        <w:footnoteRef/>
      </w:r>
      <w:r w:rsidRPr="00360E2B">
        <w:rPr>
          <w:highlight w:val="yellow"/>
          <w:lang w:val="es-CO"/>
        </w:rPr>
        <w:t xml:space="preserve"> https://www.lavaca.org/</w:t>
      </w:r>
    </w:p>
  </w:footnote>
  <w:footnote w:id="14">
    <w:p w14:paraId="0340E1F4" w14:textId="77777777" w:rsidR="00896457" w:rsidRPr="00581D9B" w:rsidRDefault="00896457">
      <w:pPr>
        <w:pStyle w:val="Textonotapie"/>
        <w:rPr>
          <w:lang w:val="es-CO"/>
        </w:rPr>
      </w:pPr>
      <w:r w:rsidRPr="00360E2B">
        <w:rPr>
          <w:rStyle w:val="Caracteresdenotaalpie"/>
          <w:highlight w:val="yellow"/>
        </w:rPr>
        <w:footnoteRef/>
      </w:r>
      <w:r w:rsidRPr="00360E2B">
        <w:rPr>
          <w:highlight w:val="yellow"/>
          <w:lang w:val="es-CO"/>
        </w:rPr>
        <w:t xml:space="preserve"> http://mujerescreando.org/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C7C1E"/>
    <w:multiLevelType w:val="multilevel"/>
    <w:tmpl w:val="E2EAF0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1E113CB"/>
    <w:multiLevelType w:val="multilevel"/>
    <w:tmpl w:val="321E38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73436C5"/>
    <w:multiLevelType w:val="multilevel"/>
    <w:tmpl w:val="A036C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ulalia Borja Bedoya">
    <w15:presenceInfo w15:providerId="AD" w15:userId="S::asistente.agora@usbmed.edu.co::566dcfdc-b500-4088-8abf-75545ce4fa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457"/>
    <w:rsid w:val="00076918"/>
    <w:rsid w:val="002842C2"/>
    <w:rsid w:val="00360E2B"/>
    <w:rsid w:val="003F7B08"/>
    <w:rsid w:val="00476457"/>
    <w:rsid w:val="0054574D"/>
    <w:rsid w:val="00581D9B"/>
    <w:rsid w:val="00896457"/>
    <w:rsid w:val="008B7621"/>
    <w:rsid w:val="009606FC"/>
    <w:rsid w:val="00A24534"/>
    <w:rsid w:val="00A33738"/>
    <w:rsid w:val="00AE19C4"/>
    <w:rsid w:val="00D70CA7"/>
    <w:rsid w:val="00DE7179"/>
    <w:rsid w:val="00E53D72"/>
    <w:rsid w:val="00F76074"/>
    <w:rsid w:val="00FA067A"/>
    <w:rsid w:val="00FD02F7"/>
    <w:rsid w:val="00FD5CD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8900"/>
  <w15:docId w15:val="{A8DBE5B1-866D-44D4-8B1F-43819B67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notapieCar">
    <w:name w:val="Texto nota pie Car"/>
    <w:basedOn w:val="Fuentedeprrafopredeter"/>
    <w:link w:val="Textonotapie"/>
    <w:uiPriority w:val="99"/>
    <w:semiHidden/>
    <w:qFormat/>
    <w:rsid w:val="006F5ED3"/>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6F5ED3"/>
    <w:rPr>
      <w:vertAlign w:val="superscript"/>
    </w:rPr>
  </w:style>
  <w:style w:type="character" w:customStyle="1" w:styleId="EnlacedeInternet">
    <w:name w:val="Enlace de Internet"/>
    <w:basedOn w:val="Fuentedeprrafopredeter"/>
    <w:uiPriority w:val="99"/>
    <w:unhideWhenUsed/>
    <w:rsid w:val="00443421"/>
    <w:rPr>
      <w:color w:val="0563C1" w:themeColor="hyperlink"/>
      <w:u w:val="single"/>
    </w:rPr>
  </w:style>
  <w:style w:type="character" w:customStyle="1" w:styleId="Mencinsinresolver1">
    <w:name w:val="Mención sin resolver1"/>
    <w:basedOn w:val="Fuentedeprrafopredeter"/>
    <w:uiPriority w:val="99"/>
    <w:semiHidden/>
    <w:unhideWhenUsed/>
    <w:qFormat/>
    <w:rsid w:val="00443421"/>
    <w:rPr>
      <w:color w:val="605E5C"/>
      <w:shd w:val="clear" w:color="auto" w:fill="E1DFDD"/>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customStyle="1" w:styleId="Ttulo1">
    <w:name w:val="Título1"/>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notapie">
    <w:name w:val="footnote text"/>
    <w:basedOn w:val="Normal"/>
    <w:link w:val="TextonotapieCar"/>
    <w:uiPriority w:val="99"/>
    <w:semiHidden/>
    <w:unhideWhenUsed/>
    <w:rsid w:val="006F5ED3"/>
    <w:pPr>
      <w:spacing w:after="0" w:line="240" w:lineRule="auto"/>
    </w:pPr>
    <w:rPr>
      <w:sz w:val="20"/>
      <w:szCs w:val="20"/>
    </w:rPr>
  </w:style>
  <w:style w:type="paragraph" w:styleId="Prrafodelista">
    <w:name w:val="List Paragraph"/>
    <w:basedOn w:val="Normal"/>
    <w:uiPriority w:val="34"/>
    <w:qFormat/>
    <w:rsid w:val="002B4494"/>
    <w:pPr>
      <w:ind w:left="720"/>
      <w:contextualSpacing/>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06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67A"/>
    <w:rPr>
      <w:rFonts w:ascii="Segoe UI" w:hAnsi="Segoe UI" w:cs="Segoe UI"/>
      <w:sz w:val="18"/>
      <w:szCs w:val="18"/>
    </w:rPr>
  </w:style>
  <w:style w:type="character" w:styleId="Refdenotaalpie">
    <w:name w:val="footnote reference"/>
    <w:basedOn w:val="Fuentedeprrafopredeter"/>
    <w:uiPriority w:val="99"/>
    <w:semiHidden/>
    <w:unhideWhenUsed/>
    <w:rsid w:val="00A24534"/>
    <w:rPr>
      <w:vertAlign w:val="superscript"/>
    </w:rPr>
  </w:style>
  <w:style w:type="paragraph" w:styleId="Revisin">
    <w:name w:val="Revision"/>
    <w:hidden/>
    <w:uiPriority w:val="99"/>
    <w:semiHidden/>
    <w:rsid w:val="00FD02F7"/>
    <w:rPr>
      <w:sz w:val="22"/>
    </w:rPr>
  </w:style>
  <w:style w:type="character" w:customStyle="1" w:styleId="2iem">
    <w:name w:val="_2iem"/>
    <w:basedOn w:val="Fuentedeprrafopredeter"/>
    <w:rsid w:val="00FD02F7"/>
  </w:style>
  <w:style w:type="paragraph" w:styleId="NormalWeb">
    <w:name w:val="Normal (Web)"/>
    <w:basedOn w:val="Normal"/>
    <w:uiPriority w:val="99"/>
    <w:unhideWhenUsed/>
    <w:rsid w:val="00FD02F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3F7B08"/>
    <w:rPr>
      <w:color w:val="0563C1" w:themeColor="hyperlink"/>
      <w:u w:val="single"/>
    </w:rPr>
  </w:style>
  <w:style w:type="paragraph" w:styleId="Asuntodelcomentario">
    <w:name w:val="annotation subject"/>
    <w:basedOn w:val="Textocomentario"/>
    <w:next w:val="Textocomentario"/>
    <w:link w:val="AsuntodelcomentarioCar"/>
    <w:uiPriority w:val="99"/>
    <w:semiHidden/>
    <w:unhideWhenUsed/>
    <w:rsid w:val="008B7621"/>
    <w:rPr>
      <w:b/>
      <w:bCs/>
    </w:rPr>
  </w:style>
  <w:style w:type="character" w:customStyle="1" w:styleId="AsuntodelcomentarioCar">
    <w:name w:val="Asunto del comentario Car"/>
    <w:basedOn w:val="TextocomentarioCar"/>
    <w:link w:val="Asuntodelcomentario"/>
    <w:uiPriority w:val="99"/>
    <w:semiHidden/>
    <w:rsid w:val="008B762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59137">
      <w:bodyDiv w:val="1"/>
      <w:marLeft w:val="0"/>
      <w:marRight w:val="0"/>
      <w:marTop w:val="0"/>
      <w:marBottom w:val="0"/>
      <w:divBdr>
        <w:top w:val="none" w:sz="0" w:space="0" w:color="auto"/>
        <w:left w:val="none" w:sz="0" w:space="0" w:color="auto"/>
        <w:bottom w:val="none" w:sz="0" w:space="0" w:color="auto"/>
        <w:right w:val="none" w:sz="0" w:space="0" w:color="auto"/>
      </w:divBdr>
    </w:div>
    <w:div w:id="420681634">
      <w:bodyDiv w:val="1"/>
      <w:marLeft w:val="0"/>
      <w:marRight w:val="0"/>
      <w:marTop w:val="0"/>
      <w:marBottom w:val="0"/>
      <w:divBdr>
        <w:top w:val="none" w:sz="0" w:space="0" w:color="auto"/>
        <w:left w:val="none" w:sz="0" w:space="0" w:color="auto"/>
        <w:bottom w:val="none" w:sz="0" w:space="0" w:color="auto"/>
        <w:right w:val="none" w:sz="0" w:space="0" w:color="auto"/>
      </w:divBdr>
    </w:div>
    <w:div w:id="47548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i-emprendemos.blogspot.com/2013/01/nuevos-modelos-de-negocio-vender-meno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rchive.org/details/soberaniatecnologica1/page/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52D2-4C1E-4388-9FF2-A0E1E1CB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14</Pages>
  <Words>4873</Words>
  <Characters>26804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gabriel</dc:creator>
  <dc:description/>
  <cp:lastModifiedBy>Eulalia Borja Bedoya</cp:lastModifiedBy>
  <cp:revision>34</cp:revision>
  <dcterms:created xsi:type="dcterms:W3CDTF">2020-02-17T06:14:00Z</dcterms:created>
  <dcterms:modified xsi:type="dcterms:W3CDTF">2021-02-23T20:58:00Z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