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شروط العرض: خصم ٢٠٪ لأعضاء النقابة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