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bookmarkStart w:colFirst="0" w:colLast="0" w:name="_nqv4t4pn24oa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                 LINUX PROGRAMMING : ASSIGNMENT-5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Name : KARTHIK GOWDA G</w:t>
      </w:r>
    </w:p>
    <w:p w:rsidR="00000000" w:rsidDel="00000000" w:rsidP="00000000" w:rsidRDefault="00000000" w:rsidRPr="00000000" w14:paraId="00000003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USN : ENG24CY0121</w:t>
      </w:r>
    </w:p>
    <w:p w:rsidR="00000000" w:rsidDel="00000000" w:rsidP="00000000" w:rsidRDefault="00000000" w:rsidRPr="00000000" w14:paraId="00000004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Roll NO : 20</w:t>
      </w:r>
    </w:p>
    <w:p w:rsidR="00000000" w:rsidDel="00000000" w:rsidP="00000000" w:rsidRDefault="00000000" w:rsidRPr="00000000" w14:paraId="00000005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3</w:t>
      </w:r>
      <w:r w:rsidDel="00000000" w:rsidR="00000000" w:rsidRPr="00000000">
        <w:rPr>
          <w:b w:val="1"/>
          <w:i w:val="1"/>
          <w:sz w:val="28"/>
          <w:szCs w:val="28"/>
          <w:vertAlign w:val="superscript"/>
          <w:rtl w:val="0"/>
        </w:rPr>
        <w:t xml:space="preserve">rd </w:t>
      </w: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Sem- Sec ’ B’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1. What is a </w:t>
      </w:r>
      <w:r w:rsidDel="00000000" w:rsidR="00000000" w:rsidRPr="00000000">
        <w:rPr>
          <w:b w:val="1"/>
          <w:highlight w:val="lightGray"/>
          <w:rtl w:val="0"/>
        </w:rPr>
        <w:t xml:space="preserve">shell </w:t>
      </w:r>
      <w:r w:rsidDel="00000000" w:rsidR="00000000" w:rsidRPr="00000000">
        <w:rPr>
          <w:highlight w:val="lightGray"/>
          <w:rtl w:val="0"/>
        </w:rPr>
        <w:t xml:space="preserve">in Linux OS? How many categories of </w:t>
      </w:r>
      <w:r w:rsidDel="00000000" w:rsidR="00000000" w:rsidRPr="00000000">
        <w:rPr>
          <w:b w:val="1"/>
          <w:highlight w:val="lightGray"/>
          <w:rtl w:val="0"/>
        </w:rPr>
        <w:t xml:space="preserve">shell </w:t>
      </w:r>
      <w:r w:rsidDel="00000000" w:rsidR="00000000" w:rsidRPr="00000000">
        <w:rPr>
          <w:highlight w:val="lightGray"/>
          <w:rtl w:val="0"/>
        </w:rPr>
        <w:t xml:space="preserve">is currently exists in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highlight w:val="lightGray"/>
          <w:rtl w:val="0"/>
        </w:rPr>
        <w:t xml:space="preserve">Linux? Why </w:t>
      </w:r>
      <w:r w:rsidDel="00000000" w:rsidR="00000000" w:rsidRPr="00000000">
        <w:rPr>
          <w:b w:val="1"/>
          <w:highlight w:val="lightGray"/>
          <w:rtl w:val="0"/>
        </w:rPr>
        <w:t xml:space="preserve">bash shell </w:t>
      </w:r>
      <w:r w:rsidDel="00000000" w:rsidR="00000000" w:rsidRPr="00000000">
        <w:rPr>
          <w:highlight w:val="lightGray"/>
          <w:rtl w:val="0"/>
        </w:rPr>
        <w:t xml:space="preserve">is very popular in Linux distribution?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shell</w:t>
      </w:r>
      <w:r w:rsidDel="00000000" w:rsidR="00000000" w:rsidRPr="00000000">
        <w:rPr>
          <w:rtl w:val="0"/>
        </w:rPr>
        <w:t xml:space="preserve"> in Linux is a </w:t>
      </w:r>
      <w:r w:rsidDel="00000000" w:rsidR="00000000" w:rsidRPr="00000000">
        <w:rPr>
          <w:b w:val="1"/>
          <w:rtl w:val="0"/>
        </w:rPr>
        <w:t xml:space="preserve">command-line interpreter</w:t>
      </w:r>
      <w:r w:rsidDel="00000000" w:rsidR="00000000" w:rsidRPr="00000000">
        <w:rPr>
          <w:rtl w:val="0"/>
        </w:rPr>
        <w:t xml:space="preserve"> that provides a user interface for accessing the services of the operating system.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It takes commands entered by the user (or from scripts), interprets them, and passes them to the kernel for execution.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shell also provides features like </w:t>
      </w:r>
      <w:r w:rsidDel="00000000" w:rsidR="00000000" w:rsidRPr="00000000">
        <w:rPr>
          <w:b w:val="1"/>
          <w:rtl w:val="0"/>
        </w:rPr>
        <w:t xml:space="preserve">input/output redirection, piping, variables, control structures (if, loops), and scripting</w:t>
      </w:r>
      <w:r w:rsidDel="00000000" w:rsidR="00000000" w:rsidRPr="00000000">
        <w:rPr>
          <w:rtl w:val="0"/>
        </w:rPr>
        <w:t xml:space="preserve"> to automate tasks.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Linux shells can be broadly categorized into </w:t>
      </w:r>
      <w:r w:rsidDel="00000000" w:rsidR="00000000" w:rsidRPr="00000000">
        <w:rPr>
          <w:b w:val="1"/>
          <w:rtl w:val="0"/>
        </w:rPr>
        <w:t xml:space="preserve">two types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360" w:hanging="360"/>
        <w:rPr/>
      </w:pPr>
      <w:r w:rsidDel="00000000" w:rsidR="00000000" w:rsidRPr="00000000">
        <w:rPr>
          <w:b w:val="1"/>
          <w:rtl w:val="0"/>
        </w:rPr>
        <w:t xml:space="preserve">Bourne Shell family (sh-compatible shells)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Original </w:t>
      </w:r>
      <w:r w:rsidDel="00000000" w:rsidR="00000000" w:rsidRPr="00000000">
        <w:rPr>
          <w:b w:val="1"/>
          <w:rtl w:val="0"/>
        </w:rPr>
        <w:t xml:space="preserve">sh (Bourne shell)</w:t>
      </w:r>
      <w:r w:rsidDel="00000000" w:rsidR="00000000" w:rsidRPr="00000000">
        <w:rPr>
          <w:rtl w:val="0"/>
        </w:rPr>
        <w:t xml:space="preserve"> by Stephen Bourne.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Derivatives include:</w:t>
      </w:r>
    </w:p>
    <w:p w:rsidR="00000000" w:rsidDel="00000000" w:rsidP="00000000" w:rsidRDefault="00000000" w:rsidRPr="00000000" w14:paraId="00000010">
      <w:pPr>
        <w:numPr>
          <w:ilvl w:val="2"/>
          <w:numId w:val="8"/>
        </w:numPr>
        <w:ind w:left="2160" w:hanging="360"/>
        <w:rPr/>
      </w:pPr>
      <w:r w:rsidDel="00000000" w:rsidR="00000000" w:rsidRPr="00000000">
        <w:rPr>
          <w:b w:val="1"/>
          <w:rtl w:val="0"/>
        </w:rPr>
        <w:t xml:space="preserve">bash</w:t>
      </w:r>
      <w:r w:rsidDel="00000000" w:rsidR="00000000" w:rsidRPr="00000000">
        <w:rPr>
          <w:rtl w:val="0"/>
        </w:rPr>
        <w:t xml:space="preserve"> (Bourne Again Shell)</w:t>
      </w:r>
    </w:p>
    <w:p w:rsidR="00000000" w:rsidDel="00000000" w:rsidP="00000000" w:rsidRDefault="00000000" w:rsidRPr="00000000" w14:paraId="00000011">
      <w:pPr>
        <w:numPr>
          <w:ilvl w:val="2"/>
          <w:numId w:val="8"/>
        </w:numPr>
        <w:ind w:left="2160" w:hanging="360"/>
        <w:rPr/>
      </w:pPr>
      <w:r w:rsidDel="00000000" w:rsidR="00000000" w:rsidRPr="00000000">
        <w:rPr>
          <w:b w:val="1"/>
          <w:rtl w:val="0"/>
        </w:rPr>
        <w:t xml:space="preserve">dash</w:t>
      </w:r>
      <w:r w:rsidDel="00000000" w:rsidR="00000000" w:rsidRPr="00000000">
        <w:rPr>
          <w:rtl w:val="0"/>
        </w:rPr>
        <w:t xml:space="preserve"> (Debian Almquist Shell)</w:t>
      </w:r>
    </w:p>
    <w:p w:rsidR="00000000" w:rsidDel="00000000" w:rsidP="00000000" w:rsidRDefault="00000000" w:rsidRPr="00000000" w14:paraId="00000012">
      <w:pPr>
        <w:numPr>
          <w:ilvl w:val="2"/>
          <w:numId w:val="8"/>
        </w:numPr>
        <w:ind w:left="2160" w:hanging="360"/>
        <w:rPr/>
      </w:pPr>
      <w:r w:rsidDel="00000000" w:rsidR="00000000" w:rsidRPr="00000000">
        <w:rPr>
          <w:b w:val="1"/>
          <w:rtl w:val="0"/>
        </w:rPr>
        <w:t xml:space="preserve">ksh</w:t>
      </w:r>
      <w:r w:rsidDel="00000000" w:rsidR="00000000" w:rsidRPr="00000000">
        <w:rPr>
          <w:rtl w:val="0"/>
        </w:rPr>
        <w:t xml:space="preserve"> (KornShell)</w:t>
      </w:r>
    </w:p>
    <w:p w:rsidR="00000000" w:rsidDel="00000000" w:rsidP="00000000" w:rsidRDefault="00000000" w:rsidRPr="00000000" w14:paraId="00000013">
      <w:pPr>
        <w:numPr>
          <w:ilvl w:val="2"/>
          <w:numId w:val="8"/>
        </w:numPr>
        <w:ind w:left="2160" w:hanging="360"/>
        <w:rPr/>
      </w:pPr>
      <w:r w:rsidDel="00000000" w:rsidR="00000000" w:rsidRPr="00000000">
        <w:rPr>
          <w:b w:val="1"/>
          <w:rtl w:val="0"/>
        </w:rPr>
        <w:t xml:space="preserve">zsh</w:t>
      </w:r>
      <w:r w:rsidDel="00000000" w:rsidR="00000000" w:rsidRPr="00000000">
        <w:rPr>
          <w:rtl w:val="0"/>
        </w:rPr>
        <w:t xml:space="preserve"> (Z Shell)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360" w:hanging="360"/>
        <w:rPr/>
      </w:pPr>
      <w:r w:rsidDel="00000000" w:rsidR="00000000" w:rsidRPr="00000000">
        <w:rPr>
          <w:b w:val="1"/>
          <w:rtl w:val="0"/>
        </w:rPr>
        <w:t xml:space="preserve">C Shell family (csh-compatible shells)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Original </w:t>
      </w:r>
      <w:r w:rsidDel="00000000" w:rsidR="00000000" w:rsidRPr="00000000">
        <w:rPr>
          <w:b w:val="1"/>
          <w:rtl w:val="0"/>
        </w:rPr>
        <w:t xml:space="preserve">csh (C shell)</w:t>
      </w:r>
      <w:r w:rsidDel="00000000" w:rsidR="00000000" w:rsidRPr="00000000">
        <w:rPr>
          <w:rtl w:val="0"/>
        </w:rPr>
        <w:t xml:space="preserve"> by Bill Joy.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Derivatives include:</w:t>
      </w:r>
    </w:p>
    <w:p w:rsidR="00000000" w:rsidDel="00000000" w:rsidP="00000000" w:rsidRDefault="00000000" w:rsidRPr="00000000" w14:paraId="00000017">
      <w:pPr>
        <w:numPr>
          <w:ilvl w:val="2"/>
          <w:numId w:val="8"/>
        </w:numPr>
        <w:ind w:left="2160" w:hanging="360"/>
        <w:rPr/>
      </w:pPr>
      <w:r w:rsidDel="00000000" w:rsidR="00000000" w:rsidRPr="00000000">
        <w:rPr>
          <w:b w:val="1"/>
          <w:rtl w:val="0"/>
        </w:rPr>
        <w:t xml:space="preserve">tcsh</w:t>
      </w:r>
      <w:r w:rsidDel="00000000" w:rsidR="00000000" w:rsidRPr="00000000">
        <w:rPr>
          <w:rtl w:val="0"/>
        </w:rPr>
        <w:t xml:space="preserve"> (TENEX C shell, enhanced version of csh).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bash shell (Bourne Again SHell)</w:t>
      </w:r>
      <w:r w:rsidDel="00000000" w:rsidR="00000000" w:rsidRPr="00000000">
        <w:rPr>
          <w:rtl w:val="0"/>
        </w:rPr>
        <w:t xml:space="preserve"> is the default and most popular shell in Linux because: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Default Shell</w:t>
      </w:r>
      <w:r w:rsidDel="00000000" w:rsidR="00000000" w:rsidRPr="00000000">
        <w:rPr>
          <w:rtl w:val="0"/>
        </w:rPr>
        <w:t xml:space="preserve"> → Most Linux distributions (like Ubuntu, Fedora, CentOS, Debian) ship with bash as the default shell.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Compatibility</w:t>
      </w:r>
      <w:r w:rsidDel="00000000" w:rsidR="00000000" w:rsidRPr="00000000">
        <w:rPr>
          <w:rtl w:val="0"/>
        </w:rPr>
        <w:t xml:space="preserve"> → It is fully backward-compatible with the original Bourne shell (sh).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Advanced Features</w:t>
      </w:r>
      <w:r w:rsidDel="00000000" w:rsidR="00000000" w:rsidRPr="00000000">
        <w:rPr>
          <w:rtl w:val="0"/>
        </w:rPr>
        <w:t xml:space="preserve"> → It provides extra features such as: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Command history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Tab completion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Aliases and functions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Powerful scripting features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Portability</w:t>
      </w:r>
      <w:r w:rsidDel="00000000" w:rsidR="00000000" w:rsidRPr="00000000">
        <w:rPr>
          <w:rtl w:val="0"/>
        </w:rPr>
        <w:t xml:space="preserve"> → Bash scripts can run across almost all Linux and Unix-like systems.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Community and Support</w:t>
      </w:r>
      <w:r w:rsidDel="00000000" w:rsidR="00000000" w:rsidRPr="00000000">
        <w:rPr>
          <w:rtl w:val="0"/>
        </w:rPr>
        <w:t xml:space="preserve"> → Huge user base, extensive documentation, and online support.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highlight w:val="lightGray"/>
          <w:rtl w:val="0"/>
        </w:rPr>
        <w:t xml:space="preserve">2. What does the </w:t>
      </w:r>
      <w:r w:rsidDel="00000000" w:rsidR="00000000" w:rsidRPr="00000000">
        <w:rPr>
          <w:b w:val="1"/>
          <w:highlight w:val="lightGray"/>
          <w:rtl w:val="0"/>
        </w:rPr>
        <w:t xml:space="preserve">ls -Z </w:t>
      </w:r>
      <w:r w:rsidDel="00000000" w:rsidR="00000000" w:rsidRPr="00000000">
        <w:rPr>
          <w:highlight w:val="lightGray"/>
          <w:rtl w:val="0"/>
        </w:rPr>
        <w:t xml:space="preserve">command display?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ls -Z Command in Linux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The ls command is used to list directory contents.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-Z option</w:t>
      </w:r>
      <w:r w:rsidDel="00000000" w:rsidR="00000000" w:rsidRPr="00000000">
        <w:rPr>
          <w:rtl w:val="0"/>
        </w:rPr>
        <w:t xml:space="preserve"> displays the </w:t>
      </w:r>
      <w:r w:rsidDel="00000000" w:rsidR="00000000" w:rsidRPr="00000000">
        <w:rPr>
          <w:b w:val="1"/>
          <w:rtl w:val="0"/>
        </w:rPr>
        <w:t xml:space="preserve">SELinux (Security-Enhanced Linux) security context</w:t>
      </w:r>
      <w:r w:rsidDel="00000000" w:rsidR="00000000" w:rsidRPr="00000000">
        <w:rPr>
          <w:rtl w:val="0"/>
        </w:rPr>
        <w:t xml:space="preserve"> of each file and directory along with the usual details.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security context</w:t>
      </w:r>
      <w:r w:rsidDel="00000000" w:rsidR="00000000" w:rsidRPr="00000000">
        <w:rPr>
          <w:rtl w:val="0"/>
        </w:rPr>
        <w:t xml:space="preserve"> includes attributes like: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(SELinux user)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level (MLS/MCS)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ls -Z file1.txt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Output (example):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-rw-r--r--. user1 user1 unconfined_u:object_r:user_home_t:s0 file1.txt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unconfined_u → SELinux user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object_r → Role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user_home_t → Type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s0 → Security level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lightGray"/>
          <w:u w:val="none"/>
          <w:vertAlign w:val="baseline"/>
          <w:rtl w:val="0"/>
        </w:rPr>
        <w:t xml:space="preserve">Write a command to list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lightGray"/>
          <w:u w:val="none"/>
          <w:vertAlign w:val="baseline"/>
          <w:rtl w:val="0"/>
        </w:rPr>
        <w:t xml:space="preserve">all hidden files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lightGray"/>
          <w:u w:val="none"/>
          <w:vertAlign w:val="baseline"/>
          <w:rtl w:val="0"/>
        </w:rPr>
        <w:t xml:space="preserve">in the current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The command to list all hidden files in the current directory is: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 -a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000000"/>
          <w:highlight w:val="lightGray"/>
        </w:rPr>
      </w:pPr>
      <w:r w:rsidDel="00000000" w:rsidR="00000000" w:rsidRPr="00000000">
        <w:rPr>
          <w:color w:val="000000"/>
          <w:highlight w:val="lightGray"/>
          <w:rtl w:val="0"/>
        </w:rPr>
        <w:t xml:space="preserve">4. Explain the </w:t>
      </w:r>
      <w:r w:rsidDel="00000000" w:rsidR="00000000" w:rsidRPr="00000000">
        <w:rPr>
          <w:b w:val="1"/>
          <w:color w:val="000000"/>
          <w:highlight w:val="lightGray"/>
          <w:rtl w:val="0"/>
        </w:rPr>
        <w:t xml:space="preserve">difference between hard links and soft links </w:t>
      </w:r>
      <w:r w:rsidDel="00000000" w:rsidR="00000000" w:rsidRPr="00000000">
        <w:rPr>
          <w:color w:val="000000"/>
          <w:highlight w:val="lightGray"/>
          <w:rtl w:val="0"/>
        </w:rPr>
        <w:t xml:space="preserve">(symbolic links) in </w:t>
      </w:r>
    </w:p>
    <w:p w:rsidR="00000000" w:rsidDel="00000000" w:rsidP="00000000" w:rsidRDefault="00000000" w:rsidRPr="00000000" w14:paraId="0000003C">
      <w:pPr>
        <w:rPr>
          <w:color w:val="000000"/>
        </w:rPr>
      </w:pPr>
      <w:r w:rsidDel="00000000" w:rsidR="00000000" w:rsidRPr="00000000">
        <w:rPr>
          <w:color w:val="000000"/>
          <w:highlight w:val="lightGray"/>
          <w:rtl w:val="0"/>
        </w:rPr>
        <w:t xml:space="preserve">    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</w:t>
      </w:r>
    </w:p>
    <w:tbl>
      <w:tblPr>
        <w:tblStyle w:val="Table1"/>
        <w:tblW w:w="9116.0" w:type="dxa"/>
        <w:jc w:val="left"/>
        <w:tblInd w:w="-15.0" w:type="dxa"/>
        <w:tblLayout w:type="fixed"/>
        <w:tblLook w:val="0400"/>
      </w:tblPr>
      <w:tblGrid>
        <w:gridCol w:w="1374"/>
        <w:gridCol w:w="4361"/>
        <w:gridCol w:w="3381"/>
        <w:tblGridChange w:id="0">
          <w:tblGrid>
            <w:gridCol w:w="1374"/>
            <w:gridCol w:w="4361"/>
            <w:gridCol w:w="338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Hard Link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Soft Link (Symbolic Link)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 hard link is an additional name (alias) for an existing file, pointing directly to the file’s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inode</w:t>
            </w:r>
            <w:r w:rsidDel="00000000" w:rsidR="00000000" w:rsidRPr="00000000">
              <w:rPr>
                <w:color w:val="000000"/>
                <w:rtl w:val="0"/>
              </w:rPr>
              <w:t xml:space="preserve">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 soft link is like a shortcut, pointing to the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path</w:t>
            </w:r>
            <w:r w:rsidDel="00000000" w:rsidR="00000000" w:rsidRPr="00000000">
              <w:rPr>
                <w:color w:val="000000"/>
                <w:rtl w:val="0"/>
              </w:rPr>
              <w:t xml:space="preserve"> of another file.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Inode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Shares the same inode number as the original file.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Has a different inode number (it’s a separate file that references the target).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File Deletion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If the original file is deleted, the data is still accessible through the hard link (because the inode is intact).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If the original file is deleted, the soft link becomes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broken</w:t>
            </w:r>
            <w:r w:rsidDel="00000000" w:rsidR="00000000" w:rsidRPr="00000000">
              <w:rPr>
                <w:color w:val="000000"/>
                <w:rtl w:val="0"/>
              </w:rPr>
              <w:t xml:space="preserve"> (dangling link).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Across File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Cannot span across different file systems or partitions.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Can point to files across different file systems.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Directories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Generally, hard links to directories are not allowed (to avoid loops).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Can link to both files and directories.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ln file1 file2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ln -s file1 file2</w:t>
            </w:r>
          </w:p>
        </w:tc>
      </w:tr>
    </w:tbl>
    <w:p w:rsidR="00000000" w:rsidDel="00000000" w:rsidP="00000000" w:rsidRDefault="00000000" w:rsidRPr="00000000" w14:paraId="0000005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# Hard link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ln original.txt hardlink.txt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Soft link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ln -s original.txt softlink.txt</w:t>
      </w:r>
    </w:p>
    <w:p w:rsidR="00000000" w:rsidDel="00000000" w:rsidP="00000000" w:rsidRDefault="00000000" w:rsidRPr="00000000" w14:paraId="0000005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000000"/>
        </w:rPr>
      </w:pPr>
      <w:r w:rsidDel="00000000" w:rsidR="00000000" w:rsidRPr="00000000">
        <w:rPr>
          <w:color w:val="000000"/>
          <w:highlight w:val="lightGray"/>
          <w:rtl w:val="0"/>
        </w:rPr>
        <w:t xml:space="preserve">5. A file has permissions </w:t>
      </w:r>
      <w:r w:rsidDel="00000000" w:rsidR="00000000" w:rsidRPr="00000000">
        <w:rPr>
          <w:b w:val="1"/>
          <w:color w:val="000000"/>
          <w:highlight w:val="lightGray"/>
          <w:rtl w:val="0"/>
        </w:rPr>
        <w:t xml:space="preserve">-rwxr-x--x</w:t>
      </w:r>
      <w:r w:rsidDel="00000000" w:rsidR="00000000" w:rsidRPr="00000000">
        <w:rPr>
          <w:color w:val="000000"/>
          <w:highlight w:val="lightGray"/>
          <w:rtl w:val="0"/>
        </w:rPr>
        <w:t xml:space="preserve">. Explain who can read, write, and execute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     File Permissions: -rwxr-x--x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first character - → means it’s a </w:t>
      </w:r>
      <w:r w:rsidDel="00000000" w:rsidR="00000000" w:rsidRPr="00000000">
        <w:rPr>
          <w:b w:val="1"/>
          <w:color w:val="000000"/>
          <w:rtl w:val="0"/>
        </w:rPr>
        <w:t xml:space="preserve">regular file</w:t>
      </w:r>
      <w:r w:rsidDel="00000000" w:rsidR="00000000" w:rsidRPr="00000000">
        <w:rPr>
          <w:color w:val="000000"/>
          <w:rtl w:val="0"/>
        </w:rPr>
        <w:t xml:space="preserve"> (not a directory or link).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next </w:t>
      </w:r>
      <w:r w:rsidDel="00000000" w:rsidR="00000000" w:rsidRPr="00000000">
        <w:rPr>
          <w:b w:val="1"/>
          <w:color w:val="000000"/>
          <w:rtl w:val="0"/>
        </w:rPr>
        <w:t xml:space="preserve">9 characters</w:t>
      </w:r>
      <w:r w:rsidDel="00000000" w:rsidR="00000000" w:rsidRPr="00000000">
        <w:rPr>
          <w:color w:val="000000"/>
          <w:rtl w:val="0"/>
        </w:rPr>
        <w:t xml:space="preserve"> are grouped into 3 sets (User, Group, Others):</w:t>
      </w:r>
    </w:p>
    <w:tbl>
      <w:tblPr>
        <w:tblStyle w:val="Table2"/>
        <w:tblW w:w="8875.0" w:type="dxa"/>
        <w:jc w:val="left"/>
        <w:tblInd w:w="-15.0" w:type="dxa"/>
        <w:tblLayout w:type="fixed"/>
        <w:tblLook w:val="0400"/>
      </w:tblPr>
      <w:tblGrid>
        <w:gridCol w:w="2022"/>
        <w:gridCol w:w="2173"/>
        <w:gridCol w:w="4680"/>
        <w:tblGridChange w:id="0">
          <w:tblGrid>
            <w:gridCol w:w="2022"/>
            <w:gridCol w:w="2173"/>
            <w:gridCol w:w="468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ind w:left="720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ind w:left="720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Permission Bits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ind w:left="720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Owner (User)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rwx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Can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read, write, and execute</w:t>
            </w:r>
            <w:r w:rsidDel="00000000" w:rsidR="00000000" w:rsidRPr="00000000">
              <w:rPr>
                <w:color w:val="000000"/>
                <w:rtl w:val="0"/>
              </w:rPr>
              <w:t xml:space="preserve"> the file.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r-x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Can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read and execute</w:t>
            </w:r>
            <w:r w:rsidDel="00000000" w:rsidR="00000000" w:rsidRPr="00000000">
              <w:rPr>
                <w:color w:val="000000"/>
                <w:rtl w:val="0"/>
              </w:rPr>
              <w:t xml:space="preserve">, but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not write</w:t>
            </w:r>
            <w:r w:rsidDel="00000000" w:rsidR="00000000" w:rsidRPr="00000000">
              <w:rPr>
                <w:color w:val="00000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Others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--x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Can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only execute</w:t>
            </w:r>
            <w:r w:rsidDel="00000000" w:rsidR="00000000" w:rsidRPr="00000000">
              <w:rPr>
                <w:color w:val="000000"/>
                <w:rtl w:val="0"/>
              </w:rPr>
              <w:t xml:space="preserve">, but cannot read or write.</w:t>
            </w:r>
          </w:p>
        </w:tc>
      </w:tr>
    </w:tbl>
    <w:p w:rsidR="00000000" w:rsidDel="00000000" w:rsidP="00000000" w:rsidRDefault="00000000" w:rsidRPr="00000000" w14:paraId="00000069">
      <w:pPr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>
          <w:color w:val="000000"/>
          <w:highlight w:val="lightGray"/>
        </w:rPr>
      </w:pPr>
      <w:r w:rsidDel="00000000" w:rsidR="00000000" w:rsidRPr="00000000">
        <w:rPr>
          <w:color w:val="000000"/>
          <w:highlight w:val="lightGray"/>
          <w:rtl w:val="0"/>
        </w:rPr>
        <w:t xml:space="preserve">6. Write the command to </w:t>
      </w:r>
      <w:r w:rsidDel="00000000" w:rsidR="00000000" w:rsidRPr="00000000">
        <w:rPr>
          <w:b w:val="1"/>
          <w:color w:val="000000"/>
          <w:highlight w:val="lightGray"/>
          <w:rtl w:val="0"/>
        </w:rPr>
        <w:t xml:space="preserve">change the group ownership </w:t>
      </w:r>
      <w:r w:rsidDel="00000000" w:rsidR="00000000" w:rsidRPr="00000000">
        <w:rPr>
          <w:color w:val="000000"/>
          <w:highlight w:val="lightGray"/>
          <w:rtl w:val="0"/>
        </w:rPr>
        <w:t xml:space="preserve">of a file data.txt to group </w:t>
      </w:r>
    </w:p>
    <w:p w:rsidR="00000000" w:rsidDel="00000000" w:rsidP="00000000" w:rsidRDefault="00000000" w:rsidRPr="00000000" w14:paraId="0000006B">
      <w:pPr>
        <w:ind w:left="720" w:firstLine="0"/>
        <w:rPr>
          <w:color w:val="000000"/>
        </w:rPr>
      </w:pPr>
      <w:r w:rsidDel="00000000" w:rsidR="00000000" w:rsidRPr="00000000">
        <w:rPr>
          <w:color w:val="000000"/>
          <w:highlight w:val="lightGray"/>
          <w:rtl w:val="0"/>
        </w:rPr>
        <w:t xml:space="preserve">staff.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chgrp staff data.txt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chgrp → command to change the group ownership.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staff → new group name.</w:t>
      </w:r>
    </w:p>
    <w:p w:rsidR="00000000" w:rsidDel="00000000" w:rsidP="00000000" w:rsidRDefault="00000000" w:rsidRPr="00000000" w14:paraId="0000006F">
      <w:pPr>
        <w:ind w:left="720" w:firstLine="0"/>
        <w:rPr>
          <w:color w:val="000000"/>
        </w:rPr>
      </w:pPr>
      <w:r w:rsidDel="00000000" w:rsidR="00000000" w:rsidRPr="00000000">
        <w:rPr>
          <w:rtl w:val="0"/>
        </w:rPr>
        <w:t xml:space="preserve">data.txt </w:t>
      </w:r>
      <w:r w:rsidDel="00000000" w:rsidR="00000000" w:rsidRPr="00000000">
        <w:rPr>
          <w:color w:val="000000"/>
          <w:rtl w:val="0"/>
        </w:rPr>
        <w:t xml:space="preserve">→ target file.</w:t>
      </w:r>
    </w:p>
    <w:p w:rsidR="00000000" w:rsidDel="00000000" w:rsidP="00000000" w:rsidRDefault="00000000" w:rsidRPr="00000000" w14:paraId="00000070">
      <w:pPr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>
          <w:color w:val="000000"/>
        </w:rPr>
      </w:pPr>
      <w:r w:rsidDel="00000000" w:rsidR="00000000" w:rsidRPr="00000000">
        <w:rPr>
          <w:color w:val="000000"/>
          <w:highlight w:val="lightGray"/>
          <w:rtl w:val="0"/>
        </w:rPr>
        <w:t xml:space="preserve">7. Why is it dangerous to give </w:t>
      </w:r>
      <w:r w:rsidDel="00000000" w:rsidR="00000000" w:rsidRPr="00000000">
        <w:rPr>
          <w:b w:val="1"/>
          <w:color w:val="000000"/>
          <w:highlight w:val="lightGray"/>
          <w:rtl w:val="0"/>
        </w:rPr>
        <w:t xml:space="preserve">777 permissions to a file</w:t>
      </w:r>
      <w:r w:rsidDel="00000000" w:rsidR="00000000" w:rsidRPr="00000000">
        <w:rPr>
          <w:color w:val="000000"/>
          <w:highlight w:val="lightGray"/>
          <w:rtl w:val="0"/>
        </w:rPr>
        <w:t xml:space="preserve">? Explain with an example.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Meaning of 777 Permissions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777 means:</w:t>
      </w:r>
    </w:p>
    <w:p w:rsidR="00000000" w:rsidDel="00000000" w:rsidP="00000000" w:rsidRDefault="00000000" w:rsidRPr="00000000" w14:paraId="00000074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Owner</w:t>
      </w:r>
      <w:r w:rsidDel="00000000" w:rsidR="00000000" w:rsidRPr="00000000">
        <w:rPr>
          <w:rtl w:val="0"/>
        </w:rPr>
        <w:t xml:space="preserve"> → read, write, execute</w:t>
      </w:r>
    </w:p>
    <w:p w:rsidR="00000000" w:rsidDel="00000000" w:rsidP="00000000" w:rsidRDefault="00000000" w:rsidRPr="00000000" w14:paraId="00000075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Group</w:t>
      </w:r>
      <w:r w:rsidDel="00000000" w:rsidR="00000000" w:rsidRPr="00000000">
        <w:rPr>
          <w:rtl w:val="0"/>
        </w:rPr>
        <w:t xml:space="preserve"> → read, write, execute</w:t>
      </w:r>
    </w:p>
    <w:p w:rsidR="00000000" w:rsidDel="00000000" w:rsidP="00000000" w:rsidRDefault="00000000" w:rsidRPr="00000000" w14:paraId="00000076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Others</w:t>
      </w:r>
      <w:r w:rsidDel="00000000" w:rsidR="00000000" w:rsidRPr="00000000">
        <w:rPr>
          <w:rtl w:val="0"/>
        </w:rPr>
        <w:t xml:space="preserve"> → read, write, execute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So </w:t>
      </w:r>
      <w:r w:rsidDel="00000000" w:rsidR="00000000" w:rsidRPr="00000000">
        <w:rPr>
          <w:b w:val="1"/>
          <w:rtl w:val="0"/>
        </w:rPr>
        <w:t xml:space="preserve">everyone</w:t>
      </w:r>
      <w:r w:rsidDel="00000000" w:rsidR="00000000" w:rsidRPr="00000000">
        <w:rPr>
          <w:rtl w:val="0"/>
        </w:rPr>
        <w:t xml:space="preserve"> on the system can do anything with the file (read, modify, delete, or run it).</w:t>
      </w:r>
    </w:p>
    <w:p w:rsidR="00000000" w:rsidDel="00000000" w:rsidP="00000000" w:rsidRDefault="00000000" w:rsidRPr="00000000" w14:paraId="00000078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Why is it dangerous?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Security Risk</w:t>
      </w:r>
      <w:r w:rsidDel="00000000" w:rsidR="00000000" w:rsidRPr="00000000">
        <w:rPr>
          <w:rtl w:val="0"/>
        </w:rPr>
        <w:t xml:space="preserve"> – Anyone can modify the file’s contents, including inserting malicious code.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Accidental Deletion</w:t>
      </w:r>
      <w:r w:rsidDel="00000000" w:rsidR="00000000" w:rsidRPr="00000000">
        <w:rPr>
          <w:rtl w:val="0"/>
        </w:rPr>
        <w:t xml:space="preserve"> – Any user can delete or overwrite the file, causing data loss.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Privilege Escalation</w:t>
      </w:r>
      <w:r w:rsidDel="00000000" w:rsidR="00000000" w:rsidRPr="00000000">
        <w:rPr>
          <w:rtl w:val="0"/>
        </w:rPr>
        <w:t xml:space="preserve"> – If the file is an executable script, others can edit it and inject harmful commands that get executed by unsuspecting users (or even root).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No Accountability</w:t>
      </w:r>
      <w:r w:rsidDel="00000000" w:rsidR="00000000" w:rsidRPr="00000000">
        <w:rPr>
          <w:rtl w:val="0"/>
        </w:rPr>
        <w:t xml:space="preserve"> – Since anyone can change the file, it’s hard to track who caused issues.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chmod 777 file.txt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777 means rwxrwxrwx → Owner = 7, Group = 7, Others = 7.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highlight w:val="lightGray"/>
          <w:rtl w:val="0"/>
        </w:rPr>
        <w:t xml:space="preserve">8. What is the difference between </w:t>
      </w:r>
      <w:r w:rsidDel="00000000" w:rsidR="00000000" w:rsidRPr="00000000">
        <w:rPr>
          <w:b w:val="1"/>
          <w:highlight w:val="lightGray"/>
          <w:rtl w:val="0"/>
        </w:rPr>
        <w:t xml:space="preserve">apropos (i.e., man -k) </w:t>
      </w:r>
      <w:r w:rsidDel="00000000" w:rsidR="00000000" w:rsidRPr="00000000">
        <w:rPr>
          <w:highlight w:val="lightGray"/>
          <w:rtl w:val="0"/>
        </w:rPr>
        <w:t xml:space="preserve">and </w:t>
      </w:r>
      <w:r w:rsidDel="00000000" w:rsidR="00000000" w:rsidRPr="00000000">
        <w:rPr>
          <w:b w:val="1"/>
          <w:highlight w:val="lightGray"/>
          <w:rtl w:val="0"/>
        </w:rPr>
        <w:t xml:space="preserve">whatis (i.e., man -f)</w:t>
      </w:r>
      <w:r w:rsidDel="00000000" w:rsidR="00000000" w:rsidRPr="00000000">
        <w:rPr>
          <w:highlight w:val="lightGray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</w:t>
      </w:r>
      <w:r w:rsidDel="00000000" w:rsidR="00000000" w:rsidRPr="00000000">
        <w:rPr>
          <w:b w:val="1"/>
          <w:color w:val="000000"/>
          <w:rtl w:val="0"/>
        </w:rPr>
        <w:t xml:space="preserve">1. apropos (or man -k)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Purpose</w:t>
      </w:r>
      <w:r w:rsidDel="00000000" w:rsidR="00000000" w:rsidRPr="00000000">
        <w:rPr>
          <w:color w:val="000000"/>
          <w:rtl w:val="0"/>
        </w:rPr>
        <w:t xml:space="preserve">: Search for </w:t>
      </w:r>
      <w:r w:rsidDel="00000000" w:rsidR="00000000" w:rsidRPr="00000000">
        <w:rPr>
          <w:b w:val="1"/>
          <w:color w:val="000000"/>
          <w:rtl w:val="0"/>
        </w:rPr>
        <w:t xml:space="preserve">manual pages</w:t>
      </w:r>
      <w:r w:rsidDel="00000000" w:rsidR="00000000" w:rsidRPr="00000000">
        <w:rPr>
          <w:color w:val="000000"/>
          <w:rtl w:val="0"/>
        </w:rPr>
        <w:t xml:space="preserve"> by keyword.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It looks through the short descriptions in the man database to find any command related to the keyword.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Useful when you don’t know the exact command name.</w:t>
      </w:r>
    </w:p>
    <w:p w:rsidR="00000000" w:rsidDel="00000000" w:rsidP="00000000" w:rsidRDefault="00000000" w:rsidRPr="00000000" w14:paraId="00000084">
      <w:pPr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apropos copy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Output might include: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cp (1)        - copy files and directories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scp (1)       - secure copy (remote file copy program)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strncpy (3)   - copy a fixed-size string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whatis (or man -f)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Show a </w:t>
      </w:r>
      <w:r w:rsidDel="00000000" w:rsidR="00000000" w:rsidRPr="00000000">
        <w:rPr>
          <w:b w:val="1"/>
          <w:rtl w:val="0"/>
        </w:rPr>
        <w:t xml:space="preserve">short description</w:t>
      </w:r>
      <w:r w:rsidDel="00000000" w:rsidR="00000000" w:rsidRPr="00000000">
        <w:rPr>
          <w:rtl w:val="0"/>
        </w:rPr>
        <w:t xml:space="preserve"> of a command.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Works only if you already know the exact command name.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whatis cp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1">
      <w:pPr>
        <w:rPr>
          <w:color w:val="ee0000"/>
        </w:rPr>
      </w:pPr>
      <w:r w:rsidDel="00000000" w:rsidR="00000000" w:rsidRPr="00000000">
        <w:rPr>
          <w:rtl w:val="0"/>
        </w:rPr>
        <w:t xml:space="preserve">cp (1)        - copy files and directories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000000"/>
          <w:highlight w:val="lightGray"/>
        </w:rPr>
      </w:pPr>
      <w:r w:rsidDel="00000000" w:rsidR="00000000" w:rsidRPr="00000000">
        <w:rPr>
          <w:color w:val="000000"/>
          <w:highlight w:val="lightGray"/>
          <w:rtl w:val="0"/>
        </w:rPr>
        <w:t xml:space="preserve">9. Write a command to </w:t>
      </w:r>
      <w:r w:rsidDel="00000000" w:rsidR="00000000" w:rsidRPr="00000000">
        <w:rPr>
          <w:b w:val="1"/>
          <w:color w:val="000000"/>
          <w:highlight w:val="lightGray"/>
          <w:rtl w:val="0"/>
        </w:rPr>
        <w:t xml:space="preserve">redirect the error output of a command </w:t>
      </w:r>
      <w:r w:rsidDel="00000000" w:rsidR="00000000" w:rsidRPr="00000000">
        <w:rPr>
          <w:color w:val="000000"/>
          <w:highlight w:val="lightGray"/>
          <w:rtl w:val="0"/>
        </w:rPr>
        <w:t xml:space="preserve">to a file named </w:t>
      </w:r>
    </w:p>
    <w:p w:rsidR="00000000" w:rsidDel="00000000" w:rsidP="00000000" w:rsidRDefault="00000000" w:rsidRPr="00000000" w14:paraId="00000094">
      <w:pPr>
        <w:rPr>
          <w:color w:val="000000"/>
        </w:rPr>
      </w:pPr>
      <w:r w:rsidDel="00000000" w:rsidR="00000000" w:rsidRPr="00000000">
        <w:rPr>
          <w:b w:val="1"/>
          <w:color w:val="000000"/>
          <w:highlight w:val="lightGray"/>
          <w:rtl w:val="0"/>
        </w:rPr>
        <w:t xml:space="preserve">error.log</w:t>
      </w:r>
      <w:r w:rsidDel="00000000" w:rsidR="00000000" w:rsidRPr="00000000">
        <w:rPr>
          <w:color w:val="000000"/>
          <w:highlight w:val="lightGray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To redirect </w:t>
      </w:r>
      <w:r w:rsidDel="00000000" w:rsidR="00000000" w:rsidRPr="00000000">
        <w:rPr>
          <w:b w:val="1"/>
          <w:color w:val="000000"/>
          <w:rtl w:val="0"/>
        </w:rPr>
        <w:t xml:space="preserve">only the error output (stderr)</w:t>
      </w:r>
      <w:r w:rsidDel="00000000" w:rsidR="00000000" w:rsidRPr="00000000">
        <w:rPr>
          <w:color w:val="000000"/>
          <w:rtl w:val="0"/>
        </w:rPr>
        <w:t xml:space="preserve"> of a command to a file named error.log, you can use: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command 2&gt; error.log</w:t>
      </w:r>
    </w:p>
    <w:p w:rsidR="00000000" w:rsidDel="00000000" w:rsidP="00000000" w:rsidRDefault="00000000" w:rsidRPr="00000000" w14:paraId="0000009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Explanation: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2 → file descriptor for </w:t>
      </w:r>
      <w:r w:rsidDel="00000000" w:rsidR="00000000" w:rsidRPr="00000000">
        <w:rPr>
          <w:b w:val="1"/>
          <w:rtl w:val="0"/>
        </w:rPr>
        <w:t xml:space="preserve">stderr</w:t>
      </w:r>
      <w:r w:rsidDel="00000000" w:rsidR="00000000" w:rsidRPr="00000000">
        <w:rPr>
          <w:rtl w:val="0"/>
        </w:rPr>
        <w:t xml:space="preserve"> (standard error)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&gt; → redirect operator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error.log → file where the errors will be saved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ls /nonexistent 2&gt; error.log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If the directory /nonexistent does not exist, the error message will be written to error.log instead of appearing on the terminal.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highlight w:val="light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lightGray"/>
          <w:rtl w:val="0"/>
        </w:rPr>
        <w:t xml:space="preserve">10. How can you use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lightGray"/>
          <w:rtl w:val="0"/>
        </w:rPr>
        <w:t xml:space="preserve">tee command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lightGray"/>
          <w:rtl w:val="0"/>
        </w:rPr>
        <w:t xml:space="preserve">to append output to a file instead of 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lightGray"/>
          <w:rtl w:val="0"/>
        </w:rPr>
        <w:t xml:space="preserve">       overwriting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Using tee to append output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tee command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reads from standard input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writes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standard 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simultaneously.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By default, tee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overwrites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the file.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append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instead of overwriting, use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-a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option.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Syntax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 | tee -a filename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"New log entry" | tee -a logfile.txt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will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add "New log entry" to the end of logfile.txt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without removing existing content.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will also see the output on the terminal.</w:t>
      </w:r>
    </w:p>
    <w:p w:rsidR="00000000" w:rsidDel="00000000" w:rsidP="00000000" w:rsidRDefault="00000000" w:rsidRPr="00000000" w14:paraId="000000A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