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bidi w:val="1"/>
      </w:pPr>
      <w:r>
        <w:rPr>
          <w:rtl w:val="1"/>
        </w:rPr>
        <w:t>[اسم الجامعة]</w:t>
      </w:r>
    </w:p>
    <w:p>
      <w:pPr>
        <w:jc w:val="center"/>
        <w:bidi w:val="1"/>
      </w:pPr>
      <w:r>
        <w:rPr>
          <w:rtl w:val="1"/>
        </w:rPr>
        <w:t>[اسم الكلية]</w:t>
      </w:r>
    </w:p>
    <w:p>
      <w:pPr>
        <w:jc w:val="center"/>
        <w:bidi w:val="1"/>
      </w:pPr>
      <w:r>
        <w:rPr>
          <w:rtl w:val="1"/>
        </w:rPr>
        <w:t>[اسم القسم]</w:t>
      </w:r>
    </w:p>
    <w:p/>
    <w:p>
      <w:pPr>
        <w:pStyle w:val="Title"/>
        <w:jc w:val="center"/>
        <w:bidi w:val="1"/>
      </w:pPr>
      <w:r>
        <w:rPr>
          <w:rtl w:val="1"/>
        </w:rPr>
        <w:t>تقرير جامعي توضيحي: مبادئ تنظيم البحث الأكاديمي</w:t>
      </w:r>
    </w:p>
    <w:p/>
    <w:p>
      <w:pPr>
        <w:jc w:val="center"/>
        <w:bidi w:val="1"/>
      </w:pPr>
      <w:r>
        <w:rPr>
          <w:rtl w:val="1"/>
        </w:rPr>
        <w:t>إعداد: [اسم الطالب]</w:t>
      </w:r>
    </w:p>
    <w:p>
      <w:pPr>
        <w:jc w:val="center"/>
        <w:bidi w:val="1"/>
      </w:pPr>
      <w:r>
        <w:rPr>
          <w:rtl w:val="1"/>
        </w:rPr>
        <w:t>إشراف: [اسم التدريسي]</w:t>
      </w:r>
    </w:p>
    <w:p>
      <w:pPr>
        <w:jc w:val="center"/>
        <w:bidi w:val="1"/>
      </w:pPr>
      <w:r>
        <w:rPr>
          <w:rtl w:val="1"/>
        </w:rPr>
        <w:t>السنة الدراسية: 2026–2027</w:t>
      </w:r>
    </w:p>
    <w:p>
      <w:r>
        <w:br w:type="page"/>
      </w:r>
    </w:p>
    <w:p>
      <w:pPr>
        <w:pStyle w:val="Heading1"/>
        <w:jc w:val="center"/>
        <w:bidi w:val="1"/>
      </w:pPr>
      <w:r>
        <w:rPr>
          <w:rtl w:val="1"/>
        </w:rPr>
        <w:t>فهرس المحتويات</w:t>
      </w:r>
    </w:p>
    <w:p>
      <w:pPr>
        <w:bidi w:val="1"/>
      </w:pPr>
      <w:r>
        <w:fldChar w:fldCharType="begin"/>
        <w:instrText xml:space="preserve"> TOC \o "1-3" \h \z \u </w:instrText>
        <w:fldChar w:fldCharType="separate"/>
      </w:r>
      <w:r>
        <w:rPr>
          <w:rtl w:val="1"/>
        </w:rPr>
        <w:t>افتح الملف في Word ثم حدّث الفهرس.</w:t>
      </w:r>
      <w:r>
        <w:fldChar w:fldCharType="end"/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pStyle w:val="Heading1"/>
        <w:jc w:val="right"/>
        <w:bidi w:val="1"/>
      </w:pPr>
      <w:r>
        <w:rPr>
          <w:rtl w:val="1"/>
        </w:rPr>
        <w:t>المقدمة</w:t>
      </w:r>
    </w:p>
    <w:p>
      <w:pPr>
        <w:jc w:val="both"/>
        <w:bidi w:val="1"/>
      </w:pPr>
      <w:r>
        <w:rPr>
          <w:rtl w:val="1"/>
        </w:rPr>
        <w:t>نموذج تجريبي يوضح البنية الفنية للتقرير. لا يحتوي هذا الملف على نتائج بحثية فعلية أو مصادر موثقة.</w:t>
      </w:r>
    </w:p>
    <w:p>
      <w:pPr>
        <w:pStyle w:val="Heading1"/>
        <w:jc w:val="right"/>
        <w:bidi w:val="1"/>
      </w:pPr>
      <w:r>
        <w:rPr>
          <w:rtl w:val="1"/>
        </w:rPr>
        <w:t>أهداف التقرير</w:t>
      </w:r>
    </w:p>
    <w:p>
      <w:pPr>
        <w:jc w:val="both"/>
        <w:bidi w:val="1"/>
      </w:pPr>
      <w:r>
        <w:rPr>
          <w:rtl w:val="1"/>
        </w:rPr>
        <w:t>استعراض عناصر التقرير الأكاديمي وكيفية تنظيمها بصرياً بطريقة قابلة للمراجعة.</w:t>
      </w:r>
    </w:p>
    <w:p>
      <w:pPr>
        <w:pStyle w:val="Heading1"/>
        <w:jc w:val="right"/>
        <w:bidi w:val="1"/>
      </w:pPr>
      <w:r>
        <w:rPr>
          <w:rtl w:val="1"/>
        </w:rPr>
        <w:t>تنظيم المحتوى</w:t>
      </w:r>
    </w:p>
    <w:p>
      <w:pPr>
        <w:jc w:val="both"/>
        <w:bidi w:val="1"/>
      </w:pPr>
      <w:r>
        <w:rPr>
          <w:rtl w:val="1"/>
        </w:rPr>
        <w:t>ينبغي أن ترتبط العناوين الفرعية بأهداف التقرير، وأن تُستند الادعاءات العلمية إلى مراجع موثوقة.</w:t>
      </w:r>
    </w:p>
    <w:p>
      <w:pPr>
        <w:pStyle w:val="Heading2"/>
        <w:jc w:val="right"/>
        <w:bidi w:val="1"/>
      </w:pPr>
      <w:r>
        <w:rPr>
          <w:rtl w:val="1"/>
        </w:rPr>
        <w:t>المحاور الأساسية</w:t>
      </w:r>
    </w:p>
    <w:p>
      <w:pPr>
        <w:jc w:val="both"/>
        <w:bidi w:val="1"/>
      </w:pPr>
      <w:r>
        <w:rPr>
          <w:rtl w:val="1"/>
        </w:rPr>
        <w:t>هذه فقرة نموذجية تُستخدم لفحص أنماط العناوين واتجاه النص العربي في Microsoft Word.</w:t>
      </w:r>
    </w:p>
    <w:p>
      <w:pPr>
        <w:pStyle w:val="Heading1"/>
        <w:jc w:val="right"/>
        <w:bidi w:val="1"/>
      </w:pPr>
      <w:r>
        <w:rPr>
          <w:rtl w:val="1"/>
        </w:rPr>
        <w:t>الخاتمة</w:t>
      </w:r>
    </w:p>
    <w:p>
      <w:pPr>
        <w:jc w:val="both"/>
        <w:bidi w:val="1"/>
      </w:pPr>
      <w:r>
        <w:rPr>
          <w:rtl w:val="1"/>
        </w:rPr>
        <w:t>يلزم استبدال جميع الفقرات التجريبية بمحتوى أصلي مبني على تكليف الأستاذ والبيانات والمصادر الفعلية.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  <w:bidi w:val="0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  <w:bidi w:val="1"/>
    </w:pPr>
    <w:rPr>
      <w:rFonts w:ascii="Traditional Arabic" w:hAnsi="Traditional Arabic" w:cs="Traditional Arabic" w:eastAsia="Traditional Arabic"/>
      <w:b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outlineLvl w:val="0"/>
      <w:bidi w:val="1"/>
    </w:pPr>
    <w:rPr>
      <w:rFonts w:asciiTheme="majorHAnsi" w:eastAsiaTheme="majorEastAsia" w:hAnsiTheme="majorHAnsi" w:cstheme="majorBidi" w:ascii="Traditional Arabic" w:hAnsi="Traditional Arabic" w:cs="Traditional Arabic" w:eastAsia="Traditional Arabic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 w:line="360" w:lineRule="auto"/>
      <w:outlineLvl w:val="1"/>
      <w:bidi w:val="1"/>
    </w:pPr>
    <w:rPr>
      <w:rFonts w:asciiTheme="majorHAnsi" w:eastAsiaTheme="majorEastAsia" w:hAnsiTheme="majorHAnsi" w:cstheme="majorBidi" w:ascii="Traditional Arabic" w:hAnsi="Traditional Arabic" w:cs="Traditional Arabic" w:eastAsia="Traditional Arabic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360" w:lineRule="auto"/>
      <w:outlineLvl w:val="2"/>
      <w:bidi w:val="1"/>
    </w:pPr>
    <w:rPr>
      <w:rFonts w:asciiTheme="majorHAnsi" w:eastAsiaTheme="majorEastAsia" w:hAnsiTheme="majorHAnsi" w:cstheme="majorBidi" w:ascii="Traditional Arabic" w:hAnsi="Traditional Arabic" w:cs="Traditional Arabic" w:eastAsia="Traditional Arabic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360" w:lineRule="auto"/>
      <w:contextualSpacing/>
      <w:bidi w:val="1"/>
    </w:pPr>
    <w:rPr>
      <w:rFonts w:asciiTheme="majorHAnsi" w:eastAsiaTheme="majorEastAsia" w:hAnsiTheme="majorHAnsi" w:cstheme="majorBidi" w:ascii="Traditional Arabic" w:hAnsi="Traditional Arabic" w:cs="Traditional Arabic" w:eastAsia="Traditional Arabic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