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A04F5" w14:textId="77777777" w:rsidR="003D4671" w:rsidRDefault="003D4671">
      <w:pPr>
        <w:spacing w:after="720"/>
      </w:pPr>
    </w:p>
    <w:p w14:paraId="258D03A5" w14:textId="77777777" w:rsidR="003D4671" w:rsidRDefault="00000000">
      <w:pPr>
        <w:spacing w:after="80"/>
        <w:jc w:val="center"/>
      </w:pPr>
      <w:r>
        <w:rPr>
          <w:rFonts w:ascii="Times New Roman" w:hAnsi="Times New Roman"/>
          <w:b/>
          <w:color w:val="1F497D"/>
          <w:sz w:val="40"/>
        </w:rPr>
        <w:t>DRP_SEGMENTATION</w:t>
      </w:r>
    </w:p>
    <w:p w14:paraId="2DD1A636" w14:textId="77777777" w:rsidR="003D4671" w:rsidRDefault="00000000">
      <w:pPr>
        <w:spacing w:after="80"/>
        <w:jc w:val="center"/>
      </w:pPr>
      <w:r>
        <w:rPr>
          <w:rFonts w:ascii="Times New Roman" w:hAnsi="Times New Roman"/>
          <w:i/>
          <w:color w:val="2E74B5"/>
          <w:sz w:val="32"/>
        </w:rPr>
        <w:t>AI-Assisted Diabetic Retinopathy Screening Prototype</w:t>
      </w:r>
    </w:p>
    <w:p w14:paraId="5EE23437" w14:textId="77777777" w:rsidR="003D4671" w:rsidRDefault="003D4671">
      <w:pPr>
        <w:spacing w:after="240"/>
      </w:pPr>
    </w:p>
    <w:p w14:paraId="26FA1094" w14:textId="77777777" w:rsidR="003D4671" w:rsidRDefault="00000000">
      <w:pPr>
        <w:spacing w:after="80"/>
        <w:jc w:val="center"/>
      </w:pPr>
      <w:r>
        <w:rPr>
          <w:rFonts w:ascii="Times New Roman" w:hAnsi="Times New Roman"/>
          <w:b/>
          <w:sz w:val="28"/>
        </w:rPr>
        <w:t>Technical Development Report</w:t>
      </w:r>
    </w:p>
    <w:p w14:paraId="625AB523" w14:textId="77777777" w:rsidR="003D4671" w:rsidRDefault="00000000">
      <w:pPr>
        <w:spacing w:after="80"/>
        <w:jc w:val="center"/>
      </w:pPr>
      <w:r>
        <w:rPr>
          <w:rFonts w:ascii="Times New Roman" w:hAnsi="Times New Roman"/>
          <w:i/>
          <w:color w:val="444444"/>
          <w:sz w:val="24"/>
        </w:rPr>
        <w:t>Branch: copilot/develop-preprocessing-pipeline</w:t>
      </w:r>
    </w:p>
    <w:p w14:paraId="4CE3E278" w14:textId="77777777" w:rsidR="003D4671" w:rsidRDefault="00000000">
      <w:pPr>
        <w:spacing w:after="960"/>
        <w:jc w:val="center"/>
      </w:pPr>
      <w:r>
        <w:rPr>
          <w:rFonts w:ascii="Times New Roman" w:hAnsi="Times New Roman"/>
          <w:i/>
          <w:color w:val="444444"/>
        </w:rPr>
        <w:t>Repository: engMohamedAbdAlslam/DRP_segmentation</w:t>
      </w:r>
    </w:p>
    <w:p w14:paraId="5D73FEDE" w14:textId="77777777" w:rsidR="003D4671" w:rsidRDefault="00000000">
      <w:pPr>
        <w:spacing w:after="80"/>
        <w:jc w:val="center"/>
      </w:pPr>
      <w:r>
        <w:rPr>
          <w:rFonts w:ascii="Times New Roman" w:hAnsi="Times New Roman"/>
          <w:b/>
          <w:sz w:val="24"/>
        </w:rPr>
        <w:t>Author: Zain Alabidin Shbani</w:t>
      </w:r>
    </w:p>
    <w:p w14:paraId="46056C5B" w14:textId="77777777" w:rsidR="003D4671" w:rsidRDefault="00000000">
      <w:pPr>
        <w:spacing w:after="80"/>
        <w:jc w:val="center"/>
      </w:pPr>
      <w:r>
        <w:rPr>
          <w:rFonts w:ascii="Times New Roman" w:hAnsi="Times New Roman"/>
          <w:i/>
        </w:rPr>
        <w:t>Robotics and Intelligent Systems Engineering Student</w:t>
      </w:r>
    </w:p>
    <w:p w14:paraId="591AB380" w14:textId="77777777" w:rsidR="003D4671" w:rsidRDefault="00000000">
      <w:pPr>
        <w:spacing w:after="80"/>
        <w:jc w:val="center"/>
      </w:pPr>
      <w:r>
        <w:rPr>
          <w:rFonts w:ascii="Times New Roman" w:hAnsi="Times New Roman"/>
        </w:rPr>
        <w:t>Manara University — Syria</w:t>
      </w:r>
    </w:p>
    <w:p w14:paraId="70652A89" w14:textId="77777777" w:rsidR="003D4671" w:rsidRDefault="00000000">
      <w:pPr>
        <w:spacing w:after="80"/>
        <w:jc w:val="center"/>
      </w:pPr>
      <w:r>
        <w:rPr>
          <w:rFonts w:ascii="Times New Roman" w:hAnsi="Times New Roman"/>
        </w:rPr>
        <w:t>Date: June 10, 2026</w:t>
      </w:r>
    </w:p>
    <w:p w14:paraId="3441F992" w14:textId="77777777" w:rsidR="003D4671" w:rsidRDefault="00000000">
      <w:r>
        <w:br w:type="page"/>
      </w:r>
    </w:p>
    <w:p w14:paraId="621019D9" w14:textId="77777777" w:rsidR="003D4671" w:rsidRDefault="00000000">
      <w:pPr>
        <w:spacing w:before="240" w:after="120"/>
      </w:pPr>
      <w:r>
        <w:rPr>
          <w:rFonts w:ascii="Times New Roman" w:hAnsi="Times New Roman"/>
          <w:b/>
          <w:color w:val="1F497D"/>
          <w:sz w:val="32"/>
        </w:rPr>
        <w:lastRenderedPageBreak/>
        <w:t>Abstract</w:t>
      </w:r>
    </w:p>
    <w:p w14:paraId="1EBC826F" w14:textId="77777777" w:rsidR="003D4671" w:rsidRPr="009A4243" w:rsidRDefault="00000000" w:rsidP="009A4243">
      <w:pPr>
        <w:spacing w:after="160"/>
        <w:jc w:val="both"/>
        <w:rPr>
          <w:sz w:val="24"/>
          <w:szCs w:val="24"/>
        </w:rPr>
      </w:pPr>
      <w:r w:rsidRPr="009A4243">
        <w:rPr>
          <w:rFonts w:ascii="Times New Roman" w:hAnsi="Times New Roman"/>
          <w:sz w:val="24"/>
          <w:szCs w:val="24"/>
        </w:rPr>
        <w:t>This report documents the complete technical development carried out on the copilot/develop-preprocessing-pipeline branch of the DRP_segmentation repository. The project constitutes an AI-assisted diabetic retinopathy (DR) screening prototype designed to detect and grade DR severity from fundus retinal images, localize suspicious lesion regions, and provide interpretable clinical decision-support outputs. The branch encompasses the implementation of a modular and reusable preprocessing engine, six Jupyter notebooks covering the full pipeline from raw image ingestion to model evaluation and explainability via Gradient-weighted Class Activation Mapping (Grad-CAM), and a FastAPI-based backend service. Three publicly available Kaggle datasets are utilized: APTOS 2019 (DR grading), DRIVE (vessel segmentation), and DR Resized (binary classification). The EfficientNet-B4 architecture is adopted as the primary classification backbone. Evaluation employs Quadratic Weighted Kappa (QWK), AUC-ROC, Dice coefficient, and IoU as primary metrics, with Grad-CAM heatmaps providing lesion localization transparency. The system is designed following principles of clinical relevance, reproducibility, and modular extensibility.</w:t>
      </w:r>
    </w:p>
    <w:p w14:paraId="40E4A5AE" w14:textId="77777777" w:rsidR="003D4671" w:rsidRDefault="00000000">
      <w:r>
        <w:br w:type="page"/>
      </w:r>
    </w:p>
    <w:p w14:paraId="1EB4D762" w14:textId="77777777" w:rsidR="003D4671" w:rsidRDefault="00000000">
      <w:pPr>
        <w:spacing w:before="240" w:after="120"/>
      </w:pPr>
      <w:r>
        <w:rPr>
          <w:rFonts w:ascii="Times New Roman" w:hAnsi="Times New Roman"/>
          <w:b/>
          <w:color w:val="1F497D"/>
          <w:sz w:val="32"/>
        </w:rPr>
        <w:lastRenderedPageBreak/>
        <w:t>1. Introduction</w:t>
      </w:r>
    </w:p>
    <w:p w14:paraId="1AB795E8" w14:textId="77777777" w:rsidR="003D4671" w:rsidRDefault="00000000" w:rsidP="00AA1210">
      <w:pPr>
        <w:spacing w:after="120"/>
        <w:jc w:val="both"/>
      </w:pPr>
      <w:r>
        <w:rPr>
          <w:rFonts w:ascii="Times New Roman" w:hAnsi="Times New Roman"/>
          <w:sz w:val="24"/>
        </w:rPr>
        <w:t>Diabetic retinopathy (DR) is a leading cause of preventable blindness, affecting an estimated 103 million adults worldwide as of 2020 with projections exceeding 160 million by 2045. Early and accurate screening of DR is critical for timely intervention and vision preservation. Convolutional neural networks (CNNs) have demonstrated ophthalmologist-level accuracy in automated DR grading from fundus photographs, making AI-assisted screening a clinically viable and scalable solution for resource-constrained healthcare settings.</w:t>
      </w:r>
    </w:p>
    <w:p w14:paraId="0FFEADD1" w14:textId="5C89BACC" w:rsidR="003D4671" w:rsidRDefault="00000000" w:rsidP="00AA1210">
      <w:pPr>
        <w:spacing w:after="120"/>
        <w:jc w:val="both"/>
      </w:pPr>
      <w:r>
        <w:rPr>
          <w:rFonts w:ascii="Times New Roman" w:hAnsi="Times New Roman"/>
          <w:sz w:val="24"/>
        </w:rPr>
        <w:t>This project, developed under the EyeAI initiative, aims to produce a functional screening prototype that integrates robust image preprocessing, deep learning-based classification and segmentation, and explainability mechanisms into a coherent and reproducible software pipeline. The codebase is hosted at</w:t>
      </w:r>
      <w:r w:rsidR="00AA1210">
        <w:rPr>
          <w:rFonts w:ascii="Times New Roman" w:hAnsi="Times New Roman"/>
          <w:sz w:val="24"/>
          <w:rtl/>
        </w:rPr>
        <w:tab/>
      </w:r>
      <w:r>
        <w:rPr>
          <w:rFonts w:ascii="Times New Roman" w:hAnsi="Times New Roman"/>
          <w:sz w:val="24"/>
        </w:rPr>
        <w:t xml:space="preserve"> </w:t>
      </w:r>
      <w:hyperlink r:id="rId6" w:history="1">
        <w:r w:rsidR="00AA1210" w:rsidRPr="00B92042">
          <w:rPr>
            <w:rStyle w:val="Hyperlink"/>
            <w:rFonts w:ascii="Times New Roman" w:hAnsi="Times New Roman"/>
            <w:sz w:val="24"/>
          </w:rPr>
          <w:t>https://github.com/engMohamedAbdAlslam/DRP_segmentation</w:t>
        </w:r>
      </w:hyperlink>
      <w:r w:rsidR="00AA1210">
        <w:rPr>
          <w:rFonts w:ascii="Times New Roman" w:hAnsi="Times New Roman" w:hint="cs"/>
          <w:sz w:val="24"/>
          <w:rtl/>
        </w:rPr>
        <w:t xml:space="preserve"> </w:t>
      </w:r>
      <w:r>
        <w:rPr>
          <w:rFonts w:ascii="Times New Roman" w:hAnsi="Times New Roman"/>
          <w:sz w:val="24"/>
        </w:rPr>
        <w:t>, with active development maintained on the copilot/develop-preprocessing-pipeline branch (HEAD SHA: 349e580c).</w:t>
      </w:r>
    </w:p>
    <w:p w14:paraId="385ED7CF" w14:textId="77777777" w:rsidR="003D4671" w:rsidRDefault="00000000">
      <w:pPr>
        <w:spacing w:before="240" w:after="120"/>
      </w:pPr>
      <w:r>
        <w:rPr>
          <w:rFonts w:ascii="Times New Roman" w:hAnsi="Times New Roman"/>
          <w:b/>
          <w:color w:val="2E74B5"/>
          <w:sz w:val="28"/>
        </w:rPr>
        <w:t>1.1  Project Objectives</w:t>
      </w:r>
    </w:p>
    <w:p w14:paraId="2989F279" w14:textId="77777777" w:rsidR="003D4671" w:rsidRPr="00F07B49" w:rsidRDefault="00000000" w:rsidP="00F07B49">
      <w:pPr>
        <w:pStyle w:val="ListBullet"/>
        <w:numPr>
          <w:ilvl w:val="0"/>
          <w:numId w:val="10"/>
        </w:numPr>
        <w:spacing w:after="60"/>
        <w:jc w:val="both"/>
      </w:pPr>
      <w:r w:rsidRPr="00F07B49">
        <w:rPr>
          <w:rFonts w:ascii="Times New Roman" w:hAnsi="Times New Roman"/>
        </w:rPr>
        <w:t>Design and implement a clinically-motivated preprocessing pipeline for fundus retinal images.</w:t>
      </w:r>
    </w:p>
    <w:p w14:paraId="2C27D05E" w14:textId="77777777" w:rsidR="003D4671" w:rsidRPr="00F07B49" w:rsidRDefault="00000000" w:rsidP="00F07B49">
      <w:pPr>
        <w:pStyle w:val="ListBullet"/>
        <w:numPr>
          <w:ilvl w:val="0"/>
          <w:numId w:val="10"/>
        </w:numPr>
        <w:spacing w:after="60"/>
        <w:jc w:val="both"/>
      </w:pPr>
      <w:r w:rsidRPr="00F07B49">
        <w:rPr>
          <w:rFonts w:ascii="Times New Roman" w:hAnsi="Times New Roman"/>
        </w:rPr>
        <w:t>Train and evaluate a multi-class DR grading classifier (grades 0–4) using EfficientNet-B4.</w:t>
      </w:r>
    </w:p>
    <w:p w14:paraId="0E7179C6" w14:textId="77777777" w:rsidR="003D4671" w:rsidRPr="00F07B49" w:rsidRDefault="00000000" w:rsidP="00F07B49">
      <w:pPr>
        <w:pStyle w:val="ListBullet"/>
        <w:numPr>
          <w:ilvl w:val="0"/>
          <w:numId w:val="10"/>
        </w:numPr>
        <w:spacing w:after="60"/>
        <w:jc w:val="both"/>
      </w:pPr>
      <w:r w:rsidRPr="00F07B49">
        <w:rPr>
          <w:rFonts w:ascii="Times New Roman" w:hAnsi="Times New Roman"/>
        </w:rPr>
        <w:t>Develop a binary DR detection filter to reduce grading load on clearly healthy images.</w:t>
      </w:r>
    </w:p>
    <w:p w14:paraId="32594951" w14:textId="77777777" w:rsidR="003D4671" w:rsidRPr="00F07B49" w:rsidRDefault="00000000" w:rsidP="00F07B49">
      <w:pPr>
        <w:pStyle w:val="ListBullet"/>
        <w:numPr>
          <w:ilvl w:val="0"/>
          <w:numId w:val="10"/>
        </w:numPr>
        <w:spacing w:after="60"/>
        <w:jc w:val="both"/>
      </w:pPr>
      <w:r w:rsidRPr="00F07B49">
        <w:rPr>
          <w:rFonts w:ascii="Times New Roman" w:hAnsi="Times New Roman"/>
        </w:rPr>
        <w:t>Implement retinal vessel segmentation preprocessing using the DRIVE dataset.</w:t>
      </w:r>
    </w:p>
    <w:p w14:paraId="265E7E98" w14:textId="77777777" w:rsidR="003D4671" w:rsidRPr="00F07B49" w:rsidRDefault="00000000" w:rsidP="00F07B49">
      <w:pPr>
        <w:pStyle w:val="ListBullet"/>
        <w:numPr>
          <w:ilvl w:val="0"/>
          <w:numId w:val="10"/>
        </w:numPr>
        <w:spacing w:after="60"/>
        <w:jc w:val="both"/>
      </w:pPr>
      <w:r w:rsidRPr="00F07B49">
        <w:rPr>
          <w:rFonts w:ascii="Times New Roman" w:hAnsi="Times New Roman"/>
        </w:rPr>
        <w:t>Generate Grad-CAM heatmaps for lesion localization and clinical explainability.</w:t>
      </w:r>
    </w:p>
    <w:p w14:paraId="122B62B7" w14:textId="77777777" w:rsidR="003D4671" w:rsidRPr="00F07B49" w:rsidRDefault="00000000" w:rsidP="00F07B49">
      <w:pPr>
        <w:pStyle w:val="ListBullet"/>
        <w:numPr>
          <w:ilvl w:val="0"/>
          <w:numId w:val="10"/>
        </w:numPr>
        <w:spacing w:after="60"/>
        <w:jc w:val="both"/>
      </w:pPr>
      <w:r w:rsidRPr="00F07B49">
        <w:rPr>
          <w:rFonts w:ascii="Times New Roman" w:hAnsi="Times New Roman"/>
        </w:rPr>
        <w:t>Package the solution into a modular, reproducible, and extensible codebase.</w:t>
      </w:r>
    </w:p>
    <w:p w14:paraId="2576C3A0" w14:textId="77777777" w:rsidR="003D4671" w:rsidRDefault="003D4671">
      <w:pPr>
        <w:spacing w:after="80"/>
      </w:pPr>
    </w:p>
    <w:p w14:paraId="583B8CFE" w14:textId="77777777" w:rsidR="003D4671" w:rsidRDefault="00000000">
      <w:pPr>
        <w:spacing w:before="240" w:after="120"/>
      </w:pPr>
      <w:r>
        <w:rPr>
          <w:rFonts w:ascii="Times New Roman" w:hAnsi="Times New Roman"/>
          <w:b/>
          <w:color w:val="1F497D"/>
          <w:sz w:val="32"/>
        </w:rPr>
        <w:t>2. Repository Structure</w:t>
      </w:r>
    </w:p>
    <w:p w14:paraId="7F9CCB21" w14:textId="77777777" w:rsidR="003D4671" w:rsidRDefault="00000000" w:rsidP="002648C2">
      <w:pPr>
        <w:spacing w:after="120"/>
        <w:jc w:val="both"/>
      </w:pPr>
      <w:r>
        <w:rPr>
          <w:rFonts w:ascii="Times New Roman" w:hAnsi="Times New Roman"/>
          <w:sz w:val="24"/>
        </w:rPr>
        <w:t>The repository follows a clean separation of concerns between exploratory research notebooks, the production preprocessing engine, and the backend service layer. The directory layout at HEAD commit (349e580c) is as follows:</w:t>
      </w:r>
    </w:p>
    <w:p w14:paraId="3D29AF8B" w14:textId="77777777" w:rsidR="003D4671" w:rsidRDefault="00000000">
      <w:pPr>
        <w:shd w:val="clear" w:color="auto" w:fill="F2F2F2"/>
        <w:spacing w:before="80" w:after="80"/>
      </w:pPr>
      <w:r>
        <w:rPr>
          <w:rFonts w:ascii="Courier New" w:hAnsi="Courier New"/>
          <w:sz w:val="18"/>
        </w:rPr>
        <w:t>DRP_segmentation/</w:t>
      </w:r>
      <w:r>
        <w:rPr>
          <w:rFonts w:ascii="Courier New" w:hAnsi="Courier New"/>
          <w:sz w:val="18"/>
        </w:rPr>
        <w:br/>
        <w:t>├── notebooks/</w:t>
      </w:r>
      <w:r>
        <w:rPr>
          <w:rFonts w:ascii="Courier New" w:hAnsi="Courier New"/>
          <w:sz w:val="18"/>
        </w:rPr>
        <w:br/>
        <w:t>│   ├── 01_disease_segmentation.ipynb        # DR grading preprocessing — APTOS 2019</w:t>
      </w:r>
      <w:r>
        <w:rPr>
          <w:rFonts w:ascii="Courier New" w:hAnsi="Courier New"/>
          <w:sz w:val="18"/>
        </w:rPr>
        <w:br/>
        <w:t>│   ├── 02_vessel_segmentation.ipynb         # Vessel segmentation preprocessing — DRIVE</w:t>
      </w:r>
      <w:r>
        <w:rPr>
          <w:rFonts w:ascii="Courier New" w:hAnsi="Courier New"/>
          <w:sz w:val="18"/>
        </w:rPr>
        <w:br/>
        <w:t>│   ├── 03_binary_classification_filter.ipynb  # Binary DR filter — DR Resized</w:t>
      </w:r>
      <w:r>
        <w:rPr>
          <w:rFonts w:ascii="Courier New" w:hAnsi="Courier New"/>
          <w:sz w:val="18"/>
        </w:rPr>
        <w:br/>
        <w:t>│   ├── 04_dr_grading_model.ipynb            # EfficientNet-B4 training — APTOS 2019</w:t>
      </w:r>
      <w:r>
        <w:rPr>
          <w:rFonts w:ascii="Courier New" w:hAnsi="Courier New"/>
          <w:sz w:val="18"/>
        </w:rPr>
        <w:br/>
        <w:t>│   ├── 05_evaluation.ipynb                  # Model evaluation + confusion matrix</w:t>
      </w:r>
      <w:r>
        <w:rPr>
          <w:rFonts w:ascii="Courier New" w:hAnsi="Courier New"/>
          <w:sz w:val="18"/>
        </w:rPr>
        <w:br/>
        <w:t>│   └── 06_gradcam_pipeline.ipynb            # Grad-CAM + vessel segmentation fusion</w:t>
      </w:r>
      <w:r>
        <w:rPr>
          <w:rFonts w:ascii="Courier New" w:hAnsi="Courier New"/>
          <w:sz w:val="18"/>
        </w:rPr>
        <w:br/>
        <w:t>├── src/</w:t>
      </w:r>
      <w:r>
        <w:rPr>
          <w:rFonts w:ascii="Courier New" w:hAnsi="Courier New"/>
          <w:sz w:val="18"/>
        </w:rPr>
        <w:br/>
        <w:t>│   ├── engine/</w:t>
      </w:r>
      <w:r>
        <w:rPr>
          <w:rFonts w:ascii="Courier New" w:hAnsi="Courier New"/>
          <w:sz w:val="18"/>
        </w:rPr>
        <w:br/>
        <w:t>│   │   ├── __init__.py</w:t>
      </w:r>
      <w:r>
        <w:rPr>
          <w:rFonts w:ascii="Courier New" w:hAnsi="Courier New"/>
          <w:sz w:val="18"/>
        </w:rPr>
        <w:br/>
        <w:t>│   │   └── image_preprocessing.py           # Core preprocessing pipeline module</w:t>
      </w:r>
      <w:r>
        <w:rPr>
          <w:rFonts w:ascii="Courier New" w:hAnsi="Courier New"/>
          <w:sz w:val="18"/>
        </w:rPr>
        <w:br/>
        <w:t>│   ├── controllers/                         # FastAPI route controllers</w:t>
      </w:r>
      <w:r>
        <w:rPr>
          <w:rFonts w:ascii="Courier New" w:hAnsi="Courier New"/>
          <w:sz w:val="18"/>
        </w:rPr>
        <w:br/>
        <w:t>│   ├── helpers/                             # Configuration &amp; utility helpers</w:t>
      </w:r>
      <w:r>
        <w:rPr>
          <w:rFonts w:ascii="Courier New" w:hAnsi="Courier New"/>
          <w:sz w:val="18"/>
        </w:rPr>
        <w:br/>
        <w:t>│   ├── llm/                                 # LLM provider factory &amp; templates</w:t>
      </w:r>
      <w:r>
        <w:rPr>
          <w:rFonts w:ascii="Courier New" w:hAnsi="Courier New"/>
          <w:sz w:val="18"/>
        </w:rPr>
        <w:br/>
      </w:r>
      <w:r>
        <w:rPr>
          <w:rFonts w:ascii="Courier New" w:hAnsi="Courier New"/>
          <w:sz w:val="18"/>
        </w:rPr>
        <w:lastRenderedPageBreak/>
        <w:t>│   ├── models/                              # Data models / schemas</w:t>
      </w:r>
      <w:r>
        <w:rPr>
          <w:rFonts w:ascii="Courier New" w:hAnsi="Courier New"/>
          <w:sz w:val="18"/>
        </w:rPr>
        <w:br/>
        <w:t>│   ├── routes/                              # FastAPI router definitions</w:t>
      </w:r>
      <w:r>
        <w:rPr>
          <w:rFonts w:ascii="Courier New" w:hAnsi="Courier New"/>
          <w:sz w:val="18"/>
        </w:rPr>
        <w:br/>
        <w:t>│   ├── main.py                              # Application entry point</w:t>
      </w:r>
      <w:r>
        <w:rPr>
          <w:rFonts w:ascii="Courier New" w:hAnsi="Courier New"/>
          <w:sz w:val="18"/>
        </w:rPr>
        <w:br/>
        <w:t>│   └── .env.example                         # Environment variable template</w:t>
      </w:r>
      <w:r>
        <w:rPr>
          <w:rFonts w:ascii="Courier New" w:hAnsi="Courier New"/>
          <w:sz w:val="18"/>
        </w:rPr>
        <w:br/>
        <w:t>├── requirements.txt</w:t>
      </w:r>
      <w:r>
        <w:rPr>
          <w:rFonts w:ascii="Courier New" w:hAnsi="Courier New"/>
          <w:sz w:val="18"/>
        </w:rPr>
        <w:br/>
        <w:t>├── .gitignore</w:t>
      </w:r>
      <w:r>
        <w:rPr>
          <w:rFonts w:ascii="Courier New" w:hAnsi="Courier New"/>
          <w:sz w:val="18"/>
        </w:rPr>
        <w:br/>
        <w:t>└── README.md</w:t>
      </w:r>
    </w:p>
    <w:p w14:paraId="03403966" w14:textId="77777777" w:rsidR="003D4671" w:rsidRDefault="00000000">
      <w:pPr>
        <w:spacing w:before="240" w:after="120"/>
      </w:pPr>
      <w:r>
        <w:rPr>
          <w:rFonts w:ascii="Times New Roman" w:hAnsi="Times New Roman"/>
          <w:b/>
          <w:color w:val="1F497D"/>
          <w:sz w:val="32"/>
        </w:rPr>
        <w:t>3. Datasets</w:t>
      </w:r>
    </w:p>
    <w:p w14:paraId="51E69F9F" w14:textId="77777777" w:rsidR="003D4671" w:rsidRDefault="00000000">
      <w:pPr>
        <w:spacing w:after="120"/>
      </w:pPr>
      <w:r>
        <w:rPr>
          <w:rFonts w:ascii="Times New Roman" w:hAnsi="Times New Roman"/>
          <w:sz w:val="24"/>
        </w:rPr>
        <w:t>Three publicly available retinal imaging datasets, all sourced from Kaggle, are used across the notebook pipeline. Each dataset serves a distinct analytical purpose:</w:t>
      </w:r>
    </w:p>
    <w:tbl>
      <w:tblPr>
        <w:tblStyle w:val="TableGrid"/>
        <w:tblW w:w="0" w:type="auto"/>
        <w:jc w:val="center"/>
        <w:tblLook w:val="04A0" w:firstRow="1" w:lastRow="0" w:firstColumn="1" w:lastColumn="0" w:noHBand="0" w:noVBand="1"/>
      </w:tblPr>
      <w:tblGrid>
        <w:gridCol w:w="1381"/>
        <w:gridCol w:w="1713"/>
        <w:gridCol w:w="2088"/>
        <w:gridCol w:w="1470"/>
        <w:gridCol w:w="1426"/>
        <w:gridCol w:w="1260"/>
      </w:tblGrid>
      <w:tr w:rsidR="003D4671" w14:paraId="0DA58139" w14:textId="77777777" w:rsidTr="002648C2">
        <w:trPr>
          <w:trHeight w:val="576"/>
          <w:jc w:val="center"/>
        </w:trPr>
        <w:tc>
          <w:tcPr>
            <w:tcW w:w="1728" w:type="dxa"/>
            <w:shd w:val="clear" w:color="auto" w:fill="BDD7EE"/>
            <w:vAlign w:val="center"/>
          </w:tcPr>
          <w:p w14:paraId="17867EFE" w14:textId="77777777" w:rsidR="003D4671" w:rsidRDefault="00000000" w:rsidP="002648C2">
            <w:pPr>
              <w:jc w:val="center"/>
            </w:pPr>
            <w:r>
              <w:rPr>
                <w:rFonts w:ascii="Times New Roman" w:hAnsi="Times New Roman"/>
                <w:b/>
              </w:rPr>
              <w:t>Dataset</w:t>
            </w:r>
          </w:p>
        </w:tc>
        <w:tc>
          <w:tcPr>
            <w:tcW w:w="2016" w:type="dxa"/>
            <w:shd w:val="clear" w:color="auto" w:fill="BDD7EE"/>
            <w:vAlign w:val="center"/>
          </w:tcPr>
          <w:p w14:paraId="1DC293CB" w14:textId="77777777" w:rsidR="003D4671" w:rsidRDefault="00000000" w:rsidP="002648C2">
            <w:pPr>
              <w:jc w:val="center"/>
            </w:pPr>
            <w:r>
              <w:rPr>
                <w:rFonts w:ascii="Times New Roman" w:hAnsi="Times New Roman"/>
                <w:b/>
              </w:rPr>
              <w:t>Source</w:t>
            </w:r>
          </w:p>
        </w:tc>
        <w:tc>
          <w:tcPr>
            <w:tcW w:w="2592" w:type="dxa"/>
            <w:shd w:val="clear" w:color="auto" w:fill="BDD7EE"/>
            <w:vAlign w:val="center"/>
          </w:tcPr>
          <w:p w14:paraId="4CAC8B17" w14:textId="77777777" w:rsidR="003D4671" w:rsidRDefault="00000000" w:rsidP="002648C2">
            <w:pPr>
              <w:jc w:val="center"/>
            </w:pPr>
            <w:r>
              <w:rPr>
                <w:rFonts w:ascii="Times New Roman" w:hAnsi="Times New Roman"/>
                <w:b/>
              </w:rPr>
              <w:t>Task</w:t>
            </w:r>
          </w:p>
        </w:tc>
        <w:tc>
          <w:tcPr>
            <w:tcW w:w="1872" w:type="dxa"/>
            <w:shd w:val="clear" w:color="auto" w:fill="BDD7EE"/>
            <w:vAlign w:val="center"/>
          </w:tcPr>
          <w:p w14:paraId="1260E1FA" w14:textId="77777777" w:rsidR="003D4671" w:rsidRDefault="00000000" w:rsidP="002648C2">
            <w:pPr>
              <w:jc w:val="center"/>
            </w:pPr>
            <w:r>
              <w:rPr>
                <w:rFonts w:ascii="Times New Roman" w:hAnsi="Times New Roman"/>
                <w:b/>
              </w:rPr>
              <w:t>Images</w:t>
            </w:r>
          </w:p>
        </w:tc>
        <w:tc>
          <w:tcPr>
            <w:tcW w:w="1872" w:type="dxa"/>
            <w:shd w:val="clear" w:color="auto" w:fill="BDD7EE"/>
            <w:vAlign w:val="center"/>
          </w:tcPr>
          <w:p w14:paraId="29C9E786" w14:textId="77777777" w:rsidR="003D4671" w:rsidRDefault="00000000" w:rsidP="002648C2">
            <w:pPr>
              <w:jc w:val="center"/>
            </w:pPr>
            <w:r>
              <w:rPr>
                <w:rFonts w:ascii="Times New Roman" w:hAnsi="Times New Roman"/>
                <w:b/>
              </w:rPr>
              <w:t>Labels</w:t>
            </w:r>
          </w:p>
        </w:tc>
        <w:tc>
          <w:tcPr>
            <w:tcW w:w="1440" w:type="dxa"/>
            <w:shd w:val="clear" w:color="auto" w:fill="BDD7EE"/>
            <w:vAlign w:val="center"/>
          </w:tcPr>
          <w:p w14:paraId="41C3BFE5" w14:textId="77777777" w:rsidR="003D4671" w:rsidRDefault="00000000" w:rsidP="002648C2">
            <w:pPr>
              <w:jc w:val="center"/>
            </w:pPr>
            <w:r>
              <w:rPr>
                <w:rFonts w:ascii="Times New Roman" w:hAnsi="Times New Roman"/>
                <w:b/>
              </w:rPr>
              <w:t>License</w:t>
            </w:r>
          </w:p>
        </w:tc>
      </w:tr>
      <w:tr w:rsidR="003D4671" w14:paraId="37E3AA15" w14:textId="77777777" w:rsidTr="002648C2">
        <w:trPr>
          <w:trHeight w:val="576"/>
          <w:jc w:val="center"/>
        </w:trPr>
        <w:tc>
          <w:tcPr>
            <w:tcW w:w="1728" w:type="dxa"/>
            <w:vAlign w:val="center"/>
          </w:tcPr>
          <w:p w14:paraId="215B10B2" w14:textId="77777777" w:rsidR="003D4671" w:rsidRDefault="00000000" w:rsidP="002648C2">
            <w:pPr>
              <w:jc w:val="center"/>
            </w:pPr>
            <w:r>
              <w:rPr>
                <w:rFonts w:ascii="Times New Roman" w:hAnsi="Times New Roman"/>
              </w:rPr>
              <w:t>APTOS 2019</w:t>
            </w:r>
          </w:p>
        </w:tc>
        <w:tc>
          <w:tcPr>
            <w:tcW w:w="2016" w:type="dxa"/>
            <w:vAlign w:val="center"/>
          </w:tcPr>
          <w:p w14:paraId="3D9C3DDA" w14:textId="77777777" w:rsidR="003D4671" w:rsidRDefault="00000000" w:rsidP="002648C2">
            <w:pPr>
              <w:jc w:val="center"/>
            </w:pPr>
            <w:r>
              <w:rPr>
                <w:rFonts w:ascii="Times New Roman" w:hAnsi="Times New Roman"/>
              </w:rPr>
              <w:t>Kaggle Competition</w:t>
            </w:r>
          </w:p>
        </w:tc>
        <w:tc>
          <w:tcPr>
            <w:tcW w:w="2592" w:type="dxa"/>
            <w:vAlign w:val="center"/>
          </w:tcPr>
          <w:p w14:paraId="2DFDAF16" w14:textId="77777777" w:rsidR="003D4671" w:rsidRDefault="00000000" w:rsidP="002648C2">
            <w:pPr>
              <w:jc w:val="center"/>
            </w:pPr>
            <w:r>
              <w:rPr>
                <w:rFonts w:ascii="Times New Roman" w:hAnsi="Times New Roman"/>
              </w:rPr>
              <w:t>Multi-class DR Grading (0–4)</w:t>
            </w:r>
          </w:p>
        </w:tc>
        <w:tc>
          <w:tcPr>
            <w:tcW w:w="1872" w:type="dxa"/>
            <w:vAlign w:val="center"/>
          </w:tcPr>
          <w:p w14:paraId="78329F21" w14:textId="77777777" w:rsidR="003D4671" w:rsidRDefault="00000000" w:rsidP="002648C2">
            <w:pPr>
              <w:jc w:val="center"/>
            </w:pPr>
            <w:r>
              <w:rPr>
                <w:rFonts w:ascii="Times New Roman" w:hAnsi="Times New Roman"/>
              </w:rPr>
              <w:t>3,662</w:t>
            </w:r>
          </w:p>
        </w:tc>
        <w:tc>
          <w:tcPr>
            <w:tcW w:w="1872" w:type="dxa"/>
            <w:vAlign w:val="center"/>
          </w:tcPr>
          <w:p w14:paraId="490FA169" w14:textId="77777777" w:rsidR="003D4671" w:rsidRDefault="00000000" w:rsidP="002648C2">
            <w:pPr>
              <w:jc w:val="center"/>
            </w:pPr>
            <w:r>
              <w:rPr>
                <w:rFonts w:ascii="Times New Roman" w:hAnsi="Times New Roman"/>
              </w:rPr>
              <w:t>DR Grade (0–4)</w:t>
            </w:r>
          </w:p>
        </w:tc>
        <w:tc>
          <w:tcPr>
            <w:tcW w:w="1440" w:type="dxa"/>
            <w:vAlign w:val="center"/>
          </w:tcPr>
          <w:p w14:paraId="77B00CB0" w14:textId="77777777" w:rsidR="003D4671" w:rsidRDefault="00000000" w:rsidP="002648C2">
            <w:pPr>
              <w:jc w:val="center"/>
            </w:pPr>
            <w:r>
              <w:rPr>
                <w:rFonts w:ascii="Times New Roman" w:hAnsi="Times New Roman"/>
              </w:rPr>
              <w:t>CC BY 4.0</w:t>
            </w:r>
          </w:p>
        </w:tc>
      </w:tr>
      <w:tr w:rsidR="003D4671" w14:paraId="59156E33" w14:textId="77777777" w:rsidTr="002648C2">
        <w:trPr>
          <w:trHeight w:val="576"/>
          <w:jc w:val="center"/>
        </w:trPr>
        <w:tc>
          <w:tcPr>
            <w:tcW w:w="1728" w:type="dxa"/>
            <w:vAlign w:val="center"/>
          </w:tcPr>
          <w:p w14:paraId="3400C212" w14:textId="77777777" w:rsidR="003D4671" w:rsidRDefault="00000000" w:rsidP="002648C2">
            <w:pPr>
              <w:jc w:val="center"/>
            </w:pPr>
            <w:r>
              <w:rPr>
                <w:rFonts w:ascii="Times New Roman" w:hAnsi="Times New Roman"/>
              </w:rPr>
              <w:t>DRIVE</w:t>
            </w:r>
          </w:p>
        </w:tc>
        <w:tc>
          <w:tcPr>
            <w:tcW w:w="2016" w:type="dxa"/>
            <w:vAlign w:val="center"/>
          </w:tcPr>
          <w:p w14:paraId="1C21E93C" w14:textId="77777777" w:rsidR="003D4671" w:rsidRDefault="00000000" w:rsidP="002648C2">
            <w:pPr>
              <w:jc w:val="center"/>
            </w:pPr>
            <w:r>
              <w:rPr>
                <w:rFonts w:ascii="Times New Roman" w:hAnsi="Times New Roman"/>
              </w:rPr>
              <w:t>Kaggle Dataset</w:t>
            </w:r>
          </w:p>
        </w:tc>
        <w:tc>
          <w:tcPr>
            <w:tcW w:w="2592" w:type="dxa"/>
            <w:vAlign w:val="center"/>
          </w:tcPr>
          <w:p w14:paraId="5BFD5B37" w14:textId="77777777" w:rsidR="003D4671" w:rsidRDefault="00000000" w:rsidP="002648C2">
            <w:pPr>
              <w:jc w:val="center"/>
            </w:pPr>
            <w:r>
              <w:rPr>
                <w:rFonts w:ascii="Times New Roman" w:hAnsi="Times New Roman"/>
              </w:rPr>
              <w:t>Retinal Vessel Segmentation</w:t>
            </w:r>
          </w:p>
        </w:tc>
        <w:tc>
          <w:tcPr>
            <w:tcW w:w="1872" w:type="dxa"/>
            <w:vAlign w:val="center"/>
          </w:tcPr>
          <w:p w14:paraId="21A14491" w14:textId="77777777" w:rsidR="003D4671" w:rsidRDefault="00000000" w:rsidP="002648C2">
            <w:pPr>
              <w:jc w:val="center"/>
            </w:pPr>
            <w:r>
              <w:rPr>
                <w:rFonts w:ascii="Times New Roman" w:hAnsi="Times New Roman"/>
              </w:rPr>
              <w:t>40 (20 train + 20 test)</w:t>
            </w:r>
          </w:p>
        </w:tc>
        <w:tc>
          <w:tcPr>
            <w:tcW w:w="1872" w:type="dxa"/>
            <w:vAlign w:val="center"/>
          </w:tcPr>
          <w:p w14:paraId="42D0449E" w14:textId="77777777" w:rsidR="003D4671" w:rsidRDefault="00000000" w:rsidP="002648C2">
            <w:pPr>
              <w:jc w:val="center"/>
            </w:pPr>
            <w:r>
              <w:rPr>
                <w:rFonts w:ascii="Times New Roman" w:hAnsi="Times New Roman"/>
              </w:rPr>
              <w:t>Binary vessel masks</w:t>
            </w:r>
          </w:p>
        </w:tc>
        <w:tc>
          <w:tcPr>
            <w:tcW w:w="1440" w:type="dxa"/>
            <w:vAlign w:val="center"/>
          </w:tcPr>
          <w:p w14:paraId="4AE54859" w14:textId="77777777" w:rsidR="003D4671" w:rsidRDefault="00000000" w:rsidP="002648C2">
            <w:pPr>
              <w:jc w:val="center"/>
            </w:pPr>
            <w:r>
              <w:rPr>
                <w:rFonts w:ascii="Times New Roman" w:hAnsi="Times New Roman"/>
              </w:rPr>
              <w:t>Research use</w:t>
            </w:r>
          </w:p>
        </w:tc>
      </w:tr>
      <w:tr w:rsidR="003D4671" w14:paraId="14E69469" w14:textId="77777777" w:rsidTr="002648C2">
        <w:trPr>
          <w:trHeight w:val="576"/>
          <w:jc w:val="center"/>
        </w:trPr>
        <w:tc>
          <w:tcPr>
            <w:tcW w:w="1728" w:type="dxa"/>
            <w:vAlign w:val="center"/>
          </w:tcPr>
          <w:p w14:paraId="26317BA3" w14:textId="77777777" w:rsidR="003D4671" w:rsidRDefault="00000000" w:rsidP="002648C2">
            <w:pPr>
              <w:jc w:val="center"/>
            </w:pPr>
            <w:r>
              <w:rPr>
                <w:rFonts w:ascii="Times New Roman" w:hAnsi="Times New Roman"/>
              </w:rPr>
              <w:t>DR Resized</w:t>
            </w:r>
          </w:p>
        </w:tc>
        <w:tc>
          <w:tcPr>
            <w:tcW w:w="2016" w:type="dxa"/>
            <w:vAlign w:val="center"/>
          </w:tcPr>
          <w:p w14:paraId="5360DF46" w14:textId="77777777" w:rsidR="003D4671" w:rsidRDefault="00000000" w:rsidP="002648C2">
            <w:pPr>
              <w:jc w:val="center"/>
            </w:pPr>
            <w:r>
              <w:rPr>
                <w:rFonts w:ascii="Times New Roman" w:hAnsi="Times New Roman"/>
              </w:rPr>
              <w:t>Kaggle Dataset</w:t>
            </w:r>
          </w:p>
        </w:tc>
        <w:tc>
          <w:tcPr>
            <w:tcW w:w="2592" w:type="dxa"/>
            <w:vAlign w:val="center"/>
          </w:tcPr>
          <w:p w14:paraId="46627013" w14:textId="77777777" w:rsidR="003D4671" w:rsidRDefault="00000000" w:rsidP="002648C2">
            <w:pPr>
              <w:jc w:val="center"/>
            </w:pPr>
            <w:r>
              <w:rPr>
                <w:rFonts w:ascii="Times New Roman" w:hAnsi="Times New Roman"/>
              </w:rPr>
              <w:t>Binary DR Classification</w:t>
            </w:r>
          </w:p>
        </w:tc>
        <w:tc>
          <w:tcPr>
            <w:tcW w:w="1872" w:type="dxa"/>
            <w:vAlign w:val="center"/>
          </w:tcPr>
          <w:p w14:paraId="4972551B" w14:textId="77777777" w:rsidR="003D4671" w:rsidRDefault="00000000" w:rsidP="002648C2">
            <w:pPr>
              <w:jc w:val="center"/>
            </w:pPr>
            <w:r>
              <w:rPr>
                <w:rFonts w:ascii="Times New Roman" w:hAnsi="Times New Roman"/>
              </w:rPr>
              <w:t>~35,000</w:t>
            </w:r>
          </w:p>
        </w:tc>
        <w:tc>
          <w:tcPr>
            <w:tcW w:w="1872" w:type="dxa"/>
            <w:vAlign w:val="center"/>
          </w:tcPr>
          <w:p w14:paraId="4237BC3C" w14:textId="77777777" w:rsidR="003D4671" w:rsidRDefault="00000000" w:rsidP="002648C2">
            <w:pPr>
              <w:jc w:val="center"/>
            </w:pPr>
            <w:r>
              <w:rPr>
                <w:rFonts w:ascii="Times New Roman" w:hAnsi="Times New Roman"/>
              </w:rPr>
              <w:t>DR Grade (0–4)</w:t>
            </w:r>
          </w:p>
        </w:tc>
        <w:tc>
          <w:tcPr>
            <w:tcW w:w="1440" w:type="dxa"/>
            <w:vAlign w:val="center"/>
          </w:tcPr>
          <w:p w14:paraId="6F3D11F3" w14:textId="77777777" w:rsidR="003D4671" w:rsidRDefault="00000000" w:rsidP="002648C2">
            <w:pPr>
              <w:jc w:val="center"/>
            </w:pPr>
            <w:r>
              <w:rPr>
                <w:rFonts w:ascii="Times New Roman" w:hAnsi="Times New Roman"/>
              </w:rPr>
              <w:t>CC BY 4.0</w:t>
            </w:r>
          </w:p>
        </w:tc>
      </w:tr>
    </w:tbl>
    <w:p w14:paraId="6CD840CE" w14:textId="77777777" w:rsidR="003D4671" w:rsidRDefault="003D4671"/>
    <w:p w14:paraId="3F3B15AC" w14:textId="77777777" w:rsidR="003D4671" w:rsidRDefault="00000000" w:rsidP="002648C2">
      <w:pPr>
        <w:spacing w:after="120"/>
        <w:jc w:val="both"/>
      </w:pPr>
      <w:r>
        <w:rPr>
          <w:rFonts w:ascii="Times New Roman" w:hAnsi="Times New Roman"/>
          <w:sz w:val="24"/>
        </w:rPr>
        <w:t>Kaggle API authentication is performed uniformly across all notebooks via a KAGGLE_TOKEN secret stored in Google Colab's Secrets manager, ensuring no credentials are hard-coded in source files. The raw data directories are listed in .gitignore and are never committed to the repository.</w:t>
      </w:r>
    </w:p>
    <w:p w14:paraId="58BB449E" w14:textId="77777777" w:rsidR="003D4671" w:rsidRDefault="00000000">
      <w:pPr>
        <w:spacing w:before="240" w:after="120"/>
      </w:pPr>
      <w:r>
        <w:rPr>
          <w:rFonts w:ascii="Times New Roman" w:hAnsi="Times New Roman"/>
          <w:b/>
          <w:color w:val="1F497D"/>
          <w:sz w:val="32"/>
        </w:rPr>
        <w:t>4. Core Preprocessing Pipeline</w:t>
      </w:r>
    </w:p>
    <w:p w14:paraId="23445923" w14:textId="77777777" w:rsidR="003D4671" w:rsidRDefault="00000000" w:rsidP="00603218">
      <w:pPr>
        <w:spacing w:after="120"/>
        <w:jc w:val="both"/>
      </w:pPr>
      <w:r>
        <w:rPr>
          <w:rFonts w:ascii="Times New Roman" w:hAnsi="Times New Roman"/>
          <w:sz w:val="24"/>
        </w:rPr>
        <w:t>The central engineering contribution of this branch is the implementation of a unified, configurable, and type-safe preprocessing module located at src/engine/image_preprocessing.py. This module is consumed by all three preprocessing notebooks and exposes a single high-level function, preprocess_fundus_image(), along with a dataclass-based configuration system and a CLI interface for offline batch processing.</w:t>
      </w:r>
    </w:p>
    <w:p w14:paraId="101C513C" w14:textId="77777777" w:rsidR="003D4671" w:rsidRDefault="00000000">
      <w:pPr>
        <w:spacing w:before="240" w:after="120"/>
      </w:pPr>
      <w:r>
        <w:rPr>
          <w:rFonts w:ascii="Times New Roman" w:hAnsi="Times New Roman"/>
          <w:b/>
          <w:color w:val="2E74B5"/>
          <w:sz w:val="28"/>
        </w:rPr>
        <w:t>4.1  Configuration System</w:t>
      </w:r>
    </w:p>
    <w:p w14:paraId="29652325" w14:textId="77777777" w:rsidR="003D4671" w:rsidRDefault="00000000" w:rsidP="0041787D">
      <w:pPr>
        <w:spacing w:after="120"/>
        <w:jc w:val="both"/>
      </w:pPr>
      <w:r>
        <w:rPr>
          <w:rFonts w:ascii="Times New Roman" w:hAnsi="Times New Roman"/>
          <w:sz w:val="24"/>
        </w:rPr>
        <w:t>The PreprocessConfig frozen dataclass encapsulates all tunable hyperparameters for the preprocessing pipeline. Using frozen dataclasses ensures immutability, hashability, and reproducibility — any two runs sharing an identical config are guaranteed to produce bit-identical outputs given the same input images.</w:t>
      </w:r>
    </w:p>
    <w:p w14:paraId="28020CB2" w14:textId="77777777" w:rsidR="003D4671" w:rsidRDefault="00000000">
      <w:pPr>
        <w:shd w:val="clear" w:color="auto" w:fill="F2F2F2"/>
        <w:spacing w:before="80" w:after="80"/>
      </w:pPr>
      <w:r>
        <w:rPr>
          <w:rFonts w:ascii="Courier New" w:hAnsi="Courier New"/>
          <w:sz w:val="18"/>
        </w:rPr>
        <w:t>@dataclass(frozen=True)</w:t>
      </w:r>
      <w:r>
        <w:rPr>
          <w:rFonts w:ascii="Courier New" w:hAnsi="Courier New"/>
          <w:sz w:val="18"/>
        </w:rPr>
        <w:br/>
        <w:t>class PreprocessConfig:</w:t>
      </w:r>
      <w:r>
        <w:rPr>
          <w:rFonts w:ascii="Courier New" w:hAnsi="Courier New"/>
          <w:sz w:val="18"/>
        </w:rPr>
        <w:br/>
        <w:t xml:space="preserve">    target_size: Tuple[int, int] = (512, 512)</w:t>
      </w:r>
      <w:r>
        <w:rPr>
          <w:rFonts w:ascii="Courier New" w:hAnsi="Courier New"/>
          <w:sz w:val="18"/>
        </w:rPr>
        <w:br/>
        <w:t xml:space="preserve">    crop_border: bool = True</w:t>
      </w:r>
      <w:r>
        <w:rPr>
          <w:rFonts w:ascii="Courier New" w:hAnsi="Courier New"/>
          <w:sz w:val="18"/>
        </w:rPr>
        <w:br/>
        <w:t xml:space="preserve">    illumination_correction: bool = True</w:t>
      </w:r>
      <w:r>
        <w:rPr>
          <w:rFonts w:ascii="Courier New" w:hAnsi="Courier New"/>
          <w:sz w:val="18"/>
        </w:rPr>
        <w:br/>
      </w:r>
      <w:r>
        <w:rPr>
          <w:rFonts w:ascii="Courier New" w:hAnsi="Courier New"/>
          <w:sz w:val="18"/>
        </w:rPr>
        <w:lastRenderedPageBreak/>
        <w:t xml:space="preserve">    clahe_clip_limit: float = 2.0</w:t>
      </w:r>
      <w:r>
        <w:rPr>
          <w:rFonts w:ascii="Courier New" w:hAnsi="Courier New"/>
          <w:sz w:val="18"/>
        </w:rPr>
        <w:br/>
        <w:t xml:space="preserve">    clahe_tile_grid_size: Tuple[int, int] = (8, 8)</w:t>
      </w:r>
      <w:r>
        <w:rPr>
          <w:rFonts w:ascii="Courier New" w:hAnsi="Courier New"/>
          <w:sz w:val="18"/>
        </w:rPr>
        <w:br/>
        <w:t xml:space="preserve">    normalization: str = "imagenet"      # "imagenet" | "zero_one"</w:t>
      </w:r>
      <w:r>
        <w:rPr>
          <w:rFonts w:ascii="Courier New" w:hAnsi="Courier New"/>
          <w:sz w:val="18"/>
        </w:rPr>
        <w:br/>
        <w:t xml:space="preserve">    channel_first: bool = False</w:t>
      </w:r>
      <w:r>
        <w:rPr>
          <w:rFonts w:ascii="Courier New" w:hAnsi="Courier New"/>
          <w:sz w:val="18"/>
        </w:rPr>
        <w:br/>
        <w:t xml:space="preserve">    foreground_threshold: int = 10</w:t>
      </w:r>
    </w:p>
    <w:p w14:paraId="71ADE2BA" w14:textId="77777777" w:rsidR="003D4671" w:rsidRDefault="00000000">
      <w:pPr>
        <w:spacing w:before="240" w:after="120"/>
      </w:pPr>
      <w:r>
        <w:rPr>
          <w:rFonts w:ascii="Times New Roman" w:hAnsi="Times New Roman"/>
          <w:b/>
          <w:color w:val="2E74B5"/>
          <w:sz w:val="28"/>
        </w:rPr>
        <w:t>4.2  Pipeline Steps</w:t>
      </w:r>
    </w:p>
    <w:p w14:paraId="36DFE026" w14:textId="77777777" w:rsidR="003D4671" w:rsidRDefault="00000000" w:rsidP="0041787D">
      <w:pPr>
        <w:spacing w:after="80"/>
        <w:jc w:val="both"/>
      </w:pPr>
      <w:r>
        <w:rPr>
          <w:rFonts w:ascii="Times New Roman" w:hAnsi="Times New Roman"/>
          <w:sz w:val="24"/>
        </w:rPr>
        <w:t>The preprocessing pipeline executes the following sequential operations on each fundus image:</w:t>
      </w:r>
    </w:p>
    <w:p w14:paraId="45A6DEE8" w14:textId="77777777" w:rsidR="003D4671" w:rsidRDefault="00000000" w:rsidP="0041787D">
      <w:pPr>
        <w:spacing w:before="120" w:after="60"/>
        <w:jc w:val="both"/>
      </w:pPr>
      <w:r>
        <w:rPr>
          <w:rFonts w:ascii="Times New Roman" w:hAnsi="Times New Roman"/>
          <w:b/>
          <w:sz w:val="24"/>
        </w:rPr>
        <w:t xml:space="preserve">Step 1 — Image Loading: </w:t>
      </w:r>
      <w:r>
        <w:rPr>
          <w:rFonts w:ascii="Times New Roman" w:hAnsi="Times New Roman"/>
          <w:sz w:val="24"/>
        </w:rPr>
        <w:t>The _load_image() function accepts a file path (str/Path) or a pre-loaded RGB NumPy array. Disk images are loaded via cv2.imread() in BGR format and converted to RGB. Array inputs are validated for shape (H, W, 3) and dtype uint8 compliance.</w:t>
      </w:r>
    </w:p>
    <w:p w14:paraId="2DC2409A" w14:textId="77777777" w:rsidR="003D4671" w:rsidRDefault="00000000" w:rsidP="0041787D">
      <w:pPr>
        <w:spacing w:before="120" w:after="60"/>
        <w:jc w:val="both"/>
      </w:pPr>
      <w:r>
        <w:rPr>
          <w:rFonts w:ascii="Times New Roman" w:hAnsi="Times New Roman"/>
          <w:b/>
          <w:sz w:val="24"/>
        </w:rPr>
        <w:t xml:space="preserve">Step 2 — Border Cropping: </w:t>
      </w:r>
      <w:r>
        <w:rPr>
          <w:rFonts w:ascii="Times New Roman" w:hAnsi="Times New Roman"/>
          <w:sz w:val="24"/>
        </w:rPr>
        <w:t>Fundus images frequently contain large black borders resulting from camera optics. The _compute_crop_bbox() function converts the image to grayscale and thresholds at foreground_threshold (default: 10) to detect the retinal disk boundary. The tight bounding box (x_min, y_min, x_max, y_max) is computed via np.argwhere() on the foreground mask. Crops yielding a region smaller than MIN_CROP_SIZE = 10 pixels in either dimension are rejected to guard against degenerate inputs.</w:t>
      </w:r>
    </w:p>
    <w:p w14:paraId="10351104" w14:textId="77777777" w:rsidR="003D4671" w:rsidRDefault="00000000" w:rsidP="0041787D">
      <w:pPr>
        <w:spacing w:before="120" w:after="60"/>
        <w:jc w:val="both"/>
      </w:pPr>
      <w:r>
        <w:rPr>
          <w:rFonts w:ascii="Times New Roman" w:hAnsi="Times New Roman"/>
          <w:b/>
          <w:sz w:val="24"/>
        </w:rPr>
        <w:t xml:space="preserve">Step 3 — CLAHE Illumination Correction: </w:t>
      </w:r>
      <w:r>
        <w:rPr>
          <w:rFonts w:ascii="Times New Roman" w:hAnsi="Times New Roman"/>
          <w:sz w:val="24"/>
        </w:rPr>
        <w:t>Contrast Limited Adaptive Histogram Equalization (CLAHE) is applied to enhance retinal vessel and lesion visibility while suppressing illumination gradients. The image is converted from RGB to CIE LAB color space; CLAHE is applied exclusively to the luminance (L) channel with a clip limit of 2.0 and a tile grid of 8×8. The processed L channel is merged back with the original A and B channels and converted to RGB. This color-space-aware approach preserves natural chrominance while correcting luminance non-uniformity.</w:t>
      </w:r>
    </w:p>
    <w:p w14:paraId="5EDA7B5A" w14:textId="77777777" w:rsidR="003D4671" w:rsidRDefault="00000000" w:rsidP="0041787D">
      <w:pPr>
        <w:spacing w:before="120" w:after="60"/>
        <w:jc w:val="both"/>
      </w:pPr>
      <w:r>
        <w:rPr>
          <w:rFonts w:ascii="Times New Roman" w:hAnsi="Times New Roman"/>
          <w:b/>
          <w:sz w:val="24"/>
        </w:rPr>
        <w:t xml:space="preserve">Step 4 — Synchronized Mask Cropping and Resizing: </w:t>
      </w:r>
      <w:r>
        <w:rPr>
          <w:rFonts w:ascii="Times New Roman" w:hAnsi="Times New Roman"/>
          <w:sz w:val="24"/>
        </w:rPr>
        <w:t>When a binary segmentation mask is provided (e.g., DRIVE vessel masks), it undergoes identical spatial transformations — crop and resize — as the corresponding image. Nearest-neighbor interpolation (cv2.INTER_NEAREST) is used for mask resizing to prevent label smoothing.</w:t>
      </w:r>
    </w:p>
    <w:p w14:paraId="7EBB0EAC" w14:textId="77777777" w:rsidR="003D4671" w:rsidRDefault="00000000" w:rsidP="0041787D">
      <w:pPr>
        <w:spacing w:before="120" w:after="60"/>
        <w:jc w:val="both"/>
      </w:pPr>
      <w:r>
        <w:rPr>
          <w:rFonts w:ascii="Times New Roman" w:hAnsi="Times New Roman"/>
          <w:b/>
          <w:sz w:val="24"/>
        </w:rPr>
        <w:t xml:space="preserve">Step 5 — Resizing: </w:t>
      </w:r>
      <w:r>
        <w:rPr>
          <w:rFonts w:ascii="Times New Roman" w:hAnsi="Times New Roman"/>
          <w:sz w:val="24"/>
        </w:rPr>
        <w:t>Images are resized to the target_size (default 512×512) using cv2.INTER_AREA interpolation, which is geometrically optimal for downscaling and minimizes aliasing artifacts. NB03 (binary classification filter) employs a 224×224 target size, as documented in its fix commit.</w:t>
      </w:r>
    </w:p>
    <w:p w14:paraId="692EDAA9" w14:textId="77777777" w:rsidR="003D4671" w:rsidRDefault="00000000" w:rsidP="0041787D">
      <w:pPr>
        <w:spacing w:before="120" w:after="60"/>
        <w:jc w:val="both"/>
      </w:pPr>
      <w:r>
        <w:rPr>
          <w:rFonts w:ascii="Times New Roman" w:hAnsi="Times New Roman"/>
          <w:b/>
          <w:sz w:val="24"/>
        </w:rPr>
        <w:t xml:space="preserve">Step 6 — Normalization: </w:t>
      </w:r>
      <w:r>
        <w:rPr>
          <w:rFonts w:ascii="Times New Roman" w:hAnsi="Times New Roman"/>
          <w:sz w:val="24"/>
        </w:rPr>
        <w:t>Two normalization strategies are supported. The 'zero_one' strategy performs simple min-max scaling: dividing the uint8 image by 255.0 to yield float32 values in [0, 1]. The 'imagenet' strategy further standardizes each channel using ImageNet population statistics: mean = [0.485, 0.456, 0.406] and std = [0.229, 0.224, 0.225], producing a distribution suitable for fine-tuning pretrained models.</w:t>
      </w:r>
    </w:p>
    <w:p w14:paraId="4587811A" w14:textId="77777777" w:rsidR="003D4671" w:rsidRDefault="00000000" w:rsidP="0041787D">
      <w:pPr>
        <w:spacing w:before="120" w:after="60"/>
        <w:jc w:val="both"/>
      </w:pPr>
      <w:r>
        <w:rPr>
          <w:rFonts w:ascii="Times New Roman" w:hAnsi="Times New Roman"/>
          <w:b/>
          <w:sz w:val="24"/>
        </w:rPr>
        <w:lastRenderedPageBreak/>
        <w:t xml:space="preserve">Step 7 — Channel Ordering: </w:t>
      </w:r>
      <w:r>
        <w:rPr>
          <w:rFonts w:ascii="Times New Roman" w:hAnsi="Times New Roman"/>
          <w:sz w:val="24"/>
        </w:rPr>
        <w:t>If channel_first=True, the output tensor is transposed from (H, W, C) to (C, H, W), as required by PyTorch-style model inputs.</w:t>
      </w:r>
    </w:p>
    <w:p w14:paraId="7A709803" w14:textId="77777777" w:rsidR="003D4671" w:rsidRDefault="00000000" w:rsidP="0041787D">
      <w:pPr>
        <w:spacing w:before="120" w:after="60"/>
        <w:jc w:val="both"/>
      </w:pPr>
      <w:r>
        <w:rPr>
          <w:rFonts w:ascii="Times New Roman" w:hAnsi="Times New Roman"/>
          <w:b/>
          <w:sz w:val="24"/>
        </w:rPr>
        <w:t xml:space="preserve">Step 8 — Serialization: </w:t>
      </w:r>
      <w:r>
        <w:rPr>
          <w:rFonts w:ascii="Times New Roman" w:hAnsi="Times New Roman"/>
          <w:sz w:val="24"/>
        </w:rPr>
        <w:t>The save_preprocessed() function serializes the PreprocessResult to a compressed .npz archive using numpy.savez_compressed(). The archive contains the normalized image array, optional mask array, and a JSON-encoded metadata string (original_shape, cropped_shape, crop_bbox, resized_shape, normalization scheme, and full config dict). This design enables deterministic dataset reconstruction from the persisted artifacts alone.</w:t>
      </w:r>
    </w:p>
    <w:p w14:paraId="4C849590" w14:textId="77777777" w:rsidR="003D4671" w:rsidRDefault="00000000">
      <w:pPr>
        <w:spacing w:before="240" w:after="120"/>
      </w:pPr>
      <w:r>
        <w:rPr>
          <w:rFonts w:ascii="Times New Roman" w:hAnsi="Times New Roman"/>
          <w:b/>
          <w:color w:val="2E74B5"/>
          <w:sz w:val="28"/>
        </w:rPr>
        <w:t>4.3  Metadata and Provenance Tracking</w:t>
      </w:r>
    </w:p>
    <w:p w14:paraId="156A9380" w14:textId="77777777" w:rsidR="003D4671" w:rsidRDefault="00000000" w:rsidP="0041787D">
      <w:pPr>
        <w:spacing w:after="120"/>
        <w:jc w:val="both"/>
      </w:pPr>
      <w:r>
        <w:rPr>
          <w:rFonts w:ascii="Times New Roman" w:hAnsi="Times New Roman"/>
          <w:sz w:val="24"/>
        </w:rPr>
        <w:t>The PreprocessMetadata dataclass captures the full transformation chain applied to each image, enabling post-hoc audit and coordinate mapping between the preprocessed space and the original image space. This is particularly important for Grad-CAM heatmap back-projection in Notebook 06, where activation maps generated in the 512×512 resized space must be interpretable in the context of the original clinical image.</w:t>
      </w:r>
    </w:p>
    <w:p w14:paraId="34A95557" w14:textId="77777777" w:rsidR="003D4671" w:rsidRDefault="00000000">
      <w:pPr>
        <w:spacing w:before="240" w:after="120"/>
      </w:pPr>
      <w:r>
        <w:rPr>
          <w:rFonts w:ascii="Times New Roman" w:hAnsi="Times New Roman"/>
          <w:b/>
          <w:color w:val="2E74B5"/>
          <w:sz w:val="28"/>
        </w:rPr>
        <w:t>4.4  CLI Interface</w:t>
      </w:r>
    </w:p>
    <w:p w14:paraId="5F3BBB27" w14:textId="77777777" w:rsidR="003D4671" w:rsidRDefault="00000000" w:rsidP="0041787D">
      <w:pPr>
        <w:spacing w:after="80"/>
        <w:jc w:val="both"/>
      </w:pPr>
      <w:r>
        <w:rPr>
          <w:rFonts w:ascii="Times New Roman" w:hAnsi="Times New Roman"/>
          <w:sz w:val="24"/>
        </w:rPr>
        <w:t>The module exposes a command-line interface for single-image preprocessing, enabling integration into shell-based batch pipelines without requiring a Python scripting environment:</w:t>
      </w:r>
    </w:p>
    <w:p w14:paraId="1187AB20" w14:textId="77777777" w:rsidR="003D4671" w:rsidRDefault="00000000">
      <w:pPr>
        <w:shd w:val="clear" w:color="auto" w:fill="F2F2F2"/>
        <w:spacing w:before="80" w:after="80"/>
      </w:pPr>
      <w:r>
        <w:rPr>
          <w:rFonts w:ascii="Courier New" w:hAnsi="Courier New"/>
          <w:sz w:val="18"/>
        </w:rPr>
        <w:t>python image_preprocessing.py \</w:t>
      </w:r>
      <w:r>
        <w:rPr>
          <w:rFonts w:ascii="Courier New" w:hAnsi="Courier New"/>
          <w:sz w:val="18"/>
        </w:rPr>
        <w:br/>
        <w:t xml:space="preserve">    --image path/to/fundus.png \</w:t>
      </w:r>
      <w:r>
        <w:rPr>
          <w:rFonts w:ascii="Courier New" w:hAnsi="Courier New"/>
          <w:sz w:val="18"/>
        </w:rPr>
        <w:br/>
        <w:t xml:space="preserve">    --mask  path/to/mask.png   \</w:t>
      </w:r>
      <w:r>
        <w:rPr>
          <w:rFonts w:ascii="Courier New" w:hAnsi="Courier New"/>
          <w:sz w:val="18"/>
        </w:rPr>
        <w:br/>
        <w:t xml:space="preserve">    --output output/result.npz \</w:t>
      </w:r>
      <w:r>
        <w:rPr>
          <w:rFonts w:ascii="Courier New" w:hAnsi="Courier New"/>
          <w:sz w:val="18"/>
        </w:rPr>
        <w:br/>
        <w:t xml:space="preserve">    --size 512,512             \</w:t>
      </w:r>
      <w:r>
        <w:rPr>
          <w:rFonts w:ascii="Courier New" w:hAnsi="Courier New"/>
          <w:sz w:val="18"/>
        </w:rPr>
        <w:br/>
        <w:t xml:space="preserve">    --normalization imagenet</w:t>
      </w:r>
    </w:p>
    <w:p w14:paraId="1CBCA9F1" w14:textId="77777777" w:rsidR="003D4671" w:rsidRDefault="00000000">
      <w:pPr>
        <w:spacing w:before="240" w:after="120"/>
      </w:pPr>
      <w:r>
        <w:rPr>
          <w:rFonts w:ascii="Times New Roman" w:hAnsi="Times New Roman"/>
          <w:b/>
          <w:color w:val="1F497D"/>
          <w:sz w:val="32"/>
        </w:rPr>
        <w:t>5. Notebook Pipeline</w:t>
      </w:r>
    </w:p>
    <w:p w14:paraId="0CD048B0" w14:textId="77777777" w:rsidR="003D4671" w:rsidRDefault="00000000" w:rsidP="0041787D">
      <w:pPr>
        <w:spacing w:after="120"/>
        <w:jc w:val="both"/>
      </w:pPr>
      <w:r>
        <w:rPr>
          <w:rFonts w:ascii="Times New Roman" w:hAnsi="Times New Roman"/>
          <w:sz w:val="24"/>
        </w:rPr>
        <w:t>The experimental pipeline is organized as six sequentially numbered Jupyter notebooks, each targeting a distinct stage of the DR screening workflow. All notebooks are designed to execute end-to-end on Google Colab with GPU acceleration, and all datasets are automatically downloaded via the Kaggle API at runtime.</w:t>
      </w:r>
    </w:p>
    <w:p w14:paraId="2D813C04" w14:textId="77777777" w:rsidR="003D4671" w:rsidRDefault="00000000" w:rsidP="0041787D">
      <w:pPr>
        <w:spacing w:before="240" w:after="120"/>
        <w:jc w:val="both"/>
      </w:pPr>
      <w:r>
        <w:rPr>
          <w:rFonts w:ascii="Times New Roman" w:hAnsi="Times New Roman"/>
          <w:b/>
          <w:color w:val="4472C4"/>
          <w:sz w:val="24"/>
        </w:rPr>
        <w:t>01_disease_segmentation.ipynb — DR Grading Preprocessing (APTOS 2019)</w:t>
      </w:r>
    </w:p>
    <w:p w14:paraId="51E82225" w14:textId="77777777" w:rsidR="003D4671" w:rsidRDefault="00000000" w:rsidP="0041787D">
      <w:pPr>
        <w:spacing w:after="80"/>
        <w:jc w:val="both"/>
      </w:pPr>
      <w:r>
        <w:rPr>
          <w:rFonts w:ascii="Times New Roman" w:hAnsi="Times New Roman"/>
          <w:sz w:val="24"/>
        </w:rPr>
        <w:t>Dataset: APTOS 2019 (3,662 fundus images, DR grades 0–4).</w:t>
      </w:r>
    </w:p>
    <w:p w14:paraId="5172C43A" w14:textId="77777777" w:rsidR="003D4671" w:rsidRDefault="00000000" w:rsidP="0041787D">
      <w:pPr>
        <w:spacing w:after="80"/>
        <w:jc w:val="both"/>
        <w:rPr>
          <w:rFonts w:ascii="Times New Roman" w:hAnsi="Times New Roman"/>
          <w:sz w:val="24"/>
          <w:rtl/>
        </w:rPr>
      </w:pPr>
      <w:r>
        <w:rPr>
          <w:rFonts w:ascii="Times New Roman" w:hAnsi="Times New Roman"/>
          <w:sz w:val="24"/>
        </w:rPr>
        <w:t>Purpose: Applies the full preprocessing pipeline (border crop, CLAHE, resize to 512×512, ImageNet normalization) to all images. Grade labels are encoded in the output .npz filename (e.g., image_id_grade3.npz) for downstream model loading compatibility. Fix commit (87ee51ad) aligned this naming convention with NB04's data loader expectations.</w:t>
      </w:r>
    </w:p>
    <w:p w14:paraId="6B2A3DEE" w14:textId="77777777" w:rsidR="0041787D" w:rsidRDefault="0041787D" w:rsidP="0041787D">
      <w:pPr>
        <w:spacing w:after="80"/>
        <w:jc w:val="both"/>
      </w:pPr>
    </w:p>
    <w:p w14:paraId="3ADEB64B" w14:textId="77777777" w:rsidR="003D4671" w:rsidRDefault="00000000" w:rsidP="0041787D">
      <w:pPr>
        <w:spacing w:before="240" w:after="120"/>
        <w:jc w:val="both"/>
      </w:pPr>
      <w:r>
        <w:rPr>
          <w:rFonts w:ascii="Times New Roman" w:hAnsi="Times New Roman"/>
          <w:b/>
          <w:color w:val="4472C4"/>
          <w:sz w:val="24"/>
        </w:rPr>
        <w:lastRenderedPageBreak/>
        <w:t>02_vessel_segmentation.ipynb — Vessel Segmentation Preprocessing (DRIVE)</w:t>
      </w:r>
    </w:p>
    <w:p w14:paraId="0D043131" w14:textId="77777777" w:rsidR="003D4671" w:rsidRDefault="00000000" w:rsidP="0041787D">
      <w:pPr>
        <w:spacing w:after="80"/>
        <w:jc w:val="both"/>
      </w:pPr>
      <w:r>
        <w:rPr>
          <w:rFonts w:ascii="Times New Roman" w:hAnsi="Times New Roman"/>
          <w:sz w:val="24"/>
        </w:rPr>
        <w:t>Dataset: DRIVE (20 training images with paired binary vessel masks).</w:t>
      </w:r>
    </w:p>
    <w:p w14:paraId="74DFE563" w14:textId="77777777" w:rsidR="003D4671" w:rsidRDefault="00000000" w:rsidP="0041787D">
      <w:pPr>
        <w:spacing w:after="80"/>
        <w:jc w:val="both"/>
      </w:pPr>
      <w:r>
        <w:rPr>
          <w:rFonts w:ascii="Times New Roman" w:hAnsi="Times New Roman"/>
          <w:sz w:val="24"/>
        </w:rPr>
        <w:t>Purpose: Demonstrates synchronized image–mask preprocessing where both the fundus image and its corresponding vessel annotation mask undergo identical spatial transformations. Nearest-neighbor mask interpolation is enforced to preserve binary label integrity. Outputs are stored as .npz archives containing both image and mask arrays.</w:t>
      </w:r>
    </w:p>
    <w:p w14:paraId="4C6FF6D5" w14:textId="77777777" w:rsidR="003D4671" w:rsidRDefault="00000000" w:rsidP="0041787D">
      <w:pPr>
        <w:spacing w:before="240" w:after="120"/>
        <w:jc w:val="both"/>
      </w:pPr>
      <w:r>
        <w:rPr>
          <w:rFonts w:ascii="Times New Roman" w:hAnsi="Times New Roman"/>
          <w:b/>
          <w:color w:val="4472C4"/>
          <w:sz w:val="24"/>
        </w:rPr>
        <w:t>03_binary_classification_filter.ipynb — Binary DR Filter (DR Resized)</w:t>
      </w:r>
    </w:p>
    <w:p w14:paraId="7E5D2A8F" w14:textId="77777777" w:rsidR="003D4671" w:rsidRDefault="00000000" w:rsidP="0041787D">
      <w:pPr>
        <w:spacing w:after="80"/>
        <w:jc w:val="both"/>
      </w:pPr>
      <w:r>
        <w:rPr>
          <w:rFonts w:ascii="Times New Roman" w:hAnsi="Times New Roman"/>
          <w:sz w:val="24"/>
        </w:rPr>
        <w:t>Dataset: DR Resized (~35,000 images, DR grades 0–4, resized to 224×224).</w:t>
      </w:r>
    </w:p>
    <w:p w14:paraId="5736A057" w14:textId="77777777" w:rsidR="003D4671" w:rsidRDefault="00000000" w:rsidP="0041787D">
      <w:pPr>
        <w:spacing w:after="80"/>
        <w:jc w:val="both"/>
      </w:pPr>
      <w:r>
        <w:rPr>
          <w:rFonts w:ascii="Times New Roman" w:hAnsi="Times New Roman"/>
          <w:sz w:val="24"/>
        </w:rPr>
        <w:t>Purpose: Implements a coarse binary DR/No-DR classification filter. Images are preprocessed at 224×224 target size. Fix commit (d3160c27) corrected the target size from the default 512×512 to 224×224 and restricted .npz saves to the training split only to avoid exceeding Google Drive storage quotas.</w:t>
      </w:r>
    </w:p>
    <w:p w14:paraId="65B21520" w14:textId="77777777" w:rsidR="003D4671" w:rsidRDefault="00000000" w:rsidP="0041787D">
      <w:pPr>
        <w:spacing w:before="240" w:after="120"/>
        <w:jc w:val="both"/>
      </w:pPr>
      <w:r>
        <w:rPr>
          <w:rFonts w:ascii="Times New Roman" w:hAnsi="Times New Roman"/>
          <w:b/>
          <w:color w:val="4472C4"/>
          <w:sz w:val="24"/>
        </w:rPr>
        <w:t>04_dr_grading_model.ipynb — EfficientNet-B4 DR Grading (APTOS 2019)</w:t>
      </w:r>
    </w:p>
    <w:p w14:paraId="7BE15F90" w14:textId="77777777" w:rsidR="003D4671" w:rsidRDefault="00000000" w:rsidP="0041787D">
      <w:pPr>
        <w:spacing w:after="80"/>
        <w:jc w:val="both"/>
      </w:pPr>
      <w:r>
        <w:rPr>
          <w:rFonts w:ascii="Times New Roman" w:hAnsi="Times New Roman"/>
          <w:sz w:val="24"/>
        </w:rPr>
        <w:t>Architecture: EfficientNet-B4 fine-tuned on APTOS 2019 preprocessed .npz files.</w:t>
      </w:r>
    </w:p>
    <w:p w14:paraId="101C0995" w14:textId="77777777" w:rsidR="003D4671" w:rsidRDefault="00000000" w:rsidP="0041787D">
      <w:pPr>
        <w:spacing w:after="80"/>
        <w:jc w:val="both"/>
      </w:pPr>
      <w:r>
        <w:rPr>
          <w:rFonts w:ascii="Times New Roman" w:hAnsi="Times New Roman"/>
          <w:sz w:val="24"/>
        </w:rPr>
        <w:t>Task: 5-class ordinal classification (grades 0–4).</w:t>
      </w:r>
    </w:p>
    <w:p w14:paraId="1EA84CC2" w14:textId="77777777" w:rsidR="003D4671" w:rsidRDefault="00000000" w:rsidP="0041787D">
      <w:pPr>
        <w:spacing w:after="80"/>
        <w:jc w:val="both"/>
      </w:pPr>
      <w:r>
        <w:rPr>
          <w:rFonts w:ascii="Times New Roman" w:hAnsi="Times New Roman"/>
          <w:sz w:val="24"/>
        </w:rPr>
        <w:t>Training strategy: Transfer learning from ImageNet-pretrained weights; the classification head is replaced with a linear layer mapping to 5 output classes. The trained model weights are saved to Google Drive for use in NB05 and NB06.</w:t>
      </w:r>
    </w:p>
    <w:p w14:paraId="399567B9" w14:textId="77777777" w:rsidR="003D4671" w:rsidRDefault="00000000" w:rsidP="0041787D">
      <w:pPr>
        <w:spacing w:before="240" w:after="120"/>
        <w:jc w:val="both"/>
      </w:pPr>
      <w:r>
        <w:rPr>
          <w:rFonts w:ascii="Times New Roman" w:hAnsi="Times New Roman"/>
          <w:b/>
          <w:color w:val="4472C4"/>
          <w:sz w:val="24"/>
        </w:rPr>
        <w:t>05_evaluation.ipynb — Model Evaluation and Heatmap Analysis</w:t>
      </w:r>
    </w:p>
    <w:p w14:paraId="33B8F55B" w14:textId="77777777" w:rsidR="003D4671" w:rsidRDefault="00000000" w:rsidP="003D3B26">
      <w:pPr>
        <w:spacing w:after="80"/>
        <w:jc w:val="both"/>
      </w:pPr>
      <w:r>
        <w:rPr>
          <w:rFonts w:ascii="Times New Roman" w:hAnsi="Times New Roman"/>
          <w:sz w:val="24"/>
        </w:rPr>
        <w:t>Inputs: Trained EfficientNet-B4 model weights + APTOS 2019 test split.</w:t>
      </w:r>
    </w:p>
    <w:p w14:paraId="59A97308" w14:textId="77777777" w:rsidR="003D4671" w:rsidRDefault="00000000" w:rsidP="003D3B26">
      <w:pPr>
        <w:spacing w:after="80"/>
        <w:jc w:val="both"/>
      </w:pPr>
      <w:r>
        <w:rPr>
          <w:rFonts w:ascii="Times New Roman" w:hAnsi="Times New Roman"/>
          <w:sz w:val="24"/>
        </w:rPr>
        <w:t>Outputs: Confusion matrix, per-class accuracy, AUC-ROC curves, and activation heatmaps.</w:t>
      </w:r>
    </w:p>
    <w:p w14:paraId="54AEE4FA" w14:textId="77777777" w:rsidR="003D4671" w:rsidRDefault="00000000" w:rsidP="003D3B26">
      <w:pPr>
        <w:spacing w:after="80"/>
        <w:jc w:val="both"/>
      </w:pPr>
      <w:r>
        <w:rPr>
          <w:rFonts w:ascii="Times New Roman" w:hAnsi="Times New Roman"/>
          <w:sz w:val="24"/>
        </w:rPr>
        <w:t>The notebook computes classification metrics on the held-out test set and generates visual heatmaps to support qualitative analysis of model behaviour across DR severity grades.</w:t>
      </w:r>
    </w:p>
    <w:p w14:paraId="54933A50" w14:textId="77777777" w:rsidR="003D4671" w:rsidRDefault="00000000" w:rsidP="0041787D">
      <w:pPr>
        <w:spacing w:before="240" w:after="120"/>
        <w:jc w:val="both"/>
      </w:pPr>
      <w:r>
        <w:rPr>
          <w:rFonts w:ascii="Times New Roman" w:hAnsi="Times New Roman"/>
          <w:b/>
          <w:color w:val="4472C4"/>
          <w:sz w:val="24"/>
        </w:rPr>
        <w:t>06_gradcam_pipeline.ipynb — Grad-CAM + Vessel Segmentation Fusion</w:t>
      </w:r>
    </w:p>
    <w:p w14:paraId="2F30F3B1" w14:textId="77777777" w:rsidR="003D4671" w:rsidRDefault="00000000" w:rsidP="003D3B26">
      <w:pPr>
        <w:spacing w:after="80"/>
        <w:jc w:val="both"/>
      </w:pPr>
      <w:r>
        <w:rPr>
          <w:rFonts w:ascii="Times New Roman" w:hAnsi="Times New Roman"/>
          <w:sz w:val="24"/>
        </w:rPr>
        <w:t>Purpose: Implements a multi-layer explainability pipeline combining Grad-CAM activation maps from the EfficientNet-B4 grading model with DRIVE vessel segmentation overlays.</w:t>
      </w:r>
    </w:p>
    <w:p w14:paraId="0401A4F9" w14:textId="77777777" w:rsidR="003D4671" w:rsidRDefault="00000000" w:rsidP="003D3B26">
      <w:pPr>
        <w:spacing w:after="80"/>
        <w:jc w:val="both"/>
        <w:rPr>
          <w:rFonts w:ascii="Times New Roman" w:hAnsi="Times New Roman"/>
          <w:sz w:val="24"/>
          <w:rtl/>
        </w:rPr>
      </w:pPr>
      <w:r>
        <w:rPr>
          <w:rFonts w:ascii="Times New Roman" w:hAnsi="Times New Roman"/>
          <w:sz w:val="24"/>
        </w:rPr>
        <w:t>The fused visualization presents clinicians with a single composite image highlighting both the model's attention regions (likely lesion areas) and the vascular anatomy, supporting more efficient case review.</w:t>
      </w:r>
    </w:p>
    <w:p w14:paraId="06916891" w14:textId="77777777" w:rsidR="0041787D" w:rsidRDefault="0041787D" w:rsidP="0041787D">
      <w:pPr>
        <w:spacing w:after="80"/>
        <w:jc w:val="both"/>
        <w:rPr>
          <w:rFonts w:ascii="Times New Roman" w:hAnsi="Times New Roman"/>
          <w:sz w:val="24"/>
          <w:rtl/>
        </w:rPr>
      </w:pPr>
    </w:p>
    <w:p w14:paraId="2A5ACF9A" w14:textId="77777777" w:rsidR="003D4671" w:rsidRDefault="003D4671">
      <w:pPr>
        <w:rPr>
          <w:rFonts w:ascii="Times New Roman" w:hAnsi="Times New Roman"/>
          <w:sz w:val="24"/>
          <w:rtl/>
        </w:rPr>
      </w:pPr>
    </w:p>
    <w:p w14:paraId="521D66A6" w14:textId="77777777" w:rsidR="0041787D" w:rsidRDefault="0041787D"/>
    <w:p w14:paraId="78DB1C6F" w14:textId="2938A2D4" w:rsidR="003D4671" w:rsidRDefault="0041787D">
      <w:pPr>
        <w:spacing w:before="240" w:after="120"/>
      </w:pPr>
      <w:r>
        <w:rPr>
          <w:rFonts w:ascii="Times New Roman" w:hAnsi="Times New Roman"/>
          <w:b/>
          <w:color w:val="1F497D"/>
          <w:sz w:val="32"/>
        </w:rPr>
        <w:lastRenderedPageBreak/>
        <w:t>6.</w:t>
      </w:r>
      <w:r w:rsidR="00000000">
        <w:rPr>
          <w:rFonts w:ascii="Times New Roman" w:hAnsi="Times New Roman"/>
          <w:b/>
          <w:color w:val="1F497D"/>
          <w:sz w:val="32"/>
        </w:rPr>
        <w:t xml:space="preserve"> Evaluation Methodology</w:t>
      </w:r>
    </w:p>
    <w:p w14:paraId="08DED832" w14:textId="77777777" w:rsidR="003D4671" w:rsidRDefault="00000000" w:rsidP="0041787D">
      <w:pPr>
        <w:spacing w:after="120"/>
        <w:jc w:val="both"/>
      </w:pPr>
      <w:r>
        <w:rPr>
          <w:rFonts w:ascii="Times New Roman" w:hAnsi="Times New Roman"/>
          <w:sz w:val="24"/>
        </w:rPr>
        <w:t>Given the multi-task nature of the prototype (grading, segmentation, binary classification, explainability), a task-specific evaluation methodology is applied to each component:</w:t>
      </w:r>
    </w:p>
    <w:tbl>
      <w:tblPr>
        <w:tblStyle w:val="TableGrid"/>
        <w:tblW w:w="0" w:type="auto"/>
        <w:jc w:val="center"/>
        <w:tblLook w:val="04A0" w:firstRow="1" w:lastRow="0" w:firstColumn="1" w:lastColumn="0" w:noHBand="0" w:noVBand="1"/>
      </w:tblPr>
      <w:tblGrid>
        <w:gridCol w:w="2384"/>
        <w:gridCol w:w="2582"/>
        <w:gridCol w:w="4372"/>
      </w:tblGrid>
      <w:tr w:rsidR="003D4671" w14:paraId="16BFC284" w14:textId="77777777" w:rsidTr="0041787D">
        <w:trPr>
          <w:trHeight w:val="506"/>
          <w:jc w:val="center"/>
        </w:trPr>
        <w:tc>
          <w:tcPr>
            <w:tcW w:w="2592" w:type="dxa"/>
            <w:shd w:val="clear" w:color="auto" w:fill="BDD7EE"/>
            <w:vAlign w:val="center"/>
          </w:tcPr>
          <w:p w14:paraId="6818B208" w14:textId="77777777" w:rsidR="003D4671" w:rsidRDefault="00000000" w:rsidP="0041787D">
            <w:pPr>
              <w:jc w:val="center"/>
            </w:pPr>
            <w:r>
              <w:rPr>
                <w:rFonts w:ascii="Times New Roman" w:hAnsi="Times New Roman"/>
                <w:b/>
              </w:rPr>
              <w:t>Task</w:t>
            </w:r>
          </w:p>
        </w:tc>
        <w:tc>
          <w:tcPr>
            <w:tcW w:w="2880" w:type="dxa"/>
            <w:shd w:val="clear" w:color="auto" w:fill="BDD7EE"/>
            <w:vAlign w:val="center"/>
          </w:tcPr>
          <w:p w14:paraId="1672BBC5" w14:textId="77777777" w:rsidR="003D4671" w:rsidRDefault="00000000" w:rsidP="0041787D">
            <w:pPr>
              <w:jc w:val="center"/>
            </w:pPr>
            <w:r>
              <w:rPr>
                <w:rFonts w:ascii="Times New Roman" w:hAnsi="Times New Roman"/>
                <w:b/>
              </w:rPr>
              <w:t>Primary Metric</w:t>
            </w:r>
          </w:p>
        </w:tc>
        <w:tc>
          <w:tcPr>
            <w:tcW w:w="5040" w:type="dxa"/>
            <w:shd w:val="clear" w:color="auto" w:fill="BDD7EE"/>
            <w:vAlign w:val="center"/>
          </w:tcPr>
          <w:p w14:paraId="4A9A2665" w14:textId="77777777" w:rsidR="003D4671" w:rsidRDefault="00000000" w:rsidP="0041787D">
            <w:pPr>
              <w:jc w:val="center"/>
            </w:pPr>
            <w:r>
              <w:rPr>
                <w:rFonts w:ascii="Times New Roman" w:hAnsi="Times New Roman"/>
                <w:b/>
              </w:rPr>
              <w:t>Secondary Metrics</w:t>
            </w:r>
          </w:p>
        </w:tc>
      </w:tr>
      <w:tr w:rsidR="003D4671" w14:paraId="6D2B5B52" w14:textId="77777777" w:rsidTr="0041787D">
        <w:trPr>
          <w:trHeight w:val="506"/>
          <w:jc w:val="center"/>
        </w:trPr>
        <w:tc>
          <w:tcPr>
            <w:tcW w:w="2592" w:type="dxa"/>
            <w:vAlign w:val="center"/>
          </w:tcPr>
          <w:p w14:paraId="559602EA" w14:textId="77777777" w:rsidR="003D4671" w:rsidRDefault="00000000" w:rsidP="0041787D">
            <w:pPr>
              <w:jc w:val="center"/>
            </w:pPr>
            <w:r>
              <w:rPr>
                <w:rFonts w:ascii="Times New Roman" w:hAnsi="Times New Roman"/>
              </w:rPr>
              <w:t>DR Grading (5-class)</w:t>
            </w:r>
          </w:p>
        </w:tc>
        <w:tc>
          <w:tcPr>
            <w:tcW w:w="2880" w:type="dxa"/>
            <w:vAlign w:val="center"/>
          </w:tcPr>
          <w:p w14:paraId="76FAB75A" w14:textId="77777777" w:rsidR="003D4671" w:rsidRDefault="00000000" w:rsidP="0041787D">
            <w:pPr>
              <w:jc w:val="center"/>
            </w:pPr>
            <w:r>
              <w:rPr>
                <w:rFonts w:ascii="Times New Roman" w:hAnsi="Times New Roman"/>
              </w:rPr>
              <w:t>Quadratic Weighted Kappa (QWK)</w:t>
            </w:r>
          </w:p>
        </w:tc>
        <w:tc>
          <w:tcPr>
            <w:tcW w:w="5040" w:type="dxa"/>
            <w:vAlign w:val="center"/>
          </w:tcPr>
          <w:p w14:paraId="0B58EA90" w14:textId="77777777" w:rsidR="003D4671" w:rsidRDefault="00000000" w:rsidP="0041787D">
            <w:pPr>
              <w:jc w:val="center"/>
            </w:pPr>
            <w:r>
              <w:rPr>
                <w:rFonts w:ascii="Times New Roman" w:hAnsi="Times New Roman"/>
              </w:rPr>
              <w:t>Per-class accuracy, AUC-ROC, Confusion matrix</w:t>
            </w:r>
          </w:p>
        </w:tc>
      </w:tr>
      <w:tr w:rsidR="003D4671" w14:paraId="48A0AEF5" w14:textId="77777777" w:rsidTr="0041787D">
        <w:trPr>
          <w:trHeight w:val="506"/>
          <w:jc w:val="center"/>
        </w:trPr>
        <w:tc>
          <w:tcPr>
            <w:tcW w:w="2592" w:type="dxa"/>
            <w:vAlign w:val="center"/>
          </w:tcPr>
          <w:p w14:paraId="335B3DCB" w14:textId="77777777" w:rsidR="003D4671" w:rsidRDefault="00000000" w:rsidP="0041787D">
            <w:pPr>
              <w:jc w:val="center"/>
            </w:pPr>
            <w:r>
              <w:rPr>
                <w:rFonts w:ascii="Times New Roman" w:hAnsi="Times New Roman"/>
              </w:rPr>
              <w:t>Vessel Segmentation</w:t>
            </w:r>
          </w:p>
        </w:tc>
        <w:tc>
          <w:tcPr>
            <w:tcW w:w="2880" w:type="dxa"/>
            <w:vAlign w:val="center"/>
          </w:tcPr>
          <w:p w14:paraId="4E5E68E4" w14:textId="77777777" w:rsidR="003D4671" w:rsidRDefault="00000000" w:rsidP="0041787D">
            <w:pPr>
              <w:jc w:val="center"/>
            </w:pPr>
            <w:r>
              <w:rPr>
                <w:rFonts w:ascii="Times New Roman" w:hAnsi="Times New Roman"/>
              </w:rPr>
              <w:t>Dice Coefficient</w:t>
            </w:r>
          </w:p>
        </w:tc>
        <w:tc>
          <w:tcPr>
            <w:tcW w:w="5040" w:type="dxa"/>
            <w:vAlign w:val="center"/>
          </w:tcPr>
          <w:p w14:paraId="16EACBFF" w14:textId="77777777" w:rsidR="003D4671" w:rsidRDefault="00000000" w:rsidP="0041787D">
            <w:pPr>
              <w:jc w:val="center"/>
            </w:pPr>
            <w:r>
              <w:rPr>
                <w:rFonts w:ascii="Times New Roman" w:hAnsi="Times New Roman"/>
              </w:rPr>
              <w:t>Intersection over Union (IoU), Sensitivity, Specificity</w:t>
            </w:r>
          </w:p>
        </w:tc>
      </w:tr>
      <w:tr w:rsidR="003D4671" w14:paraId="7EAAA927" w14:textId="77777777" w:rsidTr="0041787D">
        <w:trPr>
          <w:trHeight w:val="506"/>
          <w:jc w:val="center"/>
        </w:trPr>
        <w:tc>
          <w:tcPr>
            <w:tcW w:w="2592" w:type="dxa"/>
            <w:vAlign w:val="center"/>
          </w:tcPr>
          <w:p w14:paraId="5764C51E" w14:textId="77777777" w:rsidR="003D4671" w:rsidRDefault="00000000" w:rsidP="0041787D">
            <w:pPr>
              <w:jc w:val="center"/>
            </w:pPr>
            <w:r>
              <w:rPr>
                <w:rFonts w:ascii="Times New Roman" w:hAnsi="Times New Roman"/>
              </w:rPr>
              <w:t>Binary DR Filter</w:t>
            </w:r>
          </w:p>
        </w:tc>
        <w:tc>
          <w:tcPr>
            <w:tcW w:w="2880" w:type="dxa"/>
            <w:vAlign w:val="center"/>
          </w:tcPr>
          <w:p w14:paraId="4FEB011D" w14:textId="77777777" w:rsidR="003D4671" w:rsidRDefault="00000000" w:rsidP="0041787D">
            <w:pPr>
              <w:jc w:val="center"/>
            </w:pPr>
            <w:r>
              <w:rPr>
                <w:rFonts w:ascii="Times New Roman" w:hAnsi="Times New Roman"/>
              </w:rPr>
              <w:t>AUC-ROC</w:t>
            </w:r>
          </w:p>
        </w:tc>
        <w:tc>
          <w:tcPr>
            <w:tcW w:w="5040" w:type="dxa"/>
            <w:vAlign w:val="center"/>
          </w:tcPr>
          <w:p w14:paraId="0596A0FC" w14:textId="77777777" w:rsidR="003D4671" w:rsidRDefault="00000000" w:rsidP="0041787D">
            <w:pPr>
              <w:jc w:val="center"/>
            </w:pPr>
            <w:r>
              <w:rPr>
                <w:rFonts w:ascii="Times New Roman" w:hAnsi="Times New Roman"/>
              </w:rPr>
              <w:t>F1-score, Sensitivity, Specificity</w:t>
            </w:r>
          </w:p>
        </w:tc>
      </w:tr>
      <w:tr w:rsidR="003D4671" w14:paraId="642B7BC3" w14:textId="77777777" w:rsidTr="0041787D">
        <w:trPr>
          <w:trHeight w:val="506"/>
          <w:jc w:val="center"/>
        </w:trPr>
        <w:tc>
          <w:tcPr>
            <w:tcW w:w="2592" w:type="dxa"/>
            <w:vAlign w:val="center"/>
          </w:tcPr>
          <w:p w14:paraId="7428338D" w14:textId="77777777" w:rsidR="003D4671" w:rsidRDefault="00000000" w:rsidP="0041787D">
            <w:pPr>
              <w:jc w:val="center"/>
            </w:pPr>
            <w:r>
              <w:rPr>
                <w:rFonts w:ascii="Times New Roman" w:hAnsi="Times New Roman"/>
              </w:rPr>
              <w:t>Lesion Localization</w:t>
            </w:r>
          </w:p>
        </w:tc>
        <w:tc>
          <w:tcPr>
            <w:tcW w:w="2880" w:type="dxa"/>
            <w:vAlign w:val="center"/>
          </w:tcPr>
          <w:p w14:paraId="454EA820" w14:textId="77777777" w:rsidR="003D4671" w:rsidRDefault="00000000" w:rsidP="0041787D">
            <w:pPr>
              <w:jc w:val="center"/>
            </w:pPr>
            <w:r>
              <w:rPr>
                <w:rFonts w:ascii="Times New Roman" w:hAnsi="Times New Roman"/>
              </w:rPr>
              <w:t>Grad-CAM heatmap quality</w:t>
            </w:r>
          </w:p>
        </w:tc>
        <w:tc>
          <w:tcPr>
            <w:tcW w:w="5040" w:type="dxa"/>
            <w:vAlign w:val="center"/>
          </w:tcPr>
          <w:p w14:paraId="7594AFDC" w14:textId="77777777" w:rsidR="003D4671" w:rsidRDefault="00000000" w:rsidP="0041787D">
            <w:pPr>
              <w:jc w:val="center"/>
            </w:pPr>
            <w:r>
              <w:rPr>
                <w:rFonts w:ascii="Times New Roman" w:hAnsi="Times New Roman"/>
              </w:rPr>
              <w:t>Visual overlap with clinician annotations (qualitative)</w:t>
            </w:r>
          </w:p>
        </w:tc>
      </w:tr>
    </w:tbl>
    <w:p w14:paraId="7337D6F5" w14:textId="77777777" w:rsidR="003D4671" w:rsidRDefault="003D4671"/>
    <w:p w14:paraId="403E5D28" w14:textId="77777777" w:rsidR="003D4671" w:rsidRDefault="00000000" w:rsidP="0041787D">
      <w:pPr>
        <w:spacing w:after="120"/>
        <w:jc w:val="both"/>
        <w:rPr>
          <w:rFonts w:ascii="Times New Roman" w:hAnsi="Times New Roman"/>
          <w:sz w:val="24"/>
          <w:rtl/>
        </w:rPr>
      </w:pPr>
      <w:r>
        <w:rPr>
          <w:rFonts w:ascii="Times New Roman" w:hAnsi="Times New Roman"/>
          <w:sz w:val="24"/>
        </w:rPr>
        <w:t>Quadratic Weighted Kappa is selected as the primary grading metric because it penalizes disagreements in proportion to their ordinal distance, which is clinically appropriate: confusing Grade 0 (no DR) with Grade 4 (proliferative DR) is far more consequential than confusing adjacent grades. This metric is also the official ranking metric of the APTOS 2019 Kaggle competition, facilitating direct benchmarking against published results.</w:t>
      </w:r>
    </w:p>
    <w:p w14:paraId="45A3F906" w14:textId="774976EB" w:rsidR="009D2A6D" w:rsidRPr="000504A9" w:rsidRDefault="000504A9" w:rsidP="000504A9">
      <w:pPr>
        <w:spacing w:after="120"/>
        <w:jc w:val="both"/>
        <w:rPr>
          <w:rFonts w:asciiTheme="majorBidi" w:hAnsiTheme="majorBidi" w:cstheme="majorBidi"/>
          <w:sz w:val="24"/>
          <w:szCs w:val="24"/>
        </w:rPr>
      </w:pPr>
      <w:r w:rsidRPr="000504A9">
        <w:rPr>
          <w:rFonts w:asciiTheme="majorBidi" w:hAnsiTheme="majorBidi" w:cstheme="majorBidi"/>
          <w:sz w:val="24"/>
          <w:szCs w:val="24"/>
        </w:rPr>
        <w:t>The final test results are reported in the evaluation section for the DR grading model. On the held-out APTOS 2019 test set, the model achieved 83.41% accuracy and a QWK of 0.9034 over 440 test samples, with 367 correct predictions.</w:t>
      </w:r>
    </w:p>
    <w:p w14:paraId="03B50B55" w14:textId="20FD085E" w:rsidR="003D4671" w:rsidRDefault="0041787D">
      <w:pPr>
        <w:spacing w:before="240" w:after="120"/>
      </w:pPr>
      <w:r>
        <w:rPr>
          <w:rFonts w:ascii="Times New Roman" w:hAnsi="Times New Roman"/>
          <w:b/>
          <w:color w:val="1F497D"/>
          <w:sz w:val="32"/>
        </w:rPr>
        <w:t>7</w:t>
      </w:r>
      <w:r w:rsidR="00000000">
        <w:rPr>
          <w:rFonts w:ascii="Times New Roman" w:hAnsi="Times New Roman"/>
          <w:b/>
          <w:color w:val="1F497D"/>
          <w:sz w:val="32"/>
        </w:rPr>
        <w:t>. Future Work and Roadmap</w:t>
      </w:r>
    </w:p>
    <w:p w14:paraId="5380787F" w14:textId="77777777" w:rsidR="003D4671" w:rsidRDefault="00000000" w:rsidP="00BD1E4D">
      <w:pPr>
        <w:spacing w:after="80"/>
        <w:jc w:val="both"/>
      </w:pPr>
      <w:r>
        <w:rPr>
          <w:rFonts w:ascii="Times New Roman" w:hAnsi="Times New Roman"/>
          <w:sz w:val="24"/>
        </w:rPr>
        <w:t>The following development items are identified as immediate next steps for the project roadmap:</w:t>
      </w:r>
    </w:p>
    <w:p w14:paraId="029B77F5" w14:textId="77777777" w:rsidR="003D4671" w:rsidRDefault="00000000" w:rsidP="00BD1E4D">
      <w:pPr>
        <w:pStyle w:val="ListBullet"/>
        <w:numPr>
          <w:ilvl w:val="0"/>
          <w:numId w:val="11"/>
        </w:numPr>
        <w:spacing w:after="60"/>
        <w:jc w:val="both"/>
      </w:pPr>
      <w:r>
        <w:rPr>
          <w:rFonts w:ascii="Times New Roman" w:hAnsi="Times New Roman"/>
        </w:rPr>
        <w:t>Notebook 07 — Clinical Interface: Develop a Gradio or Streamlit web application enabling clinicians to upload fundus images and receive DR grade predictions, Grad-CAM overlays, and confidence scores through a user-friendly GUI.</w:t>
      </w:r>
    </w:p>
    <w:p w14:paraId="2155A0FC" w14:textId="77777777" w:rsidR="003D4671" w:rsidRDefault="00000000" w:rsidP="00BD1E4D">
      <w:pPr>
        <w:pStyle w:val="ListBullet"/>
        <w:numPr>
          <w:ilvl w:val="0"/>
          <w:numId w:val="11"/>
        </w:numPr>
        <w:spacing w:after="60"/>
        <w:jc w:val="both"/>
      </w:pPr>
      <w:r>
        <w:rPr>
          <w:rFonts w:ascii="Times New Roman" w:hAnsi="Times New Roman"/>
        </w:rPr>
        <w:t>U-Net Vessel Segmentation Model: Implement and train a U-Net architecture on the DRIVE dataset for automated retinal vessel segmentation, building on the preprocessing pipeline from NB02.</w:t>
      </w:r>
    </w:p>
    <w:p w14:paraId="6D0DB91D" w14:textId="77777777" w:rsidR="003D4671" w:rsidRDefault="00000000" w:rsidP="00BD1E4D">
      <w:pPr>
        <w:pStyle w:val="ListBullet"/>
        <w:numPr>
          <w:ilvl w:val="0"/>
          <w:numId w:val="11"/>
        </w:numPr>
        <w:spacing w:after="60"/>
        <w:jc w:val="both"/>
      </w:pPr>
      <w:r>
        <w:rPr>
          <w:rFonts w:ascii="Times New Roman" w:hAnsi="Times New Roman"/>
        </w:rPr>
        <w:t>Multi-task Learning: Explore joint training of DR grading and vessel segmentation objectives within a shared encoder backbone to improve feature representation quality.</w:t>
      </w:r>
    </w:p>
    <w:p w14:paraId="42838F03" w14:textId="77777777" w:rsidR="003D4671" w:rsidRDefault="00000000" w:rsidP="00BD1E4D">
      <w:pPr>
        <w:pStyle w:val="ListBullet"/>
        <w:numPr>
          <w:ilvl w:val="0"/>
          <w:numId w:val="11"/>
        </w:numPr>
        <w:spacing w:after="60"/>
        <w:jc w:val="both"/>
      </w:pPr>
      <w:r>
        <w:rPr>
          <w:rFonts w:ascii="Times New Roman" w:hAnsi="Times New Roman"/>
        </w:rPr>
        <w:t>Quantitative Grad-CAM Evaluation: Benchmark Grad-CAM heatmaps against expert-annotated lesion masks using Dice coefficient and IoU to provide quantitative explainability metrics.</w:t>
      </w:r>
    </w:p>
    <w:p w14:paraId="4C123B22" w14:textId="77777777" w:rsidR="003D4671" w:rsidRDefault="00000000" w:rsidP="00BD1E4D">
      <w:pPr>
        <w:pStyle w:val="ListBullet"/>
        <w:numPr>
          <w:ilvl w:val="0"/>
          <w:numId w:val="11"/>
        </w:numPr>
        <w:spacing w:after="60"/>
        <w:jc w:val="both"/>
      </w:pPr>
      <w:r>
        <w:rPr>
          <w:rFonts w:ascii="Times New Roman" w:hAnsi="Times New Roman"/>
        </w:rPr>
        <w:t>ONNX Model Export: Export the trained EfficientNet-B4 model to ONNX format for deployment in edge or embedded clinical devices.</w:t>
      </w:r>
    </w:p>
    <w:p w14:paraId="32E2404A" w14:textId="77777777" w:rsidR="000504A9" w:rsidRPr="000504A9" w:rsidRDefault="00000000" w:rsidP="000504A9">
      <w:pPr>
        <w:pStyle w:val="ListBullet"/>
        <w:numPr>
          <w:ilvl w:val="0"/>
          <w:numId w:val="11"/>
        </w:numPr>
        <w:spacing w:after="60"/>
        <w:jc w:val="both"/>
      </w:pPr>
      <w:r>
        <w:rPr>
          <w:rFonts w:ascii="Times New Roman" w:hAnsi="Times New Roman"/>
        </w:rPr>
        <w:t>REST API Integration: Expose the grading model via a FastAPI endpoint, connecting the backend service (src/) to the model inference engine.</w:t>
      </w:r>
    </w:p>
    <w:p w14:paraId="1A905E59" w14:textId="0B075205" w:rsidR="003D4671" w:rsidRDefault="000504A9" w:rsidP="000504A9">
      <w:pPr>
        <w:pStyle w:val="ListBullet"/>
        <w:numPr>
          <w:ilvl w:val="0"/>
          <w:numId w:val="0"/>
        </w:numPr>
        <w:spacing w:after="60"/>
        <w:ind w:left="360" w:hanging="360"/>
        <w:jc w:val="both"/>
        <w:rPr>
          <w:rFonts w:hint="cs"/>
          <w:rtl/>
        </w:rPr>
      </w:pPr>
      <w:r w:rsidRPr="000504A9">
        <w:rPr>
          <w:rFonts w:ascii="Times New Roman" w:hAnsi="Times New Roman"/>
          <w:b/>
          <w:color w:val="1F497D"/>
          <w:sz w:val="32"/>
        </w:rPr>
        <w:lastRenderedPageBreak/>
        <w:t>8</w:t>
      </w:r>
      <w:r w:rsidR="00000000" w:rsidRPr="000504A9">
        <w:rPr>
          <w:rFonts w:ascii="Times New Roman" w:hAnsi="Times New Roman"/>
          <w:b/>
          <w:color w:val="1F497D"/>
          <w:sz w:val="32"/>
        </w:rPr>
        <w:t>. Conclusion</w:t>
      </w:r>
    </w:p>
    <w:p w14:paraId="2F804A42" w14:textId="77777777" w:rsidR="003D4671" w:rsidRDefault="00000000" w:rsidP="00BD1E4D">
      <w:pPr>
        <w:spacing w:after="120"/>
        <w:jc w:val="both"/>
      </w:pPr>
      <w:r>
        <w:rPr>
          <w:rFonts w:ascii="Times New Roman" w:hAnsi="Times New Roman"/>
          <w:sz w:val="24"/>
        </w:rPr>
        <w:t>The copilot/develop-preprocessing-pipeline branch of DRP_segmentation represents a comprehensive and well-structured foundation for an AI-assisted diabetic retinopathy screening prototype. The core technical contribution — the image_preprocessing.py engine — provides a clinically motivated, reproducible, and extensible preprocessing pipeline that underpins all downstream model training and evaluation. Six notebooks cover the complete spectrum from raw data ingestion to deep learning-based multi-class grading, binary classification filtering, model evaluation, and Grad-CAM explainability.</w:t>
      </w:r>
    </w:p>
    <w:p w14:paraId="67AD9C38" w14:textId="77777777" w:rsidR="003D4671" w:rsidRDefault="00000000" w:rsidP="00BD1E4D">
      <w:pPr>
        <w:spacing w:after="120"/>
        <w:jc w:val="both"/>
      </w:pPr>
      <w:r>
        <w:rPr>
          <w:rFonts w:ascii="Times New Roman" w:hAnsi="Times New Roman"/>
          <w:sz w:val="24"/>
        </w:rPr>
        <w:t>The system design reflects sound software engineering principles: frozen dataclass configurations ensure reproducibility, dual file/array interfaces maximize API flexibility, color-space-aware CLAHE preserves diagnostic color information, and compressed .npz serialization makes large-scale preprocessing computationally tractable. The project is positioned for extension toward a fully deployable clinical prototype with the addition of a user-facing interface and production-ready REST API integration.</w:t>
      </w:r>
    </w:p>
    <w:p w14:paraId="5C404587" w14:textId="24899274" w:rsidR="003D4671" w:rsidRDefault="003D4671" w:rsidP="00BD1E4D">
      <w:pPr>
        <w:pStyle w:val="ListBullet"/>
        <w:numPr>
          <w:ilvl w:val="0"/>
          <w:numId w:val="0"/>
        </w:numPr>
      </w:pPr>
    </w:p>
    <w:sectPr w:rsidR="003D4671" w:rsidSect="00584241">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8C39ED"/>
    <w:multiLevelType w:val="hybridMultilevel"/>
    <w:tmpl w:val="F0EE5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075AEA"/>
    <w:multiLevelType w:val="hybridMultilevel"/>
    <w:tmpl w:val="FA5EB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7413352">
    <w:abstractNumId w:val="8"/>
  </w:num>
  <w:num w:numId="2" w16cid:durableId="1734037325">
    <w:abstractNumId w:val="6"/>
  </w:num>
  <w:num w:numId="3" w16cid:durableId="1794520865">
    <w:abstractNumId w:val="5"/>
  </w:num>
  <w:num w:numId="4" w16cid:durableId="377899554">
    <w:abstractNumId w:val="4"/>
  </w:num>
  <w:num w:numId="5" w16cid:durableId="2102599454">
    <w:abstractNumId w:val="7"/>
  </w:num>
  <w:num w:numId="6" w16cid:durableId="584268590">
    <w:abstractNumId w:val="3"/>
  </w:num>
  <w:num w:numId="7" w16cid:durableId="656500528">
    <w:abstractNumId w:val="2"/>
  </w:num>
  <w:num w:numId="8" w16cid:durableId="107165141">
    <w:abstractNumId w:val="1"/>
  </w:num>
  <w:num w:numId="9" w16cid:durableId="1280718849">
    <w:abstractNumId w:val="0"/>
  </w:num>
  <w:num w:numId="10" w16cid:durableId="1467045211">
    <w:abstractNumId w:val="10"/>
  </w:num>
  <w:num w:numId="11" w16cid:durableId="9054558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4A9"/>
    <w:rsid w:val="0006063C"/>
    <w:rsid w:val="0015074B"/>
    <w:rsid w:val="002648C2"/>
    <w:rsid w:val="0029639D"/>
    <w:rsid w:val="00326F90"/>
    <w:rsid w:val="00340327"/>
    <w:rsid w:val="003D3B26"/>
    <w:rsid w:val="003D4671"/>
    <w:rsid w:val="0041787D"/>
    <w:rsid w:val="00570720"/>
    <w:rsid w:val="00584241"/>
    <w:rsid w:val="00603218"/>
    <w:rsid w:val="009A4243"/>
    <w:rsid w:val="009D2A6D"/>
    <w:rsid w:val="00AA1210"/>
    <w:rsid w:val="00AA1D8D"/>
    <w:rsid w:val="00B47730"/>
    <w:rsid w:val="00BD1E4D"/>
    <w:rsid w:val="00CB0664"/>
    <w:rsid w:val="00F07B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531D2E"/>
  <w14:defaultImageDpi w14:val="300"/>
  <w15:docId w15:val="{265CCA5F-3726-4DDB-8E1A-1793685BF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A1210"/>
    <w:rPr>
      <w:color w:val="0000FF" w:themeColor="hyperlink"/>
      <w:u w:val="single"/>
    </w:rPr>
  </w:style>
  <w:style w:type="character" w:styleId="UnresolvedMention">
    <w:name w:val="Unresolved Mention"/>
    <w:basedOn w:val="DefaultParagraphFont"/>
    <w:uiPriority w:val="99"/>
    <w:semiHidden/>
    <w:unhideWhenUsed/>
    <w:rsid w:val="00AA12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630525">
      <w:bodyDiv w:val="1"/>
      <w:marLeft w:val="0"/>
      <w:marRight w:val="0"/>
      <w:marTop w:val="0"/>
      <w:marBottom w:val="0"/>
      <w:divBdr>
        <w:top w:val="none" w:sz="0" w:space="0" w:color="auto"/>
        <w:left w:val="none" w:sz="0" w:space="0" w:color="auto"/>
        <w:bottom w:val="none" w:sz="0" w:space="0" w:color="auto"/>
        <w:right w:val="none" w:sz="0" w:space="0" w:color="auto"/>
      </w:divBdr>
    </w:div>
    <w:div w:id="11675940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engMohamedAbdAlslam/DRP_segmentati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9</Pages>
  <Words>2554</Words>
  <Characters>14560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Zain Al-Abidin Shbani</cp:lastModifiedBy>
  <cp:revision>11</cp:revision>
  <dcterms:created xsi:type="dcterms:W3CDTF">2013-12-23T23:15:00Z</dcterms:created>
  <dcterms:modified xsi:type="dcterms:W3CDTF">2026-06-10T09:37:00Z</dcterms:modified>
  <cp:category/>
</cp:coreProperties>
</file>