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858B" w14:textId="339AB69D" w:rsidR="00470B5E" w:rsidRPr="00470B5E" w:rsidRDefault="00470B5E" w:rsidP="00470B5E">
      <w:r w:rsidRPr="00470B5E">
        <w:t xml:space="preserve">1) </w:t>
      </w:r>
    </w:p>
    <w:p w14:paraId="7CE91583" w14:textId="77777777" w:rsidR="00470B5E" w:rsidRPr="00470B5E" w:rsidRDefault="00470B5E" w:rsidP="00470B5E">
      <w:r w:rsidRPr="00470B5E">
        <w:t>Segundo Chandler (1962), “a estrutura segue a estratégia”, ou seja, o modo como a empresa se organiza deve refletir suas metas e o caminho escolhido para alcançá-las.</w:t>
      </w:r>
      <w:r w:rsidRPr="00470B5E">
        <w:br/>
        <w:t>A Agência GANA definiu como objetivo atingir 30% do mercado de Sertãozinho e lucro líquido de R$ 500 mil ao ano até 2032. Essa meta exige eficiência operacional, inovação e integração entre áreas, portanto sua estrutura deve ser flexível, comunicativa e orientada por processos.</w:t>
      </w:r>
    </w:p>
    <w:p w14:paraId="14EB31A3" w14:textId="77777777" w:rsidR="00470B5E" w:rsidRPr="00470B5E" w:rsidRDefault="00470B5E" w:rsidP="00470B5E">
      <w:r w:rsidRPr="00470B5E">
        <w:t>Mudanças na estratégia (como expansão de mercado, reposicionamento de marca ou foco em novos clientes) implicam ajustes na:</w:t>
      </w:r>
    </w:p>
    <w:p w14:paraId="1DDBF530" w14:textId="77777777" w:rsidR="00470B5E" w:rsidRPr="00470B5E" w:rsidRDefault="00470B5E" w:rsidP="00470B5E">
      <w:pPr>
        <w:numPr>
          <w:ilvl w:val="0"/>
          <w:numId w:val="1"/>
        </w:numPr>
      </w:pPr>
      <w:r w:rsidRPr="00470B5E">
        <w:t>Departamentalização: pode ser preciso reforçar o marketing e o RH, criando subáreas de pesquisa de mercado ou desenvolvimento de talentos.</w:t>
      </w:r>
    </w:p>
    <w:p w14:paraId="1A59E40B" w14:textId="77777777" w:rsidR="00470B5E" w:rsidRPr="00470B5E" w:rsidRDefault="00470B5E" w:rsidP="00470B5E">
      <w:pPr>
        <w:numPr>
          <w:ilvl w:val="0"/>
          <w:numId w:val="1"/>
        </w:numPr>
      </w:pPr>
      <w:r w:rsidRPr="00470B5E">
        <w:t>Processos internos: a agência deve melhorar o fluxo de informações, prazos e controle de custos, enfrentando seus pontos fracos (falhas de comunicação e pós-venda).</w:t>
      </w:r>
    </w:p>
    <w:p w14:paraId="058E36EB" w14:textId="77777777" w:rsidR="00470B5E" w:rsidRPr="00470B5E" w:rsidRDefault="00470B5E" w:rsidP="00470B5E">
      <w:pPr>
        <w:numPr>
          <w:ilvl w:val="0"/>
          <w:numId w:val="1"/>
        </w:numPr>
      </w:pPr>
      <w:r w:rsidRPr="00470B5E">
        <w:t>Coordenação entre áreas: reuniões integradas e indicadores compartilhados ajudam a alinhar o trabalho do Marketing, Produção e Financeiro.</w:t>
      </w:r>
    </w:p>
    <w:p w14:paraId="3BDD7C56" w14:textId="77777777" w:rsidR="00470B5E" w:rsidRPr="00470B5E" w:rsidRDefault="00470B5E" w:rsidP="00470B5E">
      <w:r w:rsidRPr="00470B5E">
        <w:t>Assim, o desenho organizacional deve apoiar a execução da estratégia, garantindo coerência entre metas e estrutura.</w:t>
      </w:r>
    </w:p>
    <w:p w14:paraId="3AF7B41A" w14:textId="47526A7C" w:rsidR="00470B5E" w:rsidRPr="00470B5E" w:rsidRDefault="00470B5E" w:rsidP="00470B5E"/>
    <w:p w14:paraId="4BC52083" w14:textId="3FCBF216" w:rsidR="00470B5E" w:rsidRPr="00470B5E" w:rsidRDefault="00470B5E" w:rsidP="00470B5E">
      <w:r w:rsidRPr="00470B5E">
        <w:t xml:space="preserve">2) </w:t>
      </w:r>
    </w:p>
    <w:p w14:paraId="647D1DF9" w14:textId="77777777" w:rsidR="00470B5E" w:rsidRPr="00470B5E" w:rsidRDefault="00470B5E" w:rsidP="00470B5E">
      <w:r w:rsidRPr="00470B5E">
        <w:t>A GANA planejou suas atividades com uma visão de longo prazo (2032) e planos táticos de curto prazo para cada departamento:</w:t>
      </w:r>
    </w:p>
    <w:p w14:paraId="2EF3D83D" w14:textId="77777777" w:rsidR="00470B5E" w:rsidRPr="00470B5E" w:rsidRDefault="00470B5E" w:rsidP="00470B5E">
      <w:pPr>
        <w:numPr>
          <w:ilvl w:val="0"/>
          <w:numId w:val="2"/>
        </w:numPr>
      </w:pPr>
      <w:r w:rsidRPr="00470B5E">
        <w:t>Longo prazo: conquistar 30% do mercado e obter lucro de R$ 500 mil/ano.</w:t>
      </w:r>
      <w:r w:rsidRPr="00470B5E">
        <w:br/>
        <w:t>Esse objetivo guia todos os recursos e define o rumo estratégico.</w:t>
      </w:r>
    </w:p>
    <w:p w14:paraId="5BBB5C86" w14:textId="77777777" w:rsidR="00470B5E" w:rsidRPr="00470B5E" w:rsidRDefault="00470B5E" w:rsidP="00470B5E">
      <w:pPr>
        <w:numPr>
          <w:ilvl w:val="0"/>
          <w:numId w:val="2"/>
        </w:numPr>
      </w:pPr>
      <w:r w:rsidRPr="00470B5E">
        <w:t>Curto prazo (planos táticos):</w:t>
      </w:r>
    </w:p>
    <w:p w14:paraId="3DD95BA5" w14:textId="77777777" w:rsidR="00470B5E" w:rsidRPr="00470B5E" w:rsidRDefault="00470B5E" w:rsidP="00470B5E">
      <w:pPr>
        <w:numPr>
          <w:ilvl w:val="1"/>
          <w:numId w:val="2"/>
        </w:numPr>
      </w:pPr>
      <w:r w:rsidRPr="00470B5E">
        <w:t>RH: recrutar, treinar e reter profissionais qualificados, reduzindo o alto turnover e a desmotivação.</w:t>
      </w:r>
    </w:p>
    <w:p w14:paraId="569D900C" w14:textId="77777777" w:rsidR="00470B5E" w:rsidRPr="00470B5E" w:rsidRDefault="00470B5E" w:rsidP="00470B5E">
      <w:pPr>
        <w:numPr>
          <w:ilvl w:val="1"/>
          <w:numId w:val="2"/>
        </w:numPr>
      </w:pPr>
      <w:r w:rsidRPr="00470B5E">
        <w:t>Marketing: pesquisar o mercado e aprimorar o relacionamento com clientes, reforçando a imagem da marca.</w:t>
      </w:r>
    </w:p>
    <w:p w14:paraId="75AC04A8" w14:textId="77777777" w:rsidR="00470B5E" w:rsidRPr="00470B5E" w:rsidRDefault="00470B5E" w:rsidP="00470B5E">
      <w:pPr>
        <w:numPr>
          <w:ilvl w:val="1"/>
          <w:numId w:val="2"/>
        </w:numPr>
      </w:pPr>
      <w:r w:rsidRPr="00470B5E">
        <w:t>Produção (serviços publicitários): otimizar processos, cumprir prazos e manter qualidade técnica.</w:t>
      </w:r>
    </w:p>
    <w:p w14:paraId="633B9B3D" w14:textId="77777777" w:rsidR="00470B5E" w:rsidRPr="00470B5E" w:rsidRDefault="00470B5E" w:rsidP="00470B5E">
      <w:pPr>
        <w:numPr>
          <w:ilvl w:val="1"/>
          <w:numId w:val="2"/>
        </w:numPr>
      </w:pPr>
      <w:r w:rsidRPr="00470B5E">
        <w:t>Financeiro: controlar custos, gerir o fluxo de caixa e garantir investimentos sustentáveis.</w:t>
      </w:r>
    </w:p>
    <w:p w14:paraId="00BF56E5" w14:textId="77777777" w:rsidR="00470B5E" w:rsidRPr="00470B5E" w:rsidRDefault="00470B5E" w:rsidP="00470B5E">
      <w:r w:rsidRPr="00470B5E">
        <w:t>Essas metas e prazos de cada área se conectam ao objetivo maior da organização, garantindo coerência entre ações imediatas e resultados futuros.</w:t>
      </w:r>
    </w:p>
    <w:p w14:paraId="4775399A" w14:textId="0E130412" w:rsidR="00470B5E" w:rsidRPr="00470B5E" w:rsidRDefault="00470B5E" w:rsidP="00470B5E"/>
    <w:p w14:paraId="7375EA27" w14:textId="77777777" w:rsidR="00470B5E" w:rsidRDefault="00470B5E" w:rsidP="00470B5E"/>
    <w:p w14:paraId="6C1479C2" w14:textId="688FE5F6" w:rsidR="00470B5E" w:rsidRDefault="00470B5E" w:rsidP="00470B5E">
      <w:r w:rsidRPr="00470B5E">
        <w:lastRenderedPageBreak/>
        <w:t xml:space="preserve">3) </w:t>
      </w:r>
    </w:p>
    <w:p w14:paraId="786B22D4" w14:textId="5CE8DA88" w:rsidR="00470B5E" w:rsidRPr="00470B5E" w:rsidRDefault="00470B5E" w:rsidP="00470B5E">
      <w:r w:rsidRPr="00470B5E">
        <w:t>A empresa transformou sua estratégia geral em orientações específicas para cada departamento, ou seja, “cascateou” a estratégia.</w:t>
      </w:r>
      <w:r w:rsidRPr="00470B5E">
        <w:br/>
        <w:t>O objetivo global (crescimento e lucratividade) foi traduzido em:</w:t>
      </w:r>
    </w:p>
    <w:p w14:paraId="412404B2" w14:textId="77777777" w:rsidR="00470B5E" w:rsidRPr="00470B5E" w:rsidRDefault="00470B5E" w:rsidP="00470B5E">
      <w:pPr>
        <w:numPr>
          <w:ilvl w:val="0"/>
          <w:numId w:val="3"/>
        </w:numPr>
      </w:pPr>
      <w:r w:rsidRPr="00470B5E">
        <w:t>RH: foco em produtividade e capacitação para apoiar a execução.</w:t>
      </w:r>
    </w:p>
    <w:p w14:paraId="1DD4E6E0" w14:textId="77777777" w:rsidR="00470B5E" w:rsidRPr="00470B5E" w:rsidRDefault="00470B5E" w:rsidP="00470B5E">
      <w:pPr>
        <w:numPr>
          <w:ilvl w:val="0"/>
          <w:numId w:val="3"/>
        </w:numPr>
      </w:pPr>
      <w:r w:rsidRPr="00470B5E">
        <w:t>Marketing: foco em aumento da carteira de clientes e fortalecimento da marca.</w:t>
      </w:r>
    </w:p>
    <w:p w14:paraId="0BA9DA6C" w14:textId="77777777" w:rsidR="00470B5E" w:rsidRPr="00470B5E" w:rsidRDefault="00470B5E" w:rsidP="00470B5E">
      <w:pPr>
        <w:numPr>
          <w:ilvl w:val="0"/>
          <w:numId w:val="3"/>
        </w:numPr>
      </w:pPr>
      <w:r w:rsidRPr="00470B5E">
        <w:t>Produção: entrega eficiente dos serviços, com prazos e qualidade.</w:t>
      </w:r>
    </w:p>
    <w:p w14:paraId="0E2D19CF" w14:textId="77777777" w:rsidR="00470B5E" w:rsidRPr="00470B5E" w:rsidRDefault="00470B5E" w:rsidP="00470B5E">
      <w:pPr>
        <w:numPr>
          <w:ilvl w:val="0"/>
          <w:numId w:val="3"/>
        </w:numPr>
      </w:pPr>
      <w:r w:rsidRPr="00470B5E">
        <w:t>Financeiro: controle rigoroso de custos e melhor aproveitamento dos recursos.</w:t>
      </w:r>
    </w:p>
    <w:p w14:paraId="0C024E57" w14:textId="6A5351E8" w:rsidR="00470B5E" w:rsidRDefault="00470B5E" w:rsidP="00470B5E">
      <w:r w:rsidRPr="00470B5E">
        <w:t>Cada área recebeu metas e processos próprios, mas interligados — por exemplo, o RH forma pessoas que executam os projetos definidos pelo Marketing, que por sua vez geram receitas monitoradas pelo Financeiro. Essa coordenação garante alinhamento e evita que cada setor trabalhe de forma isolada.</w:t>
      </w:r>
    </w:p>
    <w:p w14:paraId="7B73A5A3" w14:textId="77777777" w:rsidR="00470B5E" w:rsidRPr="00470B5E" w:rsidRDefault="00470B5E" w:rsidP="00470B5E"/>
    <w:p w14:paraId="4F842104" w14:textId="0588C0A6" w:rsidR="00470B5E" w:rsidRPr="00470B5E" w:rsidRDefault="00470B5E" w:rsidP="00470B5E">
      <w:r w:rsidRPr="00470B5E">
        <w:t xml:space="preserve">4) </w:t>
      </w:r>
    </w:p>
    <w:p w14:paraId="1AF38640" w14:textId="77777777" w:rsidR="00470B5E" w:rsidRPr="00470B5E" w:rsidRDefault="00470B5E" w:rsidP="00470B5E">
      <w:r w:rsidRPr="00470B5E">
        <w:t>Para garantir que a estratégia está sendo cumprida, a Agência GANA precisa de sistemas de monitoramento e indicadores de desempenho (KPIs).</w:t>
      </w:r>
      <w:r w:rsidRPr="00470B5E">
        <w:br/>
        <w:t>Possíveis indicadores:</w:t>
      </w:r>
    </w:p>
    <w:p w14:paraId="0B71F907" w14:textId="77777777" w:rsidR="00470B5E" w:rsidRPr="00470B5E" w:rsidRDefault="00470B5E" w:rsidP="00470B5E">
      <w:pPr>
        <w:numPr>
          <w:ilvl w:val="0"/>
          <w:numId w:val="4"/>
        </w:numPr>
      </w:pPr>
      <w:r w:rsidRPr="00470B5E">
        <w:t>Financeiro: lucro líquido, margem de contribuição, controle de custos e fluxo de caixa.</w:t>
      </w:r>
    </w:p>
    <w:p w14:paraId="2E6B48BA" w14:textId="77777777" w:rsidR="00470B5E" w:rsidRPr="00470B5E" w:rsidRDefault="00470B5E" w:rsidP="00470B5E">
      <w:pPr>
        <w:numPr>
          <w:ilvl w:val="0"/>
          <w:numId w:val="4"/>
        </w:numPr>
      </w:pPr>
      <w:r w:rsidRPr="00470B5E">
        <w:t>Marketing: participação de mercado, satisfação e retenção de clientes, número de novos contratos.</w:t>
      </w:r>
    </w:p>
    <w:p w14:paraId="64D1D079" w14:textId="77777777" w:rsidR="00470B5E" w:rsidRPr="00470B5E" w:rsidRDefault="00470B5E" w:rsidP="00470B5E">
      <w:pPr>
        <w:numPr>
          <w:ilvl w:val="0"/>
          <w:numId w:val="4"/>
        </w:numPr>
      </w:pPr>
      <w:r w:rsidRPr="00470B5E">
        <w:t>Produção: prazos de entrega, qualidade dos serviços e índice de retrabalho.</w:t>
      </w:r>
    </w:p>
    <w:p w14:paraId="6037A80B" w14:textId="77777777" w:rsidR="00470B5E" w:rsidRPr="00470B5E" w:rsidRDefault="00470B5E" w:rsidP="00470B5E">
      <w:pPr>
        <w:numPr>
          <w:ilvl w:val="0"/>
          <w:numId w:val="4"/>
        </w:numPr>
      </w:pPr>
      <w:r w:rsidRPr="00470B5E">
        <w:t>RH: turnover, índice de treinamento concluído, engajamento e produtividade.</w:t>
      </w:r>
    </w:p>
    <w:p w14:paraId="52369206" w14:textId="77777777" w:rsidR="00470B5E" w:rsidRPr="00470B5E" w:rsidRDefault="00470B5E" w:rsidP="00470B5E">
      <w:r w:rsidRPr="00470B5E">
        <w:t>Esses indicadores devem ser avaliados em revisões periódicas (trimestrais ou semestrais), com relatórios integrados e reuniões entre gestores para discutir ajustes necessários.</w:t>
      </w:r>
    </w:p>
    <w:p w14:paraId="128CDCD4" w14:textId="1EA64971" w:rsidR="00470B5E" w:rsidRPr="00470B5E" w:rsidRDefault="00470B5E" w:rsidP="00470B5E"/>
    <w:p w14:paraId="41007307" w14:textId="6C5C24D4" w:rsidR="00470B5E" w:rsidRPr="00470B5E" w:rsidRDefault="00470B5E" w:rsidP="00470B5E">
      <w:r w:rsidRPr="00470B5E">
        <w:t xml:space="preserve">5) </w:t>
      </w:r>
    </w:p>
    <w:p w14:paraId="4949AE5B" w14:textId="77777777" w:rsidR="00470B5E" w:rsidRPr="00470B5E" w:rsidRDefault="00470B5E" w:rsidP="00470B5E">
      <w:r w:rsidRPr="00470B5E">
        <w:t>Se a GANA decidir expandir para novas cidades, o modelo mais adequado seria o de departamentalização por cliente (ou por mercado/geografia).</w:t>
      </w:r>
      <w:r w:rsidRPr="00470B5E">
        <w:br/>
        <w:t>Justificativas:</w:t>
      </w:r>
    </w:p>
    <w:p w14:paraId="2AB2B898" w14:textId="77777777" w:rsidR="00470B5E" w:rsidRPr="00470B5E" w:rsidRDefault="00470B5E" w:rsidP="00470B5E">
      <w:pPr>
        <w:numPr>
          <w:ilvl w:val="0"/>
          <w:numId w:val="5"/>
        </w:numPr>
      </w:pPr>
      <w:r w:rsidRPr="00470B5E">
        <w:t>Foco no cliente: permite adaptar campanhas e serviços às características de cada cidade ou tipo de cliente.</w:t>
      </w:r>
    </w:p>
    <w:p w14:paraId="25606966" w14:textId="77777777" w:rsidR="00470B5E" w:rsidRPr="00470B5E" w:rsidRDefault="00470B5E" w:rsidP="00470B5E">
      <w:pPr>
        <w:numPr>
          <w:ilvl w:val="0"/>
          <w:numId w:val="5"/>
        </w:numPr>
      </w:pPr>
      <w:r w:rsidRPr="00470B5E">
        <w:t>Coordenação local: facilita a comunicação e o atendimento, mantendo proximidade com o público.</w:t>
      </w:r>
    </w:p>
    <w:p w14:paraId="7EB84126" w14:textId="77777777" w:rsidR="00470B5E" w:rsidRPr="00470B5E" w:rsidRDefault="00470B5E" w:rsidP="00470B5E">
      <w:pPr>
        <w:numPr>
          <w:ilvl w:val="0"/>
          <w:numId w:val="5"/>
        </w:numPr>
      </w:pPr>
      <w:r w:rsidRPr="00470B5E">
        <w:t>Controle de custos: evita duplicação de funções técnicas, mantendo o suporte centralizado (</w:t>
      </w:r>
      <w:proofErr w:type="spellStart"/>
      <w:r w:rsidRPr="00470B5E">
        <w:t>ex</w:t>
      </w:r>
      <w:proofErr w:type="spellEnd"/>
      <w:r w:rsidRPr="00470B5E">
        <w:t>: financeiro e RH).</w:t>
      </w:r>
    </w:p>
    <w:p w14:paraId="7DA83980" w14:textId="77777777" w:rsidR="00470B5E" w:rsidRPr="00470B5E" w:rsidRDefault="00470B5E" w:rsidP="00470B5E">
      <w:pPr>
        <w:numPr>
          <w:ilvl w:val="0"/>
          <w:numId w:val="5"/>
        </w:numPr>
      </w:pPr>
      <w:r w:rsidRPr="00470B5E">
        <w:lastRenderedPageBreak/>
        <w:t>Complexidade moderada: a empresa ainda não é grande o suficiente para um modelo matricial, que exigiria mais níveis de gestão e elevaria custos administrativos.</w:t>
      </w:r>
    </w:p>
    <w:p w14:paraId="39B2D684" w14:textId="77777777" w:rsidR="00470B5E" w:rsidRPr="00470B5E" w:rsidRDefault="00470B5E" w:rsidP="00470B5E">
      <w:r w:rsidRPr="00470B5E">
        <w:t>Portanto, o modelo por cliente/região equilibra personalização, controle e eficiência, favorecendo a expansão sustentável.</w:t>
      </w:r>
    </w:p>
    <w:p w14:paraId="11113785" w14:textId="77777777" w:rsidR="00965ABB" w:rsidRDefault="00965ABB"/>
    <w:sectPr w:rsidR="00965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3EB"/>
    <w:multiLevelType w:val="multilevel"/>
    <w:tmpl w:val="85A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0262A"/>
    <w:multiLevelType w:val="multilevel"/>
    <w:tmpl w:val="A19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5D5F"/>
    <w:multiLevelType w:val="multilevel"/>
    <w:tmpl w:val="9000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41E62"/>
    <w:multiLevelType w:val="multilevel"/>
    <w:tmpl w:val="96B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A16D4"/>
    <w:multiLevelType w:val="multilevel"/>
    <w:tmpl w:val="F26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966860">
    <w:abstractNumId w:val="4"/>
  </w:num>
  <w:num w:numId="2" w16cid:durableId="1860004867">
    <w:abstractNumId w:val="3"/>
  </w:num>
  <w:num w:numId="3" w16cid:durableId="486290809">
    <w:abstractNumId w:val="0"/>
  </w:num>
  <w:num w:numId="4" w16cid:durableId="1681350516">
    <w:abstractNumId w:val="1"/>
  </w:num>
  <w:num w:numId="5" w16cid:durableId="109054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5E"/>
    <w:rsid w:val="00470B5E"/>
    <w:rsid w:val="00965ABB"/>
    <w:rsid w:val="00A7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0D10"/>
  <w15:chartTrackingRefBased/>
  <w15:docId w15:val="{0EAA0F84-4768-4989-9282-CA65D3E9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0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0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0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0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0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0B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0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0B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0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0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0B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0B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0B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B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0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604</Words>
  <Characters>3595</Characters>
  <Application>Microsoft Office Word</Application>
  <DocSecurity>0</DocSecurity>
  <Lines>76</Lines>
  <Paragraphs>41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Cardinalli</dc:creator>
  <cp:keywords/>
  <dc:description/>
  <cp:lastModifiedBy>Andre Cardinalli</cp:lastModifiedBy>
  <cp:revision>1</cp:revision>
  <dcterms:created xsi:type="dcterms:W3CDTF">2025-12-02T00:28:00Z</dcterms:created>
  <dcterms:modified xsi:type="dcterms:W3CDTF">2025-12-02T00:30:00Z</dcterms:modified>
</cp:coreProperties>
</file>