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7"/>
        <w:gridCol w:w="5528"/>
      </w:tblGrid>
      <w:tr w:rsidR="00D64C06" w14:paraId="21BD76BE" w14:textId="77777777">
        <w:tc>
          <w:tcPr>
            <w:tcW w:w="3227" w:type="dxa"/>
          </w:tcPr>
          <w:p w14:paraId="121094AB" w14:textId="77777777" w:rsidR="00D64C06" w:rsidRDefault="00000000">
            <w:pPr>
              <w:widowControl/>
              <w:jc w:val="left"/>
              <w:rPr>
                <w:rFonts w:ascii="宋体" w:hAnsi="宋体" w:hint="eastAsia"/>
                <w:szCs w:val="21"/>
              </w:rPr>
            </w:pPr>
            <w:r>
              <w:rPr>
                <w:rFonts w:ascii="宋体" w:hAnsi="宋体" w:hint="eastAsia"/>
                <w:szCs w:val="21"/>
              </w:rPr>
              <w:t>项目名称</w:t>
            </w:r>
          </w:p>
        </w:tc>
        <w:tc>
          <w:tcPr>
            <w:tcW w:w="5528" w:type="dxa"/>
          </w:tcPr>
          <w:p w14:paraId="354F9EA9" w14:textId="77777777" w:rsidR="00D64C06" w:rsidRDefault="00000000">
            <w:pPr>
              <w:widowControl/>
              <w:jc w:val="left"/>
              <w:rPr>
                <w:rFonts w:ascii="宋体" w:hAnsi="宋体" w:hint="eastAsia"/>
                <w:szCs w:val="21"/>
              </w:rPr>
            </w:pPr>
            <w:proofErr w:type="gramStart"/>
            <w:r>
              <w:rPr>
                <w:rFonts w:ascii="宋体" w:hAnsi="宋体" w:cs="宋体" w:hint="eastAsia"/>
                <w:kern w:val="0"/>
                <w:szCs w:val="21"/>
              </w:rPr>
              <w:t>援</w:t>
            </w:r>
            <w:proofErr w:type="gramEnd"/>
            <w:r>
              <w:rPr>
                <w:rFonts w:ascii="宋体" w:hAnsi="宋体" w:cs="宋体" w:hint="eastAsia"/>
                <w:kern w:val="0"/>
                <w:szCs w:val="21"/>
              </w:rPr>
              <w:t>利比里亚农业机械现代化物资项目实施任务</w:t>
            </w:r>
          </w:p>
        </w:tc>
      </w:tr>
      <w:tr w:rsidR="00D64C06" w14:paraId="5E46D5C1" w14:textId="77777777">
        <w:tc>
          <w:tcPr>
            <w:tcW w:w="3227" w:type="dxa"/>
          </w:tcPr>
          <w:p w14:paraId="7D28A41C" w14:textId="77777777" w:rsidR="00D64C06" w:rsidRDefault="00000000">
            <w:pPr>
              <w:widowControl/>
              <w:jc w:val="left"/>
              <w:rPr>
                <w:rFonts w:ascii="宋体" w:hAnsi="宋体" w:hint="eastAsia"/>
                <w:szCs w:val="21"/>
              </w:rPr>
            </w:pPr>
            <w:r>
              <w:rPr>
                <w:rFonts w:ascii="宋体" w:hAnsi="宋体"/>
                <w:szCs w:val="21"/>
              </w:rPr>
              <w:t>招标编号</w:t>
            </w:r>
          </w:p>
        </w:tc>
        <w:tc>
          <w:tcPr>
            <w:tcW w:w="5528" w:type="dxa"/>
          </w:tcPr>
          <w:p w14:paraId="23E613A3" w14:textId="77777777" w:rsidR="00D64C06" w:rsidRDefault="00000000">
            <w:pPr>
              <w:widowControl/>
              <w:jc w:val="left"/>
              <w:rPr>
                <w:rFonts w:ascii="宋体" w:hAnsi="宋体" w:hint="eastAsia"/>
                <w:szCs w:val="21"/>
              </w:rPr>
            </w:pPr>
            <w:r>
              <w:rPr>
                <w:rFonts w:ascii="宋体" w:hAnsi="宋体" w:hint="eastAsia"/>
                <w:szCs w:val="21"/>
              </w:rPr>
              <w:t>物资2026-002</w:t>
            </w:r>
          </w:p>
        </w:tc>
      </w:tr>
      <w:tr w:rsidR="00D64C06" w14:paraId="721DC0BC" w14:textId="77777777">
        <w:tc>
          <w:tcPr>
            <w:tcW w:w="3227" w:type="dxa"/>
          </w:tcPr>
          <w:p w14:paraId="1FC44716" w14:textId="77777777" w:rsidR="00D64C06" w:rsidRDefault="00000000">
            <w:pPr>
              <w:widowControl/>
              <w:jc w:val="left"/>
              <w:rPr>
                <w:rFonts w:ascii="宋体" w:hAnsi="宋体" w:hint="eastAsia"/>
                <w:szCs w:val="21"/>
              </w:rPr>
            </w:pPr>
            <w:r>
              <w:rPr>
                <w:rFonts w:ascii="宋体" w:hAnsi="宋体"/>
                <w:szCs w:val="21"/>
              </w:rPr>
              <w:t>投标日期</w:t>
            </w:r>
          </w:p>
        </w:tc>
        <w:tc>
          <w:tcPr>
            <w:tcW w:w="5528" w:type="dxa"/>
          </w:tcPr>
          <w:p w14:paraId="7A1ED30A" w14:textId="77777777" w:rsidR="00D64C06" w:rsidRDefault="00000000">
            <w:pPr>
              <w:widowControl/>
              <w:jc w:val="left"/>
              <w:rPr>
                <w:rFonts w:ascii="宋体" w:hAnsi="宋体" w:hint="eastAsia"/>
                <w:szCs w:val="21"/>
              </w:rPr>
            </w:pPr>
            <w:r>
              <w:rPr>
                <w:rFonts w:ascii="宋体" w:hAnsi="宋体" w:hint="eastAsia"/>
                <w:szCs w:val="21"/>
              </w:rPr>
              <w:t>2026年4月10日</w:t>
            </w:r>
          </w:p>
        </w:tc>
      </w:tr>
      <w:tr w:rsidR="00D64C06" w14:paraId="602EDE20" w14:textId="77777777">
        <w:tc>
          <w:tcPr>
            <w:tcW w:w="3227" w:type="dxa"/>
          </w:tcPr>
          <w:p w14:paraId="6FBA3423" w14:textId="77777777" w:rsidR="00D64C06" w:rsidRDefault="00000000">
            <w:pPr>
              <w:widowControl/>
              <w:jc w:val="left"/>
              <w:rPr>
                <w:rFonts w:ascii="宋体" w:hAnsi="宋体" w:hint="eastAsia"/>
                <w:szCs w:val="21"/>
              </w:rPr>
            </w:pPr>
            <w:r>
              <w:rPr>
                <w:rFonts w:ascii="宋体" w:hAnsi="宋体" w:hint="eastAsia"/>
                <w:szCs w:val="21"/>
              </w:rPr>
              <w:t>目的地</w:t>
            </w:r>
          </w:p>
        </w:tc>
        <w:tc>
          <w:tcPr>
            <w:tcW w:w="5528" w:type="dxa"/>
          </w:tcPr>
          <w:p w14:paraId="2953BE52" w14:textId="77777777" w:rsidR="00D64C06" w:rsidRDefault="00000000">
            <w:pPr>
              <w:widowControl/>
              <w:jc w:val="left"/>
              <w:rPr>
                <w:rFonts w:ascii="宋体" w:hAnsi="宋体" w:hint="eastAsia"/>
                <w:szCs w:val="21"/>
              </w:rPr>
            </w:pPr>
            <w:r>
              <w:rPr>
                <w:rFonts w:ascii="Courier New" w:hAnsi="Courier New" w:cs="Courier New"/>
                <w:sz w:val="24"/>
                <w:szCs w:val="24"/>
              </w:rPr>
              <w:t>利比里亚蒙罗维亚港</w:t>
            </w:r>
          </w:p>
        </w:tc>
      </w:tr>
      <w:tr w:rsidR="00D64C06" w14:paraId="487F4447" w14:textId="77777777">
        <w:tc>
          <w:tcPr>
            <w:tcW w:w="3227" w:type="dxa"/>
          </w:tcPr>
          <w:p w14:paraId="09785C91" w14:textId="77777777" w:rsidR="00D64C06" w:rsidRDefault="00000000">
            <w:pPr>
              <w:widowControl/>
              <w:jc w:val="left"/>
              <w:rPr>
                <w:rFonts w:ascii="宋体" w:hAnsi="宋体" w:hint="eastAsia"/>
                <w:szCs w:val="21"/>
              </w:rPr>
            </w:pPr>
            <w:r>
              <w:rPr>
                <w:rFonts w:ascii="宋体" w:hAnsi="宋体" w:hint="eastAsia"/>
                <w:szCs w:val="21"/>
              </w:rPr>
              <w:t>运输方式</w:t>
            </w:r>
          </w:p>
        </w:tc>
        <w:tc>
          <w:tcPr>
            <w:tcW w:w="5528" w:type="dxa"/>
          </w:tcPr>
          <w:p w14:paraId="1BE608F8" w14:textId="77777777" w:rsidR="00D64C06" w:rsidRDefault="00000000">
            <w:pPr>
              <w:widowControl/>
              <w:jc w:val="left"/>
              <w:rPr>
                <w:rFonts w:ascii="宋体" w:hAnsi="宋体" w:hint="eastAsia"/>
                <w:szCs w:val="21"/>
              </w:rPr>
            </w:pPr>
            <w:r>
              <w:rPr>
                <w:rFonts w:ascii="宋体" w:hAnsi="宋体" w:hint="eastAsia"/>
                <w:szCs w:val="21"/>
              </w:rPr>
              <w:t>CIF</w:t>
            </w:r>
          </w:p>
        </w:tc>
      </w:tr>
      <w:tr w:rsidR="00D64C06" w14:paraId="2837B417" w14:textId="77777777">
        <w:tc>
          <w:tcPr>
            <w:tcW w:w="3227" w:type="dxa"/>
          </w:tcPr>
          <w:p w14:paraId="42B09EAB" w14:textId="77777777" w:rsidR="00D64C06" w:rsidRPr="00033F6E" w:rsidRDefault="00000000">
            <w:pPr>
              <w:widowControl/>
              <w:jc w:val="left"/>
              <w:rPr>
                <w:rFonts w:ascii="Courier New" w:hAnsi="Courier New" w:cs="Courier New" w:hint="eastAsia"/>
                <w:sz w:val="24"/>
                <w:szCs w:val="24"/>
              </w:rPr>
            </w:pPr>
            <w:r w:rsidRPr="00033F6E">
              <w:rPr>
                <w:rFonts w:ascii="Courier New" w:hAnsi="Courier New" w:cs="Courier New" w:hint="eastAsia"/>
                <w:sz w:val="24"/>
                <w:szCs w:val="24"/>
              </w:rPr>
              <w:t>运输条件</w:t>
            </w:r>
          </w:p>
        </w:tc>
        <w:tc>
          <w:tcPr>
            <w:tcW w:w="5528" w:type="dxa"/>
          </w:tcPr>
          <w:p w14:paraId="17429CAD" w14:textId="77777777" w:rsidR="00D64C06" w:rsidRPr="00033F6E" w:rsidRDefault="00000000">
            <w:pPr>
              <w:widowControl/>
              <w:jc w:val="left"/>
              <w:rPr>
                <w:rFonts w:ascii="Courier New" w:hAnsi="Courier New" w:cs="Courier New" w:hint="eastAsia"/>
                <w:sz w:val="24"/>
                <w:szCs w:val="24"/>
              </w:rPr>
            </w:pPr>
            <w:r>
              <w:rPr>
                <w:rFonts w:ascii="Courier New" w:hAnsi="Courier New" w:cs="Courier New" w:hint="eastAsia"/>
                <w:sz w:val="24"/>
                <w:szCs w:val="24"/>
              </w:rPr>
              <w:t>授标后</w:t>
            </w:r>
            <w:r>
              <w:rPr>
                <w:rFonts w:ascii="Courier New" w:hAnsi="Courier New" w:cs="Courier New" w:hint="eastAsia"/>
                <w:sz w:val="24"/>
                <w:szCs w:val="24"/>
              </w:rPr>
              <w:t>140</w:t>
            </w:r>
            <w:r>
              <w:rPr>
                <w:rFonts w:ascii="Courier New" w:hAnsi="Courier New" w:cs="Courier New" w:hint="eastAsia"/>
                <w:sz w:val="24"/>
                <w:szCs w:val="24"/>
              </w:rPr>
              <w:t>个自然日内（含当日）发运完毕，最多不超过两批次发运</w:t>
            </w:r>
          </w:p>
        </w:tc>
      </w:tr>
      <w:tr w:rsidR="00D64C06" w14:paraId="72081D2C" w14:textId="77777777">
        <w:tc>
          <w:tcPr>
            <w:tcW w:w="3227" w:type="dxa"/>
          </w:tcPr>
          <w:p w14:paraId="7B34BB1A" w14:textId="77777777" w:rsidR="00D64C06" w:rsidRDefault="00000000">
            <w:pPr>
              <w:widowControl/>
              <w:jc w:val="left"/>
              <w:rPr>
                <w:rFonts w:ascii="宋体" w:hAnsi="宋体" w:hint="eastAsia"/>
                <w:szCs w:val="21"/>
              </w:rPr>
            </w:pPr>
            <w:r>
              <w:rPr>
                <w:rFonts w:ascii="宋体" w:hAnsi="宋体" w:hint="eastAsia"/>
                <w:szCs w:val="21"/>
              </w:rPr>
              <w:t>对外货值</w:t>
            </w:r>
          </w:p>
        </w:tc>
        <w:tc>
          <w:tcPr>
            <w:tcW w:w="5528" w:type="dxa"/>
          </w:tcPr>
          <w:p w14:paraId="42628318" w14:textId="77777777" w:rsidR="00D64C06" w:rsidRDefault="00000000">
            <w:pPr>
              <w:widowControl/>
              <w:jc w:val="left"/>
              <w:rPr>
                <w:rFonts w:ascii="宋体" w:hAnsi="宋体" w:hint="eastAsia"/>
                <w:szCs w:val="21"/>
              </w:rPr>
            </w:pPr>
            <w:r>
              <w:rPr>
                <w:rFonts w:ascii="宋体" w:hAnsi="宋体" w:hint="eastAsia"/>
                <w:szCs w:val="21"/>
              </w:rPr>
              <w:t>27500000</w:t>
            </w:r>
          </w:p>
        </w:tc>
      </w:tr>
      <w:tr w:rsidR="00D64C06" w14:paraId="4F48E533" w14:textId="77777777">
        <w:tc>
          <w:tcPr>
            <w:tcW w:w="3227" w:type="dxa"/>
          </w:tcPr>
          <w:p w14:paraId="228120EA" w14:textId="77777777" w:rsidR="00D64C06" w:rsidRDefault="00000000">
            <w:pPr>
              <w:widowControl/>
              <w:jc w:val="left"/>
              <w:rPr>
                <w:rFonts w:ascii="宋体" w:hAnsi="宋体" w:hint="eastAsia"/>
                <w:szCs w:val="21"/>
              </w:rPr>
            </w:pPr>
            <w:r>
              <w:rPr>
                <w:rFonts w:ascii="宋体" w:hAnsi="宋体" w:hint="eastAsia"/>
                <w:szCs w:val="21"/>
              </w:rPr>
              <w:t>是否为低价法(y/n)</w:t>
            </w:r>
          </w:p>
        </w:tc>
        <w:tc>
          <w:tcPr>
            <w:tcW w:w="5528" w:type="dxa"/>
          </w:tcPr>
          <w:p w14:paraId="247AD3D3" w14:textId="77777777" w:rsidR="00D64C06" w:rsidRDefault="00000000">
            <w:pPr>
              <w:widowControl/>
              <w:jc w:val="left"/>
              <w:rPr>
                <w:rFonts w:ascii="宋体" w:hAnsi="宋体" w:hint="eastAsia"/>
                <w:szCs w:val="21"/>
              </w:rPr>
            </w:pPr>
            <w:r>
              <w:rPr>
                <w:rFonts w:ascii="宋体" w:hAnsi="宋体" w:hint="eastAsia"/>
                <w:szCs w:val="21"/>
              </w:rPr>
              <w:t>N</w:t>
            </w:r>
          </w:p>
        </w:tc>
      </w:tr>
      <w:tr w:rsidR="00D64C06" w14:paraId="7CD75EB2" w14:textId="77777777">
        <w:tc>
          <w:tcPr>
            <w:tcW w:w="3227" w:type="dxa"/>
          </w:tcPr>
          <w:p w14:paraId="5813AF66" w14:textId="77777777" w:rsidR="00D64C06" w:rsidRDefault="00000000">
            <w:pPr>
              <w:widowControl/>
              <w:jc w:val="left"/>
              <w:rPr>
                <w:rFonts w:ascii="宋体" w:hAnsi="宋体" w:hint="eastAsia"/>
                <w:szCs w:val="21"/>
              </w:rPr>
            </w:pPr>
            <w:r>
              <w:rPr>
                <w:rFonts w:ascii="宋体" w:hAnsi="宋体" w:hint="eastAsia"/>
                <w:szCs w:val="21"/>
              </w:rPr>
              <w:t>是否有供货清单二（y</w:t>
            </w:r>
            <w:r>
              <w:rPr>
                <w:rFonts w:ascii="宋体" w:hAnsi="宋体"/>
                <w:szCs w:val="21"/>
              </w:rPr>
              <w:t>/n</w:t>
            </w:r>
            <w:r>
              <w:rPr>
                <w:rFonts w:ascii="宋体" w:hAnsi="宋体" w:hint="eastAsia"/>
                <w:szCs w:val="21"/>
              </w:rPr>
              <w:t>）</w:t>
            </w:r>
          </w:p>
        </w:tc>
        <w:tc>
          <w:tcPr>
            <w:tcW w:w="5528" w:type="dxa"/>
          </w:tcPr>
          <w:p w14:paraId="4F2F6066" w14:textId="77777777" w:rsidR="00D64C06" w:rsidRDefault="00000000">
            <w:pPr>
              <w:widowControl/>
              <w:jc w:val="left"/>
              <w:rPr>
                <w:rFonts w:ascii="宋体" w:hAnsi="宋体" w:hint="eastAsia"/>
                <w:szCs w:val="21"/>
              </w:rPr>
            </w:pPr>
            <w:r>
              <w:rPr>
                <w:rFonts w:ascii="宋体" w:hAnsi="宋体" w:hint="eastAsia"/>
                <w:szCs w:val="21"/>
              </w:rPr>
              <w:t>n</w:t>
            </w:r>
          </w:p>
        </w:tc>
      </w:tr>
      <w:tr w:rsidR="00D64C06" w14:paraId="60544026" w14:textId="77777777">
        <w:tc>
          <w:tcPr>
            <w:tcW w:w="3227" w:type="dxa"/>
          </w:tcPr>
          <w:p w14:paraId="1AFB3AB2" w14:textId="77777777" w:rsidR="00D64C06" w:rsidRDefault="00000000">
            <w:pPr>
              <w:widowControl/>
              <w:jc w:val="left"/>
              <w:rPr>
                <w:rFonts w:ascii="宋体" w:hAnsi="宋体" w:hint="eastAsia"/>
                <w:szCs w:val="21"/>
              </w:rPr>
            </w:pPr>
            <w:r>
              <w:rPr>
                <w:rFonts w:ascii="宋体" w:hAnsi="宋体" w:hint="eastAsia"/>
                <w:szCs w:val="21"/>
              </w:rPr>
              <w:t>是否有技术服务(y/n)</w:t>
            </w:r>
          </w:p>
        </w:tc>
        <w:tc>
          <w:tcPr>
            <w:tcW w:w="5528" w:type="dxa"/>
          </w:tcPr>
          <w:p w14:paraId="07BA0437" w14:textId="77777777" w:rsidR="00D64C06" w:rsidRDefault="00000000">
            <w:pPr>
              <w:widowControl/>
              <w:jc w:val="left"/>
              <w:rPr>
                <w:rFonts w:ascii="宋体" w:hAnsi="宋体" w:hint="eastAsia"/>
                <w:szCs w:val="21"/>
              </w:rPr>
            </w:pPr>
            <w:r>
              <w:rPr>
                <w:rFonts w:ascii="宋体" w:hAnsi="宋体" w:hint="eastAsia"/>
                <w:szCs w:val="21"/>
              </w:rPr>
              <w:t>y</w:t>
            </w:r>
          </w:p>
        </w:tc>
      </w:tr>
      <w:tr w:rsidR="00D64C06" w14:paraId="2D57A451" w14:textId="77777777">
        <w:tc>
          <w:tcPr>
            <w:tcW w:w="3227" w:type="dxa"/>
          </w:tcPr>
          <w:p w14:paraId="4158EB59" w14:textId="77777777" w:rsidR="00D64C06" w:rsidRDefault="00000000">
            <w:pPr>
              <w:widowControl/>
              <w:jc w:val="left"/>
              <w:rPr>
                <w:rFonts w:ascii="宋体" w:hAnsi="宋体" w:hint="eastAsia"/>
                <w:szCs w:val="21"/>
              </w:rPr>
            </w:pPr>
            <w:r>
              <w:rPr>
                <w:rFonts w:ascii="宋体" w:hAnsi="宋体" w:hint="eastAsia"/>
                <w:szCs w:val="21"/>
              </w:rPr>
              <w:t>技术服务人数</w:t>
            </w:r>
          </w:p>
        </w:tc>
        <w:tc>
          <w:tcPr>
            <w:tcW w:w="5528" w:type="dxa"/>
          </w:tcPr>
          <w:p w14:paraId="77B8ABB2" w14:textId="77777777" w:rsidR="00D64C06" w:rsidRDefault="00000000">
            <w:pPr>
              <w:widowControl/>
              <w:jc w:val="left"/>
              <w:rPr>
                <w:rFonts w:ascii="宋体" w:hAnsi="宋体" w:hint="eastAsia"/>
                <w:szCs w:val="21"/>
              </w:rPr>
            </w:pPr>
            <w:r>
              <w:rPr>
                <w:rFonts w:ascii="宋体" w:hAnsi="宋体" w:hint="eastAsia"/>
                <w:szCs w:val="21"/>
              </w:rPr>
              <w:t>4</w:t>
            </w:r>
          </w:p>
        </w:tc>
      </w:tr>
      <w:tr w:rsidR="00D64C06" w14:paraId="07BDFB99" w14:textId="77777777">
        <w:tc>
          <w:tcPr>
            <w:tcW w:w="3227" w:type="dxa"/>
          </w:tcPr>
          <w:p w14:paraId="6A08D723" w14:textId="77777777" w:rsidR="00D64C06" w:rsidRDefault="00000000">
            <w:pPr>
              <w:widowControl/>
              <w:jc w:val="left"/>
              <w:rPr>
                <w:rFonts w:ascii="宋体" w:hAnsi="宋体" w:hint="eastAsia"/>
                <w:szCs w:val="21"/>
              </w:rPr>
            </w:pPr>
            <w:r>
              <w:rPr>
                <w:rFonts w:ascii="宋体" w:hAnsi="宋体" w:hint="eastAsia"/>
                <w:szCs w:val="21"/>
              </w:rPr>
              <w:t>技术服务天数</w:t>
            </w:r>
          </w:p>
        </w:tc>
        <w:tc>
          <w:tcPr>
            <w:tcW w:w="5528" w:type="dxa"/>
          </w:tcPr>
          <w:p w14:paraId="5E3955E8" w14:textId="77777777" w:rsidR="00D64C06" w:rsidRDefault="00000000">
            <w:pPr>
              <w:widowControl/>
              <w:jc w:val="left"/>
              <w:rPr>
                <w:rFonts w:ascii="宋体" w:hAnsi="宋体" w:hint="eastAsia"/>
                <w:szCs w:val="21"/>
              </w:rPr>
            </w:pPr>
            <w:r>
              <w:rPr>
                <w:rFonts w:ascii="宋体" w:hAnsi="宋体" w:hint="eastAsia"/>
                <w:szCs w:val="21"/>
              </w:rPr>
              <w:t>40</w:t>
            </w:r>
          </w:p>
        </w:tc>
      </w:tr>
      <w:tr w:rsidR="00D64C06" w14:paraId="7635E027" w14:textId="77777777">
        <w:tc>
          <w:tcPr>
            <w:tcW w:w="3227" w:type="dxa"/>
          </w:tcPr>
          <w:p w14:paraId="74679935" w14:textId="77777777" w:rsidR="00D64C06" w:rsidRDefault="00000000">
            <w:pPr>
              <w:widowControl/>
              <w:jc w:val="left"/>
              <w:rPr>
                <w:rFonts w:ascii="宋体" w:hAnsi="宋体" w:hint="eastAsia"/>
                <w:szCs w:val="21"/>
              </w:rPr>
            </w:pPr>
            <w:r>
              <w:rPr>
                <w:rFonts w:ascii="宋体" w:hAnsi="宋体" w:hint="eastAsia"/>
                <w:szCs w:val="21"/>
              </w:rPr>
              <w:t>是否有售后服务(y/n)</w:t>
            </w:r>
          </w:p>
        </w:tc>
        <w:tc>
          <w:tcPr>
            <w:tcW w:w="5528" w:type="dxa"/>
          </w:tcPr>
          <w:p w14:paraId="3D5E397F" w14:textId="77777777" w:rsidR="00D64C06" w:rsidRDefault="00000000">
            <w:pPr>
              <w:widowControl/>
              <w:jc w:val="left"/>
              <w:rPr>
                <w:rFonts w:ascii="宋体" w:hAnsi="宋体" w:hint="eastAsia"/>
                <w:szCs w:val="21"/>
              </w:rPr>
            </w:pPr>
            <w:r>
              <w:rPr>
                <w:rFonts w:ascii="宋体" w:hAnsi="宋体" w:hint="eastAsia"/>
                <w:szCs w:val="21"/>
              </w:rPr>
              <w:t>Y</w:t>
            </w:r>
          </w:p>
        </w:tc>
      </w:tr>
      <w:tr w:rsidR="00D64C06" w14:paraId="1AF1B3FF" w14:textId="77777777">
        <w:tc>
          <w:tcPr>
            <w:tcW w:w="3227" w:type="dxa"/>
          </w:tcPr>
          <w:p w14:paraId="5C3A4E6B" w14:textId="77777777" w:rsidR="00D64C06" w:rsidRDefault="00000000">
            <w:pPr>
              <w:widowControl/>
              <w:jc w:val="left"/>
              <w:rPr>
                <w:rFonts w:ascii="宋体" w:hAnsi="宋体" w:hint="eastAsia"/>
                <w:szCs w:val="21"/>
              </w:rPr>
            </w:pPr>
            <w:r>
              <w:rPr>
                <w:rFonts w:ascii="宋体" w:hAnsi="宋体" w:hint="eastAsia"/>
                <w:szCs w:val="21"/>
              </w:rPr>
              <w:t>是否有来华培训(y/n)</w:t>
            </w:r>
          </w:p>
        </w:tc>
        <w:tc>
          <w:tcPr>
            <w:tcW w:w="5528" w:type="dxa"/>
          </w:tcPr>
          <w:p w14:paraId="3CFF405A" w14:textId="77777777" w:rsidR="00D64C06" w:rsidRDefault="00000000">
            <w:pPr>
              <w:widowControl/>
              <w:jc w:val="left"/>
              <w:rPr>
                <w:rFonts w:ascii="宋体" w:hAnsi="宋体" w:hint="eastAsia"/>
                <w:szCs w:val="21"/>
              </w:rPr>
            </w:pPr>
            <w:r>
              <w:rPr>
                <w:rFonts w:ascii="宋体" w:hAnsi="宋体" w:hint="eastAsia"/>
                <w:szCs w:val="21"/>
              </w:rPr>
              <w:t>n</w:t>
            </w:r>
          </w:p>
        </w:tc>
      </w:tr>
      <w:tr w:rsidR="00D64C06" w14:paraId="2E92B7F9" w14:textId="77777777">
        <w:tc>
          <w:tcPr>
            <w:tcW w:w="3227" w:type="dxa"/>
          </w:tcPr>
          <w:p w14:paraId="284C8634" w14:textId="77777777" w:rsidR="00D64C06" w:rsidRDefault="00000000">
            <w:pPr>
              <w:widowControl/>
              <w:jc w:val="left"/>
              <w:rPr>
                <w:rFonts w:ascii="宋体" w:hAnsi="宋体" w:hint="eastAsia"/>
                <w:szCs w:val="21"/>
              </w:rPr>
            </w:pPr>
            <w:r>
              <w:rPr>
                <w:rFonts w:ascii="宋体" w:hAnsi="宋体" w:hint="eastAsia"/>
                <w:szCs w:val="21"/>
              </w:rPr>
              <w:t>来华培训人数</w:t>
            </w:r>
          </w:p>
        </w:tc>
        <w:tc>
          <w:tcPr>
            <w:tcW w:w="5528" w:type="dxa"/>
          </w:tcPr>
          <w:p w14:paraId="4421FE36" w14:textId="77777777" w:rsidR="00D64C06" w:rsidRDefault="00D64C06">
            <w:pPr>
              <w:widowControl/>
              <w:jc w:val="left"/>
              <w:rPr>
                <w:rFonts w:ascii="宋体" w:hAnsi="宋体" w:hint="eastAsia"/>
                <w:szCs w:val="21"/>
              </w:rPr>
            </w:pPr>
          </w:p>
        </w:tc>
      </w:tr>
      <w:tr w:rsidR="00D64C06" w14:paraId="67CFE791" w14:textId="77777777">
        <w:tc>
          <w:tcPr>
            <w:tcW w:w="3227" w:type="dxa"/>
          </w:tcPr>
          <w:p w14:paraId="3F89704E" w14:textId="77777777" w:rsidR="00D64C06" w:rsidRDefault="00000000">
            <w:pPr>
              <w:widowControl/>
              <w:jc w:val="left"/>
              <w:rPr>
                <w:rFonts w:ascii="宋体" w:hAnsi="宋体" w:hint="eastAsia"/>
                <w:szCs w:val="21"/>
              </w:rPr>
            </w:pPr>
            <w:r>
              <w:rPr>
                <w:rFonts w:ascii="宋体" w:hAnsi="宋体" w:hint="eastAsia"/>
                <w:szCs w:val="21"/>
              </w:rPr>
              <w:t>来华培训天数</w:t>
            </w:r>
          </w:p>
        </w:tc>
        <w:tc>
          <w:tcPr>
            <w:tcW w:w="5528" w:type="dxa"/>
          </w:tcPr>
          <w:p w14:paraId="4CDB2696" w14:textId="77777777" w:rsidR="00D64C06" w:rsidRDefault="00D64C06">
            <w:pPr>
              <w:widowControl/>
              <w:jc w:val="left"/>
              <w:rPr>
                <w:rFonts w:ascii="宋体" w:hAnsi="宋体" w:hint="eastAsia"/>
                <w:szCs w:val="21"/>
              </w:rPr>
            </w:pPr>
          </w:p>
        </w:tc>
      </w:tr>
      <w:tr w:rsidR="00D64C06" w14:paraId="539A63AB" w14:textId="77777777">
        <w:tc>
          <w:tcPr>
            <w:tcW w:w="3227" w:type="dxa"/>
          </w:tcPr>
          <w:p w14:paraId="68C5CA03" w14:textId="77777777" w:rsidR="00D64C06" w:rsidRDefault="00000000">
            <w:pPr>
              <w:widowControl/>
              <w:jc w:val="left"/>
              <w:rPr>
                <w:rFonts w:ascii="宋体" w:hAnsi="宋体" w:hint="eastAsia"/>
                <w:szCs w:val="21"/>
              </w:rPr>
            </w:pPr>
            <w:r>
              <w:rPr>
                <w:rFonts w:ascii="宋体" w:hAnsi="宋体" w:hint="eastAsia"/>
                <w:szCs w:val="21"/>
              </w:rPr>
              <w:t>法检物资</w:t>
            </w:r>
            <w:r>
              <w:rPr>
                <w:rFonts w:ascii="宋体" w:hAnsi="宋体" w:hint="eastAsia"/>
                <w:szCs w:val="21"/>
                <w:highlight w:val="yellow"/>
              </w:rPr>
              <w:t>（没有的话空着）</w:t>
            </w:r>
          </w:p>
        </w:tc>
        <w:tc>
          <w:tcPr>
            <w:tcW w:w="5528" w:type="dxa"/>
          </w:tcPr>
          <w:p w14:paraId="383909C9" w14:textId="77777777" w:rsidR="00D64C06" w:rsidRDefault="00D64C06">
            <w:pPr>
              <w:widowControl/>
              <w:jc w:val="left"/>
              <w:rPr>
                <w:rFonts w:ascii="宋体" w:hAnsi="宋体" w:hint="eastAsia"/>
                <w:szCs w:val="21"/>
              </w:rPr>
            </w:pPr>
          </w:p>
        </w:tc>
      </w:tr>
      <w:tr w:rsidR="00D64C06" w14:paraId="7083B4BC" w14:textId="77777777">
        <w:tc>
          <w:tcPr>
            <w:tcW w:w="3227" w:type="dxa"/>
          </w:tcPr>
          <w:p w14:paraId="2DBF662D" w14:textId="77777777" w:rsidR="00D64C06" w:rsidRDefault="00000000">
            <w:pPr>
              <w:widowControl/>
              <w:jc w:val="left"/>
              <w:rPr>
                <w:rFonts w:ascii="宋体" w:hAnsi="宋体" w:hint="eastAsia"/>
                <w:szCs w:val="21"/>
              </w:rPr>
            </w:pPr>
            <w:r>
              <w:rPr>
                <w:rFonts w:ascii="宋体" w:hAnsi="宋体" w:hint="eastAsia"/>
                <w:szCs w:val="21"/>
              </w:rPr>
              <w:t>主要标的</w:t>
            </w:r>
            <w:r>
              <w:rPr>
                <w:rFonts w:ascii="宋体" w:hAnsi="宋体" w:hint="eastAsia"/>
                <w:szCs w:val="21"/>
                <w:highlight w:val="yellow"/>
              </w:rPr>
              <w:t>（填序号，空格隔开）</w:t>
            </w:r>
          </w:p>
        </w:tc>
        <w:tc>
          <w:tcPr>
            <w:tcW w:w="5528" w:type="dxa"/>
          </w:tcPr>
          <w:p w14:paraId="645B6D81" w14:textId="77777777" w:rsidR="00D64C06" w:rsidRDefault="00000000">
            <w:pPr>
              <w:widowControl/>
              <w:jc w:val="left"/>
              <w:rPr>
                <w:rFonts w:ascii="宋体" w:hAnsi="宋体" w:hint="eastAsia"/>
                <w:szCs w:val="21"/>
              </w:rPr>
            </w:pPr>
            <w:r>
              <w:rPr>
                <w:rFonts w:ascii="宋体" w:hAnsi="宋体" w:hint="eastAsia"/>
                <w:szCs w:val="21"/>
              </w:rPr>
              <w:t>1 10 11 13 18</w:t>
            </w:r>
          </w:p>
        </w:tc>
      </w:tr>
    </w:tbl>
    <w:p w14:paraId="665E69E4" w14:textId="77777777" w:rsidR="00D64C06" w:rsidRDefault="00000000">
      <w:pPr>
        <w:widowControl/>
        <w:jc w:val="left"/>
      </w:pPr>
      <w:r>
        <w:rPr>
          <w:rFonts w:hint="eastAsia"/>
        </w:rPr>
        <w:t>版本号</w:t>
      </w:r>
      <w:r>
        <w:rPr>
          <w:rFonts w:hint="eastAsia"/>
        </w:rPr>
        <w:t xml:space="preserve"> </w:t>
      </w:r>
      <w:r>
        <w:t>2.6</w:t>
      </w:r>
    </w:p>
    <w:p w14:paraId="3D0EBD0C" w14:textId="77777777" w:rsidR="00D64C06" w:rsidRDefault="00D64C06">
      <w:pPr>
        <w:widowControl/>
        <w:jc w:val="left"/>
      </w:pPr>
    </w:p>
    <w:p w14:paraId="68846D12" w14:textId="77777777" w:rsidR="00D64C06" w:rsidRDefault="00000000">
      <w:pPr>
        <w:widowControl/>
        <w:jc w:val="left"/>
      </w:pPr>
      <w:r>
        <w:br w:type="page"/>
      </w:r>
    </w:p>
    <w:tbl>
      <w:tblPr>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2"/>
        <w:gridCol w:w="946"/>
        <w:gridCol w:w="806"/>
        <w:gridCol w:w="660"/>
        <w:gridCol w:w="576"/>
        <w:gridCol w:w="3307"/>
        <w:gridCol w:w="1388"/>
      </w:tblGrid>
      <w:tr w:rsidR="00D64C06" w14:paraId="7B400F33" w14:textId="77777777">
        <w:trPr>
          <w:trHeight w:val="864"/>
          <w:jc w:val="center"/>
        </w:trPr>
        <w:tc>
          <w:tcPr>
            <w:tcW w:w="612" w:type="dxa"/>
            <w:vAlign w:val="center"/>
          </w:tcPr>
          <w:p w14:paraId="208C68D5" w14:textId="77777777" w:rsidR="00D64C06" w:rsidRDefault="00000000">
            <w:pPr>
              <w:widowControl/>
              <w:jc w:val="center"/>
              <w:rPr>
                <w:rFonts w:ascii="宋体" w:hAnsi="宋体" w:cs="宋体" w:hint="eastAsia"/>
                <w:b/>
                <w:bCs/>
                <w:kern w:val="0"/>
                <w:sz w:val="20"/>
                <w:szCs w:val="20"/>
              </w:rPr>
            </w:pPr>
            <w:r>
              <w:rPr>
                <w:rFonts w:ascii="宋体" w:hAnsi="宋体" w:cs="宋体" w:hint="eastAsia"/>
                <w:b/>
                <w:bCs/>
                <w:kern w:val="0"/>
                <w:sz w:val="20"/>
                <w:szCs w:val="20"/>
              </w:rPr>
              <w:lastRenderedPageBreak/>
              <w:t>序号</w:t>
            </w:r>
          </w:p>
        </w:tc>
        <w:tc>
          <w:tcPr>
            <w:tcW w:w="946" w:type="dxa"/>
            <w:vAlign w:val="center"/>
          </w:tcPr>
          <w:p w14:paraId="2AD28C2F" w14:textId="77777777" w:rsidR="00D64C06" w:rsidRDefault="00000000">
            <w:pPr>
              <w:widowControl/>
              <w:jc w:val="center"/>
              <w:rPr>
                <w:rFonts w:ascii="宋体" w:hAnsi="宋体" w:cs="宋体" w:hint="eastAsia"/>
                <w:b/>
                <w:bCs/>
                <w:kern w:val="0"/>
                <w:sz w:val="20"/>
                <w:szCs w:val="20"/>
              </w:rPr>
            </w:pPr>
            <w:r>
              <w:rPr>
                <w:rFonts w:ascii="宋体" w:hAnsi="宋体" w:cs="宋体" w:hint="eastAsia"/>
                <w:b/>
                <w:bCs/>
                <w:kern w:val="0"/>
                <w:sz w:val="20"/>
                <w:szCs w:val="20"/>
              </w:rPr>
              <w:t>品名</w:t>
            </w:r>
          </w:p>
        </w:tc>
        <w:tc>
          <w:tcPr>
            <w:tcW w:w="806" w:type="dxa"/>
            <w:vAlign w:val="center"/>
          </w:tcPr>
          <w:p w14:paraId="2E7BF34D" w14:textId="77777777" w:rsidR="00D64C06" w:rsidRDefault="00000000">
            <w:pPr>
              <w:widowControl/>
              <w:jc w:val="center"/>
              <w:rPr>
                <w:rFonts w:ascii="宋体" w:hAnsi="宋体" w:cs="宋体" w:hint="eastAsia"/>
                <w:b/>
                <w:bCs/>
                <w:kern w:val="0"/>
                <w:sz w:val="20"/>
                <w:szCs w:val="20"/>
              </w:rPr>
            </w:pPr>
            <w:r>
              <w:rPr>
                <w:rFonts w:ascii="宋体" w:hAnsi="宋体" w:cs="宋体" w:hint="eastAsia"/>
                <w:b/>
                <w:bCs/>
                <w:kern w:val="0"/>
                <w:sz w:val="20"/>
                <w:szCs w:val="20"/>
              </w:rPr>
              <w:t>HS码</w:t>
            </w:r>
          </w:p>
        </w:tc>
        <w:tc>
          <w:tcPr>
            <w:tcW w:w="660" w:type="dxa"/>
            <w:vAlign w:val="center"/>
          </w:tcPr>
          <w:p w14:paraId="168EED98" w14:textId="77777777" w:rsidR="00D64C06" w:rsidRDefault="00000000">
            <w:pPr>
              <w:widowControl/>
              <w:jc w:val="center"/>
              <w:rPr>
                <w:rFonts w:ascii="宋体" w:hAnsi="宋体" w:cs="宋体" w:hint="eastAsia"/>
                <w:b/>
                <w:bCs/>
                <w:kern w:val="0"/>
                <w:sz w:val="20"/>
                <w:szCs w:val="20"/>
              </w:rPr>
            </w:pPr>
            <w:r>
              <w:rPr>
                <w:rFonts w:ascii="宋体" w:hAnsi="宋体" w:cs="宋体" w:hint="eastAsia"/>
                <w:b/>
                <w:bCs/>
                <w:kern w:val="0"/>
                <w:sz w:val="20"/>
                <w:szCs w:val="20"/>
              </w:rPr>
              <w:t>单位</w:t>
            </w:r>
          </w:p>
        </w:tc>
        <w:tc>
          <w:tcPr>
            <w:tcW w:w="576" w:type="dxa"/>
            <w:vAlign w:val="center"/>
          </w:tcPr>
          <w:p w14:paraId="488FA1C5" w14:textId="77777777" w:rsidR="00D64C06" w:rsidRDefault="00000000">
            <w:pPr>
              <w:widowControl/>
              <w:jc w:val="center"/>
              <w:rPr>
                <w:rFonts w:ascii="宋体" w:hAnsi="宋体" w:cs="宋体" w:hint="eastAsia"/>
                <w:b/>
                <w:bCs/>
                <w:kern w:val="0"/>
                <w:sz w:val="20"/>
                <w:szCs w:val="20"/>
              </w:rPr>
            </w:pPr>
            <w:r>
              <w:rPr>
                <w:rFonts w:ascii="宋体" w:hAnsi="宋体" w:cs="宋体" w:hint="eastAsia"/>
                <w:b/>
                <w:bCs/>
                <w:kern w:val="0"/>
                <w:sz w:val="20"/>
                <w:szCs w:val="20"/>
              </w:rPr>
              <w:t>数量</w:t>
            </w:r>
          </w:p>
        </w:tc>
        <w:tc>
          <w:tcPr>
            <w:tcW w:w="3307" w:type="dxa"/>
            <w:vAlign w:val="center"/>
          </w:tcPr>
          <w:p w14:paraId="45B1542B" w14:textId="77777777" w:rsidR="00D64C06" w:rsidRDefault="00000000">
            <w:pPr>
              <w:widowControl/>
              <w:jc w:val="center"/>
              <w:rPr>
                <w:rFonts w:ascii="宋体" w:hAnsi="宋体" w:cs="宋体" w:hint="eastAsia"/>
                <w:b/>
                <w:bCs/>
                <w:kern w:val="0"/>
                <w:sz w:val="20"/>
                <w:szCs w:val="20"/>
              </w:rPr>
            </w:pPr>
            <w:r>
              <w:rPr>
                <w:rFonts w:ascii="宋体" w:hAnsi="宋体" w:cs="宋体" w:hint="eastAsia"/>
                <w:b/>
                <w:bCs/>
                <w:kern w:val="0"/>
                <w:sz w:val="20"/>
                <w:szCs w:val="20"/>
              </w:rPr>
              <w:t>具体规格、参数</w:t>
            </w:r>
            <w:proofErr w:type="gramStart"/>
            <w:r>
              <w:rPr>
                <w:rFonts w:ascii="宋体" w:hAnsi="宋体" w:cs="宋体" w:hint="eastAsia"/>
                <w:b/>
                <w:bCs/>
                <w:kern w:val="0"/>
                <w:sz w:val="20"/>
                <w:szCs w:val="20"/>
              </w:rPr>
              <w:t>和</w:t>
            </w:r>
            <w:proofErr w:type="gramEnd"/>
          </w:p>
          <w:p w14:paraId="017F5CD1" w14:textId="77777777" w:rsidR="00D64C06" w:rsidRDefault="00000000">
            <w:pPr>
              <w:widowControl/>
              <w:jc w:val="center"/>
              <w:rPr>
                <w:rFonts w:ascii="宋体" w:hAnsi="宋体" w:cs="宋体" w:hint="eastAsia"/>
                <w:b/>
                <w:bCs/>
                <w:kern w:val="0"/>
                <w:sz w:val="20"/>
                <w:szCs w:val="20"/>
              </w:rPr>
            </w:pPr>
            <w:r>
              <w:rPr>
                <w:rFonts w:ascii="宋体" w:hAnsi="宋体" w:cs="宋体" w:hint="eastAsia"/>
                <w:b/>
                <w:bCs/>
                <w:kern w:val="0"/>
                <w:sz w:val="20"/>
                <w:szCs w:val="20"/>
              </w:rPr>
              <w:t>功能表述</w:t>
            </w:r>
          </w:p>
        </w:tc>
        <w:tc>
          <w:tcPr>
            <w:tcW w:w="1388" w:type="dxa"/>
            <w:vAlign w:val="center"/>
          </w:tcPr>
          <w:p w14:paraId="3B5694BB" w14:textId="77777777" w:rsidR="00D64C06" w:rsidRDefault="00000000">
            <w:pPr>
              <w:widowControl/>
              <w:jc w:val="center"/>
              <w:rPr>
                <w:rFonts w:ascii="宋体" w:hAnsi="宋体" w:cs="宋体" w:hint="eastAsia"/>
                <w:b/>
                <w:bCs/>
                <w:kern w:val="0"/>
                <w:sz w:val="20"/>
                <w:szCs w:val="20"/>
              </w:rPr>
            </w:pPr>
            <w:r>
              <w:rPr>
                <w:rFonts w:ascii="宋体" w:hAnsi="宋体" w:cs="宋体" w:hint="eastAsia"/>
                <w:b/>
                <w:bCs/>
                <w:kern w:val="0"/>
                <w:sz w:val="20"/>
                <w:szCs w:val="20"/>
              </w:rPr>
              <w:t>检验标准依据</w:t>
            </w:r>
          </w:p>
        </w:tc>
      </w:tr>
      <w:tr w:rsidR="00D64C06" w14:paraId="7930BFB0" w14:textId="77777777">
        <w:trPr>
          <w:trHeight w:val="4363"/>
          <w:jc w:val="center"/>
        </w:trPr>
        <w:tc>
          <w:tcPr>
            <w:tcW w:w="612" w:type="dxa"/>
            <w:vAlign w:val="center"/>
          </w:tcPr>
          <w:p w14:paraId="2D1AC084" w14:textId="77777777" w:rsidR="00D64C06" w:rsidRDefault="00000000">
            <w:pPr>
              <w:widowControl/>
              <w:jc w:val="center"/>
              <w:textAlignment w:val="center"/>
              <w:rPr>
                <w:rFonts w:ascii="宋体" w:hAnsi="宋体" w:hint="eastAsia"/>
                <w:szCs w:val="21"/>
              </w:rPr>
            </w:pPr>
            <w:r>
              <w:rPr>
                <w:rFonts w:ascii="宋体" w:hAnsi="宋体" w:cs="仿宋" w:hint="eastAsia"/>
                <w:color w:val="000000"/>
                <w:kern w:val="0"/>
                <w:szCs w:val="21"/>
                <w:lang w:bidi="ar"/>
              </w:rPr>
              <w:t>1</w:t>
            </w:r>
          </w:p>
        </w:tc>
        <w:tc>
          <w:tcPr>
            <w:tcW w:w="946" w:type="dxa"/>
            <w:vAlign w:val="center"/>
          </w:tcPr>
          <w:p w14:paraId="074E63C6" w14:textId="77777777" w:rsidR="00D64C06" w:rsidRDefault="00000000">
            <w:pPr>
              <w:widowControl/>
              <w:jc w:val="center"/>
              <w:rPr>
                <w:rFonts w:ascii="宋体" w:hAnsi="宋体" w:hint="eastAsia"/>
                <w:szCs w:val="21"/>
              </w:rPr>
            </w:pPr>
            <w:r>
              <w:rPr>
                <w:rFonts w:ascii="宋体" w:hAnsi="宋体" w:cs="宋体" w:hint="eastAsia"/>
                <w:color w:val="000000"/>
                <w:kern w:val="0"/>
                <w:szCs w:val="21"/>
              </w:rPr>
              <w:t>拖拉机</w:t>
            </w:r>
          </w:p>
        </w:tc>
        <w:tc>
          <w:tcPr>
            <w:tcW w:w="806" w:type="dxa"/>
            <w:vAlign w:val="center"/>
          </w:tcPr>
          <w:p w14:paraId="7EBE38C9" w14:textId="77777777" w:rsidR="00D64C06" w:rsidRDefault="00000000">
            <w:pPr>
              <w:widowControl/>
              <w:jc w:val="center"/>
              <w:rPr>
                <w:rFonts w:ascii="宋体" w:hAnsi="宋体" w:hint="eastAsia"/>
                <w:szCs w:val="21"/>
              </w:rPr>
            </w:pPr>
            <w:r>
              <w:rPr>
                <w:rFonts w:ascii="宋体" w:hAnsi="宋体" w:cs="宋体" w:hint="eastAsia"/>
                <w:color w:val="000000"/>
                <w:kern w:val="0"/>
                <w:szCs w:val="21"/>
              </w:rPr>
              <w:t>8701931000</w:t>
            </w:r>
          </w:p>
        </w:tc>
        <w:tc>
          <w:tcPr>
            <w:tcW w:w="660" w:type="dxa"/>
            <w:vAlign w:val="center"/>
          </w:tcPr>
          <w:p w14:paraId="14E44165" w14:textId="77777777" w:rsidR="00D64C06" w:rsidRDefault="00000000">
            <w:pPr>
              <w:widowControl/>
              <w:jc w:val="center"/>
              <w:rPr>
                <w:rFonts w:ascii="宋体" w:hAnsi="宋体" w:hint="eastAsia"/>
                <w:szCs w:val="21"/>
              </w:rPr>
            </w:pPr>
            <w:r>
              <w:rPr>
                <w:rFonts w:ascii="宋体" w:hAnsi="宋体" w:cs="宋体" w:hint="eastAsia"/>
                <w:color w:val="000000"/>
                <w:kern w:val="0"/>
                <w:szCs w:val="21"/>
              </w:rPr>
              <w:t>台</w:t>
            </w:r>
          </w:p>
        </w:tc>
        <w:tc>
          <w:tcPr>
            <w:tcW w:w="576" w:type="dxa"/>
            <w:vAlign w:val="center"/>
          </w:tcPr>
          <w:p w14:paraId="530F12A7" w14:textId="77777777" w:rsidR="00D64C06" w:rsidRDefault="00000000">
            <w:pPr>
              <w:widowControl/>
              <w:jc w:val="center"/>
              <w:rPr>
                <w:rFonts w:ascii="宋体" w:hAnsi="宋体" w:hint="eastAsia"/>
                <w:szCs w:val="21"/>
              </w:rPr>
            </w:pPr>
            <w:r>
              <w:rPr>
                <w:rFonts w:ascii="宋体" w:hAnsi="宋体" w:cs="宋体" w:hint="eastAsia"/>
                <w:color w:val="000000"/>
                <w:kern w:val="0"/>
                <w:szCs w:val="21"/>
              </w:rPr>
              <w:t>24</w:t>
            </w:r>
          </w:p>
        </w:tc>
        <w:tc>
          <w:tcPr>
            <w:tcW w:w="3307" w:type="dxa"/>
            <w:vAlign w:val="center"/>
          </w:tcPr>
          <w:p w14:paraId="4642E489"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1.驱动类型：四轮驱动；</w:t>
            </w:r>
          </w:p>
          <w:p w14:paraId="1DE4BCA6"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2.外形尺寸（毫米）：长：3780-4200；宽：1615-1845；高：2160-2700；</w:t>
            </w:r>
          </w:p>
          <w:p w14:paraId="13C7E74A"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3.轮胎：可适合旱田和水田作业；</w:t>
            </w:r>
          </w:p>
          <w:p w14:paraId="7AC24B35" w14:textId="77777777" w:rsidR="00D64C06" w:rsidRDefault="00000000">
            <w:pPr>
              <w:widowControl/>
              <w:snapToGrid w:val="0"/>
              <w:ind w:left="210" w:hangingChars="100" w:hanging="210"/>
              <w:textAlignment w:val="center"/>
              <w:rPr>
                <w:rFonts w:ascii="宋体" w:hAnsi="宋体" w:cs="宋体" w:hint="eastAsia"/>
                <w:kern w:val="0"/>
                <w:szCs w:val="21"/>
                <w:lang w:bidi="ar"/>
              </w:rPr>
            </w:pPr>
            <w:r>
              <w:rPr>
                <w:rFonts w:ascii="宋体" w:hAnsi="宋体" w:cs="宋体" w:hint="eastAsia"/>
                <w:kern w:val="0"/>
                <w:szCs w:val="21"/>
                <w:lang w:bidi="ar"/>
              </w:rPr>
              <w:t>4.发动机类型：直列气缸排列，散热器冷却，4冲程，直喷；</w:t>
            </w:r>
          </w:p>
          <w:p w14:paraId="32F2F8C6"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5.发动机排放：国二或国三；</w:t>
            </w:r>
          </w:p>
          <w:p w14:paraId="3F6D62CD"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6.离地间隙（毫米）：≧380;</w:t>
            </w:r>
          </w:p>
          <w:p w14:paraId="4076F2D3"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7.额定功率(千瓦)：≧48kW;</w:t>
            </w:r>
          </w:p>
          <w:p w14:paraId="1257453F"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8.额定牵引力（牛）：≧15000；</w:t>
            </w:r>
          </w:p>
          <w:p w14:paraId="580BFA3F"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9.结构质量（千克）：2400-2855；</w:t>
            </w:r>
          </w:p>
          <w:p w14:paraId="0D0DAE54"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10.最小转弯半径（米）：≦4.6；</w:t>
            </w:r>
          </w:p>
          <w:p w14:paraId="57A78DA6"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11.离合器：干式、独立式、双功能;</w:t>
            </w:r>
          </w:p>
          <w:p w14:paraId="41347784"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12.变速箱：4×3×2滑动齿轮换挡（带穿梭换挡齿轮）或12+12同步器；</w:t>
            </w:r>
          </w:p>
          <w:p w14:paraId="01CBD8CF"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13.转向器：全液压转向；</w:t>
            </w:r>
          </w:p>
          <w:p w14:paraId="52D7BF66"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14.制动器：盘式制动或湿式多片盘式制动；</w:t>
            </w:r>
          </w:p>
          <w:p w14:paraId="7C6CB3CF"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15.液压系统：提升点后610毫米处的提升能力（千克）：不小于1150；</w:t>
            </w:r>
          </w:p>
          <w:p w14:paraId="782DD2A6"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16.三点悬挂类别：2类；</w:t>
            </w:r>
          </w:p>
          <w:p w14:paraId="6E1315F0"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17，动力输出轴：转速（转/分钟）-540/1000，花键尺寸-6-φ35矩形花键."</w:t>
            </w:r>
          </w:p>
          <w:p w14:paraId="6FAF5860"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18.轮胎：可同时适合水田和旱田作业要求；</w:t>
            </w:r>
          </w:p>
          <w:p w14:paraId="179CCBF7"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19.防翻滚安全架（用于驾驶员安全防护）；</w:t>
            </w:r>
          </w:p>
          <w:p w14:paraId="17BCEBBE"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20.驾驶位置配备遮阳棚；</w:t>
            </w:r>
          </w:p>
          <w:p w14:paraId="1F2A2E90"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21.具备安装相应属</w:t>
            </w:r>
            <w:proofErr w:type="gramStart"/>
            <w:r>
              <w:rPr>
                <w:rFonts w:ascii="宋体" w:hAnsi="宋体" w:cs="宋体" w:hint="eastAsia"/>
                <w:kern w:val="0"/>
                <w:szCs w:val="21"/>
                <w:lang w:bidi="ar"/>
              </w:rPr>
              <w:t>具形成</w:t>
            </w:r>
            <w:proofErr w:type="gramEnd"/>
            <w:r>
              <w:rPr>
                <w:rFonts w:ascii="宋体" w:hAnsi="宋体" w:cs="宋体" w:hint="eastAsia"/>
                <w:kern w:val="0"/>
                <w:szCs w:val="21"/>
                <w:lang w:bidi="ar"/>
              </w:rPr>
              <w:t>前端装载机的条件;</w:t>
            </w:r>
          </w:p>
          <w:p w14:paraId="7056A1D8"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22.具备牵引本项目所供的拖拉机挂车实施气制动功能；</w:t>
            </w:r>
          </w:p>
          <w:p w14:paraId="2F73BBEC" w14:textId="77777777" w:rsidR="00D64C06" w:rsidRDefault="00000000">
            <w:pPr>
              <w:widowControl/>
              <w:spacing w:line="276" w:lineRule="auto"/>
              <w:rPr>
                <w:rFonts w:ascii="宋体" w:hAnsi="宋体" w:cs="宋体" w:hint="eastAsia"/>
                <w:kern w:val="0"/>
                <w:szCs w:val="21"/>
                <w:lang w:bidi="ar"/>
              </w:rPr>
            </w:pPr>
            <w:r>
              <w:rPr>
                <w:rFonts w:ascii="宋体" w:hAnsi="宋体" w:cs="宋体" w:hint="eastAsia"/>
                <w:kern w:val="0"/>
                <w:szCs w:val="21"/>
                <w:lang w:bidi="ar"/>
              </w:rPr>
              <w:t>23.具备与本项目所供挂车、农机具匹配的连接功能。</w:t>
            </w:r>
          </w:p>
          <w:p w14:paraId="5079CE38" w14:textId="77777777" w:rsidR="00D64C06" w:rsidRDefault="00000000">
            <w:pPr>
              <w:widowControl/>
              <w:spacing w:line="276" w:lineRule="auto"/>
              <w:rPr>
                <w:rFonts w:ascii="宋体" w:hAnsi="宋体" w:hint="eastAsia"/>
                <w:szCs w:val="21"/>
              </w:rPr>
            </w:pPr>
            <w:r>
              <w:rPr>
                <w:rFonts w:ascii="宋体" w:hAnsi="宋体" w:cs="宋体" w:hint="eastAsia"/>
                <w:color w:val="000000"/>
                <w:kern w:val="0"/>
                <w:szCs w:val="21"/>
                <w:lang w:bidi="ar"/>
              </w:rPr>
              <w:t>24.提供不少于</w:t>
            </w:r>
            <w:r>
              <w:rPr>
                <w:rFonts w:ascii="宋体" w:hAnsi="宋体" w:cs="宋体"/>
                <w:color w:val="000000"/>
                <w:kern w:val="0"/>
                <w:szCs w:val="21"/>
                <w:lang w:bidi="ar"/>
              </w:rPr>
              <w:t>101190.00</w:t>
            </w:r>
            <w:r>
              <w:rPr>
                <w:rFonts w:ascii="宋体" w:hAnsi="宋体" w:cs="宋体" w:hint="eastAsia"/>
                <w:color w:val="000000"/>
                <w:kern w:val="0"/>
                <w:szCs w:val="21"/>
                <w:lang w:bidi="ar"/>
              </w:rPr>
              <w:t>元的备品备件。</w:t>
            </w:r>
          </w:p>
        </w:tc>
        <w:tc>
          <w:tcPr>
            <w:tcW w:w="1388" w:type="dxa"/>
            <w:vAlign w:val="center"/>
          </w:tcPr>
          <w:p w14:paraId="7E25EFE9"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hint="eastAsia"/>
                <w:kern w:val="0"/>
                <w:szCs w:val="21"/>
                <w:lang w:bidi="ar"/>
              </w:rPr>
              <w:t>GB/T 15370.1-2012</w:t>
            </w:r>
          </w:p>
          <w:p w14:paraId="04F3EA4D" w14:textId="77777777" w:rsidR="00D64C06" w:rsidRDefault="00000000">
            <w:pPr>
              <w:widowControl/>
              <w:spacing w:line="276" w:lineRule="auto"/>
              <w:rPr>
                <w:rFonts w:ascii="宋体" w:hAnsi="宋体" w:hint="eastAsia"/>
                <w:kern w:val="0"/>
                <w:szCs w:val="21"/>
              </w:rPr>
            </w:pPr>
            <w:r>
              <w:rPr>
                <w:rFonts w:ascii="宋体" w:hAnsi="宋体" w:cs="宋体"/>
                <w:kern w:val="0"/>
                <w:szCs w:val="21"/>
                <w:lang w:bidi="ar"/>
              </w:rPr>
              <w:t>农业拖拉机通用技术条件</w:t>
            </w:r>
            <w:r>
              <w:rPr>
                <w:rFonts w:ascii="宋体" w:hAnsi="宋体" w:cs="宋体" w:hint="eastAsia"/>
                <w:kern w:val="0"/>
                <w:szCs w:val="21"/>
                <w:lang w:bidi="ar"/>
              </w:rPr>
              <w:t xml:space="preserve"> </w:t>
            </w:r>
            <w:r>
              <w:rPr>
                <w:rFonts w:ascii="宋体" w:hAnsi="宋体" w:cs="宋体"/>
                <w:kern w:val="0"/>
                <w:szCs w:val="21"/>
                <w:lang w:bidi="ar"/>
              </w:rPr>
              <w:t>第1部分：50kW以下轮式拖拉机</w:t>
            </w:r>
          </w:p>
        </w:tc>
      </w:tr>
      <w:tr w:rsidR="00D64C06" w14:paraId="7FB03433" w14:textId="77777777">
        <w:trPr>
          <w:trHeight w:val="4052"/>
          <w:jc w:val="center"/>
        </w:trPr>
        <w:tc>
          <w:tcPr>
            <w:tcW w:w="612" w:type="dxa"/>
            <w:vAlign w:val="center"/>
          </w:tcPr>
          <w:p w14:paraId="69608294" w14:textId="77777777" w:rsidR="00D64C06" w:rsidRDefault="00000000">
            <w:pPr>
              <w:widowControl/>
              <w:jc w:val="center"/>
              <w:textAlignment w:val="center"/>
              <w:rPr>
                <w:rFonts w:ascii="宋体" w:hAnsi="宋体" w:cs="仿宋" w:hint="eastAsia"/>
                <w:color w:val="000000"/>
                <w:kern w:val="0"/>
                <w:szCs w:val="21"/>
                <w:lang w:bidi="ar"/>
              </w:rPr>
            </w:pPr>
            <w:r>
              <w:rPr>
                <w:rFonts w:ascii="宋体" w:hAnsi="宋体" w:cs="仿宋" w:hint="eastAsia"/>
                <w:color w:val="000000"/>
                <w:kern w:val="0"/>
                <w:szCs w:val="21"/>
                <w:lang w:bidi="ar"/>
              </w:rPr>
              <w:lastRenderedPageBreak/>
              <w:t>2</w:t>
            </w:r>
          </w:p>
        </w:tc>
        <w:tc>
          <w:tcPr>
            <w:tcW w:w="946" w:type="dxa"/>
            <w:vAlign w:val="center"/>
          </w:tcPr>
          <w:p w14:paraId="0FD21D85"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拖拉机拖车</w:t>
            </w:r>
          </w:p>
        </w:tc>
        <w:tc>
          <w:tcPr>
            <w:tcW w:w="806" w:type="dxa"/>
            <w:vAlign w:val="center"/>
          </w:tcPr>
          <w:p w14:paraId="3B8A4E57"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8716200000</w:t>
            </w:r>
          </w:p>
        </w:tc>
        <w:tc>
          <w:tcPr>
            <w:tcW w:w="660" w:type="dxa"/>
            <w:vAlign w:val="center"/>
          </w:tcPr>
          <w:p w14:paraId="638CE86C"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辆</w:t>
            </w:r>
          </w:p>
        </w:tc>
        <w:tc>
          <w:tcPr>
            <w:tcW w:w="576" w:type="dxa"/>
            <w:vAlign w:val="center"/>
          </w:tcPr>
          <w:p w14:paraId="76C25A0B"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16</w:t>
            </w:r>
          </w:p>
        </w:tc>
        <w:tc>
          <w:tcPr>
            <w:tcW w:w="3307" w:type="dxa"/>
            <w:vAlign w:val="center"/>
          </w:tcPr>
          <w:p w14:paraId="067769A8"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1.两轴，前轴转向，非自卸；</w:t>
            </w:r>
          </w:p>
          <w:p w14:paraId="791F3707"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2.匹配拖拉机功率：≧48kw；</w:t>
            </w:r>
          </w:p>
          <w:p w14:paraId="7BEB1B0A"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3.货箱尺寸（毫米）：4000≧长≧3400，2150≧宽≧2000，550≧高≧400；</w:t>
            </w:r>
          </w:p>
          <w:p w14:paraId="270816EB"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4.结构质量（千克）：</w:t>
            </w:r>
            <w:proofErr w:type="gramStart"/>
            <w:r>
              <w:rPr>
                <w:rFonts w:ascii="宋体" w:hAnsi="宋体" w:cs="宋体" w:hint="eastAsia"/>
                <w:kern w:val="0"/>
                <w:szCs w:val="21"/>
                <w:lang w:bidi="ar"/>
              </w:rPr>
              <w:t>1200-1600;</w:t>
            </w:r>
            <w:proofErr w:type="gramEnd"/>
          </w:p>
          <w:p w14:paraId="27EA28B1"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5.制动方式：气制动，</w:t>
            </w:r>
          </w:p>
          <w:p w14:paraId="1F67CCD4" w14:textId="77777777" w:rsidR="00D64C06" w:rsidRDefault="00000000">
            <w:pPr>
              <w:widowControl/>
              <w:spacing w:line="276" w:lineRule="auto"/>
              <w:rPr>
                <w:rFonts w:ascii="宋体" w:hAnsi="宋体" w:cs="宋体" w:hint="eastAsia"/>
                <w:kern w:val="0"/>
                <w:szCs w:val="21"/>
                <w:lang w:bidi="ar"/>
              </w:rPr>
            </w:pPr>
            <w:r>
              <w:rPr>
                <w:rFonts w:ascii="宋体" w:hAnsi="宋体" w:cs="宋体" w:hint="eastAsia"/>
                <w:kern w:val="0"/>
                <w:szCs w:val="21"/>
                <w:lang w:bidi="ar"/>
              </w:rPr>
              <w:t>6.可与本项目所供拖拉机连接、匹配。</w:t>
            </w:r>
          </w:p>
          <w:p w14:paraId="1FEC7F9F"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rPr>
              <w:t>7.</w:t>
            </w:r>
            <w:r>
              <w:rPr>
                <w:rFonts w:ascii="宋体" w:hAnsi="宋体" w:cs="宋体" w:hint="eastAsia"/>
                <w:color w:val="000000"/>
                <w:kern w:val="0"/>
                <w:szCs w:val="21"/>
                <w:lang w:bidi="ar"/>
              </w:rPr>
              <w:t>提供不少于</w:t>
            </w:r>
            <w:r>
              <w:rPr>
                <w:rFonts w:ascii="宋体" w:hAnsi="宋体" w:cs="宋体"/>
                <w:color w:val="000000"/>
                <w:kern w:val="0"/>
                <w:szCs w:val="21"/>
                <w:lang w:bidi="ar"/>
              </w:rPr>
              <w:t>21162.67</w:t>
            </w:r>
            <w:r>
              <w:rPr>
                <w:rFonts w:ascii="宋体" w:hAnsi="宋体" w:cs="宋体" w:hint="eastAsia"/>
                <w:color w:val="000000"/>
                <w:kern w:val="0"/>
                <w:szCs w:val="21"/>
                <w:lang w:bidi="ar"/>
              </w:rPr>
              <w:t>元的备品备件。</w:t>
            </w:r>
          </w:p>
        </w:tc>
        <w:tc>
          <w:tcPr>
            <w:tcW w:w="1388" w:type="dxa"/>
            <w:vAlign w:val="center"/>
          </w:tcPr>
          <w:p w14:paraId="7A441632"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hint="eastAsia"/>
                <w:kern w:val="0"/>
                <w:szCs w:val="21"/>
                <w:lang w:bidi="ar"/>
              </w:rPr>
              <w:t>GB/T 4330-2024</w:t>
            </w:r>
          </w:p>
          <w:p w14:paraId="4330DE1F" w14:textId="77777777" w:rsidR="00D64C06" w:rsidRDefault="00000000">
            <w:pPr>
              <w:widowControl/>
              <w:spacing w:line="276" w:lineRule="auto"/>
              <w:jc w:val="center"/>
              <w:rPr>
                <w:rFonts w:ascii="宋体" w:hAnsi="宋体" w:cs="仿宋" w:hint="eastAsia"/>
                <w:color w:val="000000"/>
                <w:kern w:val="0"/>
                <w:szCs w:val="21"/>
                <w:lang w:bidi="ar"/>
              </w:rPr>
            </w:pPr>
            <w:r>
              <w:rPr>
                <w:rFonts w:ascii="宋体" w:hAnsi="宋体" w:cs="宋体" w:hint="eastAsia"/>
                <w:kern w:val="0"/>
                <w:szCs w:val="21"/>
                <w:lang w:bidi="ar"/>
              </w:rPr>
              <w:t>农用挂车</w:t>
            </w:r>
          </w:p>
        </w:tc>
      </w:tr>
      <w:tr w:rsidR="00D64C06" w14:paraId="5447FC9D" w14:textId="77777777">
        <w:trPr>
          <w:trHeight w:val="4052"/>
          <w:jc w:val="center"/>
        </w:trPr>
        <w:tc>
          <w:tcPr>
            <w:tcW w:w="612" w:type="dxa"/>
            <w:vAlign w:val="center"/>
          </w:tcPr>
          <w:p w14:paraId="6F5674A3" w14:textId="77777777" w:rsidR="00D64C06" w:rsidRDefault="00000000">
            <w:pPr>
              <w:widowControl/>
              <w:jc w:val="center"/>
              <w:textAlignment w:val="center"/>
              <w:rPr>
                <w:rFonts w:ascii="宋体" w:hAnsi="宋体" w:cs="仿宋" w:hint="eastAsia"/>
                <w:color w:val="000000"/>
                <w:kern w:val="0"/>
                <w:szCs w:val="21"/>
                <w:lang w:bidi="ar"/>
              </w:rPr>
            </w:pPr>
            <w:r>
              <w:rPr>
                <w:rFonts w:ascii="宋体" w:hAnsi="宋体" w:cs="仿宋" w:hint="eastAsia"/>
                <w:color w:val="000000"/>
                <w:kern w:val="0"/>
                <w:szCs w:val="21"/>
                <w:lang w:bidi="ar"/>
              </w:rPr>
              <w:t>3</w:t>
            </w:r>
          </w:p>
        </w:tc>
        <w:tc>
          <w:tcPr>
            <w:tcW w:w="946" w:type="dxa"/>
            <w:vAlign w:val="center"/>
          </w:tcPr>
          <w:p w14:paraId="618D5171"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圆盘犁</w:t>
            </w:r>
          </w:p>
        </w:tc>
        <w:tc>
          <w:tcPr>
            <w:tcW w:w="806" w:type="dxa"/>
            <w:vAlign w:val="center"/>
          </w:tcPr>
          <w:p w14:paraId="498BA05B"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8432100000</w:t>
            </w:r>
          </w:p>
        </w:tc>
        <w:tc>
          <w:tcPr>
            <w:tcW w:w="660" w:type="dxa"/>
            <w:vAlign w:val="center"/>
          </w:tcPr>
          <w:p w14:paraId="07320F19"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台</w:t>
            </w:r>
          </w:p>
        </w:tc>
        <w:tc>
          <w:tcPr>
            <w:tcW w:w="576" w:type="dxa"/>
            <w:vAlign w:val="center"/>
          </w:tcPr>
          <w:p w14:paraId="3C43892E"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16</w:t>
            </w:r>
          </w:p>
        </w:tc>
        <w:tc>
          <w:tcPr>
            <w:tcW w:w="3307" w:type="dxa"/>
            <w:vAlign w:val="center"/>
          </w:tcPr>
          <w:p w14:paraId="3F760C0F"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1.工作宽度（毫米）：600-900；</w:t>
            </w:r>
          </w:p>
          <w:p w14:paraId="019B0E45"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2.工作深度（毫米）：200-250；</w:t>
            </w:r>
          </w:p>
          <w:p w14:paraId="11BDB578"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3.圆盘数量（</w:t>
            </w:r>
            <w:proofErr w:type="gramStart"/>
            <w:r>
              <w:rPr>
                <w:rFonts w:ascii="宋体" w:hAnsi="宋体" w:cs="宋体" w:hint="eastAsia"/>
                <w:kern w:val="0"/>
                <w:szCs w:val="21"/>
                <w:lang w:bidi="ar"/>
              </w:rPr>
              <w:t>个</w:t>
            </w:r>
            <w:proofErr w:type="gramEnd"/>
            <w:r>
              <w:rPr>
                <w:rFonts w:ascii="宋体" w:hAnsi="宋体" w:cs="宋体" w:hint="eastAsia"/>
                <w:kern w:val="0"/>
                <w:szCs w:val="21"/>
                <w:lang w:bidi="ar"/>
              </w:rPr>
              <w:t>）：</w:t>
            </w:r>
            <w:proofErr w:type="gramStart"/>
            <w:r>
              <w:rPr>
                <w:rFonts w:ascii="宋体" w:hAnsi="宋体" w:cs="宋体" w:hint="eastAsia"/>
                <w:kern w:val="0"/>
                <w:szCs w:val="21"/>
                <w:lang w:bidi="ar"/>
              </w:rPr>
              <w:t>3-4;</w:t>
            </w:r>
            <w:proofErr w:type="gramEnd"/>
          </w:p>
          <w:p w14:paraId="11C7BF71"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4.圆盘直径（毫米）：510-660；</w:t>
            </w:r>
          </w:p>
          <w:p w14:paraId="211207D5"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5.净重（千克）：≦370；</w:t>
            </w:r>
          </w:p>
          <w:p w14:paraId="521B75A0"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6.匹配功率：25.73kw-</w:t>
            </w:r>
            <w:proofErr w:type="gramStart"/>
            <w:r>
              <w:rPr>
                <w:rFonts w:ascii="宋体" w:hAnsi="宋体" w:cs="宋体" w:hint="eastAsia"/>
                <w:kern w:val="0"/>
                <w:szCs w:val="21"/>
                <w:lang w:bidi="ar"/>
              </w:rPr>
              <w:t>48kw;</w:t>
            </w:r>
            <w:proofErr w:type="gramEnd"/>
          </w:p>
          <w:p w14:paraId="6A7EB578" w14:textId="77777777" w:rsidR="00D64C06" w:rsidRDefault="00000000">
            <w:pPr>
              <w:widowControl/>
              <w:spacing w:line="276" w:lineRule="auto"/>
              <w:rPr>
                <w:rFonts w:ascii="宋体" w:hAnsi="宋体" w:cs="宋体" w:hint="eastAsia"/>
                <w:kern w:val="0"/>
                <w:szCs w:val="21"/>
                <w:lang w:bidi="ar"/>
              </w:rPr>
            </w:pPr>
            <w:r>
              <w:rPr>
                <w:rFonts w:ascii="宋体" w:hAnsi="宋体" w:cs="宋体" w:hint="eastAsia"/>
                <w:kern w:val="0"/>
                <w:szCs w:val="21"/>
                <w:lang w:bidi="ar"/>
              </w:rPr>
              <w:t>7.配备挂接装置，可与本项目所供拖拉机配套联接和作业。</w:t>
            </w:r>
          </w:p>
          <w:p w14:paraId="37F64058"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rPr>
              <w:t>8.</w:t>
            </w:r>
            <w:r>
              <w:rPr>
                <w:rFonts w:ascii="宋体" w:hAnsi="宋体" w:cs="宋体" w:hint="eastAsia"/>
                <w:color w:val="000000"/>
                <w:kern w:val="0"/>
                <w:szCs w:val="21"/>
                <w:lang w:bidi="ar"/>
              </w:rPr>
              <w:t>提供不少于</w:t>
            </w:r>
            <w:r>
              <w:rPr>
                <w:rFonts w:ascii="宋体" w:hAnsi="宋体" w:cs="宋体"/>
                <w:color w:val="000000"/>
                <w:kern w:val="0"/>
                <w:szCs w:val="21"/>
                <w:lang w:bidi="ar"/>
              </w:rPr>
              <w:t>4958.40</w:t>
            </w:r>
            <w:r>
              <w:rPr>
                <w:rFonts w:ascii="宋体" w:hAnsi="宋体" w:cs="宋体" w:hint="eastAsia"/>
                <w:color w:val="000000"/>
                <w:kern w:val="0"/>
                <w:szCs w:val="21"/>
                <w:lang w:bidi="ar"/>
              </w:rPr>
              <w:t>元的备品备件。</w:t>
            </w:r>
          </w:p>
        </w:tc>
        <w:tc>
          <w:tcPr>
            <w:tcW w:w="1388" w:type="dxa"/>
            <w:vAlign w:val="center"/>
          </w:tcPr>
          <w:p w14:paraId="718FC448"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hint="eastAsia"/>
                <w:kern w:val="0"/>
                <w:szCs w:val="21"/>
                <w:lang w:bidi="ar"/>
              </w:rPr>
              <w:t>JB/T 10287-2015</w:t>
            </w:r>
          </w:p>
          <w:p w14:paraId="6D98264D"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lang w:bidi="ar"/>
              </w:rPr>
              <w:t>圆盘犁</w:t>
            </w:r>
          </w:p>
        </w:tc>
      </w:tr>
      <w:tr w:rsidR="00D64C06" w14:paraId="28241F79" w14:textId="77777777">
        <w:trPr>
          <w:trHeight w:val="4363"/>
          <w:jc w:val="center"/>
        </w:trPr>
        <w:tc>
          <w:tcPr>
            <w:tcW w:w="612" w:type="dxa"/>
            <w:vAlign w:val="center"/>
          </w:tcPr>
          <w:p w14:paraId="3DC9418D" w14:textId="77777777" w:rsidR="00D64C06" w:rsidRDefault="00000000">
            <w:pPr>
              <w:widowControl/>
              <w:jc w:val="center"/>
              <w:textAlignment w:val="center"/>
              <w:rPr>
                <w:rFonts w:ascii="宋体" w:hAnsi="宋体" w:cs="仿宋" w:hint="eastAsia"/>
                <w:color w:val="000000"/>
                <w:kern w:val="0"/>
                <w:szCs w:val="21"/>
                <w:lang w:bidi="ar"/>
              </w:rPr>
            </w:pPr>
            <w:r>
              <w:rPr>
                <w:rFonts w:ascii="宋体" w:hAnsi="宋体" w:cs="仿宋" w:hint="eastAsia"/>
                <w:color w:val="000000"/>
                <w:kern w:val="0"/>
                <w:szCs w:val="21"/>
                <w:lang w:bidi="ar"/>
              </w:rPr>
              <w:t>4</w:t>
            </w:r>
          </w:p>
        </w:tc>
        <w:tc>
          <w:tcPr>
            <w:tcW w:w="946" w:type="dxa"/>
            <w:vAlign w:val="center"/>
          </w:tcPr>
          <w:p w14:paraId="5EC2A26F"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旋耕机</w:t>
            </w:r>
          </w:p>
        </w:tc>
        <w:tc>
          <w:tcPr>
            <w:tcW w:w="806" w:type="dxa"/>
            <w:vAlign w:val="center"/>
          </w:tcPr>
          <w:p w14:paraId="1BFC8FE1"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8432290000</w:t>
            </w:r>
          </w:p>
        </w:tc>
        <w:tc>
          <w:tcPr>
            <w:tcW w:w="660" w:type="dxa"/>
            <w:vAlign w:val="center"/>
          </w:tcPr>
          <w:p w14:paraId="08071BEA"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台</w:t>
            </w:r>
          </w:p>
        </w:tc>
        <w:tc>
          <w:tcPr>
            <w:tcW w:w="576" w:type="dxa"/>
            <w:vAlign w:val="center"/>
          </w:tcPr>
          <w:p w14:paraId="668E2DE6"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16</w:t>
            </w:r>
          </w:p>
        </w:tc>
        <w:tc>
          <w:tcPr>
            <w:tcW w:w="3307" w:type="dxa"/>
            <w:vAlign w:val="center"/>
          </w:tcPr>
          <w:p w14:paraId="2A55CBF8"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1.刀片数量：42-60；</w:t>
            </w:r>
          </w:p>
          <w:p w14:paraId="39D4ED84"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2.转速：转子转速540转/</w:t>
            </w:r>
            <w:proofErr w:type="gramStart"/>
            <w:r>
              <w:rPr>
                <w:rFonts w:ascii="宋体" w:hAnsi="宋体" w:cs="宋体" w:hint="eastAsia"/>
                <w:kern w:val="0"/>
                <w:szCs w:val="21"/>
                <w:lang w:bidi="ar"/>
              </w:rPr>
              <w:t>分钟时</w:t>
            </w:r>
            <w:proofErr w:type="gramEnd"/>
            <w:r>
              <w:rPr>
                <w:rFonts w:ascii="宋体" w:hAnsi="宋体" w:cs="宋体" w:hint="eastAsia"/>
                <w:kern w:val="0"/>
                <w:szCs w:val="21"/>
                <w:lang w:bidi="ar"/>
              </w:rPr>
              <w:t>工作转速213-257转/分钟；</w:t>
            </w:r>
          </w:p>
          <w:p w14:paraId="31FACF2A"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3.工作深度（厘米）：16-22厘米；</w:t>
            </w:r>
          </w:p>
          <w:p w14:paraId="34C08587"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4.匹配拖拉机动力输出功率（PTO）：36.76kw-48kw；</w:t>
            </w:r>
          </w:p>
          <w:p w14:paraId="556FB3E1" w14:textId="77777777" w:rsidR="00D64C06" w:rsidRDefault="00000000">
            <w:pPr>
              <w:widowControl/>
              <w:spacing w:line="276" w:lineRule="auto"/>
              <w:rPr>
                <w:rFonts w:ascii="宋体" w:hAnsi="宋体" w:cs="宋体" w:hint="eastAsia"/>
                <w:kern w:val="0"/>
                <w:szCs w:val="21"/>
                <w:lang w:bidi="ar"/>
              </w:rPr>
            </w:pPr>
            <w:r>
              <w:rPr>
                <w:rFonts w:ascii="宋体" w:hAnsi="宋体" w:cs="宋体" w:hint="eastAsia"/>
                <w:kern w:val="0"/>
                <w:szCs w:val="21"/>
                <w:lang w:bidi="ar"/>
              </w:rPr>
              <w:t>5.配备挂接装置，可与本项目所供拖拉机配套联接和作业。</w:t>
            </w:r>
          </w:p>
          <w:p w14:paraId="6A29B28F"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rPr>
              <w:t>6.</w:t>
            </w:r>
            <w:r>
              <w:rPr>
                <w:rFonts w:ascii="宋体" w:hAnsi="宋体" w:cs="宋体" w:hint="eastAsia"/>
                <w:color w:val="000000"/>
                <w:kern w:val="0"/>
                <w:szCs w:val="21"/>
                <w:lang w:bidi="ar"/>
              </w:rPr>
              <w:t>提供不少于</w:t>
            </w:r>
            <w:r>
              <w:rPr>
                <w:rFonts w:ascii="宋体" w:hAnsi="宋体" w:cs="宋体"/>
                <w:color w:val="000000"/>
                <w:kern w:val="0"/>
                <w:szCs w:val="21"/>
                <w:lang w:bidi="ar"/>
              </w:rPr>
              <w:t>6050.24</w:t>
            </w:r>
            <w:r>
              <w:rPr>
                <w:rFonts w:ascii="宋体" w:hAnsi="宋体" w:cs="宋体" w:hint="eastAsia"/>
                <w:color w:val="000000"/>
                <w:kern w:val="0"/>
                <w:szCs w:val="21"/>
                <w:lang w:bidi="ar"/>
              </w:rPr>
              <w:t>元的备品备件。</w:t>
            </w:r>
          </w:p>
        </w:tc>
        <w:tc>
          <w:tcPr>
            <w:tcW w:w="1388" w:type="dxa"/>
            <w:vAlign w:val="center"/>
          </w:tcPr>
          <w:p w14:paraId="645A2ECC"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hint="eastAsia"/>
                <w:kern w:val="0"/>
                <w:szCs w:val="21"/>
                <w:lang w:bidi="ar"/>
              </w:rPr>
              <w:t>GB/T 5668-2017</w:t>
            </w:r>
          </w:p>
          <w:p w14:paraId="321079DD"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lang w:bidi="ar"/>
              </w:rPr>
              <w:t>旋耕机</w:t>
            </w:r>
          </w:p>
        </w:tc>
      </w:tr>
      <w:tr w:rsidR="00D64C06" w14:paraId="22036168" w14:textId="77777777">
        <w:trPr>
          <w:trHeight w:val="4674"/>
          <w:jc w:val="center"/>
        </w:trPr>
        <w:tc>
          <w:tcPr>
            <w:tcW w:w="612" w:type="dxa"/>
            <w:vAlign w:val="center"/>
          </w:tcPr>
          <w:p w14:paraId="3DB0B4E7" w14:textId="77777777" w:rsidR="00D64C06" w:rsidRDefault="00000000">
            <w:pPr>
              <w:widowControl/>
              <w:jc w:val="center"/>
              <w:textAlignment w:val="center"/>
              <w:rPr>
                <w:rFonts w:ascii="宋体" w:hAnsi="宋体" w:cs="仿宋" w:hint="eastAsia"/>
                <w:color w:val="000000"/>
                <w:kern w:val="0"/>
                <w:szCs w:val="21"/>
                <w:lang w:bidi="ar"/>
              </w:rPr>
            </w:pPr>
            <w:r>
              <w:rPr>
                <w:rFonts w:ascii="宋体" w:hAnsi="宋体" w:cs="仿宋" w:hint="eastAsia"/>
                <w:color w:val="000000"/>
                <w:kern w:val="0"/>
                <w:szCs w:val="21"/>
                <w:lang w:bidi="ar"/>
              </w:rPr>
              <w:lastRenderedPageBreak/>
              <w:t>5</w:t>
            </w:r>
          </w:p>
        </w:tc>
        <w:tc>
          <w:tcPr>
            <w:tcW w:w="946" w:type="dxa"/>
            <w:vAlign w:val="center"/>
          </w:tcPr>
          <w:p w14:paraId="4A43EFCB"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割草粉碎机</w:t>
            </w:r>
          </w:p>
        </w:tc>
        <w:tc>
          <w:tcPr>
            <w:tcW w:w="806" w:type="dxa"/>
            <w:vAlign w:val="center"/>
          </w:tcPr>
          <w:p w14:paraId="6A5151E3"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8432809000</w:t>
            </w:r>
          </w:p>
        </w:tc>
        <w:tc>
          <w:tcPr>
            <w:tcW w:w="660" w:type="dxa"/>
            <w:vAlign w:val="center"/>
          </w:tcPr>
          <w:p w14:paraId="1DD64D59"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台</w:t>
            </w:r>
          </w:p>
        </w:tc>
        <w:tc>
          <w:tcPr>
            <w:tcW w:w="576" w:type="dxa"/>
            <w:vAlign w:val="center"/>
          </w:tcPr>
          <w:p w14:paraId="58E3BAEB"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16</w:t>
            </w:r>
          </w:p>
        </w:tc>
        <w:tc>
          <w:tcPr>
            <w:tcW w:w="3307" w:type="dxa"/>
            <w:vAlign w:val="center"/>
          </w:tcPr>
          <w:p w14:paraId="5E01AE1E"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1.可匹配拖拉机功率：44.12kw-48kw；</w:t>
            </w:r>
          </w:p>
          <w:p w14:paraId="2D1BCF24"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2.工作宽度（厘米）：105-160厘米；</w:t>
            </w:r>
          </w:p>
          <w:p w14:paraId="4C6F8A15"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3.固定锤、</w:t>
            </w:r>
            <w:proofErr w:type="gramStart"/>
            <w:r>
              <w:rPr>
                <w:rFonts w:ascii="宋体" w:hAnsi="宋体" w:cs="宋体" w:hint="eastAsia"/>
                <w:kern w:val="0"/>
                <w:szCs w:val="21"/>
                <w:lang w:bidi="ar"/>
              </w:rPr>
              <w:t>固定刀分别</w:t>
            </w:r>
            <w:proofErr w:type="gramEnd"/>
            <w:r>
              <w:rPr>
                <w:rFonts w:ascii="宋体" w:hAnsi="宋体" w:cs="宋体" w:hint="eastAsia"/>
                <w:kern w:val="0"/>
                <w:szCs w:val="21"/>
                <w:lang w:bidi="ar"/>
              </w:rPr>
              <w:t>不少于32或刀片不少于24组，每组3片;</w:t>
            </w:r>
          </w:p>
          <w:p w14:paraId="2E55461A"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4.重量（千克）：380-700；</w:t>
            </w:r>
          </w:p>
          <w:p w14:paraId="5E656592" w14:textId="77777777" w:rsidR="00D64C06" w:rsidRDefault="00000000">
            <w:pPr>
              <w:widowControl/>
              <w:spacing w:line="276" w:lineRule="auto"/>
              <w:rPr>
                <w:rFonts w:ascii="宋体" w:hAnsi="宋体" w:cs="宋体" w:hint="eastAsia"/>
                <w:kern w:val="0"/>
                <w:szCs w:val="21"/>
                <w:lang w:bidi="ar"/>
              </w:rPr>
            </w:pPr>
            <w:r>
              <w:rPr>
                <w:rFonts w:ascii="宋体" w:hAnsi="宋体" w:cs="宋体" w:hint="eastAsia"/>
                <w:kern w:val="0"/>
                <w:szCs w:val="21"/>
                <w:lang w:bidi="ar"/>
              </w:rPr>
              <w:t>5.具备挂接装置，可与本项目所供拖拉机联接用于切割灌木、景观维护，例如在农田周围创建边界、清理路径等。</w:t>
            </w:r>
          </w:p>
          <w:p w14:paraId="74FC00AA"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rPr>
              <w:t>6.</w:t>
            </w:r>
            <w:r>
              <w:rPr>
                <w:rFonts w:ascii="宋体" w:hAnsi="宋体" w:cs="宋体" w:hint="eastAsia"/>
                <w:color w:val="000000"/>
                <w:kern w:val="0"/>
                <w:szCs w:val="21"/>
                <w:lang w:bidi="ar"/>
              </w:rPr>
              <w:t>提供不少于</w:t>
            </w:r>
            <w:r>
              <w:rPr>
                <w:rFonts w:ascii="宋体" w:hAnsi="宋体" w:cs="宋体"/>
                <w:color w:val="000000"/>
                <w:kern w:val="0"/>
                <w:szCs w:val="21"/>
                <w:lang w:bidi="ar"/>
              </w:rPr>
              <w:t>10384.80</w:t>
            </w:r>
            <w:r>
              <w:rPr>
                <w:rFonts w:ascii="宋体" w:hAnsi="宋体" w:cs="宋体" w:hint="eastAsia"/>
                <w:color w:val="000000"/>
                <w:kern w:val="0"/>
                <w:szCs w:val="21"/>
                <w:lang w:bidi="ar"/>
              </w:rPr>
              <w:t>元的备品备件。</w:t>
            </w:r>
          </w:p>
        </w:tc>
        <w:tc>
          <w:tcPr>
            <w:tcW w:w="1388" w:type="dxa"/>
            <w:vAlign w:val="center"/>
          </w:tcPr>
          <w:p w14:paraId="604B8C68"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hint="eastAsia"/>
                <w:kern w:val="0"/>
                <w:szCs w:val="21"/>
                <w:lang w:bidi="ar"/>
              </w:rPr>
              <w:t>GB/T 24675.6-2021</w:t>
            </w:r>
          </w:p>
          <w:p w14:paraId="0111B812"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kern w:val="0"/>
                <w:szCs w:val="21"/>
                <w:lang w:bidi="ar"/>
              </w:rPr>
              <w:t>保护性耕作机械 第6部分：秸秆粉碎还田机</w:t>
            </w:r>
          </w:p>
        </w:tc>
      </w:tr>
      <w:tr w:rsidR="00D64C06" w14:paraId="49A84D3E" w14:textId="77777777">
        <w:trPr>
          <w:trHeight w:val="4674"/>
          <w:jc w:val="center"/>
        </w:trPr>
        <w:tc>
          <w:tcPr>
            <w:tcW w:w="612" w:type="dxa"/>
            <w:vAlign w:val="center"/>
          </w:tcPr>
          <w:p w14:paraId="00480612" w14:textId="77777777" w:rsidR="00D64C06" w:rsidRDefault="00000000">
            <w:pPr>
              <w:widowControl/>
              <w:jc w:val="center"/>
              <w:textAlignment w:val="center"/>
              <w:rPr>
                <w:rFonts w:ascii="宋体" w:hAnsi="宋体" w:cs="仿宋" w:hint="eastAsia"/>
                <w:color w:val="000000"/>
                <w:kern w:val="0"/>
                <w:szCs w:val="21"/>
                <w:lang w:bidi="ar"/>
              </w:rPr>
            </w:pPr>
            <w:r>
              <w:rPr>
                <w:rFonts w:ascii="宋体" w:hAnsi="宋体" w:cs="仿宋" w:hint="eastAsia"/>
                <w:color w:val="000000"/>
                <w:kern w:val="0"/>
                <w:szCs w:val="21"/>
                <w:lang w:bidi="ar"/>
              </w:rPr>
              <w:t>6</w:t>
            </w:r>
          </w:p>
        </w:tc>
        <w:tc>
          <w:tcPr>
            <w:tcW w:w="946" w:type="dxa"/>
            <w:vAlign w:val="center"/>
          </w:tcPr>
          <w:p w14:paraId="2228E53C"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前端装载机</w:t>
            </w:r>
          </w:p>
        </w:tc>
        <w:tc>
          <w:tcPr>
            <w:tcW w:w="806" w:type="dxa"/>
            <w:vAlign w:val="center"/>
          </w:tcPr>
          <w:p w14:paraId="7A886469"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8431499900</w:t>
            </w:r>
          </w:p>
        </w:tc>
        <w:tc>
          <w:tcPr>
            <w:tcW w:w="660" w:type="dxa"/>
            <w:vAlign w:val="center"/>
          </w:tcPr>
          <w:p w14:paraId="6D3AA8C2"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台</w:t>
            </w:r>
          </w:p>
        </w:tc>
        <w:tc>
          <w:tcPr>
            <w:tcW w:w="576" w:type="dxa"/>
            <w:vAlign w:val="center"/>
          </w:tcPr>
          <w:p w14:paraId="160DB840"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16</w:t>
            </w:r>
          </w:p>
        </w:tc>
        <w:tc>
          <w:tcPr>
            <w:tcW w:w="3307" w:type="dxa"/>
            <w:vAlign w:val="center"/>
          </w:tcPr>
          <w:p w14:paraId="1626DF2F"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1.铲斗容积：≧0.35立方米；</w:t>
            </w:r>
          </w:p>
          <w:p w14:paraId="0F87E61F"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2.提升能力：≧600千克；</w:t>
            </w:r>
          </w:p>
          <w:p w14:paraId="783FAB6E"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3.操作方式：液压；</w:t>
            </w:r>
          </w:p>
          <w:p w14:paraId="40D8F95C"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4.提升高度：≧2.45米；</w:t>
            </w:r>
          </w:p>
          <w:p w14:paraId="337B7389"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5.提升时间：≦10秒；</w:t>
            </w:r>
          </w:p>
          <w:p w14:paraId="5775361A"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6.适配拖拉机功率：≧36.76kw；</w:t>
            </w:r>
          </w:p>
          <w:p w14:paraId="5FD1ECD8" w14:textId="77777777" w:rsidR="00D64C06" w:rsidRDefault="00000000">
            <w:pPr>
              <w:widowControl/>
              <w:spacing w:line="276" w:lineRule="auto"/>
              <w:rPr>
                <w:rFonts w:ascii="宋体" w:hAnsi="宋体" w:cs="宋体" w:hint="eastAsia"/>
                <w:kern w:val="0"/>
                <w:szCs w:val="21"/>
                <w:lang w:bidi="ar"/>
              </w:rPr>
            </w:pPr>
            <w:r>
              <w:rPr>
                <w:rFonts w:ascii="宋体" w:hAnsi="宋体" w:cs="宋体" w:hint="eastAsia"/>
                <w:kern w:val="0"/>
                <w:szCs w:val="21"/>
                <w:lang w:bidi="ar"/>
              </w:rPr>
              <w:t>7.可安装在本项目所供拖拉机前端，与之匹配，安全可靠地实施装载作业。</w:t>
            </w:r>
          </w:p>
          <w:p w14:paraId="340611B3"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rPr>
              <w:t>8.</w:t>
            </w:r>
            <w:r>
              <w:rPr>
                <w:rFonts w:ascii="宋体" w:hAnsi="宋体" w:cs="宋体" w:hint="eastAsia"/>
                <w:color w:val="000000"/>
                <w:kern w:val="0"/>
                <w:szCs w:val="21"/>
                <w:lang w:bidi="ar"/>
              </w:rPr>
              <w:t>提供不少于</w:t>
            </w:r>
            <w:r>
              <w:rPr>
                <w:rFonts w:ascii="宋体" w:hAnsi="宋体" w:cs="宋体"/>
                <w:color w:val="000000"/>
                <w:kern w:val="0"/>
                <w:szCs w:val="21"/>
                <w:lang w:bidi="ar"/>
              </w:rPr>
              <w:t>17493.40</w:t>
            </w:r>
            <w:r>
              <w:rPr>
                <w:rFonts w:ascii="宋体" w:hAnsi="宋体" w:cs="宋体" w:hint="eastAsia"/>
                <w:color w:val="000000"/>
                <w:kern w:val="0"/>
                <w:szCs w:val="21"/>
                <w:lang w:bidi="ar"/>
              </w:rPr>
              <w:t>元的备品备件。</w:t>
            </w:r>
          </w:p>
        </w:tc>
        <w:tc>
          <w:tcPr>
            <w:tcW w:w="1388" w:type="dxa"/>
            <w:vAlign w:val="center"/>
          </w:tcPr>
          <w:p w14:paraId="75E4B2CB"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lang w:bidi="ar"/>
              </w:rPr>
              <w:t xml:space="preserve">GB/T 10395.22-2010 </w:t>
            </w:r>
            <w:r>
              <w:rPr>
                <w:rFonts w:ascii="宋体" w:hAnsi="宋体" w:cs="宋体" w:hint="eastAsia"/>
                <w:szCs w:val="21"/>
              </w:rPr>
              <w:t>农林机械 安全 第22部分：前装载装置</w:t>
            </w:r>
          </w:p>
        </w:tc>
      </w:tr>
      <w:tr w:rsidR="00D64C06" w14:paraId="6E4321D7" w14:textId="77777777">
        <w:trPr>
          <w:trHeight w:val="5296"/>
          <w:jc w:val="center"/>
        </w:trPr>
        <w:tc>
          <w:tcPr>
            <w:tcW w:w="612" w:type="dxa"/>
            <w:vAlign w:val="center"/>
          </w:tcPr>
          <w:p w14:paraId="36AF9917" w14:textId="77777777" w:rsidR="00D64C06" w:rsidRDefault="00000000">
            <w:pPr>
              <w:widowControl/>
              <w:jc w:val="center"/>
              <w:textAlignment w:val="center"/>
              <w:rPr>
                <w:rFonts w:ascii="宋体" w:hAnsi="宋体" w:cs="仿宋" w:hint="eastAsia"/>
                <w:color w:val="000000"/>
                <w:kern w:val="0"/>
                <w:szCs w:val="21"/>
                <w:lang w:bidi="ar"/>
              </w:rPr>
            </w:pPr>
            <w:r>
              <w:rPr>
                <w:rFonts w:ascii="宋体" w:hAnsi="宋体" w:cs="仿宋" w:hint="eastAsia"/>
                <w:color w:val="000000"/>
                <w:kern w:val="0"/>
                <w:szCs w:val="21"/>
                <w:lang w:bidi="ar"/>
              </w:rPr>
              <w:lastRenderedPageBreak/>
              <w:t>7</w:t>
            </w:r>
          </w:p>
        </w:tc>
        <w:tc>
          <w:tcPr>
            <w:tcW w:w="946" w:type="dxa"/>
            <w:vAlign w:val="center"/>
          </w:tcPr>
          <w:p w14:paraId="41F0838A"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稻田筑</w:t>
            </w:r>
            <w:proofErr w:type="gramStart"/>
            <w:r>
              <w:rPr>
                <w:rFonts w:ascii="宋体" w:hAnsi="宋体" w:cs="宋体" w:hint="eastAsia"/>
                <w:kern w:val="0"/>
                <w:szCs w:val="21"/>
                <w:lang w:bidi="ar"/>
              </w:rPr>
              <w:t>埂</w:t>
            </w:r>
            <w:proofErr w:type="gramEnd"/>
            <w:r>
              <w:rPr>
                <w:rFonts w:ascii="宋体" w:hAnsi="宋体" w:cs="宋体" w:hint="eastAsia"/>
                <w:kern w:val="0"/>
                <w:szCs w:val="21"/>
                <w:lang w:bidi="ar"/>
              </w:rPr>
              <w:t>机</w:t>
            </w:r>
          </w:p>
        </w:tc>
        <w:tc>
          <w:tcPr>
            <w:tcW w:w="806" w:type="dxa"/>
            <w:vAlign w:val="center"/>
          </w:tcPr>
          <w:p w14:paraId="5FC4A6ED"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8432809000</w:t>
            </w:r>
          </w:p>
        </w:tc>
        <w:tc>
          <w:tcPr>
            <w:tcW w:w="660" w:type="dxa"/>
            <w:vAlign w:val="center"/>
          </w:tcPr>
          <w:p w14:paraId="3997C921"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台</w:t>
            </w:r>
          </w:p>
        </w:tc>
        <w:tc>
          <w:tcPr>
            <w:tcW w:w="576" w:type="dxa"/>
            <w:vAlign w:val="center"/>
          </w:tcPr>
          <w:p w14:paraId="56109493"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16</w:t>
            </w:r>
          </w:p>
        </w:tc>
        <w:tc>
          <w:tcPr>
            <w:tcW w:w="3307" w:type="dxa"/>
            <w:vAlign w:val="center"/>
          </w:tcPr>
          <w:p w14:paraId="20CC065C"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1.单边筑</w:t>
            </w:r>
            <w:proofErr w:type="gramStart"/>
            <w:r>
              <w:rPr>
                <w:rFonts w:ascii="宋体" w:hAnsi="宋体" w:cs="宋体" w:hint="eastAsia"/>
                <w:kern w:val="0"/>
                <w:szCs w:val="21"/>
                <w:lang w:bidi="ar"/>
              </w:rPr>
              <w:t>埂</w:t>
            </w:r>
            <w:proofErr w:type="gramEnd"/>
            <w:r>
              <w:rPr>
                <w:rFonts w:ascii="宋体" w:hAnsi="宋体" w:cs="宋体" w:hint="eastAsia"/>
                <w:kern w:val="0"/>
                <w:szCs w:val="21"/>
                <w:lang w:bidi="ar"/>
              </w:rPr>
              <w:t>机；</w:t>
            </w:r>
          </w:p>
          <w:p w14:paraId="4A461785"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2.工作速度：1000-1800米/小时；</w:t>
            </w:r>
          </w:p>
          <w:p w14:paraId="7F2662FA"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3.匹配拖拉机功率：29.41kw-48kw；</w:t>
            </w:r>
          </w:p>
          <w:p w14:paraId="057216FE"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4.驱动类型：拖拉机动力输出，万向轴传动；</w:t>
            </w:r>
          </w:p>
          <w:p w14:paraId="72E03744"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5.连接类型：拖拉机三点后置悬挂；</w:t>
            </w:r>
          </w:p>
          <w:p w14:paraId="66D409DE"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6.筑</w:t>
            </w:r>
            <w:proofErr w:type="gramStart"/>
            <w:r>
              <w:rPr>
                <w:rFonts w:ascii="宋体" w:hAnsi="宋体" w:cs="宋体" w:hint="eastAsia"/>
                <w:kern w:val="0"/>
                <w:szCs w:val="21"/>
                <w:lang w:bidi="ar"/>
              </w:rPr>
              <w:t>埂</w:t>
            </w:r>
            <w:proofErr w:type="gramEnd"/>
            <w:r>
              <w:rPr>
                <w:rFonts w:ascii="宋体" w:hAnsi="宋体" w:cs="宋体" w:hint="eastAsia"/>
                <w:kern w:val="0"/>
                <w:szCs w:val="21"/>
                <w:lang w:bidi="ar"/>
              </w:rPr>
              <w:t>高度：≧30cm：</w:t>
            </w:r>
          </w:p>
          <w:p w14:paraId="366F5BFF"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7.作业条件：含水率30%-65%土壤；</w:t>
            </w:r>
          </w:p>
          <w:p w14:paraId="28DA799E" w14:textId="77777777" w:rsidR="00D64C06" w:rsidRDefault="00000000">
            <w:pPr>
              <w:widowControl/>
              <w:spacing w:line="276" w:lineRule="auto"/>
              <w:rPr>
                <w:rFonts w:ascii="宋体" w:hAnsi="宋体" w:cs="宋体" w:hint="eastAsia"/>
                <w:kern w:val="0"/>
                <w:szCs w:val="21"/>
                <w:lang w:bidi="ar"/>
              </w:rPr>
            </w:pPr>
            <w:r>
              <w:rPr>
                <w:rFonts w:ascii="宋体" w:hAnsi="宋体" w:cs="宋体" w:hint="eastAsia"/>
                <w:kern w:val="0"/>
                <w:szCs w:val="21"/>
                <w:lang w:bidi="ar"/>
              </w:rPr>
              <w:t>8.具备挂接装置，可与本项目所供拖拉机联接用于稻田筑</w:t>
            </w:r>
            <w:proofErr w:type="gramStart"/>
            <w:r>
              <w:rPr>
                <w:rFonts w:ascii="宋体" w:hAnsi="宋体" w:cs="宋体" w:hint="eastAsia"/>
                <w:kern w:val="0"/>
                <w:szCs w:val="21"/>
                <w:lang w:bidi="ar"/>
              </w:rPr>
              <w:t>埂</w:t>
            </w:r>
            <w:proofErr w:type="gramEnd"/>
            <w:r>
              <w:rPr>
                <w:rFonts w:ascii="宋体" w:hAnsi="宋体" w:cs="宋体" w:hint="eastAsia"/>
                <w:kern w:val="0"/>
                <w:szCs w:val="21"/>
                <w:lang w:bidi="ar"/>
              </w:rPr>
              <w:t>作业。</w:t>
            </w:r>
          </w:p>
          <w:p w14:paraId="4D6F7D6A"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rPr>
              <w:t>9.</w:t>
            </w:r>
            <w:r>
              <w:rPr>
                <w:rFonts w:ascii="宋体" w:hAnsi="宋体" w:cs="宋体" w:hint="eastAsia"/>
                <w:color w:val="000000"/>
                <w:kern w:val="0"/>
                <w:szCs w:val="21"/>
                <w:lang w:bidi="ar"/>
              </w:rPr>
              <w:t>提供不少于</w:t>
            </w:r>
            <w:r>
              <w:rPr>
                <w:rFonts w:ascii="宋体" w:hAnsi="宋体" w:cs="宋体"/>
                <w:color w:val="000000"/>
                <w:kern w:val="0"/>
                <w:szCs w:val="21"/>
                <w:lang w:bidi="ar"/>
              </w:rPr>
              <w:t>10558.00</w:t>
            </w:r>
            <w:r>
              <w:rPr>
                <w:rFonts w:ascii="宋体" w:hAnsi="宋体" w:cs="宋体" w:hint="eastAsia"/>
                <w:color w:val="000000"/>
                <w:kern w:val="0"/>
                <w:szCs w:val="21"/>
                <w:lang w:bidi="ar"/>
              </w:rPr>
              <w:t>元的备品备件。</w:t>
            </w:r>
          </w:p>
        </w:tc>
        <w:tc>
          <w:tcPr>
            <w:tcW w:w="1388" w:type="dxa"/>
            <w:vAlign w:val="center"/>
          </w:tcPr>
          <w:p w14:paraId="5D7961F2" w14:textId="77777777" w:rsidR="00D64C06" w:rsidRDefault="00000000">
            <w:pPr>
              <w:widowControl/>
              <w:snapToGrid w:val="0"/>
              <w:jc w:val="center"/>
              <w:rPr>
                <w:rFonts w:ascii="宋体" w:hAnsi="宋体" w:cs="宋体" w:hint="eastAsia"/>
                <w:kern w:val="0"/>
                <w:szCs w:val="21"/>
                <w:lang w:bidi="ar"/>
              </w:rPr>
            </w:pPr>
            <w:r>
              <w:rPr>
                <w:rFonts w:ascii="宋体" w:hAnsi="宋体" w:cs="宋体" w:hint="eastAsia"/>
                <w:kern w:val="0"/>
                <w:szCs w:val="21"/>
                <w:lang w:bidi="ar"/>
              </w:rPr>
              <w:t xml:space="preserve">GB l0396 </w:t>
            </w:r>
          </w:p>
          <w:p w14:paraId="0F3DBCD7" w14:textId="77777777" w:rsidR="00D64C06" w:rsidRDefault="00000000">
            <w:pPr>
              <w:widowControl/>
              <w:snapToGrid w:val="0"/>
              <w:jc w:val="center"/>
              <w:rPr>
                <w:rFonts w:ascii="宋体" w:hAnsi="宋体" w:cs="宋体" w:hint="eastAsia"/>
                <w:kern w:val="0"/>
                <w:szCs w:val="21"/>
                <w:lang w:bidi="ar"/>
              </w:rPr>
            </w:pPr>
            <w:r>
              <w:rPr>
                <w:rFonts w:ascii="宋体" w:hAnsi="宋体" w:cs="宋体" w:hint="eastAsia"/>
                <w:kern w:val="0"/>
                <w:szCs w:val="21"/>
                <w:lang w:bidi="ar"/>
              </w:rPr>
              <w:t>农林拖拉机和机械、草坪和园艺动力机械 安全标志和危险图形 总则</w:t>
            </w:r>
          </w:p>
          <w:p w14:paraId="3D957A3D" w14:textId="77777777" w:rsidR="00D64C06" w:rsidRDefault="00000000">
            <w:pPr>
              <w:widowControl/>
              <w:snapToGrid w:val="0"/>
              <w:jc w:val="center"/>
              <w:rPr>
                <w:rFonts w:ascii="宋体" w:hAnsi="宋体" w:cs="宋体" w:hint="eastAsia"/>
                <w:kern w:val="0"/>
                <w:szCs w:val="21"/>
                <w:lang w:bidi="ar"/>
              </w:rPr>
            </w:pPr>
            <w:r>
              <w:rPr>
                <w:rFonts w:ascii="宋体" w:hAnsi="宋体" w:cs="宋体" w:hint="eastAsia"/>
                <w:kern w:val="0"/>
                <w:szCs w:val="21"/>
                <w:lang w:bidi="ar"/>
              </w:rPr>
              <w:t xml:space="preserve">NY/T 2846—2015 </w:t>
            </w:r>
          </w:p>
          <w:p w14:paraId="2F08FDBD"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lang w:bidi="ar"/>
              </w:rPr>
              <w:t>农业机械适用性评价通则</w:t>
            </w:r>
          </w:p>
        </w:tc>
      </w:tr>
      <w:tr w:rsidR="00D64C06" w14:paraId="6823DA23" w14:textId="77777777">
        <w:trPr>
          <w:trHeight w:val="4674"/>
          <w:jc w:val="center"/>
        </w:trPr>
        <w:tc>
          <w:tcPr>
            <w:tcW w:w="612" w:type="dxa"/>
            <w:vAlign w:val="center"/>
          </w:tcPr>
          <w:p w14:paraId="472CD848" w14:textId="77777777" w:rsidR="00D64C06" w:rsidRDefault="00000000">
            <w:pPr>
              <w:widowControl/>
              <w:jc w:val="center"/>
              <w:textAlignment w:val="center"/>
              <w:rPr>
                <w:rFonts w:ascii="宋体" w:hAnsi="宋体" w:cs="仿宋" w:hint="eastAsia"/>
                <w:color w:val="000000"/>
                <w:kern w:val="0"/>
                <w:szCs w:val="21"/>
                <w:lang w:bidi="ar"/>
              </w:rPr>
            </w:pPr>
            <w:r>
              <w:rPr>
                <w:rFonts w:ascii="宋体" w:hAnsi="宋体" w:cs="仿宋" w:hint="eastAsia"/>
                <w:color w:val="000000"/>
                <w:kern w:val="0"/>
                <w:szCs w:val="21"/>
                <w:lang w:bidi="ar"/>
              </w:rPr>
              <w:t>8</w:t>
            </w:r>
          </w:p>
        </w:tc>
        <w:tc>
          <w:tcPr>
            <w:tcW w:w="946" w:type="dxa"/>
            <w:vAlign w:val="center"/>
          </w:tcPr>
          <w:p w14:paraId="768D68F6"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谷物直播机</w:t>
            </w:r>
          </w:p>
        </w:tc>
        <w:tc>
          <w:tcPr>
            <w:tcW w:w="806" w:type="dxa"/>
            <w:vAlign w:val="center"/>
          </w:tcPr>
          <w:p w14:paraId="211CD4D4"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8432392900</w:t>
            </w:r>
          </w:p>
        </w:tc>
        <w:tc>
          <w:tcPr>
            <w:tcW w:w="660" w:type="dxa"/>
            <w:vAlign w:val="center"/>
          </w:tcPr>
          <w:p w14:paraId="3078E4D9"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台</w:t>
            </w:r>
          </w:p>
        </w:tc>
        <w:tc>
          <w:tcPr>
            <w:tcW w:w="576" w:type="dxa"/>
            <w:vAlign w:val="center"/>
          </w:tcPr>
          <w:p w14:paraId="2875AFDE"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16</w:t>
            </w:r>
          </w:p>
        </w:tc>
        <w:tc>
          <w:tcPr>
            <w:tcW w:w="3307" w:type="dxa"/>
            <w:vAlign w:val="center"/>
          </w:tcPr>
          <w:p w14:paraId="6EE97EF6" w14:textId="77777777" w:rsidR="00D64C06" w:rsidRDefault="00000000">
            <w:pPr>
              <w:widowControl/>
              <w:snapToGrid w:val="0"/>
              <w:spacing w:line="276" w:lineRule="auto"/>
              <w:textAlignment w:val="center"/>
              <w:rPr>
                <w:rFonts w:ascii="宋体" w:hAnsi="宋体" w:cs="宋体" w:hint="eastAsia"/>
                <w:kern w:val="0"/>
                <w:szCs w:val="21"/>
                <w:lang w:bidi="ar"/>
              </w:rPr>
            </w:pPr>
            <w:r>
              <w:rPr>
                <w:rFonts w:ascii="宋体" w:hAnsi="宋体" w:cs="宋体" w:hint="eastAsia"/>
                <w:kern w:val="0"/>
                <w:szCs w:val="21"/>
                <w:lang w:bidi="ar"/>
              </w:rPr>
              <w:t>1.播种行数：12-16；</w:t>
            </w:r>
          </w:p>
          <w:p w14:paraId="753D78EF" w14:textId="77777777" w:rsidR="00D64C06" w:rsidRDefault="00000000">
            <w:pPr>
              <w:widowControl/>
              <w:snapToGrid w:val="0"/>
              <w:spacing w:line="276" w:lineRule="auto"/>
              <w:textAlignment w:val="center"/>
              <w:rPr>
                <w:rFonts w:ascii="宋体" w:hAnsi="宋体" w:cs="宋体" w:hint="eastAsia"/>
                <w:kern w:val="0"/>
                <w:szCs w:val="21"/>
                <w:lang w:bidi="ar"/>
              </w:rPr>
            </w:pPr>
            <w:r>
              <w:rPr>
                <w:rFonts w:ascii="宋体" w:hAnsi="宋体" w:cs="宋体" w:hint="eastAsia"/>
                <w:kern w:val="0"/>
                <w:szCs w:val="21"/>
                <w:lang w:bidi="ar"/>
              </w:rPr>
              <w:t>2.外形尺寸（毫米）：长≦2870；宽≦2650；高≦1600；</w:t>
            </w:r>
          </w:p>
          <w:p w14:paraId="0CFCCFB2" w14:textId="77777777" w:rsidR="00D64C06" w:rsidRDefault="00000000">
            <w:pPr>
              <w:widowControl/>
              <w:snapToGrid w:val="0"/>
              <w:spacing w:line="276" w:lineRule="auto"/>
              <w:textAlignment w:val="center"/>
              <w:rPr>
                <w:rFonts w:ascii="宋体" w:hAnsi="宋体" w:cs="宋体" w:hint="eastAsia"/>
                <w:kern w:val="0"/>
                <w:szCs w:val="21"/>
                <w:lang w:bidi="ar"/>
              </w:rPr>
            </w:pPr>
            <w:r>
              <w:rPr>
                <w:rFonts w:ascii="宋体" w:hAnsi="宋体" w:cs="宋体" w:hint="eastAsia"/>
                <w:kern w:val="0"/>
                <w:szCs w:val="21"/>
                <w:lang w:bidi="ar"/>
              </w:rPr>
              <w:t>3.重量：420-1200千克；</w:t>
            </w:r>
          </w:p>
          <w:p w14:paraId="13B284F9" w14:textId="77777777" w:rsidR="00D64C06" w:rsidRDefault="00000000">
            <w:pPr>
              <w:widowControl/>
              <w:snapToGrid w:val="0"/>
              <w:spacing w:line="276" w:lineRule="auto"/>
              <w:textAlignment w:val="center"/>
              <w:rPr>
                <w:rFonts w:ascii="宋体" w:hAnsi="宋体" w:cs="宋体" w:hint="eastAsia"/>
                <w:kern w:val="0"/>
                <w:szCs w:val="21"/>
                <w:lang w:bidi="ar"/>
              </w:rPr>
            </w:pPr>
            <w:r>
              <w:rPr>
                <w:rFonts w:ascii="宋体" w:hAnsi="宋体" w:cs="宋体" w:hint="eastAsia"/>
                <w:kern w:val="0"/>
                <w:szCs w:val="21"/>
                <w:lang w:bidi="ar"/>
              </w:rPr>
              <w:t>4.配套拖拉机功率：25.73kw-48kw；</w:t>
            </w:r>
          </w:p>
          <w:p w14:paraId="7ACD5CB0" w14:textId="77777777" w:rsidR="00D64C06" w:rsidRDefault="00000000">
            <w:pPr>
              <w:widowControl/>
              <w:snapToGrid w:val="0"/>
              <w:spacing w:line="276" w:lineRule="auto"/>
              <w:textAlignment w:val="center"/>
              <w:rPr>
                <w:rFonts w:ascii="宋体" w:hAnsi="宋体" w:cs="宋体" w:hint="eastAsia"/>
                <w:kern w:val="0"/>
                <w:szCs w:val="21"/>
                <w:lang w:bidi="ar"/>
              </w:rPr>
            </w:pPr>
            <w:r>
              <w:rPr>
                <w:rFonts w:ascii="宋体" w:hAnsi="宋体" w:cs="宋体" w:hint="eastAsia"/>
                <w:kern w:val="0"/>
                <w:szCs w:val="21"/>
                <w:lang w:bidi="ar"/>
              </w:rPr>
              <w:t>5.行距：150-170毫米；</w:t>
            </w:r>
          </w:p>
          <w:p w14:paraId="1D589AC9" w14:textId="77777777" w:rsidR="00D64C06" w:rsidRDefault="00000000">
            <w:pPr>
              <w:widowControl/>
              <w:snapToGrid w:val="0"/>
              <w:spacing w:line="276" w:lineRule="auto"/>
              <w:textAlignment w:val="center"/>
              <w:rPr>
                <w:rFonts w:ascii="宋体" w:hAnsi="宋体" w:cs="宋体" w:hint="eastAsia"/>
                <w:kern w:val="0"/>
                <w:szCs w:val="21"/>
                <w:lang w:bidi="ar"/>
              </w:rPr>
            </w:pPr>
            <w:r>
              <w:rPr>
                <w:rFonts w:ascii="宋体" w:hAnsi="宋体" w:cs="宋体" w:hint="eastAsia"/>
                <w:kern w:val="0"/>
                <w:szCs w:val="21"/>
                <w:lang w:bidi="ar"/>
              </w:rPr>
              <w:t>6.播种和施肥开沟器：双圆盘式或双圆盘式+施肥腿式；</w:t>
            </w:r>
          </w:p>
          <w:p w14:paraId="16DF63ED" w14:textId="77777777" w:rsidR="00D64C06" w:rsidRDefault="00000000">
            <w:pPr>
              <w:widowControl/>
              <w:spacing w:line="276" w:lineRule="auto"/>
              <w:rPr>
                <w:rFonts w:ascii="宋体" w:hAnsi="宋体" w:cs="宋体" w:hint="eastAsia"/>
                <w:kern w:val="0"/>
                <w:szCs w:val="21"/>
                <w:lang w:bidi="ar"/>
              </w:rPr>
            </w:pPr>
            <w:r>
              <w:rPr>
                <w:rFonts w:ascii="宋体" w:hAnsi="宋体" w:cs="宋体" w:hint="eastAsia"/>
                <w:kern w:val="0"/>
                <w:szCs w:val="21"/>
                <w:lang w:bidi="ar"/>
              </w:rPr>
              <w:t>7.具备挂接装置，可与本项目所供拖拉机联接用于谷物直播作业。</w:t>
            </w:r>
          </w:p>
          <w:p w14:paraId="1FAB549D"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lang w:bidi="ar"/>
              </w:rPr>
              <w:t>8.</w:t>
            </w:r>
            <w:r>
              <w:rPr>
                <w:rFonts w:ascii="宋体" w:hAnsi="宋体" w:cs="宋体" w:hint="eastAsia"/>
                <w:color w:val="000000"/>
                <w:kern w:val="0"/>
                <w:szCs w:val="21"/>
                <w:lang w:bidi="ar"/>
              </w:rPr>
              <w:t>提供不少于</w:t>
            </w:r>
            <w:r>
              <w:rPr>
                <w:rFonts w:ascii="宋体" w:hAnsi="宋体" w:cs="宋体"/>
                <w:color w:val="000000"/>
                <w:kern w:val="0"/>
                <w:szCs w:val="21"/>
                <w:lang w:bidi="ar"/>
              </w:rPr>
              <w:t>22040.00</w:t>
            </w:r>
            <w:r>
              <w:rPr>
                <w:rFonts w:ascii="宋体" w:hAnsi="宋体" w:cs="宋体" w:hint="eastAsia"/>
                <w:color w:val="000000"/>
                <w:kern w:val="0"/>
                <w:szCs w:val="21"/>
                <w:lang w:bidi="ar"/>
              </w:rPr>
              <w:t>元的备品备件。</w:t>
            </w:r>
          </w:p>
        </w:tc>
        <w:tc>
          <w:tcPr>
            <w:tcW w:w="1388" w:type="dxa"/>
            <w:vAlign w:val="center"/>
          </w:tcPr>
          <w:p w14:paraId="139D7BA2" w14:textId="77777777" w:rsidR="00D64C06" w:rsidRDefault="00000000">
            <w:pPr>
              <w:widowControl/>
              <w:snapToGrid w:val="0"/>
              <w:jc w:val="center"/>
              <w:textAlignment w:val="center"/>
              <w:rPr>
                <w:rFonts w:ascii="宋体" w:hAnsi="宋体" w:cs="宋体" w:hint="eastAsia"/>
                <w:kern w:val="0"/>
                <w:szCs w:val="21"/>
                <w:lang w:bidi="ar"/>
              </w:rPr>
            </w:pPr>
            <w:hyperlink r:id="rId5" w:history="1">
              <w:r>
                <w:rPr>
                  <w:rFonts w:ascii="宋体" w:hAnsi="宋体" w:cs="宋体"/>
                  <w:kern w:val="0"/>
                  <w:szCs w:val="21"/>
                  <w:lang w:bidi="ar"/>
                </w:rPr>
                <w:t>GB/T 20865-2017</w:t>
              </w:r>
            </w:hyperlink>
          </w:p>
          <w:p w14:paraId="4C06ED44"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kern w:val="0"/>
                <w:szCs w:val="21"/>
                <w:lang w:bidi="ar"/>
              </w:rPr>
              <w:t>免(少）耕施肥播种机</w:t>
            </w:r>
          </w:p>
          <w:p w14:paraId="7F0352DA"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kern w:val="0"/>
                <w:szCs w:val="21"/>
                <w:lang w:bidi="ar"/>
              </w:rPr>
              <w:t>GB10396</w:t>
            </w:r>
          </w:p>
          <w:p w14:paraId="1554A044"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kern w:val="0"/>
                <w:szCs w:val="21"/>
                <w:lang w:bidi="ar"/>
              </w:rPr>
              <w:t>农林拖拉机和机械、草坪和园艺动力机械 安全标志和危险图形 总则</w:t>
            </w:r>
          </w:p>
          <w:p w14:paraId="15DFAAAA"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lang w:bidi="ar"/>
              </w:rPr>
              <w:t>NY/T 2846－2015 农业机械适用性评价通则</w:t>
            </w:r>
          </w:p>
        </w:tc>
      </w:tr>
      <w:tr w:rsidR="00D64C06" w14:paraId="0C650D6C" w14:textId="77777777">
        <w:trPr>
          <w:trHeight w:val="5606"/>
          <w:jc w:val="center"/>
        </w:trPr>
        <w:tc>
          <w:tcPr>
            <w:tcW w:w="612" w:type="dxa"/>
            <w:vAlign w:val="center"/>
          </w:tcPr>
          <w:p w14:paraId="113E7663" w14:textId="77777777" w:rsidR="00D64C06" w:rsidRDefault="00000000">
            <w:pPr>
              <w:widowControl/>
              <w:jc w:val="center"/>
              <w:textAlignment w:val="center"/>
              <w:rPr>
                <w:rFonts w:ascii="宋体" w:hAnsi="宋体" w:cs="仿宋" w:hint="eastAsia"/>
                <w:color w:val="000000"/>
                <w:kern w:val="0"/>
                <w:szCs w:val="21"/>
                <w:lang w:bidi="ar"/>
              </w:rPr>
            </w:pPr>
            <w:r>
              <w:rPr>
                <w:rFonts w:ascii="宋体" w:hAnsi="宋体" w:cs="仿宋" w:hint="eastAsia"/>
                <w:color w:val="000000"/>
                <w:kern w:val="0"/>
                <w:szCs w:val="21"/>
                <w:lang w:bidi="ar"/>
              </w:rPr>
              <w:lastRenderedPageBreak/>
              <w:t>9</w:t>
            </w:r>
          </w:p>
        </w:tc>
        <w:tc>
          <w:tcPr>
            <w:tcW w:w="946" w:type="dxa"/>
            <w:vAlign w:val="center"/>
          </w:tcPr>
          <w:p w14:paraId="7926BABB"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水稻插秧机</w:t>
            </w:r>
          </w:p>
        </w:tc>
        <w:tc>
          <w:tcPr>
            <w:tcW w:w="806" w:type="dxa"/>
            <w:vAlign w:val="center"/>
          </w:tcPr>
          <w:p w14:paraId="56C5ECC3"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8432393100</w:t>
            </w:r>
          </w:p>
        </w:tc>
        <w:tc>
          <w:tcPr>
            <w:tcW w:w="660" w:type="dxa"/>
            <w:vAlign w:val="center"/>
          </w:tcPr>
          <w:p w14:paraId="79B32298"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台</w:t>
            </w:r>
          </w:p>
        </w:tc>
        <w:tc>
          <w:tcPr>
            <w:tcW w:w="576" w:type="dxa"/>
            <w:vAlign w:val="center"/>
          </w:tcPr>
          <w:p w14:paraId="7B64808F"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16</w:t>
            </w:r>
          </w:p>
        </w:tc>
        <w:tc>
          <w:tcPr>
            <w:tcW w:w="3307" w:type="dxa"/>
            <w:vAlign w:val="center"/>
          </w:tcPr>
          <w:p w14:paraId="31806BF7"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1.乘坐式高速插秧机；</w:t>
            </w:r>
          </w:p>
          <w:p w14:paraId="366CE27C"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2.发动机类型：柴油发动机；</w:t>
            </w:r>
          </w:p>
          <w:p w14:paraId="449464CA" w14:textId="77777777" w:rsidR="00D64C06" w:rsidRDefault="00000000">
            <w:pPr>
              <w:widowControl/>
              <w:autoSpaceDE w:val="0"/>
              <w:autoSpaceDN w:val="0"/>
              <w:adjustRightInd w:val="0"/>
              <w:snapToGrid w:val="0"/>
              <w:rPr>
                <w:rFonts w:ascii="宋体" w:hAnsi="宋体" w:cs="宋体" w:hint="eastAsia"/>
                <w:kern w:val="0"/>
                <w:szCs w:val="21"/>
              </w:rPr>
            </w:pPr>
            <w:r>
              <w:rPr>
                <w:rFonts w:ascii="宋体" w:hAnsi="宋体" w:cs="宋体" w:hint="eastAsia"/>
                <w:kern w:val="0"/>
                <w:szCs w:val="21"/>
                <w:lang w:bidi="ar"/>
              </w:rPr>
              <w:t>3.发动机排放：国二或国三；</w:t>
            </w:r>
          </w:p>
          <w:p w14:paraId="1F646C7B"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4.最大功率输出[千瓦]：17-19；</w:t>
            </w:r>
          </w:p>
          <w:p w14:paraId="66D0ECFB"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5.前轮类型：免充气轮胎或防爆轮胎；</w:t>
            </w:r>
          </w:p>
          <w:p w14:paraId="6B5BC14B"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6.后轮类型：防滑轮胎；</w:t>
            </w:r>
          </w:p>
          <w:p w14:paraId="6E03B9AD"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7.插秧速度 [米/秒]：0至1.65或1.81（打滑率0%）；</w:t>
            </w:r>
          </w:p>
          <w:p w14:paraId="00E9B7D1"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8.一次插秧行数：6；</w:t>
            </w:r>
          </w:p>
          <w:p w14:paraId="30035F11"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9.插秧类型：旋转式；</w:t>
            </w:r>
          </w:p>
          <w:p w14:paraId="19F45C77"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10.行距(mm)：300；</w:t>
            </w:r>
          </w:p>
          <w:p w14:paraId="6530C689"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11.插秧间距调节：4-7档；</w:t>
            </w:r>
          </w:p>
          <w:p w14:paraId="4A0F5378"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12.插秧深度(mm)：10-55（7档）或15-60（6档）；</w:t>
            </w:r>
          </w:p>
          <w:p w14:paraId="67C66619"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13.提升类型：液压；</w:t>
            </w:r>
          </w:p>
          <w:p w14:paraId="3A5F6E08"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14.插秧控制[毫米]：自动水平控制（UFO）或电子传感器调平；</w:t>
            </w:r>
          </w:p>
          <w:p w14:paraId="7C4AB0BD" w14:textId="77777777" w:rsidR="00D64C06" w:rsidRDefault="00000000">
            <w:pPr>
              <w:widowControl/>
              <w:spacing w:line="276" w:lineRule="auto"/>
              <w:rPr>
                <w:rFonts w:ascii="宋体" w:hAnsi="宋体" w:cs="宋体" w:hint="eastAsia"/>
                <w:kern w:val="0"/>
                <w:szCs w:val="21"/>
                <w:lang w:bidi="ar"/>
              </w:rPr>
            </w:pPr>
            <w:r>
              <w:rPr>
                <w:rFonts w:ascii="宋体" w:hAnsi="宋体" w:cs="宋体" w:hint="eastAsia"/>
                <w:kern w:val="0"/>
                <w:szCs w:val="21"/>
                <w:lang w:bidi="ar"/>
              </w:rPr>
              <w:t>15.备用秧苗数量：≧6盘。</w:t>
            </w:r>
          </w:p>
          <w:p w14:paraId="0D4D536C"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lang w:bidi="ar"/>
              </w:rPr>
              <w:t>16．</w:t>
            </w:r>
            <w:r>
              <w:rPr>
                <w:rFonts w:ascii="宋体" w:hAnsi="宋体" w:cs="宋体" w:hint="eastAsia"/>
                <w:color w:val="000000"/>
                <w:kern w:val="0"/>
                <w:szCs w:val="21"/>
                <w:lang w:bidi="ar"/>
              </w:rPr>
              <w:t>提供不少于</w:t>
            </w:r>
            <w:r>
              <w:rPr>
                <w:rFonts w:ascii="宋体" w:hAnsi="宋体" w:cs="宋体"/>
                <w:color w:val="000000"/>
                <w:kern w:val="0"/>
                <w:szCs w:val="21"/>
                <w:lang w:bidi="ar"/>
              </w:rPr>
              <w:t>50048.00</w:t>
            </w:r>
            <w:r>
              <w:rPr>
                <w:rFonts w:ascii="宋体" w:hAnsi="宋体" w:cs="宋体" w:hint="eastAsia"/>
                <w:color w:val="000000"/>
                <w:kern w:val="0"/>
                <w:szCs w:val="21"/>
                <w:lang w:bidi="ar"/>
              </w:rPr>
              <w:t>元的备品备件。</w:t>
            </w:r>
          </w:p>
        </w:tc>
        <w:tc>
          <w:tcPr>
            <w:tcW w:w="1388" w:type="dxa"/>
            <w:vAlign w:val="center"/>
          </w:tcPr>
          <w:p w14:paraId="7EEF0189"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hint="eastAsia"/>
                <w:kern w:val="0"/>
                <w:szCs w:val="21"/>
                <w:lang w:bidi="ar"/>
              </w:rPr>
              <w:t xml:space="preserve">GB/T 20864-2021 </w:t>
            </w:r>
          </w:p>
          <w:p w14:paraId="1BC4968D"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kern w:val="0"/>
                <w:szCs w:val="21"/>
                <w:lang w:bidi="ar"/>
              </w:rPr>
              <w:t>水稻插秧机 技术规范</w:t>
            </w:r>
          </w:p>
          <w:p w14:paraId="42D0DF46" w14:textId="77777777" w:rsidR="00D64C06" w:rsidRDefault="00D64C06">
            <w:pPr>
              <w:widowControl/>
              <w:spacing w:line="276" w:lineRule="auto"/>
              <w:rPr>
                <w:rFonts w:ascii="宋体" w:hAnsi="宋体" w:cs="仿宋" w:hint="eastAsia"/>
                <w:color w:val="000000"/>
                <w:kern w:val="0"/>
                <w:szCs w:val="21"/>
                <w:lang w:bidi="ar"/>
              </w:rPr>
            </w:pPr>
          </w:p>
        </w:tc>
      </w:tr>
      <w:tr w:rsidR="00D64C06" w14:paraId="004496C4" w14:textId="77777777">
        <w:trPr>
          <w:trHeight w:val="2107"/>
          <w:jc w:val="center"/>
        </w:trPr>
        <w:tc>
          <w:tcPr>
            <w:tcW w:w="612" w:type="dxa"/>
            <w:vAlign w:val="center"/>
          </w:tcPr>
          <w:p w14:paraId="39139F8F" w14:textId="77777777" w:rsidR="00D64C06" w:rsidRDefault="00000000">
            <w:pPr>
              <w:widowControl/>
              <w:jc w:val="center"/>
              <w:textAlignment w:val="center"/>
              <w:rPr>
                <w:rFonts w:ascii="宋体" w:hAnsi="宋体" w:cs="仿宋" w:hint="eastAsia"/>
                <w:color w:val="000000"/>
                <w:kern w:val="0"/>
                <w:szCs w:val="21"/>
                <w:lang w:bidi="ar"/>
              </w:rPr>
            </w:pPr>
            <w:r>
              <w:rPr>
                <w:rFonts w:ascii="宋体" w:hAnsi="宋体" w:cs="仿宋" w:hint="eastAsia"/>
                <w:color w:val="000000"/>
                <w:kern w:val="0"/>
                <w:szCs w:val="21"/>
                <w:lang w:bidi="ar"/>
              </w:rPr>
              <w:t>10</w:t>
            </w:r>
          </w:p>
        </w:tc>
        <w:tc>
          <w:tcPr>
            <w:tcW w:w="946" w:type="dxa"/>
            <w:vAlign w:val="center"/>
          </w:tcPr>
          <w:p w14:paraId="3FE3B8DF"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移动式烘干机</w:t>
            </w:r>
          </w:p>
        </w:tc>
        <w:tc>
          <w:tcPr>
            <w:tcW w:w="806" w:type="dxa"/>
            <w:vAlign w:val="center"/>
          </w:tcPr>
          <w:p w14:paraId="6479E8DF"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8419340000</w:t>
            </w:r>
          </w:p>
        </w:tc>
        <w:tc>
          <w:tcPr>
            <w:tcW w:w="660" w:type="dxa"/>
            <w:vAlign w:val="center"/>
          </w:tcPr>
          <w:p w14:paraId="2D4F4C45"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台</w:t>
            </w:r>
          </w:p>
        </w:tc>
        <w:tc>
          <w:tcPr>
            <w:tcW w:w="576" w:type="dxa"/>
            <w:vAlign w:val="center"/>
          </w:tcPr>
          <w:p w14:paraId="09CAF5F4"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16</w:t>
            </w:r>
          </w:p>
        </w:tc>
        <w:tc>
          <w:tcPr>
            <w:tcW w:w="3307" w:type="dxa"/>
            <w:vAlign w:val="center"/>
          </w:tcPr>
          <w:p w14:paraId="22E959AA"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1用途：稻谷烘干；</w:t>
            </w:r>
          </w:p>
          <w:p w14:paraId="404C3ED4"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2.容量/仓：不小于7吨；</w:t>
            </w:r>
          </w:p>
          <w:p w14:paraId="38AC59FF"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3.日干燥稻谷能力：≧30吨（湿度从20%降至15%时）</w:t>
            </w:r>
          </w:p>
          <w:p w14:paraId="72F5DB62"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4.电动机总功率：≦22kw;</w:t>
            </w:r>
          </w:p>
          <w:p w14:paraId="70124E18"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5.热源：柴油;</w:t>
            </w:r>
          </w:p>
          <w:p w14:paraId="38052783"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6.供电：AC380V，50Hz,三相；</w:t>
            </w:r>
          </w:p>
          <w:p w14:paraId="2D7472E0"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7.牵引</w:t>
            </w:r>
            <w:proofErr w:type="gramStart"/>
            <w:r>
              <w:rPr>
                <w:rFonts w:ascii="宋体" w:hAnsi="宋体" w:cs="宋体" w:hint="eastAsia"/>
                <w:kern w:val="0"/>
                <w:szCs w:val="21"/>
                <w:lang w:bidi="ar"/>
              </w:rPr>
              <w:t>本设备</w:t>
            </w:r>
            <w:proofErr w:type="gramEnd"/>
            <w:r>
              <w:rPr>
                <w:rFonts w:ascii="宋体" w:hAnsi="宋体" w:cs="宋体" w:hint="eastAsia"/>
                <w:kern w:val="0"/>
                <w:szCs w:val="21"/>
                <w:lang w:bidi="ar"/>
              </w:rPr>
              <w:t>用的拖拉机动力不小于33kw；</w:t>
            </w:r>
          </w:p>
          <w:p w14:paraId="7D336701" w14:textId="77777777" w:rsidR="00D64C06" w:rsidRDefault="00000000">
            <w:pPr>
              <w:widowControl/>
              <w:spacing w:line="276" w:lineRule="auto"/>
              <w:rPr>
                <w:rFonts w:ascii="仿宋" w:eastAsia="仿宋" w:hAnsi="仿宋" w:hint="eastAsia"/>
                <w:kern w:val="0"/>
                <w:szCs w:val="21"/>
              </w:rPr>
            </w:pPr>
            <w:r>
              <w:rPr>
                <w:rFonts w:ascii="宋体" w:hAnsi="宋体" w:cs="宋体" w:hint="eastAsia"/>
                <w:kern w:val="0"/>
                <w:szCs w:val="21"/>
                <w:lang w:bidi="ar"/>
              </w:rPr>
              <w:t>8.两台本设备可由一台120KW柴油发电机组（三相）供电、启动并正常运行</w:t>
            </w:r>
            <w:r>
              <w:rPr>
                <w:rFonts w:ascii="仿宋" w:eastAsia="仿宋" w:hAnsi="仿宋" w:hint="eastAsia"/>
                <w:kern w:val="0"/>
                <w:szCs w:val="21"/>
              </w:rPr>
              <w:t>。</w:t>
            </w:r>
          </w:p>
          <w:p w14:paraId="2C62BD0E" w14:textId="77777777" w:rsidR="00D64C06" w:rsidRDefault="00000000">
            <w:pPr>
              <w:widowControl/>
              <w:spacing w:line="276" w:lineRule="auto"/>
              <w:rPr>
                <w:rFonts w:ascii="宋体" w:hAnsi="宋体" w:cs="仿宋" w:hint="eastAsia"/>
                <w:color w:val="000000"/>
                <w:kern w:val="0"/>
                <w:szCs w:val="21"/>
                <w:lang w:bidi="ar"/>
              </w:rPr>
            </w:pPr>
            <w:r>
              <w:rPr>
                <w:rFonts w:ascii="仿宋" w:eastAsia="仿宋" w:hAnsi="仿宋" w:hint="eastAsia"/>
                <w:kern w:val="0"/>
                <w:szCs w:val="21"/>
              </w:rPr>
              <w:t>9.</w:t>
            </w:r>
            <w:r>
              <w:rPr>
                <w:rFonts w:ascii="宋体" w:hAnsi="宋体" w:cs="宋体" w:hint="eastAsia"/>
                <w:color w:val="000000"/>
                <w:kern w:val="0"/>
                <w:szCs w:val="21"/>
                <w:lang w:bidi="ar"/>
              </w:rPr>
              <w:t>提供不少于</w:t>
            </w:r>
            <w:r>
              <w:rPr>
                <w:rFonts w:ascii="宋体" w:hAnsi="宋体" w:cs="宋体"/>
                <w:color w:val="000000"/>
                <w:kern w:val="0"/>
                <w:szCs w:val="21"/>
                <w:lang w:bidi="ar"/>
              </w:rPr>
              <w:t>112992.00</w:t>
            </w:r>
            <w:r>
              <w:rPr>
                <w:rFonts w:ascii="宋体" w:hAnsi="宋体" w:cs="宋体" w:hint="eastAsia"/>
                <w:color w:val="000000"/>
                <w:kern w:val="0"/>
                <w:szCs w:val="21"/>
                <w:lang w:bidi="ar"/>
              </w:rPr>
              <w:t>元的备品备件。</w:t>
            </w:r>
          </w:p>
        </w:tc>
        <w:tc>
          <w:tcPr>
            <w:tcW w:w="1388" w:type="dxa"/>
            <w:vAlign w:val="center"/>
          </w:tcPr>
          <w:p w14:paraId="0D968383"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hint="eastAsia"/>
                <w:kern w:val="0"/>
                <w:szCs w:val="21"/>
                <w:lang w:bidi="ar"/>
              </w:rPr>
              <w:t>GB/T 5262</w:t>
            </w:r>
          </w:p>
          <w:p w14:paraId="4B681279"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hint="eastAsia"/>
                <w:kern w:val="0"/>
                <w:szCs w:val="21"/>
                <w:lang w:bidi="ar"/>
              </w:rPr>
              <w:t>农业机械试验条件 测定方法的一般规定</w:t>
            </w:r>
          </w:p>
          <w:p w14:paraId="09347D41"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hint="eastAsia"/>
                <w:kern w:val="0"/>
                <w:szCs w:val="21"/>
                <w:lang w:bidi="ar"/>
              </w:rPr>
              <w:t>GB/T 6970-2007</w:t>
            </w:r>
          </w:p>
          <w:p w14:paraId="1319603D"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hint="eastAsia"/>
                <w:kern w:val="0"/>
                <w:szCs w:val="21"/>
                <w:lang w:bidi="ar"/>
              </w:rPr>
              <w:t>粮食干燥机试验方法</w:t>
            </w:r>
          </w:p>
          <w:p w14:paraId="2A909C48"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hint="eastAsia"/>
                <w:kern w:val="0"/>
                <w:szCs w:val="21"/>
                <w:lang w:bidi="ar"/>
              </w:rPr>
              <w:t>GB 10396 农林拖拉机和机械、草坪和园艺动力机械 安全标志和危险图形 总则</w:t>
            </w:r>
          </w:p>
          <w:p w14:paraId="68AE37F4"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hint="eastAsia"/>
                <w:kern w:val="0"/>
                <w:szCs w:val="21"/>
                <w:lang w:bidi="ar"/>
              </w:rPr>
              <w:t>或</w:t>
            </w:r>
          </w:p>
          <w:p w14:paraId="3C1C51BB"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hint="eastAsia"/>
                <w:kern w:val="0"/>
                <w:szCs w:val="21"/>
                <w:lang w:bidi="ar"/>
              </w:rPr>
              <w:t>NY/T 1005-2006</w:t>
            </w:r>
          </w:p>
          <w:p w14:paraId="44CC856E"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kern w:val="0"/>
                <w:szCs w:val="21"/>
                <w:lang w:bidi="ar"/>
              </w:rPr>
              <w:t>移动式粮食干燥机质量评价技术规范</w:t>
            </w:r>
          </w:p>
        </w:tc>
      </w:tr>
      <w:tr w:rsidR="00D64C06" w14:paraId="59492DC2" w14:textId="77777777">
        <w:trPr>
          <w:trHeight w:val="1565"/>
          <w:jc w:val="center"/>
        </w:trPr>
        <w:tc>
          <w:tcPr>
            <w:tcW w:w="612" w:type="dxa"/>
            <w:vAlign w:val="center"/>
          </w:tcPr>
          <w:p w14:paraId="386787E5" w14:textId="77777777" w:rsidR="00D64C06" w:rsidRDefault="00000000">
            <w:pPr>
              <w:widowControl/>
              <w:jc w:val="center"/>
              <w:textAlignment w:val="center"/>
              <w:rPr>
                <w:rFonts w:ascii="宋体" w:hAnsi="宋体" w:cs="仿宋" w:hint="eastAsia"/>
                <w:color w:val="000000"/>
                <w:kern w:val="0"/>
                <w:szCs w:val="21"/>
                <w:lang w:bidi="ar"/>
              </w:rPr>
            </w:pPr>
            <w:r>
              <w:rPr>
                <w:rFonts w:ascii="宋体" w:hAnsi="宋体" w:cs="仿宋" w:hint="eastAsia"/>
                <w:color w:val="000000"/>
                <w:kern w:val="0"/>
                <w:szCs w:val="21"/>
                <w:lang w:bidi="ar"/>
              </w:rPr>
              <w:lastRenderedPageBreak/>
              <w:t>11</w:t>
            </w:r>
          </w:p>
        </w:tc>
        <w:tc>
          <w:tcPr>
            <w:tcW w:w="946" w:type="dxa"/>
            <w:vAlign w:val="center"/>
          </w:tcPr>
          <w:p w14:paraId="6D78E81E"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小型联合收割机</w:t>
            </w:r>
          </w:p>
        </w:tc>
        <w:tc>
          <w:tcPr>
            <w:tcW w:w="806" w:type="dxa"/>
            <w:vAlign w:val="center"/>
          </w:tcPr>
          <w:p w14:paraId="1CBE0696"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8433510090</w:t>
            </w:r>
          </w:p>
        </w:tc>
        <w:tc>
          <w:tcPr>
            <w:tcW w:w="660" w:type="dxa"/>
            <w:vAlign w:val="center"/>
          </w:tcPr>
          <w:p w14:paraId="59FFBA85"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台</w:t>
            </w:r>
          </w:p>
        </w:tc>
        <w:tc>
          <w:tcPr>
            <w:tcW w:w="576" w:type="dxa"/>
            <w:vAlign w:val="center"/>
          </w:tcPr>
          <w:p w14:paraId="157975D5"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24</w:t>
            </w:r>
          </w:p>
        </w:tc>
        <w:tc>
          <w:tcPr>
            <w:tcW w:w="3307" w:type="dxa"/>
            <w:vAlign w:val="center"/>
          </w:tcPr>
          <w:p w14:paraId="354C4F28"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1.作物：小麦、水稻；</w:t>
            </w:r>
          </w:p>
          <w:p w14:paraId="6928CEFF"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2.功率（kw）：66.17-88.98kw；</w:t>
            </w:r>
          </w:p>
          <w:p w14:paraId="7596F850"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3.割台宽度（米）：2-2.2；</w:t>
            </w:r>
          </w:p>
          <w:p w14:paraId="04FE7233"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4.</w:t>
            </w:r>
            <w:proofErr w:type="gramStart"/>
            <w:r>
              <w:rPr>
                <w:rFonts w:ascii="宋体" w:hAnsi="宋体" w:cs="宋体" w:hint="eastAsia"/>
                <w:kern w:val="0"/>
                <w:szCs w:val="21"/>
                <w:lang w:bidi="ar"/>
              </w:rPr>
              <w:t>粮箱容量</w:t>
            </w:r>
            <w:proofErr w:type="gramEnd"/>
            <w:r>
              <w:rPr>
                <w:rFonts w:ascii="宋体" w:hAnsi="宋体" w:cs="宋体" w:hint="eastAsia"/>
                <w:kern w:val="0"/>
                <w:szCs w:val="21"/>
                <w:lang w:bidi="ar"/>
              </w:rPr>
              <w:t>（升）：1200-1800；</w:t>
            </w:r>
          </w:p>
          <w:p w14:paraId="411374EA"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5.割台高度：可调节；</w:t>
            </w:r>
          </w:p>
          <w:p w14:paraId="00A1223A"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6.联合收割机类型：履带式；</w:t>
            </w:r>
          </w:p>
          <w:p w14:paraId="6D87FF1E"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7.收割能力：</w:t>
            </w:r>
            <w:r>
              <w:rPr>
                <w:rFonts w:ascii="宋体" w:hAnsi="宋体" w:cs="宋体" w:hint="eastAsia"/>
                <w:bCs/>
                <w:szCs w:val="21"/>
              </w:rPr>
              <w:t>≧0.267hm²/h</w:t>
            </w:r>
            <w:r>
              <w:rPr>
                <w:rFonts w:ascii="宋体" w:hAnsi="宋体" w:cs="宋体" w:hint="eastAsia"/>
                <w:kern w:val="0"/>
                <w:szCs w:val="21"/>
                <w:lang w:bidi="ar"/>
              </w:rPr>
              <w:t>；</w:t>
            </w:r>
          </w:p>
          <w:p w14:paraId="43FE5CCD" w14:textId="77777777" w:rsidR="00D64C06" w:rsidRDefault="00000000">
            <w:pPr>
              <w:widowControl/>
              <w:spacing w:line="276" w:lineRule="auto"/>
              <w:rPr>
                <w:rFonts w:ascii="宋体" w:hAnsi="宋体" w:cs="宋体" w:hint="eastAsia"/>
                <w:kern w:val="0"/>
                <w:szCs w:val="21"/>
                <w:lang w:bidi="ar"/>
              </w:rPr>
            </w:pPr>
            <w:r>
              <w:rPr>
                <w:rFonts w:ascii="宋体" w:hAnsi="宋体" w:cs="宋体" w:hint="eastAsia"/>
                <w:kern w:val="0"/>
                <w:szCs w:val="21"/>
                <w:lang w:bidi="ar"/>
              </w:rPr>
              <w:t>8.发动机排放：国二或国三。</w:t>
            </w:r>
          </w:p>
          <w:p w14:paraId="6B78ADDA"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lang w:bidi="ar"/>
              </w:rPr>
              <w:t>9.</w:t>
            </w:r>
            <w:r>
              <w:rPr>
                <w:rFonts w:ascii="宋体" w:hAnsi="宋体" w:cs="宋体" w:hint="eastAsia"/>
                <w:color w:val="000000"/>
                <w:kern w:val="0"/>
                <w:szCs w:val="21"/>
                <w:lang w:bidi="ar"/>
              </w:rPr>
              <w:t>提供不少于</w:t>
            </w:r>
            <w:r>
              <w:rPr>
                <w:rFonts w:ascii="宋体" w:hAnsi="宋体" w:cs="宋体"/>
                <w:color w:val="000000"/>
                <w:kern w:val="0"/>
                <w:szCs w:val="21"/>
                <w:lang w:bidi="ar"/>
              </w:rPr>
              <w:t>166680.00</w:t>
            </w:r>
            <w:r>
              <w:rPr>
                <w:rFonts w:ascii="宋体" w:hAnsi="宋体" w:cs="宋体" w:hint="eastAsia"/>
                <w:color w:val="000000"/>
                <w:kern w:val="0"/>
                <w:szCs w:val="21"/>
                <w:lang w:bidi="ar"/>
              </w:rPr>
              <w:t>元的备品备件。</w:t>
            </w:r>
          </w:p>
        </w:tc>
        <w:tc>
          <w:tcPr>
            <w:tcW w:w="1388" w:type="dxa"/>
            <w:vAlign w:val="center"/>
          </w:tcPr>
          <w:p w14:paraId="6D126A68"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hint="eastAsia"/>
                <w:kern w:val="0"/>
                <w:szCs w:val="21"/>
                <w:lang w:bidi="ar"/>
              </w:rPr>
              <w:t>JB/T 5117</w:t>
            </w:r>
          </w:p>
          <w:p w14:paraId="799CE0AB"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lang w:bidi="ar"/>
              </w:rPr>
              <w:t>全喂入联合收割机 技术条件</w:t>
            </w:r>
          </w:p>
        </w:tc>
      </w:tr>
      <w:tr w:rsidR="00D64C06" w14:paraId="06E6F31E" w14:textId="77777777">
        <w:trPr>
          <w:trHeight w:val="2107"/>
          <w:jc w:val="center"/>
        </w:trPr>
        <w:tc>
          <w:tcPr>
            <w:tcW w:w="612" w:type="dxa"/>
            <w:vAlign w:val="center"/>
          </w:tcPr>
          <w:p w14:paraId="3417393C" w14:textId="77777777" w:rsidR="00D64C06" w:rsidRDefault="00000000">
            <w:pPr>
              <w:widowControl/>
              <w:jc w:val="center"/>
              <w:textAlignment w:val="center"/>
              <w:rPr>
                <w:rFonts w:ascii="宋体" w:hAnsi="宋体" w:cs="仿宋" w:hint="eastAsia"/>
                <w:color w:val="000000"/>
                <w:kern w:val="0"/>
                <w:szCs w:val="21"/>
                <w:lang w:bidi="ar"/>
              </w:rPr>
            </w:pPr>
            <w:r>
              <w:rPr>
                <w:rFonts w:ascii="宋体" w:hAnsi="宋体" w:cs="仿宋" w:hint="eastAsia"/>
                <w:color w:val="000000"/>
                <w:kern w:val="0"/>
                <w:szCs w:val="21"/>
                <w:lang w:bidi="ar"/>
              </w:rPr>
              <w:t>12</w:t>
            </w:r>
          </w:p>
        </w:tc>
        <w:tc>
          <w:tcPr>
            <w:tcW w:w="946" w:type="dxa"/>
            <w:vAlign w:val="center"/>
          </w:tcPr>
          <w:p w14:paraId="1DDBB9E4"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喷杆喷雾机</w:t>
            </w:r>
          </w:p>
        </w:tc>
        <w:tc>
          <w:tcPr>
            <w:tcW w:w="806" w:type="dxa"/>
            <w:vAlign w:val="center"/>
          </w:tcPr>
          <w:p w14:paraId="4719D257"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8424410000</w:t>
            </w:r>
          </w:p>
        </w:tc>
        <w:tc>
          <w:tcPr>
            <w:tcW w:w="660" w:type="dxa"/>
            <w:vAlign w:val="center"/>
          </w:tcPr>
          <w:p w14:paraId="5E422B90"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台</w:t>
            </w:r>
          </w:p>
        </w:tc>
        <w:tc>
          <w:tcPr>
            <w:tcW w:w="576" w:type="dxa"/>
            <w:vAlign w:val="center"/>
          </w:tcPr>
          <w:p w14:paraId="1180BC99"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16</w:t>
            </w:r>
          </w:p>
        </w:tc>
        <w:tc>
          <w:tcPr>
            <w:tcW w:w="3307" w:type="dxa"/>
            <w:vAlign w:val="center"/>
          </w:tcPr>
          <w:p w14:paraId="5AD8A4DA"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1.悬挂式喷杆喷雾机；</w:t>
            </w:r>
          </w:p>
          <w:p w14:paraId="4CD51E26"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2.药箱容积：≥500L；</w:t>
            </w:r>
          </w:p>
          <w:p w14:paraId="1244AB73"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3.喷幅：≧8米；</w:t>
            </w:r>
          </w:p>
          <w:p w14:paraId="5F23C58D"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4.配套泵流量：≧32L/min；</w:t>
            </w:r>
          </w:p>
          <w:p w14:paraId="2B3C7A11"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5.具备挂接功能，可悬挂在本项目所供拖拉机后端实施喷雾作业；</w:t>
            </w:r>
          </w:p>
          <w:p w14:paraId="05F4D592"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6.提供不少于4928.00元的备品备件。</w:t>
            </w:r>
          </w:p>
        </w:tc>
        <w:tc>
          <w:tcPr>
            <w:tcW w:w="1388" w:type="dxa"/>
            <w:vAlign w:val="center"/>
          </w:tcPr>
          <w:p w14:paraId="79D3C2A9"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hint="eastAsia"/>
                <w:kern w:val="0"/>
                <w:szCs w:val="21"/>
                <w:lang w:bidi="ar"/>
              </w:rPr>
              <w:t>GB/T 24677.1-2009</w:t>
            </w:r>
          </w:p>
          <w:p w14:paraId="698EB803"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kern w:val="0"/>
                <w:szCs w:val="21"/>
                <w:lang w:bidi="ar"/>
              </w:rPr>
              <w:t>喷杆喷雾机 技术条件</w:t>
            </w:r>
          </w:p>
        </w:tc>
      </w:tr>
      <w:tr w:rsidR="00D64C06" w14:paraId="66C165E5" w14:textId="77777777">
        <w:trPr>
          <w:trHeight w:val="1565"/>
          <w:jc w:val="center"/>
        </w:trPr>
        <w:tc>
          <w:tcPr>
            <w:tcW w:w="612" w:type="dxa"/>
            <w:vAlign w:val="center"/>
          </w:tcPr>
          <w:p w14:paraId="6833E832" w14:textId="77777777" w:rsidR="00D64C06" w:rsidRDefault="00000000">
            <w:pPr>
              <w:widowControl/>
              <w:jc w:val="center"/>
              <w:textAlignment w:val="center"/>
              <w:rPr>
                <w:rFonts w:ascii="宋体" w:hAnsi="宋体" w:cs="仿宋" w:hint="eastAsia"/>
                <w:color w:val="000000"/>
                <w:kern w:val="0"/>
                <w:szCs w:val="21"/>
                <w:lang w:bidi="ar"/>
              </w:rPr>
            </w:pPr>
            <w:r>
              <w:rPr>
                <w:rFonts w:ascii="宋体" w:hAnsi="宋体" w:cs="仿宋" w:hint="eastAsia"/>
                <w:color w:val="000000"/>
                <w:kern w:val="0"/>
                <w:szCs w:val="21"/>
                <w:lang w:bidi="ar"/>
              </w:rPr>
              <w:t>13</w:t>
            </w:r>
          </w:p>
        </w:tc>
        <w:tc>
          <w:tcPr>
            <w:tcW w:w="946" w:type="dxa"/>
            <w:vAlign w:val="center"/>
          </w:tcPr>
          <w:p w14:paraId="078C2A4F"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滑移转向装载机</w:t>
            </w:r>
          </w:p>
        </w:tc>
        <w:tc>
          <w:tcPr>
            <w:tcW w:w="806" w:type="dxa"/>
            <w:vAlign w:val="center"/>
          </w:tcPr>
          <w:p w14:paraId="7D03A387"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8429510000</w:t>
            </w:r>
          </w:p>
        </w:tc>
        <w:tc>
          <w:tcPr>
            <w:tcW w:w="660" w:type="dxa"/>
            <w:vAlign w:val="center"/>
          </w:tcPr>
          <w:p w14:paraId="50DDD5E8"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台</w:t>
            </w:r>
          </w:p>
        </w:tc>
        <w:tc>
          <w:tcPr>
            <w:tcW w:w="576" w:type="dxa"/>
            <w:vAlign w:val="center"/>
          </w:tcPr>
          <w:p w14:paraId="2D049FB2"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16</w:t>
            </w:r>
          </w:p>
        </w:tc>
        <w:tc>
          <w:tcPr>
            <w:tcW w:w="3307" w:type="dxa"/>
            <w:vAlign w:val="center"/>
          </w:tcPr>
          <w:p w14:paraId="1CB0F59F"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1.额定功率 ：≧52.94kw；</w:t>
            </w:r>
          </w:p>
          <w:p w14:paraId="578FB74E"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2.额定操作容量：1050-1260kg；</w:t>
            </w:r>
          </w:p>
          <w:p w14:paraId="3CF2054D"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3.操作重量：3499-4000kg；</w:t>
            </w:r>
          </w:p>
          <w:p w14:paraId="74DAC3F5"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4.控制方式：操纵杆控制或液压先导方式；</w:t>
            </w:r>
          </w:p>
          <w:p w14:paraId="59C206E5"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5,发动机燃料：柴油；</w:t>
            </w:r>
          </w:p>
          <w:p w14:paraId="1EFC5429"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6,发动机标准：国二或国三；</w:t>
            </w:r>
          </w:p>
          <w:p w14:paraId="088DCFC1"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7.发动机冷却方式：液冷；</w:t>
            </w:r>
          </w:p>
          <w:p w14:paraId="0DCA37BB"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8.涡轮增压发动机；</w:t>
            </w:r>
          </w:p>
          <w:p w14:paraId="21FBB733"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9.倾翻载荷：2039-2521kg；</w:t>
            </w:r>
          </w:p>
          <w:p w14:paraId="4264EE9C"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10.行驶速度：双速或单速；</w:t>
            </w:r>
          </w:p>
          <w:p w14:paraId="55AF45E2"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11.转弯半径：≦231.14cm；</w:t>
            </w:r>
          </w:p>
          <w:p w14:paraId="1D18A28E"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12.最大高度时的伸展距离：≧64.77cm；</w:t>
            </w:r>
          </w:p>
          <w:p w14:paraId="4BC3BE8C" w14:textId="77777777" w:rsidR="00D64C06" w:rsidRDefault="00000000">
            <w:pPr>
              <w:widowControl/>
              <w:spacing w:line="276" w:lineRule="auto"/>
              <w:rPr>
                <w:rFonts w:ascii="宋体" w:hAnsi="宋体" w:cs="宋体" w:hint="eastAsia"/>
                <w:kern w:val="0"/>
                <w:szCs w:val="21"/>
                <w:lang w:bidi="ar"/>
              </w:rPr>
            </w:pPr>
            <w:r>
              <w:rPr>
                <w:rFonts w:ascii="宋体" w:hAnsi="宋体" w:cs="宋体" w:hint="eastAsia"/>
                <w:kern w:val="0"/>
                <w:szCs w:val="21"/>
                <w:lang w:bidi="ar"/>
              </w:rPr>
              <w:t>13.轴距：≦132cm。</w:t>
            </w:r>
          </w:p>
          <w:p w14:paraId="7607454D"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lang w:bidi="ar"/>
              </w:rPr>
              <w:t>14.</w:t>
            </w:r>
            <w:r>
              <w:rPr>
                <w:rFonts w:ascii="宋体" w:hAnsi="宋体" w:cs="宋体" w:hint="eastAsia"/>
                <w:color w:val="000000"/>
                <w:kern w:val="0"/>
                <w:szCs w:val="21"/>
                <w:lang w:bidi="ar"/>
              </w:rPr>
              <w:t>提供不少于</w:t>
            </w:r>
            <w:r>
              <w:rPr>
                <w:rFonts w:ascii="宋体" w:hAnsi="宋体" w:cs="宋体"/>
                <w:color w:val="000000"/>
                <w:kern w:val="0"/>
                <w:szCs w:val="21"/>
                <w:lang w:bidi="ar"/>
              </w:rPr>
              <w:t>169200.00</w:t>
            </w:r>
            <w:r>
              <w:rPr>
                <w:rFonts w:ascii="宋体" w:hAnsi="宋体" w:cs="宋体" w:hint="eastAsia"/>
                <w:color w:val="000000"/>
                <w:kern w:val="0"/>
                <w:szCs w:val="21"/>
                <w:lang w:bidi="ar"/>
              </w:rPr>
              <w:t>元的备品备件。</w:t>
            </w:r>
          </w:p>
        </w:tc>
        <w:tc>
          <w:tcPr>
            <w:tcW w:w="1388" w:type="dxa"/>
            <w:vAlign w:val="center"/>
          </w:tcPr>
          <w:p w14:paraId="2AE267AF"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hint="eastAsia"/>
                <w:kern w:val="0"/>
                <w:szCs w:val="21"/>
                <w:lang w:bidi="ar"/>
              </w:rPr>
              <w:t>GB/T 25694-2021</w:t>
            </w:r>
          </w:p>
          <w:p w14:paraId="2979E533"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kern w:val="0"/>
                <w:szCs w:val="21"/>
                <w:lang w:bidi="ar"/>
              </w:rPr>
              <w:t>土方机械 滑移转向装载机</w:t>
            </w:r>
          </w:p>
        </w:tc>
      </w:tr>
      <w:tr w:rsidR="00D64C06" w14:paraId="472A8EDC" w14:textId="77777777">
        <w:trPr>
          <w:trHeight w:val="1565"/>
          <w:jc w:val="center"/>
        </w:trPr>
        <w:tc>
          <w:tcPr>
            <w:tcW w:w="612" w:type="dxa"/>
            <w:vAlign w:val="center"/>
          </w:tcPr>
          <w:p w14:paraId="2380E72C" w14:textId="77777777" w:rsidR="00D64C06" w:rsidRDefault="00000000">
            <w:pPr>
              <w:widowControl/>
              <w:jc w:val="center"/>
              <w:textAlignment w:val="center"/>
              <w:rPr>
                <w:rFonts w:ascii="宋体" w:hAnsi="宋体" w:cs="仿宋" w:hint="eastAsia"/>
                <w:color w:val="000000"/>
                <w:kern w:val="0"/>
                <w:szCs w:val="21"/>
                <w:lang w:bidi="ar"/>
              </w:rPr>
            </w:pPr>
            <w:r>
              <w:rPr>
                <w:rFonts w:ascii="宋体" w:hAnsi="宋体" w:cs="仿宋" w:hint="eastAsia"/>
                <w:color w:val="000000"/>
                <w:kern w:val="0"/>
                <w:szCs w:val="21"/>
                <w:lang w:bidi="ar"/>
              </w:rPr>
              <w:t>14</w:t>
            </w:r>
          </w:p>
        </w:tc>
        <w:tc>
          <w:tcPr>
            <w:tcW w:w="946" w:type="dxa"/>
            <w:vAlign w:val="center"/>
          </w:tcPr>
          <w:p w14:paraId="0A276DFA"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滑移转向反铲挖掘机</w:t>
            </w:r>
          </w:p>
        </w:tc>
        <w:tc>
          <w:tcPr>
            <w:tcW w:w="806" w:type="dxa"/>
            <w:vAlign w:val="center"/>
          </w:tcPr>
          <w:p w14:paraId="20355A7E"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8431499900</w:t>
            </w:r>
          </w:p>
        </w:tc>
        <w:tc>
          <w:tcPr>
            <w:tcW w:w="660" w:type="dxa"/>
            <w:vAlign w:val="center"/>
          </w:tcPr>
          <w:p w14:paraId="0F926C64"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台</w:t>
            </w:r>
          </w:p>
        </w:tc>
        <w:tc>
          <w:tcPr>
            <w:tcW w:w="576" w:type="dxa"/>
            <w:vAlign w:val="center"/>
          </w:tcPr>
          <w:p w14:paraId="56799F9A"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16</w:t>
            </w:r>
          </w:p>
        </w:tc>
        <w:tc>
          <w:tcPr>
            <w:tcW w:w="3307" w:type="dxa"/>
            <w:vAlign w:val="center"/>
          </w:tcPr>
          <w:p w14:paraId="2B572635"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1.配套本项目所供滑移转向主机；</w:t>
            </w:r>
          </w:p>
          <w:p w14:paraId="4C84F3DF"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2.操作重量：657.71-780.2kg；</w:t>
            </w:r>
          </w:p>
          <w:p w14:paraId="1E89A8AE"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3.最大伸展距离：≧355厘米；</w:t>
            </w:r>
          </w:p>
          <w:p w14:paraId="7A4F889F"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4.铲斗挖掘力：≧2412kg；</w:t>
            </w:r>
          </w:p>
          <w:p w14:paraId="63D3B384"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5.摆动角度：180°；</w:t>
            </w:r>
          </w:p>
          <w:p w14:paraId="2C29FCA6"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6.最大挖掘深度：≧238.76cm；</w:t>
            </w:r>
          </w:p>
          <w:p w14:paraId="56FDCC37"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7.</w:t>
            </w:r>
            <w:proofErr w:type="gramStart"/>
            <w:r>
              <w:rPr>
                <w:rFonts w:ascii="宋体" w:hAnsi="宋体" w:cs="宋体" w:hint="eastAsia"/>
                <w:kern w:val="0"/>
                <w:szCs w:val="21"/>
                <w:lang w:bidi="ar"/>
              </w:rPr>
              <w:t>斗杆挖掘</w:t>
            </w:r>
            <w:proofErr w:type="gramEnd"/>
            <w:r>
              <w:rPr>
                <w:rFonts w:ascii="宋体" w:hAnsi="宋体" w:cs="宋体" w:hint="eastAsia"/>
                <w:kern w:val="0"/>
                <w:szCs w:val="21"/>
                <w:lang w:bidi="ar"/>
              </w:rPr>
              <w:t xml:space="preserve">力：≧1432kg； </w:t>
            </w:r>
          </w:p>
          <w:p w14:paraId="7336B8CA"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8.稳定器类型：液压垂直式；</w:t>
            </w:r>
          </w:p>
          <w:p w14:paraId="36AB4C5B" w14:textId="77777777" w:rsidR="00D64C06" w:rsidRDefault="00000000">
            <w:pPr>
              <w:widowControl/>
              <w:spacing w:line="276" w:lineRule="auto"/>
              <w:rPr>
                <w:rFonts w:ascii="宋体" w:hAnsi="宋体" w:cs="宋体" w:hint="eastAsia"/>
                <w:kern w:val="0"/>
                <w:szCs w:val="21"/>
                <w:lang w:bidi="ar"/>
              </w:rPr>
            </w:pPr>
            <w:r>
              <w:rPr>
                <w:rFonts w:ascii="宋体" w:hAnsi="宋体" w:cs="宋体" w:hint="eastAsia"/>
                <w:kern w:val="0"/>
                <w:szCs w:val="21"/>
                <w:lang w:bidi="ar"/>
              </w:rPr>
              <w:t>9.可与本项目所供滑移转向主机匹配并安全可靠作业。</w:t>
            </w:r>
          </w:p>
          <w:p w14:paraId="19CFCB9C"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lang w:bidi="ar"/>
              </w:rPr>
              <w:t>10.</w:t>
            </w:r>
            <w:r>
              <w:rPr>
                <w:rFonts w:ascii="宋体" w:hAnsi="宋体" w:cs="宋体" w:hint="eastAsia"/>
                <w:color w:val="000000"/>
                <w:kern w:val="0"/>
                <w:szCs w:val="21"/>
                <w:lang w:bidi="ar"/>
              </w:rPr>
              <w:t>提供不少于</w:t>
            </w:r>
            <w:r>
              <w:rPr>
                <w:rFonts w:ascii="宋体" w:hAnsi="宋体" w:cs="宋体"/>
                <w:color w:val="000000"/>
                <w:kern w:val="0"/>
                <w:szCs w:val="21"/>
                <w:lang w:bidi="ar"/>
              </w:rPr>
              <w:t>24580.00</w:t>
            </w:r>
            <w:r>
              <w:rPr>
                <w:rFonts w:ascii="宋体" w:hAnsi="宋体" w:cs="宋体" w:hint="eastAsia"/>
                <w:color w:val="000000"/>
                <w:kern w:val="0"/>
                <w:szCs w:val="21"/>
                <w:lang w:bidi="ar"/>
              </w:rPr>
              <w:t>元的备品备件。</w:t>
            </w:r>
          </w:p>
        </w:tc>
        <w:tc>
          <w:tcPr>
            <w:tcW w:w="1388" w:type="dxa"/>
            <w:vAlign w:val="center"/>
          </w:tcPr>
          <w:p w14:paraId="77E3DBC5"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lang w:bidi="ar"/>
              </w:rPr>
              <w:t>企业标准</w:t>
            </w:r>
          </w:p>
        </w:tc>
      </w:tr>
      <w:tr w:rsidR="00D64C06" w14:paraId="6574DB6C" w14:textId="77777777">
        <w:trPr>
          <w:trHeight w:val="1565"/>
          <w:jc w:val="center"/>
        </w:trPr>
        <w:tc>
          <w:tcPr>
            <w:tcW w:w="612" w:type="dxa"/>
            <w:vAlign w:val="center"/>
          </w:tcPr>
          <w:p w14:paraId="28BE2586" w14:textId="77777777" w:rsidR="00D64C06" w:rsidRDefault="00000000">
            <w:pPr>
              <w:widowControl/>
              <w:jc w:val="center"/>
              <w:textAlignment w:val="center"/>
              <w:rPr>
                <w:rFonts w:ascii="宋体" w:hAnsi="宋体" w:cs="仿宋" w:hint="eastAsia"/>
                <w:color w:val="000000"/>
                <w:kern w:val="0"/>
                <w:szCs w:val="21"/>
                <w:lang w:bidi="ar"/>
              </w:rPr>
            </w:pPr>
            <w:r>
              <w:rPr>
                <w:rFonts w:ascii="宋体" w:hAnsi="宋体" w:cs="仿宋" w:hint="eastAsia"/>
                <w:color w:val="000000"/>
                <w:kern w:val="0"/>
                <w:szCs w:val="21"/>
                <w:lang w:bidi="ar"/>
              </w:rPr>
              <w:lastRenderedPageBreak/>
              <w:t>15</w:t>
            </w:r>
          </w:p>
        </w:tc>
        <w:tc>
          <w:tcPr>
            <w:tcW w:w="946" w:type="dxa"/>
            <w:vAlign w:val="center"/>
          </w:tcPr>
          <w:p w14:paraId="00722B6E"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滑移转向式推土机铲刀</w:t>
            </w:r>
          </w:p>
        </w:tc>
        <w:tc>
          <w:tcPr>
            <w:tcW w:w="806" w:type="dxa"/>
            <w:vAlign w:val="center"/>
          </w:tcPr>
          <w:p w14:paraId="0F23AA01"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8431420000</w:t>
            </w:r>
          </w:p>
        </w:tc>
        <w:tc>
          <w:tcPr>
            <w:tcW w:w="660" w:type="dxa"/>
            <w:vAlign w:val="center"/>
          </w:tcPr>
          <w:p w14:paraId="76312BA3"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台</w:t>
            </w:r>
          </w:p>
        </w:tc>
        <w:tc>
          <w:tcPr>
            <w:tcW w:w="576" w:type="dxa"/>
            <w:vAlign w:val="center"/>
          </w:tcPr>
          <w:p w14:paraId="33F14CBA"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16</w:t>
            </w:r>
          </w:p>
        </w:tc>
        <w:tc>
          <w:tcPr>
            <w:tcW w:w="3307" w:type="dxa"/>
            <w:vAlign w:val="center"/>
          </w:tcPr>
          <w:p w14:paraId="239E2A4B"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1.配套本项目所供滑移转向主机；</w:t>
            </w:r>
          </w:p>
          <w:p w14:paraId="20A48D06"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2.操作重量：≧675kg；</w:t>
            </w:r>
          </w:p>
          <w:p w14:paraId="3D9DD8B0"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3.长度：≧88.9cm；</w:t>
            </w:r>
          </w:p>
          <w:p w14:paraId="0C97E025"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4.宽度：≧210.82cm；</w:t>
            </w:r>
          </w:p>
          <w:p w14:paraId="62370582"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5.高度：≧68.58cm；</w:t>
            </w:r>
          </w:p>
          <w:p w14:paraId="5B4AF431"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6.摆动角度：≧10°；</w:t>
            </w:r>
          </w:p>
          <w:p w14:paraId="0E08C272"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7.倾斜角度：30°；</w:t>
            </w:r>
          </w:p>
          <w:p w14:paraId="1870ED7D"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8.工作宽度（全倾斜时）：≧210.82cm；</w:t>
            </w:r>
          </w:p>
          <w:p w14:paraId="19B34258"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9.滑靴：可调节；</w:t>
            </w:r>
          </w:p>
          <w:p w14:paraId="3B86AD8C" w14:textId="77777777" w:rsidR="00D64C06" w:rsidRDefault="00000000">
            <w:pPr>
              <w:widowControl/>
              <w:spacing w:line="276" w:lineRule="auto"/>
              <w:rPr>
                <w:rFonts w:ascii="宋体" w:hAnsi="宋体" w:cs="宋体" w:hint="eastAsia"/>
                <w:kern w:val="0"/>
                <w:szCs w:val="21"/>
                <w:lang w:bidi="ar"/>
              </w:rPr>
            </w:pPr>
            <w:r>
              <w:rPr>
                <w:rFonts w:ascii="宋体" w:hAnsi="宋体" w:cs="宋体" w:hint="eastAsia"/>
                <w:kern w:val="0"/>
                <w:szCs w:val="21"/>
                <w:lang w:bidi="ar"/>
              </w:rPr>
              <w:t>10.可与本项目所供滑移转向主机匹配并安全可靠作业</w:t>
            </w:r>
          </w:p>
          <w:p w14:paraId="2620212D"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lang w:bidi="ar"/>
              </w:rPr>
              <w:t>11.</w:t>
            </w:r>
            <w:r>
              <w:rPr>
                <w:rFonts w:ascii="宋体" w:hAnsi="宋体" w:cs="宋体" w:hint="eastAsia"/>
                <w:color w:val="000000"/>
                <w:kern w:val="0"/>
                <w:szCs w:val="21"/>
                <w:lang w:bidi="ar"/>
              </w:rPr>
              <w:t>提供不少于</w:t>
            </w:r>
            <w:r>
              <w:rPr>
                <w:rFonts w:ascii="宋体" w:hAnsi="宋体" w:cs="宋体"/>
                <w:color w:val="000000"/>
                <w:kern w:val="0"/>
                <w:szCs w:val="21"/>
                <w:lang w:bidi="ar"/>
              </w:rPr>
              <w:t>14280.00</w:t>
            </w:r>
            <w:r>
              <w:rPr>
                <w:rFonts w:ascii="宋体" w:hAnsi="宋体" w:cs="宋体" w:hint="eastAsia"/>
                <w:color w:val="000000"/>
                <w:kern w:val="0"/>
                <w:szCs w:val="21"/>
                <w:lang w:bidi="ar"/>
              </w:rPr>
              <w:t>元的备品备件。</w:t>
            </w:r>
          </w:p>
        </w:tc>
        <w:tc>
          <w:tcPr>
            <w:tcW w:w="1388" w:type="dxa"/>
            <w:vAlign w:val="center"/>
          </w:tcPr>
          <w:p w14:paraId="0852B755"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lang w:bidi="ar"/>
              </w:rPr>
              <w:t>企业标准</w:t>
            </w:r>
          </w:p>
        </w:tc>
      </w:tr>
      <w:tr w:rsidR="00D64C06" w14:paraId="6435E642" w14:textId="77777777">
        <w:trPr>
          <w:trHeight w:val="1565"/>
          <w:jc w:val="center"/>
        </w:trPr>
        <w:tc>
          <w:tcPr>
            <w:tcW w:w="612" w:type="dxa"/>
            <w:vAlign w:val="center"/>
          </w:tcPr>
          <w:p w14:paraId="222D931C" w14:textId="77777777" w:rsidR="00D64C06" w:rsidRDefault="00000000">
            <w:pPr>
              <w:widowControl/>
              <w:jc w:val="center"/>
              <w:textAlignment w:val="center"/>
              <w:rPr>
                <w:rFonts w:ascii="宋体" w:hAnsi="宋体" w:cs="仿宋" w:hint="eastAsia"/>
                <w:color w:val="000000"/>
                <w:kern w:val="0"/>
                <w:szCs w:val="21"/>
                <w:lang w:bidi="ar"/>
              </w:rPr>
            </w:pPr>
            <w:r>
              <w:rPr>
                <w:rFonts w:ascii="宋体" w:hAnsi="宋体" w:cs="仿宋" w:hint="eastAsia"/>
                <w:color w:val="000000"/>
                <w:kern w:val="0"/>
                <w:szCs w:val="21"/>
                <w:lang w:bidi="ar"/>
              </w:rPr>
              <w:t>16</w:t>
            </w:r>
          </w:p>
        </w:tc>
        <w:tc>
          <w:tcPr>
            <w:tcW w:w="946" w:type="dxa"/>
            <w:vAlign w:val="center"/>
          </w:tcPr>
          <w:p w14:paraId="63A5975B"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滑移转向</w:t>
            </w:r>
            <w:proofErr w:type="gramStart"/>
            <w:r>
              <w:rPr>
                <w:rFonts w:ascii="宋体" w:hAnsi="宋体" w:cs="宋体" w:hint="eastAsia"/>
                <w:kern w:val="0"/>
                <w:szCs w:val="21"/>
                <w:lang w:bidi="ar"/>
              </w:rPr>
              <w:t>式货叉</w:t>
            </w:r>
            <w:proofErr w:type="gramEnd"/>
          </w:p>
        </w:tc>
        <w:tc>
          <w:tcPr>
            <w:tcW w:w="806" w:type="dxa"/>
            <w:vAlign w:val="center"/>
          </w:tcPr>
          <w:p w14:paraId="40070626"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8431499900</w:t>
            </w:r>
          </w:p>
        </w:tc>
        <w:tc>
          <w:tcPr>
            <w:tcW w:w="660" w:type="dxa"/>
            <w:vAlign w:val="center"/>
          </w:tcPr>
          <w:p w14:paraId="1123D249"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台</w:t>
            </w:r>
          </w:p>
        </w:tc>
        <w:tc>
          <w:tcPr>
            <w:tcW w:w="576" w:type="dxa"/>
            <w:vAlign w:val="center"/>
          </w:tcPr>
          <w:p w14:paraId="7BAC3252"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16</w:t>
            </w:r>
          </w:p>
        </w:tc>
        <w:tc>
          <w:tcPr>
            <w:tcW w:w="3307" w:type="dxa"/>
            <w:vAlign w:val="center"/>
          </w:tcPr>
          <w:p w14:paraId="7346CB87"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1.操作重量：≧259kg；</w:t>
            </w:r>
          </w:p>
          <w:p w14:paraId="54147721"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2.宽度：116.84-147.32cm；</w:t>
            </w:r>
          </w:p>
          <w:p w14:paraId="39A0DC35"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 xml:space="preserve">3.高度：83.82-106.68cm； </w:t>
            </w:r>
          </w:p>
          <w:p w14:paraId="16330187"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4.发货时的齿数量：2；</w:t>
            </w:r>
          </w:p>
          <w:p w14:paraId="4B2973BB"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5.最大齿数量：2；</w:t>
            </w:r>
          </w:p>
          <w:p w14:paraId="3B64D63A"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6.</w:t>
            </w:r>
            <w:proofErr w:type="gramStart"/>
            <w:r>
              <w:rPr>
                <w:rFonts w:ascii="宋体" w:hAnsi="宋体" w:cs="宋体" w:hint="eastAsia"/>
                <w:kern w:val="0"/>
                <w:szCs w:val="21"/>
                <w:lang w:bidi="ar"/>
              </w:rPr>
              <w:t>货叉宽度</w:t>
            </w:r>
            <w:proofErr w:type="gramEnd"/>
            <w:r>
              <w:rPr>
                <w:rFonts w:ascii="宋体" w:hAnsi="宋体" w:cs="宋体" w:hint="eastAsia"/>
                <w:kern w:val="0"/>
                <w:szCs w:val="21"/>
                <w:lang w:bidi="ar"/>
              </w:rPr>
              <w:t>：9.90-10.16cm；</w:t>
            </w:r>
          </w:p>
          <w:p w14:paraId="0675DC90"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7.长度：≧106.68cm；</w:t>
            </w:r>
          </w:p>
          <w:p w14:paraId="43E2EE44" w14:textId="77777777" w:rsidR="00D64C06" w:rsidRDefault="00000000">
            <w:pPr>
              <w:widowControl/>
              <w:spacing w:line="276" w:lineRule="auto"/>
              <w:rPr>
                <w:rFonts w:ascii="宋体" w:hAnsi="宋体" w:cs="宋体" w:hint="eastAsia"/>
                <w:kern w:val="0"/>
                <w:szCs w:val="21"/>
                <w:lang w:bidi="ar"/>
              </w:rPr>
            </w:pPr>
            <w:r>
              <w:rPr>
                <w:rFonts w:ascii="宋体" w:hAnsi="宋体" w:cs="宋体" w:hint="eastAsia"/>
                <w:kern w:val="0"/>
                <w:szCs w:val="21"/>
                <w:lang w:bidi="ar"/>
              </w:rPr>
              <w:t>8.可与本项目所供滑移转向主机匹配并安全可靠作业。</w:t>
            </w:r>
          </w:p>
          <w:p w14:paraId="59AE48E5"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lang w:bidi="ar"/>
              </w:rPr>
              <w:t>10.</w:t>
            </w:r>
            <w:r>
              <w:rPr>
                <w:rFonts w:ascii="宋体" w:hAnsi="宋体" w:cs="宋体" w:hint="eastAsia"/>
                <w:color w:val="000000"/>
                <w:kern w:val="0"/>
                <w:szCs w:val="21"/>
                <w:lang w:bidi="ar"/>
              </w:rPr>
              <w:t>提供不少于</w:t>
            </w:r>
            <w:r>
              <w:rPr>
                <w:rFonts w:ascii="宋体" w:hAnsi="宋体" w:cs="宋体"/>
                <w:color w:val="000000"/>
                <w:kern w:val="0"/>
                <w:szCs w:val="21"/>
                <w:lang w:bidi="ar"/>
              </w:rPr>
              <w:t>4900.00</w:t>
            </w:r>
            <w:r>
              <w:rPr>
                <w:rFonts w:ascii="宋体" w:hAnsi="宋体" w:cs="宋体" w:hint="eastAsia"/>
                <w:color w:val="000000"/>
                <w:kern w:val="0"/>
                <w:szCs w:val="21"/>
                <w:lang w:bidi="ar"/>
              </w:rPr>
              <w:t>元的备品备件。</w:t>
            </w:r>
          </w:p>
        </w:tc>
        <w:tc>
          <w:tcPr>
            <w:tcW w:w="1388" w:type="dxa"/>
            <w:vAlign w:val="center"/>
          </w:tcPr>
          <w:p w14:paraId="670BEDF9" w14:textId="77777777" w:rsidR="00D64C06" w:rsidRDefault="00D64C06">
            <w:pPr>
              <w:widowControl/>
              <w:snapToGrid w:val="0"/>
              <w:textAlignment w:val="center"/>
              <w:rPr>
                <w:rFonts w:ascii="宋体" w:hAnsi="宋体" w:cs="宋体" w:hint="eastAsia"/>
                <w:kern w:val="0"/>
                <w:szCs w:val="21"/>
                <w:lang w:bidi="ar"/>
              </w:rPr>
            </w:pPr>
          </w:p>
          <w:p w14:paraId="74816232" w14:textId="77777777" w:rsidR="00D64C06" w:rsidRDefault="00D64C06">
            <w:pPr>
              <w:widowControl/>
              <w:snapToGrid w:val="0"/>
              <w:textAlignment w:val="center"/>
              <w:rPr>
                <w:rFonts w:ascii="宋体" w:hAnsi="宋体" w:cs="宋体" w:hint="eastAsia"/>
                <w:kern w:val="0"/>
                <w:szCs w:val="21"/>
                <w:lang w:bidi="ar"/>
              </w:rPr>
            </w:pPr>
          </w:p>
          <w:p w14:paraId="45F91C32" w14:textId="77777777" w:rsidR="00D64C06" w:rsidRDefault="00000000">
            <w:pPr>
              <w:widowControl/>
              <w:snapToGrid w:val="0"/>
              <w:textAlignment w:val="center"/>
              <w:rPr>
                <w:rFonts w:ascii="宋体" w:hAnsi="宋体" w:cs="宋体" w:hint="eastAsia"/>
                <w:kern w:val="0"/>
                <w:szCs w:val="21"/>
                <w:lang w:bidi="ar"/>
              </w:rPr>
            </w:pPr>
            <w:hyperlink r:id="rId6" w:history="1">
              <w:r>
                <w:rPr>
                  <w:rFonts w:ascii="宋体" w:hAnsi="宋体" w:cs="宋体" w:hint="eastAsia"/>
                  <w:kern w:val="0"/>
                  <w:szCs w:val="21"/>
                  <w:lang w:bidi="ar"/>
                </w:rPr>
                <w:t>GB/T 5182-2008</w:t>
              </w:r>
            </w:hyperlink>
          </w:p>
          <w:p w14:paraId="4A08DA2D" w14:textId="77777777" w:rsidR="00D64C06" w:rsidRDefault="00000000">
            <w:pPr>
              <w:snapToGrid w:val="0"/>
              <w:textAlignment w:val="center"/>
              <w:rPr>
                <w:rFonts w:ascii="宋体" w:hAnsi="宋体" w:cs="宋体" w:hint="eastAsia"/>
                <w:kern w:val="0"/>
                <w:szCs w:val="21"/>
                <w:lang w:bidi="ar"/>
              </w:rPr>
            </w:pPr>
            <w:r>
              <w:rPr>
                <w:rFonts w:ascii="宋体" w:hAnsi="宋体" w:cs="宋体" w:hint="eastAsia"/>
                <w:kern w:val="0"/>
                <w:szCs w:val="21"/>
                <w:lang w:bidi="ar"/>
              </w:rPr>
              <w:t xml:space="preserve">叉车 </w:t>
            </w:r>
            <w:proofErr w:type="gramStart"/>
            <w:r>
              <w:rPr>
                <w:rFonts w:ascii="宋体" w:hAnsi="宋体" w:cs="宋体" w:hint="eastAsia"/>
                <w:kern w:val="0"/>
                <w:szCs w:val="21"/>
                <w:lang w:bidi="ar"/>
              </w:rPr>
              <w:t>货叉</w:t>
            </w:r>
            <w:proofErr w:type="gramEnd"/>
            <w:r>
              <w:rPr>
                <w:rFonts w:ascii="宋体" w:hAnsi="宋体" w:cs="宋体" w:hint="eastAsia"/>
                <w:kern w:val="0"/>
                <w:szCs w:val="21"/>
                <w:lang w:bidi="ar"/>
              </w:rPr>
              <w:t xml:space="preserve"> 技术要求和试验方法</w:t>
            </w:r>
          </w:p>
          <w:p w14:paraId="1A01A41D" w14:textId="77777777" w:rsidR="00D64C06" w:rsidRDefault="00D64C06">
            <w:pPr>
              <w:widowControl/>
              <w:spacing w:line="276" w:lineRule="auto"/>
              <w:rPr>
                <w:rFonts w:ascii="宋体" w:hAnsi="宋体" w:cs="仿宋" w:hint="eastAsia"/>
                <w:color w:val="000000"/>
                <w:kern w:val="0"/>
                <w:szCs w:val="21"/>
                <w:lang w:bidi="ar"/>
              </w:rPr>
            </w:pPr>
          </w:p>
        </w:tc>
      </w:tr>
      <w:tr w:rsidR="00D64C06" w14:paraId="48CA3801" w14:textId="77777777">
        <w:trPr>
          <w:trHeight w:val="1702"/>
          <w:jc w:val="center"/>
        </w:trPr>
        <w:tc>
          <w:tcPr>
            <w:tcW w:w="612" w:type="dxa"/>
            <w:vAlign w:val="center"/>
          </w:tcPr>
          <w:p w14:paraId="5FE48E41" w14:textId="77777777" w:rsidR="00D64C06" w:rsidRDefault="00000000">
            <w:pPr>
              <w:widowControl/>
              <w:jc w:val="center"/>
              <w:textAlignment w:val="center"/>
              <w:rPr>
                <w:rFonts w:ascii="宋体" w:hAnsi="宋体" w:cs="仿宋" w:hint="eastAsia"/>
                <w:color w:val="000000"/>
                <w:kern w:val="0"/>
                <w:szCs w:val="21"/>
                <w:lang w:bidi="ar"/>
              </w:rPr>
            </w:pPr>
            <w:r>
              <w:rPr>
                <w:rFonts w:ascii="宋体" w:hAnsi="宋体" w:cs="仿宋" w:hint="eastAsia"/>
                <w:color w:val="000000"/>
                <w:kern w:val="0"/>
                <w:szCs w:val="21"/>
                <w:lang w:bidi="ar"/>
              </w:rPr>
              <w:t>17</w:t>
            </w:r>
          </w:p>
        </w:tc>
        <w:tc>
          <w:tcPr>
            <w:tcW w:w="946" w:type="dxa"/>
            <w:vAlign w:val="center"/>
          </w:tcPr>
          <w:p w14:paraId="71BF84A4"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低平板半挂车</w:t>
            </w:r>
          </w:p>
        </w:tc>
        <w:tc>
          <w:tcPr>
            <w:tcW w:w="806" w:type="dxa"/>
            <w:vAlign w:val="center"/>
          </w:tcPr>
          <w:p w14:paraId="00A6293F"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8716399000</w:t>
            </w:r>
          </w:p>
        </w:tc>
        <w:tc>
          <w:tcPr>
            <w:tcW w:w="660" w:type="dxa"/>
            <w:vAlign w:val="center"/>
          </w:tcPr>
          <w:p w14:paraId="7DC22A97"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辆</w:t>
            </w:r>
          </w:p>
        </w:tc>
        <w:tc>
          <w:tcPr>
            <w:tcW w:w="576" w:type="dxa"/>
            <w:vAlign w:val="center"/>
          </w:tcPr>
          <w:p w14:paraId="02350A43"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8</w:t>
            </w:r>
          </w:p>
        </w:tc>
        <w:tc>
          <w:tcPr>
            <w:tcW w:w="3307" w:type="dxa"/>
            <w:vAlign w:val="center"/>
          </w:tcPr>
          <w:p w14:paraId="04BFD794"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1.轴数：2或3；</w:t>
            </w:r>
          </w:p>
          <w:p w14:paraId="10A7CE53"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2.额定载质量：20-30吨；</w:t>
            </w:r>
          </w:p>
          <w:p w14:paraId="3563D41B"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3.总质量：≦40吨；</w:t>
            </w:r>
          </w:p>
          <w:p w14:paraId="35CE63CE"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4.制动方式：双回路断气制动或气室制动，WABCO制动阀；</w:t>
            </w:r>
          </w:p>
          <w:p w14:paraId="78BB2C64"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5.电气：24v、指示灯、照明灯等；</w:t>
            </w:r>
          </w:p>
          <w:p w14:paraId="410B2C24"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6.有效承载面高度不大于1.1米；</w:t>
            </w:r>
          </w:p>
          <w:p w14:paraId="16B519D5"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7.爬梯：后端双簧爬梯适用于运输农业机械和基于滑移转向机械装载、卸载；</w:t>
            </w:r>
          </w:p>
          <w:p w14:paraId="0C7908BE"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8.轮胎</w:t>
            </w:r>
            <w:proofErr w:type="gramStart"/>
            <w:r>
              <w:rPr>
                <w:rFonts w:ascii="宋体" w:hAnsi="宋体" w:cs="宋体" w:hint="eastAsia"/>
                <w:kern w:val="0"/>
                <w:szCs w:val="21"/>
                <w:lang w:bidi="ar"/>
              </w:rPr>
              <w:t>上部不</w:t>
            </w:r>
            <w:proofErr w:type="gramEnd"/>
            <w:r>
              <w:rPr>
                <w:rFonts w:ascii="宋体" w:hAnsi="宋体" w:cs="宋体" w:hint="eastAsia"/>
                <w:kern w:val="0"/>
                <w:szCs w:val="21"/>
                <w:lang w:bidi="ar"/>
              </w:rPr>
              <w:t>外露；</w:t>
            </w:r>
          </w:p>
          <w:p w14:paraId="73331F93"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9.轮胎类型：全车子午线轮胎另附备胎一条；</w:t>
            </w:r>
          </w:p>
          <w:p w14:paraId="4B31987C" w14:textId="77777777" w:rsidR="00D64C06" w:rsidRDefault="00000000">
            <w:pPr>
              <w:widowControl/>
              <w:spacing w:line="276" w:lineRule="auto"/>
              <w:rPr>
                <w:rFonts w:ascii="宋体" w:hAnsi="宋体" w:cs="宋体" w:hint="eastAsia"/>
                <w:kern w:val="0"/>
                <w:szCs w:val="21"/>
                <w:lang w:bidi="ar"/>
              </w:rPr>
            </w:pPr>
            <w:r>
              <w:rPr>
                <w:rFonts w:ascii="宋体" w:hAnsi="宋体" w:cs="宋体" w:hint="eastAsia"/>
                <w:kern w:val="0"/>
                <w:szCs w:val="21"/>
                <w:lang w:bidi="ar"/>
              </w:rPr>
              <w:t>10.备胎架：可携带一个备胎。</w:t>
            </w:r>
          </w:p>
          <w:p w14:paraId="6A1B04C6"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lang w:bidi="ar"/>
              </w:rPr>
              <w:t>11.</w:t>
            </w:r>
            <w:r>
              <w:rPr>
                <w:rFonts w:ascii="宋体" w:hAnsi="宋体" w:cs="宋体" w:hint="eastAsia"/>
                <w:color w:val="000000"/>
                <w:kern w:val="0"/>
                <w:szCs w:val="21"/>
                <w:lang w:bidi="ar"/>
              </w:rPr>
              <w:t>提供不少于</w:t>
            </w:r>
            <w:r>
              <w:rPr>
                <w:rFonts w:ascii="宋体" w:hAnsi="宋体" w:cs="宋体"/>
                <w:color w:val="000000"/>
                <w:kern w:val="0"/>
                <w:szCs w:val="21"/>
                <w:lang w:bidi="ar"/>
              </w:rPr>
              <w:t>48990.00</w:t>
            </w:r>
            <w:r>
              <w:rPr>
                <w:rFonts w:ascii="宋体" w:hAnsi="宋体" w:cs="宋体" w:hint="eastAsia"/>
                <w:color w:val="000000"/>
                <w:kern w:val="0"/>
                <w:szCs w:val="21"/>
                <w:lang w:bidi="ar"/>
              </w:rPr>
              <w:t>元的备品备件。</w:t>
            </w:r>
          </w:p>
        </w:tc>
        <w:tc>
          <w:tcPr>
            <w:tcW w:w="1388" w:type="dxa"/>
            <w:vAlign w:val="center"/>
          </w:tcPr>
          <w:p w14:paraId="5B2A71C4" w14:textId="77777777" w:rsidR="00D64C06" w:rsidRDefault="00D64C06">
            <w:pPr>
              <w:widowControl/>
              <w:snapToGrid w:val="0"/>
              <w:ind w:firstLine="420"/>
              <w:jc w:val="center"/>
              <w:rPr>
                <w:rFonts w:ascii="宋体" w:hAnsi="宋体" w:hint="eastAsia"/>
                <w:kern w:val="0"/>
                <w:szCs w:val="21"/>
              </w:rPr>
            </w:pPr>
          </w:p>
          <w:p w14:paraId="5703BD4F"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kern w:val="0"/>
                <w:szCs w:val="21"/>
                <w:lang w:bidi="ar"/>
              </w:rPr>
              <w:t>GB 1589-2016</w:t>
            </w:r>
          </w:p>
          <w:p w14:paraId="7FE498A9"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kern w:val="0"/>
                <w:szCs w:val="21"/>
                <w:lang w:bidi="ar"/>
              </w:rPr>
              <w:t xml:space="preserve">汽车、挂车及汽车列车外廓尺寸、 </w:t>
            </w:r>
            <w:proofErr w:type="gramStart"/>
            <w:r>
              <w:rPr>
                <w:rFonts w:ascii="宋体" w:hAnsi="宋体" w:cs="宋体"/>
                <w:kern w:val="0"/>
                <w:szCs w:val="21"/>
                <w:lang w:bidi="ar"/>
              </w:rPr>
              <w:t>轴荷及</w:t>
            </w:r>
            <w:proofErr w:type="gramEnd"/>
            <w:r>
              <w:rPr>
                <w:rFonts w:ascii="宋体" w:hAnsi="宋体" w:cs="宋体"/>
                <w:kern w:val="0"/>
                <w:szCs w:val="21"/>
                <w:lang w:bidi="ar"/>
              </w:rPr>
              <w:t>质量限值</w:t>
            </w:r>
          </w:p>
        </w:tc>
      </w:tr>
      <w:tr w:rsidR="00D64C06" w14:paraId="48965B8C" w14:textId="77777777">
        <w:trPr>
          <w:trHeight w:val="1565"/>
          <w:jc w:val="center"/>
        </w:trPr>
        <w:tc>
          <w:tcPr>
            <w:tcW w:w="612" w:type="dxa"/>
            <w:vAlign w:val="center"/>
          </w:tcPr>
          <w:p w14:paraId="2F288BBB" w14:textId="77777777" w:rsidR="00D64C06" w:rsidRDefault="00000000">
            <w:pPr>
              <w:widowControl/>
              <w:jc w:val="center"/>
              <w:textAlignment w:val="center"/>
              <w:rPr>
                <w:rFonts w:ascii="宋体" w:hAnsi="宋体" w:cs="仿宋" w:hint="eastAsia"/>
                <w:color w:val="000000"/>
                <w:kern w:val="0"/>
                <w:szCs w:val="21"/>
                <w:lang w:bidi="ar"/>
              </w:rPr>
            </w:pPr>
            <w:r>
              <w:rPr>
                <w:rFonts w:ascii="宋体" w:hAnsi="宋体" w:cs="仿宋" w:hint="eastAsia"/>
                <w:color w:val="000000"/>
                <w:kern w:val="0"/>
                <w:szCs w:val="21"/>
                <w:lang w:bidi="ar"/>
              </w:rPr>
              <w:t>18</w:t>
            </w:r>
          </w:p>
        </w:tc>
        <w:tc>
          <w:tcPr>
            <w:tcW w:w="946" w:type="dxa"/>
            <w:vAlign w:val="center"/>
          </w:tcPr>
          <w:p w14:paraId="758F6AA1"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自卸车</w:t>
            </w:r>
          </w:p>
        </w:tc>
        <w:tc>
          <w:tcPr>
            <w:tcW w:w="806" w:type="dxa"/>
            <w:vAlign w:val="center"/>
          </w:tcPr>
          <w:p w14:paraId="00398787"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8704223000</w:t>
            </w:r>
          </w:p>
        </w:tc>
        <w:tc>
          <w:tcPr>
            <w:tcW w:w="660" w:type="dxa"/>
            <w:vAlign w:val="center"/>
          </w:tcPr>
          <w:p w14:paraId="472F9809"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辆</w:t>
            </w:r>
          </w:p>
        </w:tc>
        <w:tc>
          <w:tcPr>
            <w:tcW w:w="576" w:type="dxa"/>
            <w:vAlign w:val="center"/>
          </w:tcPr>
          <w:p w14:paraId="1F72FD85"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8</w:t>
            </w:r>
          </w:p>
        </w:tc>
        <w:tc>
          <w:tcPr>
            <w:tcW w:w="3307" w:type="dxa"/>
            <w:vAlign w:val="center"/>
          </w:tcPr>
          <w:p w14:paraId="304ED6AC"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1.驱动形式：4×2；</w:t>
            </w:r>
          </w:p>
          <w:p w14:paraId="25352141"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2.驾驶方式：左侧驾驶；</w:t>
            </w:r>
          </w:p>
          <w:p w14:paraId="5AB3A424"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3.柴油发动机；</w:t>
            </w:r>
          </w:p>
          <w:p w14:paraId="1C4CE082"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4.卸载方式：后卸载；</w:t>
            </w:r>
          </w:p>
          <w:p w14:paraId="08CE71FF"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5.排放标准：国二或国三；</w:t>
            </w:r>
          </w:p>
          <w:p w14:paraId="4A430B12"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6.额定功率：95.58-139.71kw；</w:t>
            </w:r>
          </w:p>
          <w:p w14:paraId="6CC55EBB"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lastRenderedPageBreak/>
              <w:t>7.总质量：不大于12吨；</w:t>
            </w:r>
          </w:p>
          <w:p w14:paraId="3A432B42"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8.额定载质量：≧4.9吨;</w:t>
            </w:r>
          </w:p>
          <w:p w14:paraId="27039774" w14:textId="77777777" w:rsidR="00D64C06" w:rsidRDefault="00000000">
            <w:pPr>
              <w:widowControl/>
              <w:spacing w:line="276" w:lineRule="auto"/>
              <w:rPr>
                <w:rFonts w:ascii="宋体" w:hAnsi="宋体" w:cs="宋体" w:hint="eastAsia"/>
                <w:kern w:val="0"/>
                <w:szCs w:val="21"/>
                <w:lang w:bidi="ar"/>
              </w:rPr>
            </w:pPr>
            <w:r>
              <w:rPr>
                <w:rFonts w:ascii="宋体" w:hAnsi="宋体" w:cs="宋体" w:hint="eastAsia"/>
                <w:kern w:val="0"/>
                <w:szCs w:val="21"/>
                <w:lang w:bidi="ar"/>
              </w:rPr>
              <w:t>9.最高车速：≧75km/h。</w:t>
            </w:r>
          </w:p>
          <w:p w14:paraId="73AE89A3"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lang w:bidi="ar"/>
              </w:rPr>
              <w:t>10.</w:t>
            </w:r>
            <w:r>
              <w:rPr>
                <w:rFonts w:ascii="宋体" w:hAnsi="宋体" w:cs="宋体" w:hint="eastAsia"/>
                <w:color w:val="000000"/>
                <w:kern w:val="0"/>
                <w:szCs w:val="21"/>
                <w:lang w:bidi="ar"/>
              </w:rPr>
              <w:t>提供不少于</w:t>
            </w:r>
            <w:r>
              <w:rPr>
                <w:rFonts w:ascii="宋体" w:hAnsi="宋体" w:cs="宋体"/>
                <w:color w:val="000000"/>
                <w:kern w:val="0"/>
                <w:szCs w:val="21"/>
                <w:lang w:bidi="ar"/>
              </w:rPr>
              <w:t>105600.00</w:t>
            </w:r>
            <w:r>
              <w:rPr>
                <w:rFonts w:ascii="宋体" w:hAnsi="宋体" w:cs="宋体" w:hint="eastAsia"/>
                <w:color w:val="000000"/>
                <w:kern w:val="0"/>
                <w:szCs w:val="21"/>
                <w:lang w:bidi="ar"/>
              </w:rPr>
              <w:t>元的备品备件。</w:t>
            </w:r>
          </w:p>
        </w:tc>
        <w:tc>
          <w:tcPr>
            <w:tcW w:w="1388" w:type="dxa"/>
            <w:vAlign w:val="center"/>
          </w:tcPr>
          <w:p w14:paraId="47059C29"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hint="eastAsia"/>
                <w:kern w:val="0"/>
                <w:szCs w:val="21"/>
                <w:lang w:bidi="ar"/>
              </w:rPr>
              <w:lastRenderedPageBreak/>
              <w:t>QC/T 222-2010</w:t>
            </w:r>
          </w:p>
          <w:p w14:paraId="15BB871A"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kern w:val="0"/>
                <w:szCs w:val="21"/>
                <w:lang w:bidi="ar"/>
              </w:rPr>
              <w:t>自卸汽车通用技术条件</w:t>
            </w:r>
          </w:p>
        </w:tc>
      </w:tr>
      <w:tr w:rsidR="00D64C06" w14:paraId="1DB36397" w14:textId="77777777">
        <w:trPr>
          <w:trHeight w:val="639"/>
          <w:jc w:val="center"/>
        </w:trPr>
        <w:tc>
          <w:tcPr>
            <w:tcW w:w="612" w:type="dxa"/>
            <w:vAlign w:val="center"/>
          </w:tcPr>
          <w:p w14:paraId="04B0D3C4" w14:textId="77777777" w:rsidR="00D64C06" w:rsidRDefault="00000000">
            <w:pPr>
              <w:widowControl/>
              <w:jc w:val="center"/>
              <w:textAlignment w:val="center"/>
              <w:rPr>
                <w:rFonts w:ascii="宋体" w:hAnsi="宋体" w:cs="仿宋" w:hint="eastAsia"/>
                <w:color w:val="000000"/>
                <w:kern w:val="0"/>
                <w:szCs w:val="21"/>
                <w:lang w:bidi="ar"/>
              </w:rPr>
            </w:pPr>
            <w:r>
              <w:rPr>
                <w:rFonts w:ascii="宋体" w:hAnsi="宋体" w:cs="仿宋" w:hint="eastAsia"/>
                <w:color w:val="000000"/>
                <w:kern w:val="0"/>
                <w:szCs w:val="21"/>
                <w:lang w:bidi="ar"/>
              </w:rPr>
              <w:t>19</w:t>
            </w:r>
          </w:p>
        </w:tc>
        <w:tc>
          <w:tcPr>
            <w:tcW w:w="946" w:type="dxa"/>
            <w:vAlign w:val="center"/>
          </w:tcPr>
          <w:p w14:paraId="48DD6C71"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半挂牵引车</w:t>
            </w:r>
          </w:p>
        </w:tc>
        <w:tc>
          <w:tcPr>
            <w:tcW w:w="806" w:type="dxa"/>
            <w:vAlign w:val="center"/>
          </w:tcPr>
          <w:p w14:paraId="03B41C85"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8701210000</w:t>
            </w:r>
          </w:p>
        </w:tc>
        <w:tc>
          <w:tcPr>
            <w:tcW w:w="660" w:type="dxa"/>
            <w:vAlign w:val="center"/>
          </w:tcPr>
          <w:p w14:paraId="0E9A9C38"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辆</w:t>
            </w:r>
          </w:p>
        </w:tc>
        <w:tc>
          <w:tcPr>
            <w:tcW w:w="576" w:type="dxa"/>
            <w:vAlign w:val="center"/>
          </w:tcPr>
          <w:p w14:paraId="3F3826E7"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8</w:t>
            </w:r>
          </w:p>
        </w:tc>
        <w:tc>
          <w:tcPr>
            <w:tcW w:w="3307" w:type="dxa"/>
            <w:vAlign w:val="center"/>
          </w:tcPr>
          <w:p w14:paraId="0188FDFA"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1.配套本项目低平板半挂车；</w:t>
            </w:r>
          </w:p>
          <w:p w14:paraId="0D164A52"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2.左侧驾驶；</w:t>
            </w:r>
          </w:p>
          <w:p w14:paraId="0327D79C"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3.柴油发动机；</w:t>
            </w:r>
          </w:p>
          <w:p w14:paraId="3327CC0C"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4.排放标准：国二或国三；</w:t>
            </w:r>
          </w:p>
          <w:p w14:paraId="3B481553"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5.驱动形式：4×2或6×4；</w:t>
            </w:r>
          </w:p>
          <w:p w14:paraId="10C86F39"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6.最大牵引质量不小于本项目所供半挂车的总质量；</w:t>
            </w:r>
          </w:p>
          <w:p w14:paraId="02F76A03"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7.变速箱：手动变速箱；</w:t>
            </w:r>
          </w:p>
          <w:p w14:paraId="138E78EB"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8.转向：液压助力转向；</w:t>
            </w:r>
          </w:p>
          <w:p w14:paraId="5468885B"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9.制动：气动双回路制动；</w:t>
            </w:r>
          </w:p>
          <w:p w14:paraId="51052FB0" w14:textId="77777777" w:rsidR="00D64C06" w:rsidRDefault="00000000">
            <w:pPr>
              <w:widowControl/>
              <w:spacing w:line="276" w:lineRule="auto"/>
              <w:rPr>
                <w:rFonts w:ascii="宋体" w:hAnsi="宋体" w:cs="宋体" w:hint="eastAsia"/>
                <w:kern w:val="0"/>
                <w:szCs w:val="21"/>
                <w:lang w:bidi="ar"/>
              </w:rPr>
            </w:pPr>
            <w:r>
              <w:rPr>
                <w:rFonts w:ascii="宋体" w:hAnsi="宋体" w:cs="宋体" w:hint="eastAsia"/>
                <w:kern w:val="0"/>
                <w:szCs w:val="21"/>
                <w:lang w:bidi="ar"/>
              </w:rPr>
              <w:t>10.轮胎：全车子午线轮胎，另附同型备胎一条；</w:t>
            </w:r>
          </w:p>
          <w:p w14:paraId="60E7F7E7"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lang w:bidi="ar"/>
              </w:rPr>
              <w:t>11.</w:t>
            </w:r>
            <w:r>
              <w:rPr>
                <w:rFonts w:ascii="宋体" w:hAnsi="宋体" w:cs="宋体" w:hint="eastAsia"/>
                <w:color w:val="000000"/>
                <w:kern w:val="0"/>
                <w:szCs w:val="21"/>
                <w:lang w:bidi="ar"/>
              </w:rPr>
              <w:t>提供不少于</w:t>
            </w:r>
            <w:r>
              <w:rPr>
                <w:rFonts w:ascii="宋体" w:hAnsi="宋体" w:cs="宋体"/>
                <w:color w:val="000000"/>
                <w:kern w:val="0"/>
                <w:szCs w:val="21"/>
                <w:lang w:bidi="ar"/>
              </w:rPr>
              <w:t>76750.00</w:t>
            </w:r>
            <w:r>
              <w:rPr>
                <w:rFonts w:ascii="宋体" w:hAnsi="宋体" w:cs="宋体" w:hint="eastAsia"/>
                <w:color w:val="000000"/>
                <w:kern w:val="0"/>
                <w:szCs w:val="21"/>
                <w:lang w:bidi="ar"/>
              </w:rPr>
              <w:t>元的备品备件。</w:t>
            </w:r>
          </w:p>
        </w:tc>
        <w:tc>
          <w:tcPr>
            <w:tcW w:w="1388" w:type="dxa"/>
            <w:vAlign w:val="center"/>
          </w:tcPr>
          <w:p w14:paraId="08E8B52C"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kern w:val="0"/>
                <w:szCs w:val="21"/>
                <w:lang w:bidi="ar"/>
              </w:rPr>
              <w:t>GB 1589-2016</w:t>
            </w:r>
          </w:p>
          <w:p w14:paraId="7011CD4F"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kern w:val="0"/>
                <w:szCs w:val="21"/>
                <w:lang w:bidi="ar"/>
              </w:rPr>
              <w:t>汽车、挂车及汽车列车外廓尺寸、</w:t>
            </w:r>
            <w:proofErr w:type="gramStart"/>
            <w:r>
              <w:rPr>
                <w:rFonts w:ascii="宋体" w:hAnsi="宋体" w:cs="宋体"/>
                <w:kern w:val="0"/>
                <w:szCs w:val="21"/>
                <w:lang w:bidi="ar"/>
              </w:rPr>
              <w:t>轴荷及</w:t>
            </w:r>
            <w:proofErr w:type="gramEnd"/>
            <w:r>
              <w:rPr>
                <w:rFonts w:ascii="宋体" w:hAnsi="宋体" w:cs="宋体"/>
                <w:kern w:val="0"/>
                <w:szCs w:val="21"/>
                <w:lang w:bidi="ar"/>
              </w:rPr>
              <w:t>质量限值</w:t>
            </w:r>
          </w:p>
          <w:p w14:paraId="1C7C409B"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kern w:val="0"/>
                <w:szCs w:val="21"/>
                <w:lang w:bidi="ar"/>
              </w:rPr>
              <w:t>GB 7258-2017</w:t>
            </w:r>
          </w:p>
          <w:p w14:paraId="0705268E"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kern w:val="0"/>
                <w:szCs w:val="21"/>
                <w:lang w:bidi="ar"/>
              </w:rPr>
              <w:t>《机动车运行安全技术条件》</w:t>
            </w:r>
          </w:p>
          <w:p w14:paraId="62B91D6F"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kern w:val="0"/>
                <w:szCs w:val="21"/>
                <w:lang w:bidi="ar"/>
              </w:rPr>
              <w:t>QC/T 912-2013</w:t>
            </w:r>
          </w:p>
          <w:p w14:paraId="089B1C49"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kern w:val="0"/>
                <w:szCs w:val="21"/>
                <w:lang w:bidi="ar"/>
              </w:rPr>
              <w:t>半挂牵引车与半挂车匹配技术要求</w:t>
            </w:r>
          </w:p>
        </w:tc>
      </w:tr>
      <w:tr w:rsidR="00D64C06" w14:paraId="457F35FF" w14:textId="77777777">
        <w:trPr>
          <w:trHeight w:val="637"/>
          <w:jc w:val="center"/>
        </w:trPr>
        <w:tc>
          <w:tcPr>
            <w:tcW w:w="612" w:type="dxa"/>
            <w:vAlign w:val="center"/>
          </w:tcPr>
          <w:p w14:paraId="58C27594" w14:textId="77777777" w:rsidR="00D64C06" w:rsidRDefault="00000000">
            <w:pPr>
              <w:widowControl/>
              <w:jc w:val="center"/>
              <w:textAlignment w:val="center"/>
              <w:rPr>
                <w:rFonts w:ascii="宋体" w:hAnsi="宋体" w:cs="仿宋" w:hint="eastAsia"/>
                <w:color w:val="000000"/>
                <w:kern w:val="0"/>
                <w:szCs w:val="21"/>
                <w:lang w:bidi="ar"/>
              </w:rPr>
            </w:pPr>
            <w:r>
              <w:rPr>
                <w:rFonts w:ascii="宋体" w:hAnsi="宋体" w:cs="仿宋" w:hint="eastAsia"/>
                <w:color w:val="000000"/>
                <w:kern w:val="0"/>
                <w:szCs w:val="21"/>
                <w:lang w:bidi="ar"/>
              </w:rPr>
              <w:t>20</w:t>
            </w:r>
          </w:p>
        </w:tc>
        <w:tc>
          <w:tcPr>
            <w:tcW w:w="946" w:type="dxa"/>
            <w:vAlign w:val="center"/>
          </w:tcPr>
          <w:p w14:paraId="1B2BF7F6"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柴油发电机组</w:t>
            </w:r>
          </w:p>
        </w:tc>
        <w:tc>
          <w:tcPr>
            <w:tcW w:w="806" w:type="dxa"/>
            <w:vAlign w:val="center"/>
          </w:tcPr>
          <w:p w14:paraId="30265D31"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8502120000</w:t>
            </w:r>
          </w:p>
        </w:tc>
        <w:tc>
          <w:tcPr>
            <w:tcW w:w="660" w:type="dxa"/>
            <w:vAlign w:val="center"/>
          </w:tcPr>
          <w:p w14:paraId="528423BC"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台</w:t>
            </w:r>
          </w:p>
        </w:tc>
        <w:tc>
          <w:tcPr>
            <w:tcW w:w="576" w:type="dxa"/>
            <w:vAlign w:val="center"/>
          </w:tcPr>
          <w:p w14:paraId="4B3C3AD6" w14:textId="77777777" w:rsidR="00D64C06" w:rsidRDefault="00000000">
            <w:pPr>
              <w:widowControl/>
              <w:jc w:val="center"/>
              <w:rPr>
                <w:rFonts w:ascii="宋体" w:hAnsi="宋体" w:cs="仿宋" w:hint="eastAsia"/>
                <w:color w:val="000000"/>
                <w:kern w:val="0"/>
                <w:szCs w:val="21"/>
                <w:lang w:bidi="ar"/>
              </w:rPr>
            </w:pPr>
            <w:r>
              <w:rPr>
                <w:rFonts w:ascii="宋体" w:hAnsi="宋体" w:cs="宋体" w:hint="eastAsia"/>
                <w:kern w:val="0"/>
                <w:szCs w:val="21"/>
                <w:lang w:bidi="ar"/>
              </w:rPr>
              <w:t>8</w:t>
            </w:r>
          </w:p>
        </w:tc>
        <w:tc>
          <w:tcPr>
            <w:tcW w:w="3307" w:type="dxa"/>
            <w:vAlign w:val="center"/>
          </w:tcPr>
          <w:p w14:paraId="08292A30"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1.开架式柴油发电机组；</w:t>
            </w:r>
          </w:p>
          <w:p w14:paraId="12DBE3AB"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2.符合国二或国三排放要求；</w:t>
            </w:r>
          </w:p>
          <w:p w14:paraId="02778DC0"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3.常用功率：120KW；</w:t>
            </w:r>
          </w:p>
          <w:p w14:paraId="56FBA0D5"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4.额定电压；400/230V；</w:t>
            </w:r>
          </w:p>
          <w:p w14:paraId="7C009287"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5.频率（Hz）：50；</w:t>
            </w:r>
          </w:p>
          <w:p w14:paraId="3BF0C582"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6.功率因数：0.8（滞后）；</w:t>
            </w:r>
          </w:p>
          <w:p w14:paraId="793EC1CD"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7.相数：3；</w:t>
            </w:r>
          </w:p>
          <w:p w14:paraId="6666E78D"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8.发电机组性能等级：</w:t>
            </w:r>
            <w:proofErr w:type="gramStart"/>
            <w:r>
              <w:rPr>
                <w:rFonts w:ascii="宋体" w:hAnsi="宋体" w:cs="宋体" w:hint="eastAsia"/>
                <w:kern w:val="0"/>
                <w:szCs w:val="21"/>
                <w:lang w:bidi="ar"/>
              </w:rPr>
              <w:t>G2;</w:t>
            </w:r>
            <w:proofErr w:type="gramEnd"/>
          </w:p>
          <w:p w14:paraId="01256730" w14:textId="77777777" w:rsidR="00D64C06" w:rsidRDefault="00000000">
            <w:pPr>
              <w:widowControl/>
              <w:snapToGrid w:val="0"/>
              <w:textAlignment w:val="center"/>
              <w:rPr>
                <w:rFonts w:ascii="宋体" w:hAnsi="宋体" w:cs="宋体" w:hint="eastAsia"/>
                <w:kern w:val="0"/>
                <w:szCs w:val="21"/>
                <w:lang w:bidi="ar"/>
              </w:rPr>
            </w:pPr>
            <w:r>
              <w:rPr>
                <w:rFonts w:ascii="宋体" w:hAnsi="宋体" w:cs="宋体" w:hint="eastAsia"/>
                <w:kern w:val="0"/>
                <w:szCs w:val="21"/>
                <w:lang w:bidi="ar"/>
              </w:rPr>
              <w:t>9.防护等级：</w:t>
            </w:r>
            <w:proofErr w:type="gramStart"/>
            <w:r>
              <w:rPr>
                <w:rFonts w:ascii="宋体" w:hAnsi="宋体" w:cs="宋体" w:hint="eastAsia"/>
                <w:kern w:val="0"/>
                <w:szCs w:val="21"/>
                <w:lang w:bidi="ar"/>
              </w:rPr>
              <w:t>IP23;</w:t>
            </w:r>
            <w:proofErr w:type="gramEnd"/>
          </w:p>
          <w:p w14:paraId="79CEDAEE" w14:textId="77777777" w:rsidR="00D64C06" w:rsidRDefault="00000000">
            <w:pPr>
              <w:widowControl/>
              <w:spacing w:line="276" w:lineRule="auto"/>
              <w:rPr>
                <w:rFonts w:ascii="宋体" w:hAnsi="宋体" w:cs="宋体" w:hint="eastAsia"/>
                <w:kern w:val="0"/>
                <w:szCs w:val="21"/>
                <w:lang w:bidi="ar"/>
              </w:rPr>
            </w:pPr>
            <w:r>
              <w:rPr>
                <w:rFonts w:ascii="宋体" w:hAnsi="宋体" w:cs="宋体" w:hint="eastAsia"/>
                <w:kern w:val="0"/>
                <w:szCs w:val="21"/>
                <w:lang w:bidi="ar"/>
              </w:rPr>
              <w:t>10.绝缘等级：H；</w:t>
            </w:r>
          </w:p>
          <w:p w14:paraId="26AD0361"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lang w:bidi="ar"/>
              </w:rPr>
              <w:t>11.</w:t>
            </w:r>
            <w:r>
              <w:rPr>
                <w:rFonts w:ascii="宋体" w:hAnsi="宋体" w:cs="宋体" w:hint="eastAsia"/>
                <w:color w:val="000000"/>
                <w:kern w:val="0"/>
                <w:szCs w:val="21"/>
                <w:lang w:bidi="ar"/>
              </w:rPr>
              <w:t>提供不少于</w:t>
            </w:r>
            <w:r>
              <w:rPr>
                <w:rFonts w:ascii="宋体" w:hAnsi="宋体" w:cs="宋体"/>
                <w:color w:val="000000"/>
                <w:kern w:val="0"/>
                <w:szCs w:val="21"/>
                <w:lang w:bidi="ar"/>
              </w:rPr>
              <w:t>23441.00</w:t>
            </w:r>
            <w:r>
              <w:rPr>
                <w:rFonts w:ascii="宋体" w:hAnsi="宋体" w:cs="宋体" w:hint="eastAsia"/>
                <w:color w:val="000000"/>
                <w:kern w:val="0"/>
                <w:szCs w:val="21"/>
                <w:lang w:bidi="ar"/>
              </w:rPr>
              <w:t>元的备品备件。</w:t>
            </w:r>
          </w:p>
        </w:tc>
        <w:tc>
          <w:tcPr>
            <w:tcW w:w="1388" w:type="dxa"/>
            <w:vAlign w:val="center"/>
          </w:tcPr>
          <w:p w14:paraId="50D8405B" w14:textId="77777777" w:rsidR="00D64C06" w:rsidRDefault="00D64C06">
            <w:pPr>
              <w:widowControl/>
              <w:snapToGrid w:val="0"/>
              <w:jc w:val="center"/>
              <w:textAlignment w:val="center"/>
              <w:rPr>
                <w:rFonts w:ascii="宋体" w:hAnsi="宋体" w:cs="宋体" w:hint="eastAsia"/>
                <w:kern w:val="0"/>
                <w:szCs w:val="21"/>
                <w:lang w:bidi="ar"/>
              </w:rPr>
            </w:pPr>
          </w:p>
          <w:p w14:paraId="7A8464E1" w14:textId="77777777" w:rsidR="00D64C06" w:rsidRDefault="00000000">
            <w:pPr>
              <w:widowControl/>
              <w:snapToGrid w:val="0"/>
              <w:jc w:val="center"/>
              <w:textAlignment w:val="center"/>
              <w:rPr>
                <w:rFonts w:ascii="宋体" w:hAnsi="宋体" w:cs="宋体" w:hint="eastAsia"/>
                <w:kern w:val="0"/>
                <w:szCs w:val="21"/>
                <w:lang w:bidi="ar"/>
              </w:rPr>
            </w:pPr>
            <w:r>
              <w:rPr>
                <w:rFonts w:ascii="宋体" w:hAnsi="宋体" w:cs="宋体" w:hint="eastAsia"/>
                <w:kern w:val="0"/>
                <w:szCs w:val="21"/>
                <w:lang w:bidi="ar"/>
              </w:rPr>
              <w:t>JB/T 10303-2020</w:t>
            </w:r>
          </w:p>
          <w:p w14:paraId="3C8C6BBF" w14:textId="77777777" w:rsidR="00D64C06" w:rsidRDefault="00000000">
            <w:pPr>
              <w:widowControl/>
              <w:spacing w:line="276" w:lineRule="auto"/>
              <w:rPr>
                <w:rFonts w:ascii="宋体" w:hAnsi="宋体" w:cs="仿宋" w:hint="eastAsia"/>
                <w:color w:val="000000"/>
                <w:kern w:val="0"/>
                <w:szCs w:val="21"/>
                <w:lang w:bidi="ar"/>
              </w:rPr>
            </w:pPr>
            <w:r>
              <w:rPr>
                <w:rFonts w:ascii="宋体" w:hAnsi="宋体" w:cs="宋体" w:hint="eastAsia"/>
                <w:kern w:val="0"/>
                <w:szCs w:val="21"/>
                <w:lang w:bidi="ar"/>
              </w:rPr>
              <w:t>工频柴油发电机组</w:t>
            </w:r>
          </w:p>
        </w:tc>
      </w:tr>
    </w:tbl>
    <w:p w14:paraId="48A70B9D" w14:textId="77777777" w:rsidR="00D64C06" w:rsidRDefault="00D64C06">
      <w:pPr>
        <w:widowControl/>
        <w:jc w:val="left"/>
      </w:pPr>
    </w:p>
    <w:p w14:paraId="3F74E1FF" w14:textId="77777777" w:rsidR="00D64C06" w:rsidRDefault="00D64C06">
      <w:pPr>
        <w:widowControl/>
        <w:jc w:val="left"/>
      </w:pPr>
    </w:p>
    <w:p w14:paraId="4BE7D5EC" w14:textId="77777777" w:rsidR="00D64C06" w:rsidRDefault="00D64C06">
      <w:pPr>
        <w:widowControl/>
        <w:jc w:val="left"/>
      </w:pPr>
    </w:p>
    <w:p w14:paraId="58E04ACF" w14:textId="77777777" w:rsidR="00D64C06" w:rsidRDefault="00D64C06">
      <w:pPr>
        <w:widowControl/>
        <w:jc w:val="left"/>
      </w:pPr>
    </w:p>
    <w:p w14:paraId="2FF83578" w14:textId="77777777" w:rsidR="00D64C06" w:rsidRDefault="00D64C06">
      <w:pPr>
        <w:widowControl/>
        <w:jc w:val="left"/>
      </w:pPr>
    </w:p>
    <w:p w14:paraId="106CDB6A" w14:textId="77777777" w:rsidR="00D64C06" w:rsidRDefault="00D64C06">
      <w:pPr>
        <w:widowControl/>
        <w:jc w:val="left"/>
      </w:pPr>
    </w:p>
    <w:p w14:paraId="3458745A" w14:textId="77777777" w:rsidR="00D64C06" w:rsidRDefault="00D64C06">
      <w:pPr>
        <w:widowControl/>
        <w:jc w:val="left"/>
      </w:pPr>
    </w:p>
    <w:p w14:paraId="4588C6A9" w14:textId="77777777" w:rsidR="00D64C06" w:rsidRDefault="00D64C06">
      <w:pPr>
        <w:widowControl/>
        <w:jc w:val="left"/>
      </w:pPr>
    </w:p>
    <w:p w14:paraId="56B3B02B" w14:textId="77777777" w:rsidR="00D64C06" w:rsidRDefault="00D64C06">
      <w:pPr>
        <w:widowControl/>
        <w:jc w:val="left"/>
      </w:pPr>
    </w:p>
    <w:p w14:paraId="62F14074" w14:textId="77777777" w:rsidR="00D64C06" w:rsidRDefault="00D64C06">
      <w:pPr>
        <w:widowControl/>
        <w:jc w:val="left"/>
      </w:pPr>
    </w:p>
    <w:p w14:paraId="3AD8DC9A" w14:textId="77777777" w:rsidR="00D64C06" w:rsidRDefault="00D64C06">
      <w:pPr>
        <w:widowControl/>
        <w:jc w:val="left"/>
      </w:pP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552"/>
        <w:gridCol w:w="4805"/>
      </w:tblGrid>
      <w:tr w:rsidR="00D64C06" w14:paraId="04A2DD9C" w14:textId="77777777">
        <w:tc>
          <w:tcPr>
            <w:tcW w:w="1129" w:type="dxa"/>
            <w:vAlign w:val="center"/>
          </w:tcPr>
          <w:p w14:paraId="0B9FD2C6" w14:textId="77777777" w:rsidR="00D64C06" w:rsidRDefault="00000000">
            <w:pPr>
              <w:spacing w:after="120" w:line="480" w:lineRule="auto"/>
              <w:ind w:firstLineChars="50" w:firstLine="105"/>
              <w:jc w:val="center"/>
              <w:rPr>
                <w:rFonts w:ascii="宋体" w:hAnsi="宋体" w:hint="eastAsia"/>
                <w:szCs w:val="21"/>
              </w:rPr>
            </w:pPr>
            <w:r>
              <w:rPr>
                <w:rFonts w:ascii="宋体" w:hAnsi="宋体" w:hint="eastAsia"/>
                <w:szCs w:val="21"/>
              </w:rPr>
              <w:lastRenderedPageBreak/>
              <w:t>2</w:t>
            </w:r>
            <w:r>
              <w:rPr>
                <w:rFonts w:ascii="宋体" w:hAnsi="宋体"/>
                <w:szCs w:val="21"/>
              </w:rPr>
              <w:t>-1</w:t>
            </w:r>
          </w:p>
        </w:tc>
        <w:tc>
          <w:tcPr>
            <w:tcW w:w="2552" w:type="dxa"/>
          </w:tcPr>
          <w:p w14:paraId="10408980" w14:textId="77777777" w:rsidR="00D64C06" w:rsidRDefault="00000000">
            <w:pPr>
              <w:spacing w:after="120" w:line="480" w:lineRule="auto"/>
              <w:rPr>
                <w:rFonts w:ascii="宋体" w:hAnsi="宋体" w:hint="eastAsia"/>
                <w:szCs w:val="21"/>
              </w:rPr>
            </w:pPr>
            <w:r>
              <w:rPr>
                <w:rFonts w:ascii="宋体" w:hAnsi="宋体"/>
                <w:szCs w:val="21"/>
              </w:rPr>
              <w:t>生产供货特殊要求</w:t>
            </w:r>
          </w:p>
        </w:tc>
        <w:tc>
          <w:tcPr>
            <w:tcW w:w="4805" w:type="dxa"/>
          </w:tcPr>
          <w:p w14:paraId="0611829A" w14:textId="77777777" w:rsidR="00D64C06" w:rsidRDefault="00000000">
            <w:pPr>
              <w:spacing w:after="120" w:line="480" w:lineRule="auto"/>
              <w:rPr>
                <w:rFonts w:ascii="宋体" w:hAnsi="宋体" w:hint="eastAsia"/>
                <w:szCs w:val="21"/>
              </w:rPr>
            </w:pPr>
            <w:r>
              <w:rPr>
                <w:rFonts w:ascii="宋体" w:hAnsi="宋体" w:hint="eastAsia"/>
                <w:szCs w:val="21"/>
              </w:rPr>
              <w:t>提供使用和维护手册：拟供车辆的铭牌、标识和操作、维护手册等采用英语。</w:t>
            </w:r>
          </w:p>
        </w:tc>
      </w:tr>
      <w:tr w:rsidR="00D64C06" w14:paraId="5ED3147E" w14:textId="77777777">
        <w:tc>
          <w:tcPr>
            <w:tcW w:w="1129" w:type="dxa"/>
            <w:vAlign w:val="center"/>
          </w:tcPr>
          <w:p w14:paraId="092678B9" w14:textId="77777777" w:rsidR="00D64C06" w:rsidRDefault="00000000">
            <w:pPr>
              <w:spacing w:after="120" w:line="480" w:lineRule="auto"/>
              <w:ind w:firstLineChars="50" w:firstLine="105"/>
              <w:jc w:val="center"/>
              <w:rPr>
                <w:rFonts w:ascii="宋体" w:hAnsi="宋体" w:hint="eastAsia"/>
                <w:szCs w:val="21"/>
              </w:rPr>
            </w:pPr>
            <w:r>
              <w:rPr>
                <w:rFonts w:ascii="宋体" w:hAnsi="宋体" w:hint="eastAsia"/>
                <w:szCs w:val="21"/>
              </w:rPr>
              <w:t>2</w:t>
            </w:r>
            <w:r>
              <w:rPr>
                <w:rFonts w:ascii="宋体" w:hAnsi="宋体"/>
                <w:szCs w:val="21"/>
              </w:rPr>
              <w:t>-2</w:t>
            </w:r>
          </w:p>
        </w:tc>
        <w:tc>
          <w:tcPr>
            <w:tcW w:w="2552" w:type="dxa"/>
          </w:tcPr>
          <w:p w14:paraId="63C47255" w14:textId="77777777" w:rsidR="00D64C06" w:rsidRDefault="00000000">
            <w:pPr>
              <w:spacing w:after="120" w:line="480" w:lineRule="auto"/>
              <w:rPr>
                <w:rFonts w:ascii="宋体" w:hAnsi="宋体" w:hint="eastAsia"/>
                <w:szCs w:val="21"/>
              </w:rPr>
            </w:pPr>
            <w:r>
              <w:rPr>
                <w:rFonts w:ascii="宋体" w:hAnsi="宋体"/>
                <w:szCs w:val="21"/>
              </w:rPr>
              <w:t>包装</w:t>
            </w:r>
          </w:p>
        </w:tc>
        <w:tc>
          <w:tcPr>
            <w:tcW w:w="4805" w:type="dxa"/>
          </w:tcPr>
          <w:p w14:paraId="7A5A02E8" w14:textId="77777777" w:rsidR="00D64C06" w:rsidRDefault="00000000">
            <w:pPr>
              <w:spacing w:after="120" w:line="480" w:lineRule="auto"/>
              <w:rPr>
                <w:szCs w:val="21"/>
              </w:rPr>
            </w:pPr>
            <w:r>
              <w:rPr>
                <w:rFonts w:ascii="宋体" w:hAnsi="宋体" w:cs="宋体" w:hint="eastAsia"/>
                <w:szCs w:val="21"/>
              </w:rPr>
              <w:t>内、外包装：</w:t>
            </w:r>
            <w:r>
              <w:rPr>
                <w:rFonts w:hint="eastAsia"/>
                <w:szCs w:val="21"/>
              </w:rPr>
              <w:t>货物包装为标准出口包装，应适合长途海运，防腐、防湿，防潮，防盐雾腐蚀。</w:t>
            </w:r>
          </w:p>
          <w:p w14:paraId="7D52D98D" w14:textId="77777777" w:rsidR="00D64C06" w:rsidRDefault="00000000">
            <w:pPr>
              <w:spacing w:after="120" w:line="480" w:lineRule="auto"/>
              <w:rPr>
                <w:rFonts w:ascii="宋体" w:hAnsi="宋体" w:hint="eastAsia"/>
                <w:szCs w:val="21"/>
              </w:rPr>
            </w:pPr>
            <w:r>
              <w:rPr>
                <w:rFonts w:ascii="宋体" w:hAnsi="宋体" w:cs="宋体" w:hint="eastAsia"/>
                <w:szCs w:val="21"/>
              </w:rPr>
              <w:t>运输包装：</w:t>
            </w:r>
            <w:r>
              <w:rPr>
                <w:rFonts w:hint="eastAsia"/>
                <w:szCs w:val="21"/>
              </w:rPr>
              <w:t>适合集装箱海运的出口包装，需防湿、防潮、防盐雾腐蚀。</w:t>
            </w:r>
          </w:p>
        </w:tc>
      </w:tr>
      <w:tr w:rsidR="00D64C06" w14:paraId="2A965650" w14:textId="77777777">
        <w:tc>
          <w:tcPr>
            <w:tcW w:w="1129" w:type="dxa"/>
            <w:vAlign w:val="center"/>
          </w:tcPr>
          <w:p w14:paraId="12DC5427" w14:textId="77777777" w:rsidR="00D64C06" w:rsidRDefault="00000000">
            <w:pPr>
              <w:spacing w:after="120" w:line="480" w:lineRule="auto"/>
              <w:ind w:firstLineChars="50" w:firstLine="105"/>
              <w:jc w:val="center"/>
              <w:rPr>
                <w:rFonts w:ascii="宋体" w:hAnsi="宋体" w:hint="eastAsia"/>
                <w:szCs w:val="21"/>
              </w:rPr>
            </w:pPr>
            <w:r>
              <w:rPr>
                <w:rFonts w:ascii="宋体" w:hAnsi="宋体" w:hint="eastAsia"/>
                <w:szCs w:val="21"/>
              </w:rPr>
              <w:t>2</w:t>
            </w:r>
            <w:r>
              <w:rPr>
                <w:rFonts w:ascii="宋体" w:hAnsi="宋体"/>
                <w:szCs w:val="21"/>
              </w:rPr>
              <w:t>-3</w:t>
            </w:r>
          </w:p>
        </w:tc>
        <w:tc>
          <w:tcPr>
            <w:tcW w:w="2552" w:type="dxa"/>
          </w:tcPr>
          <w:p w14:paraId="296D9917" w14:textId="77777777" w:rsidR="00D64C06" w:rsidRDefault="00000000">
            <w:pPr>
              <w:spacing w:after="120" w:line="480" w:lineRule="auto"/>
              <w:rPr>
                <w:rFonts w:ascii="宋体" w:hAnsi="宋体" w:hint="eastAsia"/>
                <w:szCs w:val="21"/>
              </w:rPr>
            </w:pPr>
            <w:r>
              <w:rPr>
                <w:rFonts w:ascii="宋体" w:hAnsi="宋体"/>
                <w:szCs w:val="21"/>
              </w:rPr>
              <w:t>援外标识</w:t>
            </w:r>
          </w:p>
        </w:tc>
        <w:tc>
          <w:tcPr>
            <w:tcW w:w="4805" w:type="dxa"/>
          </w:tcPr>
          <w:p w14:paraId="065FD2B3" w14:textId="77777777" w:rsidR="00D64C06" w:rsidRDefault="00000000">
            <w:pPr>
              <w:spacing w:after="120" w:line="480" w:lineRule="auto"/>
              <w:rPr>
                <w:szCs w:val="21"/>
              </w:rPr>
            </w:pPr>
            <w:r>
              <w:rPr>
                <w:rFonts w:ascii="宋体" w:hAnsi="宋体" w:cs="宋体" w:hint="eastAsia"/>
                <w:szCs w:val="21"/>
              </w:rPr>
              <w:t>物资本体：</w:t>
            </w:r>
            <w:r>
              <w:rPr>
                <w:rFonts w:hint="eastAsia"/>
                <w:szCs w:val="21"/>
              </w:rPr>
              <w:t>援外标识（中、英语）应当印刷、刻制或喷涂于援外物资的明显位置，费用含在货值内。</w:t>
            </w:r>
          </w:p>
          <w:p w14:paraId="7D858A9D" w14:textId="77777777" w:rsidR="00D64C06" w:rsidRDefault="00000000">
            <w:pPr>
              <w:spacing w:after="120" w:line="480" w:lineRule="auto"/>
              <w:rPr>
                <w:rFonts w:ascii="宋体" w:hAnsi="宋体" w:hint="eastAsia"/>
                <w:szCs w:val="21"/>
              </w:rPr>
            </w:pPr>
            <w:r>
              <w:rPr>
                <w:rFonts w:ascii="宋体" w:hAnsi="宋体" w:cs="宋体" w:hint="eastAsia"/>
                <w:szCs w:val="21"/>
              </w:rPr>
              <w:t>包装：</w:t>
            </w:r>
            <w:r>
              <w:rPr>
                <w:rFonts w:hint="eastAsia"/>
                <w:szCs w:val="21"/>
              </w:rPr>
              <w:t>援外标识（中、英语）应当印刷、刻制或喷涂于包装的明显位置，费用含在货值内。</w:t>
            </w:r>
          </w:p>
        </w:tc>
      </w:tr>
      <w:tr w:rsidR="00D64C06" w14:paraId="34F88CED" w14:textId="77777777">
        <w:tc>
          <w:tcPr>
            <w:tcW w:w="1129" w:type="dxa"/>
            <w:vAlign w:val="center"/>
          </w:tcPr>
          <w:p w14:paraId="09EDBC0C" w14:textId="77777777" w:rsidR="00D64C06" w:rsidRDefault="00000000">
            <w:pPr>
              <w:spacing w:after="120" w:line="480" w:lineRule="auto"/>
              <w:jc w:val="center"/>
              <w:rPr>
                <w:rFonts w:ascii="宋体" w:hAnsi="宋体" w:hint="eastAsia"/>
                <w:szCs w:val="21"/>
              </w:rPr>
            </w:pPr>
            <w:r>
              <w:rPr>
                <w:rFonts w:ascii="宋体" w:hAnsi="宋体"/>
                <w:szCs w:val="21"/>
              </w:rPr>
              <w:t xml:space="preserve"> </w:t>
            </w:r>
            <w:r>
              <w:rPr>
                <w:rFonts w:ascii="宋体" w:hAnsi="宋体" w:hint="eastAsia"/>
                <w:szCs w:val="21"/>
              </w:rPr>
              <w:t>2</w:t>
            </w:r>
            <w:r>
              <w:rPr>
                <w:rFonts w:ascii="宋体" w:hAnsi="宋体"/>
                <w:szCs w:val="21"/>
              </w:rPr>
              <w:t>-4</w:t>
            </w:r>
          </w:p>
        </w:tc>
        <w:tc>
          <w:tcPr>
            <w:tcW w:w="2552" w:type="dxa"/>
            <w:vAlign w:val="center"/>
          </w:tcPr>
          <w:p w14:paraId="6F6BF7AF" w14:textId="77777777" w:rsidR="00D64C06" w:rsidRDefault="00000000">
            <w:pPr>
              <w:spacing w:after="120" w:line="480" w:lineRule="auto"/>
              <w:rPr>
                <w:rFonts w:ascii="宋体" w:hAnsi="宋体" w:hint="eastAsia"/>
                <w:szCs w:val="21"/>
              </w:rPr>
            </w:pPr>
            <w:r>
              <w:rPr>
                <w:rFonts w:ascii="宋体" w:hAnsi="宋体" w:hint="eastAsia"/>
                <w:szCs w:val="21"/>
              </w:rPr>
              <w:t>自检验收、第三方检验</w:t>
            </w:r>
          </w:p>
        </w:tc>
        <w:tc>
          <w:tcPr>
            <w:tcW w:w="4805" w:type="dxa"/>
          </w:tcPr>
          <w:p w14:paraId="04059FCF" w14:textId="77777777" w:rsidR="00D64C06" w:rsidRDefault="00000000">
            <w:pPr>
              <w:spacing w:after="120" w:line="480" w:lineRule="auto"/>
              <w:rPr>
                <w:rFonts w:ascii="Arial" w:hAnsi="Arial" w:cs="Arial"/>
              </w:rPr>
            </w:pPr>
            <w:r>
              <w:rPr>
                <w:rFonts w:ascii="Arial" w:hAnsi="Arial" w:cs="Arial" w:hint="eastAsia"/>
              </w:rPr>
              <w:t>自检验收：编制自检验收方案，内容包括：验收计划、验收方式、验收记录管理、特殊情况处置。</w:t>
            </w:r>
          </w:p>
          <w:p w14:paraId="456C3774" w14:textId="77777777" w:rsidR="00D64C06" w:rsidRDefault="00000000">
            <w:pPr>
              <w:spacing w:after="120" w:line="480" w:lineRule="auto"/>
              <w:rPr>
                <w:rFonts w:ascii="宋体" w:hAnsi="宋体" w:hint="eastAsia"/>
                <w:szCs w:val="21"/>
              </w:rPr>
            </w:pPr>
            <w:r>
              <w:rPr>
                <w:rFonts w:ascii="Arial" w:hAnsi="Arial" w:cs="Arial" w:hint="eastAsia"/>
              </w:rPr>
              <w:t>第三方检验：本项目下全部物资为非法检物资，严格按照“产地检验、装运前核验和口岸监装”原则进行检验。</w:t>
            </w:r>
          </w:p>
        </w:tc>
      </w:tr>
      <w:tr w:rsidR="00D64C06" w14:paraId="206F4692" w14:textId="77777777">
        <w:tc>
          <w:tcPr>
            <w:tcW w:w="1129" w:type="dxa"/>
            <w:vAlign w:val="center"/>
          </w:tcPr>
          <w:p w14:paraId="1DE4916E" w14:textId="77777777" w:rsidR="00D64C06" w:rsidRDefault="00000000">
            <w:pPr>
              <w:spacing w:after="120" w:line="480" w:lineRule="auto"/>
              <w:jc w:val="center"/>
              <w:rPr>
                <w:rFonts w:ascii="宋体" w:hAnsi="宋体" w:hint="eastAsia"/>
                <w:szCs w:val="21"/>
              </w:rPr>
            </w:pPr>
            <w:r>
              <w:rPr>
                <w:rFonts w:ascii="宋体" w:hAnsi="宋体"/>
                <w:szCs w:val="21"/>
              </w:rPr>
              <w:t xml:space="preserve"> </w:t>
            </w:r>
            <w:r>
              <w:rPr>
                <w:rFonts w:ascii="宋体" w:hAnsi="宋体" w:hint="eastAsia"/>
                <w:szCs w:val="21"/>
              </w:rPr>
              <w:t>2</w:t>
            </w:r>
            <w:r>
              <w:rPr>
                <w:rFonts w:ascii="宋体" w:hAnsi="宋体"/>
                <w:szCs w:val="21"/>
              </w:rPr>
              <w:t>-5</w:t>
            </w:r>
          </w:p>
        </w:tc>
        <w:tc>
          <w:tcPr>
            <w:tcW w:w="2552" w:type="dxa"/>
            <w:vAlign w:val="center"/>
          </w:tcPr>
          <w:p w14:paraId="5F64D15E" w14:textId="77777777" w:rsidR="00D64C06" w:rsidRDefault="00000000">
            <w:pPr>
              <w:spacing w:after="120" w:line="480" w:lineRule="auto"/>
              <w:rPr>
                <w:rFonts w:ascii="宋体" w:hAnsi="宋体" w:hint="eastAsia"/>
                <w:szCs w:val="21"/>
              </w:rPr>
            </w:pPr>
            <w:r>
              <w:rPr>
                <w:rFonts w:ascii="宋体" w:hAnsi="宋体" w:hint="eastAsia"/>
                <w:szCs w:val="21"/>
              </w:rPr>
              <w:t>国内提货运输及仓储</w:t>
            </w:r>
            <w:bookmarkStart w:id="0" w:name="OLE_LINK3"/>
            <w:r>
              <w:rPr>
                <w:rFonts w:ascii="宋体" w:hAnsi="宋体" w:hint="eastAsia"/>
                <w:szCs w:val="21"/>
              </w:rPr>
              <w:t>保管</w:t>
            </w:r>
            <w:bookmarkEnd w:id="0"/>
            <w:r>
              <w:rPr>
                <w:rFonts w:ascii="宋体" w:hAnsi="宋体" w:hint="eastAsia"/>
                <w:szCs w:val="21"/>
              </w:rPr>
              <w:t>和出口报关</w:t>
            </w:r>
          </w:p>
        </w:tc>
        <w:tc>
          <w:tcPr>
            <w:tcW w:w="4805" w:type="dxa"/>
          </w:tcPr>
          <w:p w14:paraId="3B3094C0" w14:textId="77777777" w:rsidR="00D64C06" w:rsidRDefault="00000000">
            <w:pPr>
              <w:spacing w:after="120" w:line="480" w:lineRule="auto"/>
              <w:rPr>
                <w:rFonts w:ascii="宋体" w:hAnsi="宋体" w:hint="eastAsia"/>
                <w:szCs w:val="21"/>
              </w:rPr>
            </w:pPr>
            <w:r>
              <w:rPr>
                <w:rFonts w:ascii="宋体" w:hAnsi="宋体" w:hint="eastAsia"/>
                <w:szCs w:val="21"/>
              </w:rPr>
              <w:t>安全实施国内提货运输及仓储保管和出口报关，并购买相应保险。</w:t>
            </w:r>
          </w:p>
        </w:tc>
      </w:tr>
      <w:tr w:rsidR="00D64C06" w14:paraId="39C9D89E" w14:textId="77777777">
        <w:tc>
          <w:tcPr>
            <w:tcW w:w="1129" w:type="dxa"/>
            <w:vAlign w:val="center"/>
          </w:tcPr>
          <w:p w14:paraId="03C802B8" w14:textId="77777777" w:rsidR="00D64C06" w:rsidRDefault="00000000">
            <w:pPr>
              <w:spacing w:after="120" w:line="480" w:lineRule="auto"/>
              <w:jc w:val="center"/>
              <w:rPr>
                <w:rFonts w:ascii="宋体" w:hAnsi="宋体" w:hint="eastAsia"/>
                <w:szCs w:val="21"/>
              </w:rPr>
            </w:pPr>
            <w:r>
              <w:rPr>
                <w:rFonts w:ascii="宋体" w:hAnsi="宋体"/>
                <w:szCs w:val="21"/>
              </w:rPr>
              <w:t xml:space="preserve"> </w:t>
            </w:r>
            <w:r>
              <w:rPr>
                <w:rFonts w:ascii="宋体" w:hAnsi="宋体" w:hint="eastAsia"/>
                <w:szCs w:val="21"/>
              </w:rPr>
              <w:t>2</w:t>
            </w:r>
            <w:r>
              <w:rPr>
                <w:rFonts w:ascii="宋体" w:hAnsi="宋体"/>
                <w:szCs w:val="21"/>
              </w:rPr>
              <w:t>-6</w:t>
            </w:r>
          </w:p>
        </w:tc>
        <w:tc>
          <w:tcPr>
            <w:tcW w:w="2552" w:type="dxa"/>
            <w:vAlign w:val="center"/>
          </w:tcPr>
          <w:p w14:paraId="201F5120" w14:textId="77777777" w:rsidR="00D64C06" w:rsidRDefault="00000000">
            <w:pPr>
              <w:spacing w:after="120" w:line="480" w:lineRule="auto"/>
              <w:rPr>
                <w:rFonts w:ascii="宋体" w:hAnsi="宋体" w:hint="eastAsia"/>
                <w:szCs w:val="21"/>
              </w:rPr>
            </w:pPr>
            <w:r>
              <w:rPr>
                <w:rFonts w:ascii="宋体" w:hAnsi="宋体" w:hint="eastAsia"/>
                <w:szCs w:val="21"/>
              </w:rPr>
              <w:t>国外运输及仓储保管</w:t>
            </w:r>
          </w:p>
        </w:tc>
        <w:tc>
          <w:tcPr>
            <w:tcW w:w="4805" w:type="dxa"/>
          </w:tcPr>
          <w:p w14:paraId="203737D6" w14:textId="77777777" w:rsidR="00D64C06" w:rsidRDefault="00000000">
            <w:pPr>
              <w:spacing w:after="120" w:line="480" w:lineRule="auto"/>
              <w:rPr>
                <w:rFonts w:ascii="宋体" w:hAnsi="宋体" w:hint="eastAsia"/>
                <w:szCs w:val="21"/>
              </w:rPr>
            </w:pPr>
            <w:r>
              <w:rPr>
                <w:rFonts w:ascii="宋体" w:hAnsi="宋体" w:hint="eastAsia"/>
                <w:szCs w:val="21"/>
              </w:rPr>
              <w:t>安全实施国外运输及仓储保管并购买相应保险。</w:t>
            </w:r>
          </w:p>
        </w:tc>
      </w:tr>
      <w:tr w:rsidR="00D64C06" w14:paraId="2AA13F07" w14:textId="77777777">
        <w:tc>
          <w:tcPr>
            <w:tcW w:w="1129" w:type="dxa"/>
            <w:vAlign w:val="center"/>
          </w:tcPr>
          <w:p w14:paraId="4F29E08B" w14:textId="77777777" w:rsidR="00D64C06" w:rsidRDefault="00000000">
            <w:pPr>
              <w:spacing w:after="120" w:line="480" w:lineRule="auto"/>
              <w:jc w:val="center"/>
              <w:rPr>
                <w:rFonts w:ascii="宋体" w:hAnsi="宋体" w:hint="eastAsia"/>
                <w:szCs w:val="21"/>
              </w:rPr>
            </w:pPr>
            <w:r>
              <w:rPr>
                <w:rFonts w:ascii="宋体" w:hAnsi="宋体"/>
                <w:szCs w:val="21"/>
              </w:rPr>
              <w:t xml:space="preserve"> </w:t>
            </w:r>
            <w:r>
              <w:rPr>
                <w:rFonts w:ascii="宋体" w:hAnsi="宋体" w:hint="eastAsia"/>
                <w:szCs w:val="21"/>
              </w:rPr>
              <w:t>2</w:t>
            </w:r>
            <w:r>
              <w:rPr>
                <w:rFonts w:ascii="宋体" w:hAnsi="宋体"/>
                <w:szCs w:val="21"/>
              </w:rPr>
              <w:t>-7</w:t>
            </w:r>
          </w:p>
        </w:tc>
        <w:tc>
          <w:tcPr>
            <w:tcW w:w="2552" w:type="dxa"/>
            <w:vAlign w:val="center"/>
          </w:tcPr>
          <w:p w14:paraId="56F5655B" w14:textId="77777777" w:rsidR="00D64C06" w:rsidRDefault="00000000">
            <w:pPr>
              <w:spacing w:after="120" w:line="480" w:lineRule="auto"/>
              <w:rPr>
                <w:rFonts w:ascii="宋体" w:hAnsi="宋体" w:hint="eastAsia"/>
                <w:szCs w:val="21"/>
              </w:rPr>
            </w:pPr>
            <w:r>
              <w:rPr>
                <w:rFonts w:ascii="宋体" w:hAnsi="宋体" w:hint="eastAsia"/>
                <w:szCs w:val="21"/>
              </w:rPr>
              <w:t>发运/运抵</w:t>
            </w:r>
          </w:p>
        </w:tc>
        <w:tc>
          <w:tcPr>
            <w:tcW w:w="4805" w:type="dxa"/>
            <w:vAlign w:val="center"/>
          </w:tcPr>
          <w:p w14:paraId="169D0133" w14:textId="77777777" w:rsidR="00D64C06" w:rsidRDefault="00000000">
            <w:pPr>
              <w:pStyle w:val="ae"/>
              <w:spacing w:after="120" w:line="480" w:lineRule="auto"/>
              <w:jc w:val="left"/>
              <w:rPr>
                <w:rFonts w:ascii="Arial" w:hAnsi="Arial" w:cs="Arial"/>
              </w:rPr>
            </w:pPr>
            <w:r>
              <w:rPr>
                <w:rFonts w:ascii="Arial" w:hAnsi="Arial" w:cs="Arial" w:hint="eastAsia"/>
              </w:rPr>
              <w:t>运输方式：集装箱海运</w:t>
            </w:r>
          </w:p>
          <w:p w14:paraId="536AE747" w14:textId="77777777" w:rsidR="00D64C06" w:rsidRDefault="00000000">
            <w:pPr>
              <w:pStyle w:val="ae"/>
              <w:spacing w:after="120" w:line="480" w:lineRule="auto"/>
              <w:jc w:val="left"/>
              <w:rPr>
                <w:rFonts w:ascii="Arial" w:hAnsi="Arial" w:cs="Arial"/>
              </w:rPr>
            </w:pPr>
            <w:r>
              <w:rPr>
                <w:rFonts w:ascii="Arial" w:hAnsi="Arial" w:cs="Arial" w:hint="eastAsia"/>
              </w:rPr>
              <w:t>运抵地点：苏里南帕拉马里博港</w:t>
            </w:r>
          </w:p>
          <w:p w14:paraId="2A9E5D21" w14:textId="77777777" w:rsidR="00D64C06" w:rsidRDefault="00000000">
            <w:pPr>
              <w:spacing w:after="120" w:line="480" w:lineRule="auto"/>
              <w:rPr>
                <w:rFonts w:ascii="宋体" w:hAnsi="宋体" w:hint="eastAsia"/>
                <w:szCs w:val="21"/>
              </w:rPr>
            </w:pPr>
            <w:r>
              <w:rPr>
                <w:rFonts w:ascii="Arial" w:hAnsi="Arial" w:cs="Arial" w:hint="eastAsia"/>
              </w:rPr>
              <w:lastRenderedPageBreak/>
              <w:t>发运</w:t>
            </w:r>
            <w:r>
              <w:rPr>
                <w:rFonts w:ascii="Arial" w:hAnsi="Arial" w:cs="Arial" w:hint="eastAsia"/>
              </w:rPr>
              <w:t>/</w:t>
            </w:r>
            <w:r>
              <w:rPr>
                <w:rFonts w:ascii="Arial" w:hAnsi="Arial" w:cs="Arial" w:hint="eastAsia"/>
              </w:rPr>
              <w:t>运抵时限：</w:t>
            </w:r>
            <w:r>
              <w:rPr>
                <w:rFonts w:hint="eastAsia"/>
              </w:rPr>
              <w:t>全部物资于授标后</w:t>
            </w:r>
            <w:r>
              <w:rPr>
                <w:rFonts w:hint="eastAsia"/>
              </w:rPr>
              <w:t>135</w:t>
            </w:r>
            <w:r>
              <w:rPr>
                <w:rFonts w:hint="eastAsia"/>
              </w:rPr>
              <w:t>天内一次性发运。</w:t>
            </w:r>
          </w:p>
        </w:tc>
      </w:tr>
      <w:tr w:rsidR="00D64C06" w14:paraId="1F8DF9A1" w14:textId="77777777">
        <w:tc>
          <w:tcPr>
            <w:tcW w:w="1129" w:type="dxa"/>
            <w:vAlign w:val="center"/>
          </w:tcPr>
          <w:p w14:paraId="2695AD93" w14:textId="77777777" w:rsidR="00D64C06" w:rsidRDefault="00000000">
            <w:pPr>
              <w:spacing w:after="120" w:line="480" w:lineRule="auto"/>
              <w:jc w:val="center"/>
              <w:rPr>
                <w:rFonts w:ascii="宋体" w:hAnsi="宋体" w:hint="eastAsia"/>
                <w:szCs w:val="21"/>
              </w:rPr>
            </w:pPr>
            <w:r>
              <w:rPr>
                <w:rFonts w:ascii="宋体" w:hAnsi="宋体"/>
                <w:szCs w:val="21"/>
              </w:rPr>
              <w:lastRenderedPageBreak/>
              <w:t xml:space="preserve"> </w:t>
            </w:r>
            <w:r>
              <w:rPr>
                <w:rFonts w:ascii="宋体" w:hAnsi="宋体" w:hint="eastAsia"/>
                <w:szCs w:val="21"/>
              </w:rPr>
              <w:t>2</w:t>
            </w:r>
            <w:r>
              <w:rPr>
                <w:rFonts w:ascii="宋体" w:hAnsi="宋体"/>
                <w:szCs w:val="21"/>
              </w:rPr>
              <w:t>-8</w:t>
            </w:r>
          </w:p>
        </w:tc>
        <w:tc>
          <w:tcPr>
            <w:tcW w:w="2552" w:type="dxa"/>
            <w:vAlign w:val="center"/>
          </w:tcPr>
          <w:p w14:paraId="13C75601" w14:textId="77777777" w:rsidR="00D64C06" w:rsidRDefault="00000000">
            <w:pPr>
              <w:spacing w:after="120" w:line="480" w:lineRule="auto"/>
              <w:rPr>
                <w:rFonts w:ascii="宋体" w:hAnsi="宋体" w:hint="eastAsia"/>
                <w:szCs w:val="21"/>
              </w:rPr>
            </w:pPr>
            <w:r>
              <w:rPr>
                <w:rFonts w:ascii="宋体" w:hAnsi="宋体" w:hint="eastAsia"/>
                <w:szCs w:val="21"/>
              </w:rPr>
              <w:t>物资对外交付</w:t>
            </w:r>
          </w:p>
        </w:tc>
        <w:tc>
          <w:tcPr>
            <w:tcW w:w="4805" w:type="dxa"/>
          </w:tcPr>
          <w:p w14:paraId="3B1D0BBB" w14:textId="77777777" w:rsidR="00D64C06" w:rsidRDefault="00000000">
            <w:pPr>
              <w:spacing w:after="120" w:line="480" w:lineRule="auto"/>
              <w:rPr>
                <w:rFonts w:ascii="宋体" w:hAnsi="宋体" w:hint="eastAsia"/>
                <w:szCs w:val="21"/>
              </w:rPr>
            </w:pPr>
            <w:r>
              <w:rPr>
                <w:rFonts w:ascii="宋体" w:hAnsi="宋体" w:cs="宋体" w:hint="eastAsia"/>
                <w:szCs w:val="21"/>
              </w:rPr>
              <w:t>物资交付：</w:t>
            </w:r>
            <w:r>
              <w:rPr>
                <w:rFonts w:hint="eastAsia"/>
                <w:szCs w:val="21"/>
              </w:rPr>
              <w:t>物资运抵受援方指定地点后，中标人须及时与受援方办理物资交付手续，双方确认物资交付的数量和实际运抵时间，并签署交付文件。</w:t>
            </w:r>
          </w:p>
        </w:tc>
      </w:tr>
      <w:tr w:rsidR="00D64C06" w14:paraId="6AF66A96" w14:textId="77777777">
        <w:tc>
          <w:tcPr>
            <w:tcW w:w="1129" w:type="dxa"/>
            <w:vAlign w:val="center"/>
          </w:tcPr>
          <w:p w14:paraId="754C9418" w14:textId="77777777" w:rsidR="00D64C06" w:rsidRDefault="00000000">
            <w:pPr>
              <w:spacing w:after="120" w:line="480" w:lineRule="auto"/>
              <w:jc w:val="center"/>
              <w:rPr>
                <w:rFonts w:ascii="宋体" w:hAnsi="宋体" w:hint="eastAsia"/>
                <w:szCs w:val="21"/>
              </w:rPr>
            </w:pPr>
            <w:r>
              <w:rPr>
                <w:rFonts w:ascii="宋体" w:hAnsi="宋体" w:hint="eastAsia"/>
                <w:szCs w:val="21"/>
              </w:rPr>
              <w:t>2</w:t>
            </w:r>
            <w:r>
              <w:rPr>
                <w:rFonts w:ascii="宋体" w:hAnsi="宋体"/>
                <w:szCs w:val="21"/>
              </w:rPr>
              <w:t>-9</w:t>
            </w:r>
          </w:p>
        </w:tc>
        <w:tc>
          <w:tcPr>
            <w:tcW w:w="2552" w:type="dxa"/>
            <w:vAlign w:val="center"/>
          </w:tcPr>
          <w:p w14:paraId="15B80AA0" w14:textId="77777777" w:rsidR="00D64C06" w:rsidRDefault="00000000">
            <w:pPr>
              <w:spacing w:after="120" w:line="480" w:lineRule="auto"/>
              <w:rPr>
                <w:rFonts w:ascii="宋体" w:hAnsi="宋体" w:hint="eastAsia"/>
                <w:szCs w:val="21"/>
              </w:rPr>
            </w:pPr>
            <w:r>
              <w:rPr>
                <w:rFonts w:ascii="宋体" w:hAnsi="宋体" w:hint="eastAsia"/>
                <w:szCs w:val="21"/>
              </w:rPr>
              <w:t>技术服务组织、对外技术交接</w:t>
            </w:r>
          </w:p>
        </w:tc>
        <w:tc>
          <w:tcPr>
            <w:tcW w:w="4805" w:type="dxa"/>
          </w:tcPr>
          <w:p w14:paraId="2894439F" w14:textId="77777777" w:rsidR="00D64C06" w:rsidRDefault="00000000">
            <w:pPr>
              <w:spacing w:after="120" w:line="480" w:lineRule="auto"/>
              <w:rPr>
                <w:szCs w:val="21"/>
              </w:rPr>
            </w:pPr>
            <w:r>
              <w:rPr>
                <w:rFonts w:ascii="宋体" w:hAnsi="宋体" w:hint="eastAsia"/>
                <w:szCs w:val="21"/>
              </w:rPr>
              <w:t>技术服务</w:t>
            </w:r>
            <w:r>
              <w:rPr>
                <w:rFonts w:ascii="宋体" w:hAnsi="宋体" w:cs="宋体" w:hint="eastAsia"/>
                <w:szCs w:val="21"/>
              </w:rPr>
              <w:t>工作内容和目标：</w:t>
            </w:r>
            <w:r>
              <w:rPr>
                <w:rFonts w:hint="eastAsia"/>
                <w:szCs w:val="21"/>
              </w:rPr>
              <w:t>一是对拟供车辆的驾驶、操作流程进行培训，二是对车辆的日常检查、维修保养进行培训，三是对主要零配件更换进行培训。培训方式为课堂讲解以及现场实操，地点帕拉马里博市（</w:t>
            </w:r>
            <w:r>
              <w:rPr>
                <w:rFonts w:hint="eastAsia"/>
                <w:szCs w:val="21"/>
              </w:rPr>
              <w:t>Paramaribo</w:t>
            </w:r>
            <w:r>
              <w:rPr>
                <w:rFonts w:hint="eastAsia"/>
                <w:szCs w:val="21"/>
              </w:rPr>
              <w:t>）。</w:t>
            </w:r>
          </w:p>
          <w:p w14:paraId="16CDBA68" w14:textId="77777777" w:rsidR="00D64C06" w:rsidRDefault="00000000">
            <w:pPr>
              <w:spacing w:after="120" w:line="480" w:lineRule="auto"/>
              <w:rPr>
                <w:szCs w:val="21"/>
              </w:rPr>
            </w:pPr>
            <w:r>
              <w:rPr>
                <w:rFonts w:ascii="宋体" w:hAnsi="宋体" w:cs="宋体" w:hint="eastAsia"/>
                <w:szCs w:val="21"/>
              </w:rPr>
              <w:t>参考人员数量：</w:t>
            </w:r>
            <w:r>
              <w:rPr>
                <w:rFonts w:hint="eastAsia"/>
                <w:szCs w:val="21"/>
              </w:rPr>
              <w:t>2</w:t>
            </w:r>
            <w:r>
              <w:rPr>
                <w:rFonts w:hint="eastAsia"/>
                <w:szCs w:val="21"/>
              </w:rPr>
              <w:t>名工程师（救护车电气、救护车维修专业）和</w:t>
            </w:r>
            <w:r>
              <w:rPr>
                <w:rFonts w:hint="eastAsia"/>
                <w:szCs w:val="21"/>
              </w:rPr>
              <w:t>1</w:t>
            </w:r>
            <w:r>
              <w:rPr>
                <w:rFonts w:hint="eastAsia"/>
                <w:szCs w:val="21"/>
              </w:rPr>
              <w:t>名实施企业项目经理（兼任英语翻译）</w:t>
            </w:r>
          </w:p>
          <w:p w14:paraId="46288868" w14:textId="77777777" w:rsidR="00D64C06" w:rsidRDefault="00000000">
            <w:pPr>
              <w:spacing w:after="120" w:line="480" w:lineRule="auto"/>
              <w:rPr>
                <w:rFonts w:ascii="宋体" w:hAnsi="宋体" w:cs="宋体" w:hint="eastAsia"/>
                <w:szCs w:val="21"/>
              </w:rPr>
            </w:pPr>
            <w:r>
              <w:rPr>
                <w:rFonts w:ascii="宋体" w:hAnsi="宋体" w:cs="宋体" w:hint="eastAsia"/>
                <w:szCs w:val="21"/>
              </w:rPr>
              <w:t>参考时间要求：</w:t>
            </w:r>
            <w:r>
              <w:rPr>
                <w:rFonts w:hint="eastAsia"/>
                <w:szCs w:val="21"/>
              </w:rPr>
              <w:t>30</w:t>
            </w:r>
            <w:r>
              <w:rPr>
                <w:rFonts w:hint="eastAsia"/>
                <w:szCs w:val="21"/>
              </w:rPr>
              <w:t>天（含往返）</w:t>
            </w:r>
          </w:p>
          <w:p w14:paraId="77712A53" w14:textId="77777777" w:rsidR="00D64C06" w:rsidRDefault="00000000">
            <w:pPr>
              <w:spacing w:after="120" w:line="480" w:lineRule="auto"/>
              <w:rPr>
                <w:rFonts w:ascii="宋体" w:hAnsi="宋体" w:hint="eastAsia"/>
                <w:szCs w:val="21"/>
              </w:rPr>
            </w:pPr>
            <w:r>
              <w:rPr>
                <w:rFonts w:ascii="宋体" w:hAnsi="宋体" w:cs="宋体" w:hint="eastAsia"/>
                <w:szCs w:val="21"/>
              </w:rPr>
              <w:t>技术交付：</w:t>
            </w:r>
            <w:r>
              <w:rPr>
                <w:rFonts w:hint="eastAsia"/>
                <w:szCs w:val="21"/>
              </w:rPr>
              <w:t>完成技术服务后签署技术交付文件，进行技术交付。</w:t>
            </w:r>
          </w:p>
        </w:tc>
      </w:tr>
      <w:tr w:rsidR="00D64C06" w14:paraId="7D8ABA54" w14:textId="77777777">
        <w:tc>
          <w:tcPr>
            <w:tcW w:w="1129" w:type="dxa"/>
            <w:vAlign w:val="center"/>
          </w:tcPr>
          <w:p w14:paraId="2A59078C" w14:textId="77777777" w:rsidR="00D64C06" w:rsidRDefault="00000000">
            <w:pPr>
              <w:spacing w:after="120" w:line="480" w:lineRule="auto"/>
              <w:jc w:val="center"/>
              <w:rPr>
                <w:rFonts w:ascii="宋体" w:hAnsi="宋体" w:hint="eastAsia"/>
                <w:szCs w:val="21"/>
              </w:rPr>
            </w:pPr>
            <w:r>
              <w:rPr>
                <w:rFonts w:ascii="宋体" w:hAnsi="宋体" w:hint="eastAsia"/>
                <w:szCs w:val="21"/>
              </w:rPr>
              <w:t>2</w:t>
            </w:r>
            <w:r>
              <w:rPr>
                <w:rFonts w:ascii="宋体" w:hAnsi="宋体"/>
                <w:szCs w:val="21"/>
              </w:rPr>
              <w:t>-10</w:t>
            </w:r>
          </w:p>
        </w:tc>
        <w:tc>
          <w:tcPr>
            <w:tcW w:w="2552" w:type="dxa"/>
            <w:vAlign w:val="center"/>
          </w:tcPr>
          <w:p w14:paraId="33ADB1C4" w14:textId="77777777" w:rsidR="00D64C06" w:rsidRDefault="00000000">
            <w:pPr>
              <w:spacing w:after="120" w:line="480" w:lineRule="auto"/>
              <w:rPr>
                <w:rFonts w:ascii="宋体" w:hAnsi="宋体" w:hint="eastAsia"/>
                <w:szCs w:val="21"/>
              </w:rPr>
            </w:pPr>
            <w:r>
              <w:rPr>
                <w:rFonts w:ascii="宋体" w:hAnsi="宋体" w:hint="eastAsia"/>
                <w:szCs w:val="21"/>
              </w:rPr>
              <w:t>售后服务落实和督促</w:t>
            </w:r>
          </w:p>
        </w:tc>
        <w:tc>
          <w:tcPr>
            <w:tcW w:w="4805" w:type="dxa"/>
          </w:tcPr>
          <w:p w14:paraId="66F7E5BB" w14:textId="77777777" w:rsidR="00D64C06" w:rsidRDefault="00000000">
            <w:pPr>
              <w:widowControl/>
              <w:spacing w:after="120" w:line="480" w:lineRule="auto"/>
              <w:rPr>
                <w:rFonts w:ascii="宋体" w:hAnsi="宋体" w:cs="宋体" w:hint="eastAsia"/>
                <w:szCs w:val="21"/>
              </w:rPr>
            </w:pPr>
            <w:r>
              <w:rPr>
                <w:rFonts w:ascii="宋体" w:hAnsi="宋体" w:cs="宋体" w:hint="eastAsia"/>
                <w:szCs w:val="21"/>
              </w:rPr>
              <w:t>需提供售后服务的设备：</w:t>
            </w:r>
            <w:r>
              <w:rPr>
                <w:rFonts w:hint="eastAsia"/>
                <w:szCs w:val="21"/>
              </w:rPr>
              <w:t>本项目所有车辆</w:t>
            </w:r>
          </w:p>
          <w:p w14:paraId="1B29BB52" w14:textId="77777777" w:rsidR="00D64C06" w:rsidRDefault="00000000">
            <w:pPr>
              <w:spacing w:after="120" w:line="480" w:lineRule="auto"/>
              <w:rPr>
                <w:szCs w:val="21"/>
              </w:rPr>
            </w:pPr>
            <w:r>
              <w:rPr>
                <w:rFonts w:ascii="宋体" w:hAnsi="宋体" w:cs="宋体" w:hint="eastAsia"/>
                <w:szCs w:val="21"/>
              </w:rPr>
              <w:t>售后服务质量目标要求：</w:t>
            </w:r>
            <w:r>
              <w:rPr>
                <w:rFonts w:hint="eastAsia"/>
                <w:szCs w:val="21"/>
              </w:rPr>
              <w:t>为期</w:t>
            </w:r>
            <w:r>
              <w:rPr>
                <w:rFonts w:hint="eastAsia"/>
                <w:szCs w:val="21"/>
              </w:rPr>
              <w:t>1</w:t>
            </w:r>
            <w:r>
              <w:rPr>
                <w:rFonts w:hint="eastAsia"/>
                <w:szCs w:val="21"/>
              </w:rPr>
              <w:t>年或</w:t>
            </w:r>
            <w:r>
              <w:rPr>
                <w:rFonts w:hint="eastAsia"/>
                <w:szCs w:val="21"/>
              </w:rPr>
              <w:t>10</w:t>
            </w:r>
            <w:r>
              <w:rPr>
                <w:rFonts w:hint="eastAsia"/>
                <w:szCs w:val="21"/>
              </w:rPr>
              <w:t>万公里（先到为准）的无缺陷质量保证期，并随车提供相当于车辆价值</w:t>
            </w:r>
            <w:r>
              <w:rPr>
                <w:rFonts w:hint="eastAsia"/>
                <w:szCs w:val="21"/>
              </w:rPr>
              <w:t>5%</w:t>
            </w:r>
            <w:r>
              <w:rPr>
                <w:rFonts w:hint="eastAsia"/>
                <w:szCs w:val="21"/>
              </w:rPr>
              <w:t>的备件。质保期内，产品质量问题由</w:t>
            </w:r>
            <w:r>
              <w:rPr>
                <w:rFonts w:hint="eastAsia"/>
                <w:szCs w:val="21"/>
              </w:rPr>
              <w:lastRenderedPageBreak/>
              <w:t>中方负责。质保期后，由苏方自行采购商业维保，且运营、管理、维修、维护资金由苏方负责。供货企业或实施企业应指派专人负责该地区的服务，用户可随时通过电话、邮件等形式反馈车辆问题，对电子邮件的响应不超过</w:t>
            </w:r>
            <w:r>
              <w:rPr>
                <w:rFonts w:hint="eastAsia"/>
                <w:szCs w:val="21"/>
              </w:rPr>
              <w:t>12</w:t>
            </w:r>
            <w:r>
              <w:rPr>
                <w:rFonts w:hint="eastAsia"/>
                <w:szCs w:val="21"/>
              </w:rPr>
              <w:t>小时，电话应即刻响应，以确保相关问题及时解决。同时，应支持通过远程方式，由国内技术团队提供服务。</w:t>
            </w:r>
          </w:p>
          <w:p w14:paraId="115BE571" w14:textId="77777777" w:rsidR="00D64C06" w:rsidRDefault="00000000">
            <w:pPr>
              <w:spacing w:after="120" w:line="480" w:lineRule="auto"/>
              <w:rPr>
                <w:szCs w:val="21"/>
              </w:rPr>
            </w:pPr>
            <w:r>
              <w:rPr>
                <w:rFonts w:hint="eastAsia"/>
                <w:szCs w:val="21"/>
              </w:rPr>
              <w:t>当地售后服务能力要求：投标时，生产厂家需在苏当地或周边国家已设有售后服务点，以保证售后服务质量和响应时效。</w:t>
            </w:r>
          </w:p>
        </w:tc>
      </w:tr>
      <w:tr w:rsidR="00D64C06" w14:paraId="42AF78F0" w14:textId="77777777">
        <w:tc>
          <w:tcPr>
            <w:tcW w:w="1129" w:type="dxa"/>
            <w:vAlign w:val="center"/>
          </w:tcPr>
          <w:p w14:paraId="5ED70DC6" w14:textId="77777777" w:rsidR="00D64C06" w:rsidRDefault="00000000">
            <w:pPr>
              <w:spacing w:after="120" w:line="480" w:lineRule="auto"/>
              <w:jc w:val="center"/>
              <w:rPr>
                <w:rFonts w:ascii="宋体" w:hAnsi="宋体" w:hint="eastAsia"/>
                <w:szCs w:val="21"/>
              </w:rPr>
            </w:pPr>
            <w:r>
              <w:rPr>
                <w:rFonts w:ascii="宋体" w:hAnsi="宋体" w:hint="eastAsia"/>
                <w:szCs w:val="21"/>
              </w:rPr>
              <w:lastRenderedPageBreak/>
              <w:t>2</w:t>
            </w:r>
            <w:r>
              <w:rPr>
                <w:rFonts w:ascii="宋体" w:hAnsi="宋体"/>
                <w:szCs w:val="21"/>
              </w:rPr>
              <w:t>-11</w:t>
            </w:r>
          </w:p>
        </w:tc>
        <w:tc>
          <w:tcPr>
            <w:tcW w:w="2552" w:type="dxa"/>
            <w:vAlign w:val="center"/>
          </w:tcPr>
          <w:p w14:paraId="68450356" w14:textId="77777777" w:rsidR="00D64C06" w:rsidRDefault="00000000">
            <w:pPr>
              <w:spacing w:after="120" w:line="480" w:lineRule="auto"/>
              <w:rPr>
                <w:rFonts w:ascii="宋体" w:hAnsi="宋体" w:hint="eastAsia"/>
                <w:szCs w:val="21"/>
              </w:rPr>
            </w:pPr>
            <w:r>
              <w:rPr>
                <w:rFonts w:ascii="宋体" w:hAnsi="宋体" w:hint="eastAsia"/>
                <w:szCs w:val="21"/>
              </w:rPr>
              <w:t>大型机电设备跟踪（如有）</w:t>
            </w:r>
          </w:p>
        </w:tc>
        <w:tc>
          <w:tcPr>
            <w:tcW w:w="4805" w:type="dxa"/>
          </w:tcPr>
          <w:p w14:paraId="4D70CE6E" w14:textId="77777777" w:rsidR="00D64C06" w:rsidRDefault="00000000">
            <w:pPr>
              <w:spacing w:after="120" w:line="480" w:lineRule="auto"/>
              <w:rPr>
                <w:rFonts w:ascii="宋体" w:hAnsi="宋体" w:hint="eastAsia"/>
                <w:szCs w:val="21"/>
              </w:rPr>
            </w:pPr>
            <w:r>
              <w:rPr>
                <w:rFonts w:ascii="宋体" w:hAnsi="宋体" w:hint="eastAsia"/>
                <w:szCs w:val="21"/>
              </w:rPr>
              <w:t>无</w:t>
            </w:r>
          </w:p>
        </w:tc>
      </w:tr>
      <w:tr w:rsidR="00D64C06" w14:paraId="79A4AD02" w14:textId="77777777">
        <w:tc>
          <w:tcPr>
            <w:tcW w:w="1129" w:type="dxa"/>
            <w:vAlign w:val="center"/>
          </w:tcPr>
          <w:p w14:paraId="5AF51FBD" w14:textId="77777777" w:rsidR="00D64C06" w:rsidRDefault="00000000">
            <w:pPr>
              <w:spacing w:after="120" w:line="480" w:lineRule="auto"/>
              <w:ind w:firstLineChars="50" w:firstLine="105"/>
              <w:rPr>
                <w:rFonts w:ascii="宋体" w:hAnsi="宋体" w:hint="eastAsia"/>
                <w:szCs w:val="21"/>
              </w:rPr>
            </w:pPr>
            <w:r>
              <w:rPr>
                <w:rFonts w:ascii="宋体" w:hAnsi="宋体" w:hint="eastAsia"/>
                <w:szCs w:val="21"/>
              </w:rPr>
              <w:t>2</w:t>
            </w:r>
            <w:r>
              <w:rPr>
                <w:rFonts w:ascii="宋体" w:hAnsi="宋体"/>
                <w:szCs w:val="21"/>
              </w:rPr>
              <w:t>-12</w:t>
            </w:r>
          </w:p>
        </w:tc>
        <w:tc>
          <w:tcPr>
            <w:tcW w:w="2552" w:type="dxa"/>
            <w:vAlign w:val="center"/>
          </w:tcPr>
          <w:p w14:paraId="0477E54E" w14:textId="77777777" w:rsidR="00D64C06" w:rsidRDefault="00000000">
            <w:pPr>
              <w:spacing w:after="120" w:line="480" w:lineRule="auto"/>
              <w:rPr>
                <w:rFonts w:ascii="宋体" w:hAnsi="宋体" w:hint="eastAsia"/>
                <w:szCs w:val="21"/>
              </w:rPr>
            </w:pPr>
            <w:r>
              <w:rPr>
                <w:rFonts w:ascii="宋体" w:hAnsi="宋体" w:hint="eastAsia"/>
                <w:szCs w:val="21"/>
              </w:rPr>
              <w:t>舆情应对方案</w:t>
            </w:r>
          </w:p>
        </w:tc>
        <w:tc>
          <w:tcPr>
            <w:tcW w:w="4805" w:type="dxa"/>
          </w:tcPr>
          <w:p w14:paraId="15B43CA4" w14:textId="77777777" w:rsidR="00D64C06" w:rsidRDefault="00000000">
            <w:pPr>
              <w:spacing w:after="120" w:line="480" w:lineRule="auto"/>
              <w:rPr>
                <w:rFonts w:ascii="宋体" w:hAnsi="宋体" w:hint="eastAsia"/>
                <w:szCs w:val="21"/>
              </w:rPr>
            </w:pPr>
            <w:r>
              <w:rPr>
                <w:rFonts w:ascii="宋体" w:hAnsi="宋体" w:hint="eastAsia"/>
                <w:szCs w:val="21"/>
              </w:rPr>
              <w:t>针对项目实施过程中的敏感信息内外部管控、社会层面舆情监控、舆情上报和处理配合等舆情应对工作制定方案。</w:t>
            </w:r>
          </w:p>
        </w:tc>
      </w:tr>
      <w:tr w:rsidR="00D64C06" w14:paraId="7807D574" w14:textId="77777777">
        <w:tc>
          <w:tcPr>
            <w:tcW w:w="1129" w:type="dxa"/>
            <w:vAlign w:val="center"/>
          </w:tcPr>
          <w:p w14:paraId="662798E6" w14:textId="77777777" w:rsidR="00D64C06" w:rsidRDefault="00000000">
            <w:pPr>
              <w:spacing w:after="120" w:line="480" w:lineRule="auto"/>
              <w:ind w:firstLineChars="50" w:firstLine="105"/>
              <w:rPr>
                <w:rFonts w:ascii="宋体" w:hAnsi="宋体" w:hint="eastAsia"/>
                <w:szCs w:val="21"/>
              </w:rPr>
            </w:pPr>
            <w:r>
              <w:rPr>
                <w:rFonts w:ascii="宋体" w:hAnsi="宋体" w:hint="eastAsia"/>
                <w:szCs w:val="21"/>
              </w:rPr>
              <w:t>2</w:t>
            </w:r>
            <w:r>
              <w:rPr>
                <w:rFonts w:ascii="宋体" w:hAnsi="宋体"/>
                <w:szCs w:val="21"/>
              </w:rPr>
              <w:t>-1</w:t>
            </w:r>
            <w:r>
              <w:rPr>
                <w:rFonts w:ascii="宋体" w:hAnsi="宋体" w:hint="eastAsia"/>
                <w:szCs w:val="21"/>
              </w:rPr>
              <w:t>3</w:t>
            </w:r>
          </w:p>
        </w:tc>
        <w:tc>
          <w:tcPr>
            <w:tcW w:w="2552" w:type="dxa"/>
            <w:vAlign w:val="center"/>
          </w:tcPr>
          <w:p w14:paraId="1BDF6D89" w14:textId="77777777" w:rsidR="00D64C06" w:rsidRDefault="00000000">
            <w:pPr>
              <w:spacing w:after="120" w:line="480" w:lineRule="auto"/>
              <w:rPr>
                <w:rFonts w:ascii="宋体" w:hAnsi="宋体" w:hint="eastAsia"/>
                <w:szCs w:val="21"/>
              </w:rPr>
            </w:pPr>
            <w:r>
              <w:rPr>
                <w:rFonts w:ascii="宋体" w:hAnsi="宋体" w:hint="eastAsia"/>
                <w:szCs w:val="21"/>
              </w:rPr>
              <w:t>风险防范化解方案（</w:t>
            </w:r>
            <w:r>
              <w:rPr>
                <w:rFonts w:ascii="宋体" w:hAnsi="宋体"/>
                <w:szCs w:val="21"/>
              </w:rPr>
              <w:t>如须报送安防费，方案</w:t>
            </w:r>
            <w:proofErr w:type="gramStart"/>
            <w:r>
              <w:rPr>
                <w:rFonts w:ascii="宋体" w:hAnsi="宋体"/>
                <w:szCs w:val="21"/>
              </w:rPr>
              <w:t>须包括</w:t>
            </w:r>
            <w:proofErr w:type="gramEnd"/>
            <w:r>
              <w:rPr>
                <w:rFonts w:ascii="宋体" w:hAnsi="宋体" w:hint="eastAsia"/>
                <w:szCs w:val="21"/>
              </w:rPr>
              <w:t>防范</w:t>
            </w:r>
            <w:r>
              <w:rPr>
                <w:rFonts w:ascii="宋体" w:hAnsi="宋体"/>
                <w:szCs w:val="21"/>
              </w:rPr>
              <w:t>恐怖主义相关内容</w:t>
            </w:r>
            <w:r>
              <w:rPr>
                <w:rFonts w:ascii="宋体" w:hAnsi="宋体" w:hint="eastAsia"/>
                <w:szCs w:val="21"/>
              </w:rPr>
              <w:t>）</w:t>
            </w:r>
          </w:p>
        </w:tc>
        <w:tc>
          <w:tcPr>
            <w:tcW w:w="4805" w:type="dxa"/>
          </w:tcPr>
          <w:p w14:paraId="18FA9D2A" w14:textId="77777777" w:rsidR="00D64C06" w:rsidRDefault="00000000">
            <w:pPr>
              <w:spacing w:after="120" w:line="480" w:lineRule="auto"/>
              <w:rPr>
                <w:rFonts w:ascii="宋体" w:hAnsi="宋体" w:hint="eastAsia"/>
                <w:szCs w:val="21"/>
              </w:rPr>
            </w:pPr>
            <w:r>
              <w:rPr>
                <w:rFonts w:ascii="Arial" w:hAnsi="Arial" w:cs="Arial" w:hint="eastAsia"/>
              </w:rPr>
              <w:t>针对质量、安全、廉洁、进度、资金和不可抗力事件等风险，制订防范化解和应对方案。</w:t>
            </w:r>
          </w:p>
        </w:tc>
      </w:tr>
      <w:tr w:rsidR="00D64C06" w14:paraId="4A79EE4F" w14:textId="77777777">
        <w:tc>
          <w:tcPr>
            <w:tcW w:w="1129" w:type="dxa"/>
            <w:vAlign w:val="center"/>
          </w:tcPr>
          <w:p w14:paraId="6ECB83C5" w14:textId="77777777" w:rsidR="00D64C06" w:rsidRDefault="00000000">
            <w:pPr>
              <w:spacing w:after="120" w:line="480" w:lineRule="auto"/>
              <w:ind w:firstLineChars="50" w:firstLine="105"/>
              <w:rPr>
                <w:rFonts w:ascii="宋体" w:hAnsi="宋体" w:hint="eastAsia"/>
                <w:szCs w:val="21"/>
              </w:rPr>
            </w:pPr>
            <w:r>
              <w:rPr>
                <w:rFonts w:ascii="宋体" w:hAnsi="宋体" w:hint="eastAsia"/>
                <w:szCs w:val="21"/>
              </w:rPr>
              <w:t>2</w:t>
            </w:r>
            <w:r>
              <w:rPr>
                <w:rFonts w:ascii="宋体" w:hAnsi="宋体"/>
                <w:szCs w:val="21"/>
              </w:rPr>
              <w:t>-1</w:t>
            </w:r>
            <w:r>
              <w:rPr>
                <w:rFonts w:ascii="宋体" w:hAnsi="宋体" w:hint="eastAsia"/>
                <w:szCs w:val="21"/>
              </w:rPr>
              <w:t>4</w:t>
            </w:r>
          </w:p>
        </w:tc>
        <w:tc>
          <w:tcPr>
            <w:tcW w:w="2552" w:type="dxa"/>
            <w:vAlign w:val="center"/>
          </w:tcPr>
          <w:p w14:paraId="5A69BE39" w14:textId="77777777" w:rsidR="00D64C06" w:rsidRDefault="00000000">
            <w:pPr>
              <w:spacing w:after="120" w:line="480" w:lineRule="auto"/>
              <w:rPr>
                <w:rFonts w:ascii="宋体" w:hAnsi="宋体" w:hint="eastAsia"/>
                <w:szCs w:val="21"/>
              </w:rPr>
            </w:pPr>
            <w:r>
              <w:rPr>
                <w:rFonts w:ascii="宋体" w:hAnsi="宋体" w:hint="eastAsia"/>
                <w:szCs w:val="21"/>
              </w:rPr>
              <w:t>质量保证期</w:t>
            </w:r>
          </w:p>
        </w:tc>
        <w:tc>
          <w:tcPr>
            <w:tcW w:w="4805" w:type="dxa"/>
          </w:tcPr>
          <w:p w14:paraId="36D48A11" w14:textId="77777777" w:rsidR="00D64C06" w:rsidRDefault="00000000">
            <w:pPr>
              <w:spacing w:after="120" w:line="480" w:lineRule="auto"/>
              <w:rPr>
                <w:rFonts w:ascii="宋体" w:hAnsi="宋体" w:hint="eastAsia"/>
                <w:szCs w:val="21"/>
              </w:rPr>
            </w:pPr>
            <w:r>
              <w:rPr>
                <w:rFonts w:hAnsi="宋体" w:cs="Arial" w:hint="eastAsia"/>
              </w:rPr>
              <w:t>自</w:t>
            </w:r>
            <w:proofErr w:type="gramStart"/>
            <w:r>
              <w:rPr>
                <w:rFonts w:hAnsi="宋体" w:cs="Arial" w:hint="eastAsia"/>
              </w:rPr>
              <w:t>运抵日</w:t>
            </w:r>
            <w:proofErr w:type="gramEnd"/>
            <w:r>
              <w:rPr>
                <w:rFonts w:hAnsi="宋体" w:cs="Arial" w:hint="eastAsia"/>
              </w:rPr>
              <w:t>起为期</w:t>
            </w:r>
            <w:r>
              <w:rPr>
                <w:rFonts w:hAnsi="宋体" w:cs="Arial" w:hint="eastAsia"/>
              </w:rPr>
              <w:t>1</w:t>
            </w:r>
            <w:r>
              <w:rPr>
                <w:rFonts w:hAnsi="宋体" w:cs="Arial" w:hint="eastAsia"/>
              </w:rPr>
              <w:t>年的质保</w:t>
            </w:r>
          </w:p>
        </w:tc>
      </w:tr>
      <w:tr w:rsidR="00D64C06" w14:paraId="35748432" w14:textId="77777777">
        <w:tc>
          <w:tcPr>
            <w:tcW w:w="1129" w:type="dxa"/>
            <w:vAlign w:val="center"/>
          </w:tcPr>
          <w:p w14:paraId="3E5857CD" w14:textId="77777777" w:rsidR="00D64C06" w:rsidRDefault="00000000">
            <w:pPr>
              <w:spacing w:after="120" w:line="480" w:lineRule="auto"/>
              <w:ind w:firstLineChars="50" w:firstLine="105"/>
              <w:rPr>
                <w:rFonts w:ascii="宋体" w:hAnsi="宋体" w:hint="eastAsia"/>
                <w:szCs w:val="21"/>
              </w:rPr>
            </w:pPr>
            <w:r>
              <w:rPr>
                <w:rFonts w:ascii="宋体" w:hAnsi="宋体" w:hint="eastAsia"/>
                <w:szCs w:val="21"/>
              </w:rPr>
              <w:t>2</w:t>
            </w:r>
            <w:r>
              <w:rPr>
                <w:rFonts w:ascii="宋体" w:hAnsi="宋体"/>
                <w:szCs w:val="21"/>
              </w:rPr>
              <w:t>-1</w:t>
            </w:r>
            <w:r>
              <w:rPr>
                <w:rFonts w:ascii="宋体" w:hAnsi="宋体" w:hint="eastAsia"/>
                <w:szCs w:val="21"/>
              </w:rPr>
              <w:t>5</w:t>
            </w:r>
          </w:p>
        </w:tc>
        <w:tc>
          <w:tcPr>
            <w:tcW w:w="2552" w:type="dxa"/>
            <w:vAlign w:val="center"/>
          </w:tcPr>
          <w:p w14:paraId="65AC506E" w14:textId="77777777" w:rsidR="00D64C06" w:rsidRDefault="00000000">
            <w:pPr>
              <w:spacing w:after="120" w:line="480" w:lineRule="auto"/>
              <w:rPr>
                <w:rFonts w:ascii="宋体" w:hAnsi="宋体" w:hint="eastAsia"/>
                <w:szCs w:val="21"/>
              </w:rPr>
            </w:pPr>
            <w:r>
              <w:rPr>
                <w:rFonts w:ascii="宋体" w:hAnsi="宋体" w:hint="eastAsia"/>
                <w:szCs w:val="21"/>
              </w:rPr>
              <w:t>主要标的</w:t>
            </w:r>
            <w:proofErr w:type="gramStart"/>
            <w:r>
              <w:rPr>
                <w:rFonts w:ascii="宋体" w:hAnsi="宋体" w:hint="eastAsia"/>
                <w:szCs w:val="21"/>
              </w:rPr>
              <w:t>的</w:t>
            </w:r>
            <w:proofErr w:type="gramEnd"/>
            <w:r>
              <w:rPr>
                <w:rFonts w:ascii="宋体" w:hAnsi="宋体" w:hint="eastAsia"/>
                <w:szCs w:val="21"/>
              </w:rPr>
              <w:t>生产企业质量管理、环境管理和职业健</w:t>
            </w:r>
            <w:r>
              <w:rPr>
                <w:rFonts w:ascii="宋体" w:hAnsi="宋体" w:hint="eastAsia"/>
                <w:szCs w:val="21"/>
              </w:rPr>
              <w:lastRenderedPageBreak/>
              <w:t>康安全管理体系</w:t>
            </w:r>
          </w:p>
        </w:tc>
        <w:tc>
          <w:tcPr>
            <w:tcW w:w="4805" w:type="dxa"/>
          </w:tcPr>
          <w:p w14:paraId="5C919968" w14:textId="77777777" w:rsidR="00D64C06" w:rsidRDefault="00000000">
            <w:pPr>
              <w:spacing w:after="120" w:line="480" w:lineRule="auto"/>
              <w:rPr>
                <w:rFonts w:ascii="宋体" w:hAnsi="宋体" w:hint="eastAsia"/>
                <w:szCs w:val="21"/>
              </w:rPr>
            </w:pPr>
            <w:r>
              <w:rPr>
                <w:rFonts w:ascii="宋体" w:hAnsi="宋体" w:hint="eastAsia"/>
                <w:szCs w:val="21"/>
              </w:rPr>
              <w:lastRenderedPageBreak/>
              <w:t>本项目主要标的为：</w:t>
            </w:r>
          </w:p>
          <w:p w14:paraId="3F5D685F" w14:textId="77777777" w:rsidR="00D64C06" w:rsidRDefault="00000000">
            <w:pPr>
              <w:spacing w:after="120" w:line="480" w:lineRule="auto"/>
              <w:rPr>
                <w:rFonts w:ascii="宋体" w:hAnsi="宋体" w:hint="eastAsia"/>
                <w:szCs w:val="21"/>
              </w:rPr>
            </w:pPr>
            <w:r>
              <w:rPr>
                <w:rFonts w:ascii="宋体" w:hAnsi="宋体" w:hint="eastAsia"/>
                <w:szCs w:val="21"/>
              </w:rPr>
              <w:t>第1项：挖掘机；第5项：液压自卸车；第9项：</w:t>
            </w:r>
            <w:r>
              <w:rPr>
                <w:rFonts w:ascii="宋体" w:hAnsi="宋体" w:hint="eastAsia"/>
                <w:szCs w:val="21"/>
              </w:rPr>
              <w:lastRenderedPageBreak/>
              <w:t>消防车</w:t>
            </w:r>
          </w:p>
        </w:tc>
      </w:tr>
      <w:tr w:rsidR="00D64C06" w14:paraId="658C859A" w14:textId="77777777">
        <w:trPr>
          <w:trHeight w:val="1065"/>
        </w:trPr>
        <w:tc>
          <w:tcPr>
            <w:tcW w:w="1129" w:type="dxa"/>
            <w:vAlign w:val="center"/>
          </w:tcPr>
          <w:p w14:paraId="1A5E2282" w14:textId="77777777" w:rsidR="00D64C06" w:rsidRDefault="00000000">
            <w:pPr>
              <w:spacing w:after="120" w:line="480" w:lineRule="auto"/>
              <w:ind w:firstLineChars="50" w:firstLine="105"/>
              <w:rPr>
                <w:rFonts w:ascii="宋体" w:hAnsi="宋体" w:hint="eastAsia"/>
                <w:szCs w:val="21"/>
              </w:rPr>
            </w:pPr>
            <w:r>
              <w:rPr>
                <w:rFonts w:ascii="宋体" w:hAnsi="宋体" w:hint="eastAsia"/>
                <w:szCs w:val="21"/>
              </w:rPr>
              <w:lastRenderedPageBreak/>
              <w:t>2-16</w:t>
            </w:r>
          </w:p>
        </w:tc>
        <w:tc>
          <w:tcPr>
            <w:tcW w:w="2552" w:type="dxa"/>
            <w:vAlign w:val="center"/>
          </w:tcPr>
          <w:p w14:paraId="7D034BE9" w14:textId="77777777" w:rsidR="00D64C06" w:rsidRDefault="00000000">
            <w:pPr>
              <w:spacing w:after="120" w:line="480" w:lineRule="auto"/>
              <w:rPr>
                <w:rFonts w:ascii="宋体" w:hAnsi="宋体" w:hint="eastAsia"/>
                <w:szCs w:val="21"/>
              </w:rPr>
            </w:pPr>
            <w:r>
              <w:rPr>
                <w:rFonts w:ascii="宋体" w:hAnsi="宋体" w:hint="eastAsia"/>
                <w:szCs w:val="21"/>
              </w:rPr>
              <w:t>其他</w:t>
            </w:r>
          </w:p>
        </w:tc>
        <w:tc>
          <w:tcPr>
            <w:tcW w:w="4805" w:type="dxa"/>
          </w:tcPr>
          <w:p w14:paraId="0755D4DB" w14:textId="77777777" w:rsidR="00D64C06" w:rsidRDefault="00000000">
            <w:pPr>
              <w:tabs>
                <w:tab w:val="left" w:pos="8280"/>
              </w:tabs>
              <w:spacing w:after="120" w:line="276" w:lineRule="auto"/>
              <w:ind w:right="-108"/>
              <w:rPr>
                <w:rFonts w:ascii="宋体" w:hAnsi="宋体" w:hint="eastAsia"/>
                <w:szCs w:val="21"/>
              </w:rPr>
            </w:pPr>
            <w:r>
              <w:rPr>
                <w:rFonts w:ascii="宋体" w:hAnsi="宋体" w:hint="eastAsia"/>
                <w:szCs w:val="21"/>
              </w:rPr>
              <w:t>1、提供各项物资可</w:t>
            </w:r>
            <w:proofErr w:type="gramStart"/>
            <w:r>
              <w:rPr>
                <w:rFonts w:ascii="宋体" w:hAnsi="宋体" w:hint="eastAsia"/>
                <w:szCs w:val="21"/>
              </w:rPr>
              <w:t>研</w:t>
            </w:r>
            <w:proofErr w:type="gramEnd"/>
            <w:r>
              <w:rPr>
                <w:rFonts w:ascii="宋体" w:hAnsi="宋体" w:hint="eastAsia"/>
                <w:szCs w:val="21"/>
              </w:rPr>
              <w:t>估算货值5%的备品备件，投标人应根据产品实际情况在投标时提供详细的备品备件清单。备品备件价值以可</w:t>
            </w:r>
            <w:proofErr w:type="gramStart"/>
            <w:r>
              <w:rPr>
                <w:rFonts w:ascii="宋体" w:hAnsi="宋体" w:hint="eastAsia"/>
                <w:szCs w:val="21"/>
              </w:rPr>
              <w:t>研</w:t>
            </w:r>
            <w:proofErr w:type="gramEnd"/>
            <w:r>
              <w:rPr>
                <w:rFonts w:ascii="宋体" w:hAnsi="宋体" w:hint="eastAsia"/>
                <w:szCs w:val="21"/>
              </w:rPr>
              <w:t>估算货值为计算基础，本项目备品备件金额至少应达到283004元。</w:t>
            </w:r>
          </w:p>
          <w:p w14:paraId="1D12038D" w14:textId="77777777" w:rsidR="00D64C06" w:rsidRDefault="00000000">
            <w:pPr>
              <w:tabs>
                <w:tab w:val="left" w:pos="8280"/>
              </w:tabs>
              <w:spacing w:after="120" w:line="276" w:lineRule="auto"/>
              <w:ind w:right="-108"/>
              <w:rPr>
                <w:rFonts w:ascii="宋体" w:hAnsi="宋体" w:hint="eastAsia"/>
                <w:szCs w:val="21"/>
              </w:rPr>
            </w:pPr>
            <w:r>
              <w:rPr>
                <w:rFonts w:ascii="宋体" w:hAnsi="宋体" w:hint="eastAsia"/>
                <w:szCs w:val="21"/>
              </w:rPr>
              <w:t>2、中标人应按本项目对外货值的110%为全部物资办理运输一切险及附加险（投标时应列明附加险种类），保险区段为自各项物资生产地点至目的地止。</w:t>
            </w:r>
          </w:p>
          <w:p w14:paraId="6F7AB4AA" w14:textId="77777777" w:rsidR="00D64C06" w:rsidRDefault="00000000">
            <w:pPr>
              <w:tabs>
                <w:tab w:val="left" w:pos="8280"/>
              </w:tabs>
              <w:spacing w:after="120" w:line="276" w:lineRule="auto"/>
              <w:ind w:right="-108"/>
              <w:rPr>
                <w:rFonts w:ascii="宋体" w:hAnsi="宋体" w:hint="eastAsia"/>
                <w:szCs w:val="21"/>
              </w:rPr>
            </w:pPr>
            <w:r>
              <w:rPr>
                <w:rFonts w:ascii="宋体" w:hAnsi="宋体" w:hint="eastAsia"/>
                <w:szCs w:val="21"/>
              </w:rPr>
              <w:t>3、所有车辆需按外方要求定制车身颜色和涂装，费用包含在物资报价中。</w:t>
            </w:r>
          </w:p>
          <w:p w14:paraId="39A66824" w14:textId="77777777" w:rsidR="00D64C06" w:rsidRDefault="00000000">
            <w:pPr>
              <w:tabs>
                <w:tab w:val="left" w:pos="8280"/>
              </w:tabs>
              <w:spacing w:after="120" w:line="276" w:lineRule="auto"/>
              <w:ind w:right="-108"/>
              <w:rPr>
                <w:rFonts w:ascii="宋体" w:hAnsi="宋体" w:cs="宋体" w:hint="eastAsia"/>
                <w:szCs w:val="21"/>
              </w:rPr>
            </w:pPr>
            <w:r>
              <w:rPr>
                <w:rFonts w:ascii="宋体" w:hAnsi="宋体" w:hint="eastAsia"/>
                <w:szCs w:val="21"/>
              </w:rPr>
              <w:t>4、本项目拟供货清单中第19至48项物资主要为</w:t>
            </w:r>
            <w:proofErr w:type="gramStart"/>
            <w:r>
              <w:rPr>
                <w:rFonts w:ascii="宋体" w:hAnsi="宋体" w:hint="eastAsia"/>
                <w:szCs w:val="21"/>
              </w:rPr>
              <w:t>柬</w:t>
            </w:r>
            <w:proofErr w:type="gramEnd"/>
            <w:r>
              <w:rPr>
                <w:rFonts w:ascii="宋体" w:hAnsi="宋体" w:hint="eastAsia"/>
                <w:szCs w:val="21"/>
              </w:rPr>
              <w:t>方维修更换已有设备所需零部件，需充分考虑物资适配性。确保所选物资在接口标准等方面均与外方现有设备保持一致。投标人须保证所投产</w:t>
            </w:r>
            <w:proofErr w:type="gramStart"/>
            <w:r>
              <w:rPr>
                <w:rFonts w:ascii="宋体" w:hAnsi="宋体" w:hint="eastAsia"/>
                <w:szCs w:val="21"/>
              </w:rPr>
              <w:t>品能够</w:t>
            </w:r>
            <w:proofErr w:type="gramEnd"/>
            <w:r>
              <w:rPr>
                <w:rFonts w:ascii="宋体" w:hAnsi="宋体" w:hint="eastAsia"/>
                <w:szCs w:val="21"/>
              </w:rPr>
              <w:t>符合</w:t>
            </w:r>
            <w:proofErr w:type="gramStart"/>
            <w:r>
              <w:rPr>
                <w:rFonts w:ascii="宋体" w:hAnsi="宋体" w:hint="eastAsia"/>
                <w:szCs w:val="21"/>
              </w:rPr>
              <w:t>受援方现有待</w:t>
            </w:r>
            <w:proofErr w:type="gramEnd"/>
            <w:r>
              <w:rPr>
                <w:rFonts w:ascii="宋体" w:hAnsi="宋体" w:hint="eastAsia"/>
                <w:szCs w:val="21"/>
              </w:rPr>
              <w:t>维修设备的使用要求，充分兼容、配套，</w:t>
            </w:r>
            <w:proofErr w:type="gramStart"/>
            <w:r>
              <w:rPr>
                <w:rFonts w:ascii="宋体" w:hAnsi="宋体" w:hint="eastAsia"/>
                <w:szCs w:val="21"/>
              </w:rPr>
              <w:t>若项目</w:t>
            </w:r>
            <w:proofErr w:type="gramEnd"/>
            <w:r>
              <w:rPr>
                <w:rFonts w:ascii="宋体" w:hAnsi="宋体" w:hint="eastAsia"/>
                <w:szCs w:val="21"/>
              </w:rPr>
              <w:t>实施后出现任何设备不兼容、不配套或受援方反馈的类似问题，所造成的一切风险、问题由实施单位（中标人）自行承担。</w:t>
            </w:r>
          </w:p>
          <w:p w14:paraId="00D4A605" w14:textId="77777777" w:rsidR="00D64C06" w:rsidRDefault="00000000">
            <w:pPr>
              <w:tabs>
                <w:tab w:val="left" w:pos="8280"/>
              </w:tabs>
              <w:spacing w:after="120" w:line="276" w:lineRule="auto"/>
              <w:ind w:right="-108"/>
              <w:rPr>
                <w:rFonts w:ascii="宋体" w:hAnsi="宋体" w:cs="宋体" w:hint="eastAsia"/>
                <w:szCs w:val="21"/>
              </w:rPr>
            </w:pPr>
            <w:r>
              <w:rPr>
                <w:rFonts w:ascii="宋体" w:hAnsi="宋体" w:cs="宋体" w:hint="eastAsia"/>
                <w:szCs w:val="21"/>
              </w:rPr>
              <w:t>5、本项目投标限价为含税价，未扣除全部物资及全部物资的运输、检验等的购买价款中增值税和消费税退抵税总额的金额不得超过该限价。</w:t>
            </w:r>
          </w:p>
          <w:p w14:paraId="64E4E5E7" w14:textId="77777777" w:rsidR="00D64C06" w:rsidRDefault="00000000">
            <w:pPr>
              <w:tabs>
                <w:tab w:val="left" w:pos="8280"/>
              </w:tabs>
              <w:spacing w:after="120" w:line="276" w:lineRule="auto"/>
              <w:ind w:right="-108"/>
              <w:rPr>
                <w:rFonts w:ascii="宋体" w:hAnsi="宋体" w:cs="宋体" w:hint="eastAsia"/>
                <w:szCs w:val="21"/>
              </w:rPr>
            </w:pPr>
            <w:r>
              <w:rPr>
                <w:rFonts w:ascii="宋体" w:hAnsi="宋体" w:cs="宋体" w:hint="eastAsia"/>
                <w:szCs w:val="21"/>
              </w:rPr>
              <w:t>6、预算安排：根据项目实施进度申请商务部2026年对外援助预算。</w:t>
            </w:r>
          </w:p>
          <w:p w14:paraId="78F47790" w14:textId="77777777" w:rsidR="00D64C06" w:rsidRDefault="00000000">
            <w:pPr>
              <w:tabs>
                <w:tab w:val="left" w:pos="8280"/>
              </w:tabs>
              <w:spacing w:after="120" w:line="276" w:lineRule="auto"/>
              <w:ind w:right="-108"/>
              <w:rPr>
                <w:rFonts w:ascii="宋体" w:hAnsi="宋体" w:cs="宋体" w:hint="eastAsia"/>
                <w:szCs w:val="21"/>
              </w:rPr>
            </w:pPr>
            <w:r>
              <w:rPr>
                <w:rFonts w:ascii="宋体" w:hAnsi="宋体" w:cs="宋体" w:hint="eastAsia"/>
                <w:szCs w:val="21"/>
              </w:rPr>
              <w:t>7、提供英文说明书或使用视频。</w:t>
            </w:r>
          </w:p>
          <w:p w14:paraId="0DAA0293" w14:textId="77777777" w:rsidR="00D64C06" w:rsidRDefault="00000000">
            <w:pPr>
              <w:tabs>
                <w:tab w:val="left" w:pos="8280"/>
              </w:tabs>
              <w:spacing w:after="120" w:line="276" w:lineRule="auto"/>
              <w:ind w:right="-108"/>
              <w:rPr>
                <w:rFonts w:ascii="宋体" w:hAnsi="宋体" w:cs="宋体" w:hint="eastAsia"/>
                <w:szCs w:val="21"/>
              </w:rPr>
            </w:pPr>
            <w:r>
              <w:rPr>
                <w:rFonts w:ascii="宋体" w:hAnsi="宋体" w:cs="宋体" w:hint="eastAsia"/>
                <w:szCs w:val="21"/>
              </w:rPr>
              <w:t>8、中标人提供英文说明书或使用视频。</w:t>
            </w:r>
          </w:p>
        </w:tc>
      </w:tr>
    </w:tbl>
    <w:p w14:paraId="44B7A6CE" w14:textId="77777777" w:rsidR="00D64C06" w:rsidRDefault="00D64C06">
      <w:pPr>
        <w:widowControl/>
        <w:jc w:val="left"/>
      </w:pPr>
    </w:p>
    <w:sectPr w:rsidR="00D64C06">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variable"/>
    <w:sig w:usb0="E00006FF" w:usb1="420024FF" w:usb2="02000000" w:usb3="00000000" w:csb0="0000019F" w:csb1="00000000"/>
  </w:font>
  <w:font w:name="方正小标宋_GBK">
    <w:altName w:val="微软雅黑"/>
    <w:charset w:val="86"/>
    <w:family w:val="script"/>
    <w:pitch w:val="default"/>
    <w:sig w:usb0="00000000" w:usb1="00000000" w:usb2="00082016" w:usb3="00000000" w:csb0="00040001" w:csb1="00000000"/>
  </w:font>
  <w:font w:name="Tahoma">
    <w:panose1 w:val="020B0604030504040204"/>
    <w:charset w:val="00"/>
    <w:family w:val="swiss"/>
    <w:pitch w:val="default"/>
    <w:sig w:usb0="E1002EFF" w:usb1="C000605B" w:usb2="00000029" w:usb3="00000000" w:csb0="200101FF" w:csb1="20280000"/>
  </w:font>
  <w:font w:name="..C....">
    <w:altName w:val="宋体"/>
    <w:charset w:val="86"/>
    <w:family w:val="roman"/>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6"/>
    <w:family w:val="swiss"/>
    <w:pitch w:val="default"/>
    <w:sig w:usb0="00000000" w:usb1="00000000" w:usb2="0000003F" w:usb3="00000000" w:csb0="003F01FF" w:csb1="00000000"/>
  </w:font>
  <w:font w:name="Courier New">
    <w:panose1 w:val="02070309020205020404"/>
    <w:charset w:val="00"/>
    <w:family w:val="modern"/>
    <w:pitch w:val="fixed"/>
    <w:sig w:usb0="E0002EFF" w:usb1="C0007843" w:usb2="00000009" w:usb3="00000000" w:csb0="000001F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D7F5BE"/>
    <w:multiLevelType w:val="multilevel"/>
    <w:tmpl w:val="E2D7F5BE"/>
    <w:lvl w:ilvl="0">
      <w:numFmt w:val="decimal"/>
      <w:pStyle w:val="a"/>
      <w:lvlText w:val=""/>
      <w:lvlJc w:val="left"/>
      <w:pPr>
        <w:tabs>
          <w:tab w:val="left" w:pos="0"/>
        </w:tabs>
        <w:ind w:left="0" w:firstLine="0"/>
      </w:pPr>
    </w:lvl>
    <w:lvl w:ilvl="1">
      <w:numFmt w:val="decimal"/>
      <w:lvlText w:val=""/>
      <w:lvlJc w:val="left"/>
      <w:pPr>
        <w:tabs>
          <w:tab w:val="left" w:pos="0"/>
        </w:tabs>
        <w:ind w:left="0" w:firstLine="0"/>
      </w:pPr>
    </w:lvl>
    <w:lvl w:ilvl="2">
      <w:numFmt w:val="decimal"/>
      <w:lvlText w:val=""/>
      <w:lvlJc w:val="left"/>
      <w:pPr>
        <w:tabs>
          <w:tab w:val="left" w:pos="0"/>
        </w:tabs>
        <w:ind w:left="0" w:firstLine="0"/>
      </w:pPr>
    </w:lvl>
    <w:lvl w:ilvl="3">
      <w:numFmt w:val="decimal"/>
      <w:lvlText w:val=""/>
      <w:lvlJc w:val="left"/>
      <w:pPr>
        <w:tabs>
          <w:tab w:val="left" w:pos="0"/>
        </w:tabs>
        <w:ind w:left="0" w:firstLine="0"/>
      </w:pPr>
    </w:lvl>
    <w:lvl w:ilvl="4">
      <w:numFmt w:val="decimal"/>
      <w:lvlText w:val=""/>
      <w:lvlJc w:val="left"/>
      <w:pPr>
        <w:tabs>
          <w:tab w:val="left" w:pos="0"/>
        </w:tabs>
        <w:ind w:left="0" w:firstLine="0"/>
      </w:pPr>
    </w:lvl>
    <w:lvl w:ilvl="5">
      <w:numFmt w:val="decimal"/>
      <w:lvlText w:val=""/>
      <w:lvlJc w:val="left"/>
      <w:pPr>
        <w:tabs>
          <w:tab w:val="left" w:pos="0"/>
        </w:tabs>
        <w:ind w:left="0" w:firstLine="0"/>
      </w:pPr>
    </w:lvl>
    <w:lvl w:ilvl="6">
      <w:numFmt w:val="decimal"/>
      <w:lvlText w:val=""/>
      <w:lvlJc w:val="left"/>
      <w:pPr>
        <w:tabs>
          <w:tab w:val="left" w:pos="0"/>
        </w:tabs>
        <w:ind w:left="0" w:firstLine="0"/>
      </w:pPr>
    </w:lvl>
    <w:lvl w:ilvl="7">
      <w:numFmt w:val="decimal"/>
      <w:lvlText w:val=""/>
      <w:lvlJc w:val="left"/>
      <w:pPr>
        <w:tabs>
          <w:tab w:val="left" w:pos="0"/>
        </w:tabs>
        <w:ind w:left="0" w:firstLine="0"/>
      </w:pPr>
    </w:lvl>
    <w:lvl w:ilvl="8">
      <w:numFmt w:val="decimal"/>
      <w:lvlText w:val=""/>
      <w:lvlJc w:val="left"/>
      <w:pPr>
        <w:tabs>
          <w:tab w:val="left" w:pos="0"/>
        </w:tabs>
        <w:ind w:left="0" w:firstLine="0"/>
      </w:pPr>
    </w:lvl>
  </w:abstractNum>
  <w:abstractNum w:abstractNumId="1" w15:restartNumberingAfterBreak="0">
    <w:nsid w:val="0FFFFF7F"/>
    <w:multiLevelType w:val="singleLevel"/>
    <w:tmpl w:val="0FFFFF7F"/>
    <w:lvl w:ilvl="0">
      <w:start w:val="1"/>
      <w:numFmt w:val="decimal"/>
      <w:pStyle w:val="BodyText21"/>
      <w:lvlText w:val="%1."/>
      <w:lvlJc w:val="left"/>
      <w:pPr>
        <w:tabs>
          <w:tab w:val="left" w:pos="780"/>
        </w:tabs>
        <w:ind w:left="780" w:hanging="360"/>
      </w:pPr>
    </w:lvl>
  </w:abstractNum>
  <w:abstractNum w:abstractNumId="2" w15:restartNumberingAfterBreak="0">
    <w:nsid w:val="0FFFFF80"/>
    <w:multiLevelType w:val="singleLevel"/>
    <w:tmpl w:val="0FFFFF80"/>
    <w:lvl w:ilvl="0">
      <w:start w:val="1"/>
      <w:numFmt w:val="bullet"/>
      <w:pStyle w:val="2"/>
      <w:lvlText w:val=""/>
      <w:lvlJc w:val="left"/>
      <w:pPr>
        <w:tabs>
          <w:tab w:val="left" w:pos="2040"/>
        </w:tabs>
        <w:ind w:left="2040" w:hanging="360"/>
      </w:pPr>
      <w:rPr>
        <w:rFonts w:ascii="Wingdings" w:hAnsi="Wingdings" w:hint="default"/>
      </w:rPr>
    </w:lvl>
  </w:abstractNum>
  <w:abstractNum w:abstractNumId="3" w15:restartNumberingAfterBreak="0">
    <w:nsid w:val="0FFFFF81"/>
    <w:multiLevelType w:val="singleLevel"/>
    <w:tmpl w:val="0FFFFF81"/>
    <w:lvl w:ilvl="0">
      <w:start w:val="1"/>
      <w:numFmt w:val="bullet"/>
      <w:pStyle w:val="CharCharCharCharCharCharCharCharCharChar1"/>
      <w:lvlText w:val=""/>
      <w:lvlJc w:val="left"/>
      <w:pPr>
        <w:tabs>
          <w:tab w:val="left" w:pos="1620"/>
        </w:tabs>
        <w:ind w:left="1620" w:hanging="360"/>
      </w:pPr>
      <w:rPr>
        <w:rFonts w:ascii="Wingdings" w:hAnsi="Wingdings" w:hint="default"/>
      </w:rPr>
    </w:lvl>
  </w:abstractNum>
  <w:abstractNum w:abstractNumId="4" w15:restartNumberingAfterBreak="0">
    <w:nsid w:val="0FFFFF83"/>
    <w:multiLevelType w:val="singleLevel"/>
    <w:tmpl w:val="0FFFFF83"/>
    <w:lvl w:ilvl="0">
      <w:start w:val="1"/>
      <w:numFmt w:val="bullet"/>
      <w:pStyle w:val="a0"/>
      <w:lvlText w:val=""/>
      <w:lvlJc w:val="left"/>
      <w:pPr>
        <w:tabs>
          <w:tab w:val="left" w:pos="780"/>
        </w:tabs>
        <w:ind w:left="780" w:hanging="360"/>
      </w:pPr>
      <w:rPr>
        <w:rFonts w:ascii="Wingdings" w:hAnsi="Wingdings" w:hint="default"/>
      </w:rPr>
    </w:lvl>
  </w:abstractNum>
  <w:abstractNum w:abstractNumId="5" w15:restartNumberingAfterBreak="0">
    <w:nsid w:val="0FFFFF88"/>
    <w:multiLevelType w:val="singleLevel"/>
    <w:tmpl w:val="0FFFFF88"/>
    <w:lvl w:ilvl="0">
      <w:start w:val="1"/>
      <w:numFmt w:val="decimal"/>
      <w:pStyle w:val="1"/>
      <w:lvlText w:val="%1."/>
      <w:lvlJc w:val="left"/>
      <w:pPr>
        <w:tabs>
          <w:tab w:val="left" w:pos="360"/>
        </w:tabs>
        <w:ind w:left="360" w:hanging="360"/>
      </w:pPr>
    </w:lvl>
  </w:abstractNum>
  <w:abstractNum w:abstractNumId="6" w15:restartNumberingAfterBreak="0">
    <w:nsid w:val="0FFFFF89"/>
    <w:multiLevelType w:val="singleLevel"/>
    <w:tmpl w:val="0FFFFF89"/>
    <w:lvl w:ilvl="0">
      <w:start w:val="1"/>
      <w:numFmt w:val="bullet"/>
      <w:pStyle w:val="Char1CharCharChar"/>
      <w:lvlText w:val=""/>
      <w:lvlJc w:val="left"/>
      <w:pPr>
        <w:tabs>
          <w:tab w:val="left" w:pos="360"/>
        </w:tabs>
        <w:ind w:left="360" w:hanging="360"/>
      </w:pPr>
      <w:rPr>
        <w:rFonts w:ascii="Wingdings" w:hAnsi="Wingdings" w:hint="default"/>
      </w:rPr>
    </w:lvl>
  </w:abstractNum>
  <w:abstractNum w:abstractNumId="7" w15:restartNumberingAfterBreak="0">
    <w:nsid w:val="29D32FBB"/>
    <w:multiLevelType w:val="multilevel"/>
    <w:tmpl w:val="29D32FBB"/>
    <w:lvl w:ilvl="0">
      <w:numFmt w:val="decimal"/>
      <w:pStyle w:val="CharCharCharCharCharCharCharCharCharChar"/>
      <w:lvlText w:val=""/>
      <w:lvlJc w:val="left"/>
      <w:pPr>
        <w:tabs>
          <w:tab w:val="left" w:pos="0"/>
        </w:tabs>
        <w:ind w:left="0" w:firstLine="0"/>
      </w:pPr>
    </w:lvl>
    <w:lvl w:ilvl="1">
      <w:numFmt w:val="decimal"/>
      <w:lvlText w:val=""/>
      <w:lvlJc w:val="left"/>
      <w:pPr>
        <w:tabs>
          <w:tab w:val="left" w:pos="0"/>
        </w:tabs>
        <w:ind w:left="0" w:firstLine="0"/>
      </w:pPr>
    </w:lvl>
    <w:lvl w:ilvl="2">
      <w:numFmt w:val="decimal"/>
      <w:lvlText w:val=""/>
      <w:lvlJc w:val="left"/>
      <w:pPr>
        <w:tabs>
          <w:tab w:val="left" w:pos="0"/>
        </w:tabs>
        <w:ind w:left="0" w:firstLine="0"/>
      </w:pPr>
    </w:lvl>
    <w:lvl w:ilvl="3">
      <w:numFmt w:val="decimal"/>
      <w:lvlText w:val=""/>
      <w:lvlJc w:val="left"/>
      <w:pPr>
        <w:tabs>
          <w:tab w:val="left" w:pos="0"/>
        </w:tabs>
        <w:ind w:left="0" w:firstLine="0"/>
      </w:pPr>
    </w:lvl>
    <w:lvl w:ilvl="4">
      <w:numFmt w:val="decimal"/>
      <w:lvlText w:val=""/>
      <w:lvlJc w:val="left"/>
      <w:pPr>
        <w:tabs>
          <w:tab w:val="left" w:pos="0"/>
        </w:tabs>
        <w:ind w:left="0" w:firstLine="0"/>
      </w:pPr>
    </w:lvl>
    <w:lvl w:ilvl="5">
      <w:numFmt w:val="decimal"/>
      <w:lvlText w:val=""/>
      <w:lvlJc w:val="left"/>
      <w:pPr>
        <w:tabs>
          <w:tab w:val="left" w:pos="0"/>
        </w:tabs>
        <w:ind w:left="0" w:firstLine="0"/>
      </w:pPr>
    </w:lvl>
    <w:lvl w:ilvl="6">
      <w:numFmt w:val="decimal"/>
      <w:lvlText w:val=""/>
      <w:lvlJc w:val="left"/>
      <w:pPr>
        <w:tabs>
          <w:tab w:val="left" w:pos="0"/>
        </w:tabs>
        <w:ind w:left="0" w:firstLine="0"/>
      </w:pPr>
    </w:lvl>
    <w:lvl w:ilvl="7">
      <w:numFmt w:val="decimal"/>
      <w:lvlText w:val=""/>
      <w:lvlJc w:val="left"/>
      <w:pPr>
        <w:tabs>
          <w:tab w:val="left" w:pos="0"/>
        </w:tabs>
        <w:ind w:left="0" w:firstLine="0"/>
      </w:pPr>
    </w:lvl>
    <w:lvl w:ilvl="8">
      <w:numFmt w:val="decimal"/>
      <w:lvlText w:val=""/>
      <w:lvlJc w:val="left"/>
      <w:pPr>
        <w:tabs>
          <w:tab w:val="left" w:pos="0"/>
        </w:tabs>
        <w:ind w:left="0" w:firstLine="0"/>
      </w:pPr>
    </w:lvl>
  </w:abstractNum>
  <w:abstractNum w:abstractNumId="8" w15:restartNumberingAfterBreak="0">
    <w:nsid w:val="2CB97AFE"/>
    <w:multiLevelType w:val="multilevel"/>
    <w:tmpl w:val="2CB97AFE"/>
    <w:lvl w:ilvl="0">
      <w:start w:val="1"/>
      <w:numFmt w:val="decimal"/>
      <w:pStyle w:val="3"/>
      <w:suff w:val="nothing"/>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02111551">
    <w:abstractNumId w:val="8"/>
  </w:num>
  <w:num w:numId="2" w16cid:durableId="490097526">
    <w:abstractNumId w:val="4"/>
  </w:num>
  <w:num w:numId="3" w16cid:durableId="892543528">
    <w:abstractNumId w:val="0"/>
  </w:num>
  <w:num w:numId="4" w16cid:durableId="99690674">
    <w:abstractNumId w:val="2"/>
  </w:num>
  <w:num w:numId="5" w16cid:durableId="455830518">
    <w:abstractNumId w:val="1"/>
  </w:num>
  <w:num w:numId="6" w16cid:durableId="911623177">
    <w:abstractNumId w:val="5"/>
  </w:num>
  <w:num w:numId="7" w16cid:durableId="1593051806">
    <w:abstractNumId w:val="6"/>
  </w:num>
  <w:num w:numId="8" w16cid:durableId="33895908">
    <w:abstractNumId w:val="7"/>
  </w:num>
  <w:num w:numId="9" w16cid:durableId="541647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oNotTrackMoves/>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Q3ZjYyM2ZlM2VmMTk3ZTQ4NzFlNTRiMDczNDJkOTcifQ=="/>
  </w:docVars>
  <w:rsids>
    <w:rsidRoot w:val="00633886"/>
    <w:rsid w:val="00033F6E"/>
    <w:rsid w:val="00173E99"/>
    <w:rsid w:val="003A3C88"/>
    <w:rsid w:val="003E2178"/>
    <w:rsid w:val="00401EC1"/>
    <w:rsid w:val="004476A2"/>
    <w:rsid w:val="004F3254"/>
    <w:rsid w:val="005344CA"/>
    <w:rsid w:val="00633886"/>
    <w:rsid w:val="0072170C"/>
    <w:rsid w:val="008B2B7C"/>
    <w:rsid w:val="009D3DC6"/>
    <w:rsid w:val="009E43BE"/>
    <w:rsid w:val="00AA74D3"/>
    <w:rsid w:val="00B35D35"/>
    <w:rsid w:val="00B42DF0"/>
    <w:rsid w:val="00BA5FEA"/>
    <w:rsid w:val="00BB1D18"/>
    <w:rsid w:val="00BD10CF"/>
    <w:rsid w:val="00BF3ECA"/>
    <w:rsid w:val="00CE2628"/>
    <w:rsid w:val="00D06C5D"/>
    <w:rsid w:val="00D5034C"/>
    <w:rsid w:val="00D64482"/>
    <w:rsid w:val="00D64C06"/>
    <w:rsid w:val="00D77219"/>
    <w:rsid w:val="00D81431"/>
    <w:rsid w:val="00EB0960"/>
    <w:rsid w:val="21E01619"/>
    <w:rsid w:val="2BA64916"/>
    <w:rsid w:val="319A0743"/>
    <w:rsid w:val="3B9A3181"/>
    <w:rsid w:val="43656A9D"/>
    <w:rsid w:val="59210EF8"/>
    <w:rsid w:val="6310042E"/>
    <w:rsid w:val="70AE12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030609-9517-4021-941E-0E0C100AA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footnote text" w:semiHidden="1" w:unhideWhenUsed="1"/>
    <w:lsdException w:name="annotation text" w:unhideWhenUsed="1" w:qFormat="1"/>
    <w:lsdException w:name="header"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semiHidden="1" w:unhideWhenUsed="1"/>
    <w:lsdException w:name="Body Text Indent 2" w:qFormat="1"/>
    <w:lsdException w:name="Body Text Indent 3" w:qFormat="1"/>
    <w:lsdException w:name="Block Text" w:semiHidden="1" w:unhideWhenUsed="1"/>
    <w:lsdException w:name="Hyperlink" w:qFormat="1"/>
    <w:lsdException w:name="FollowedHyperlink" w:qFormat="1"/>
    <w:lsdException w:name="Strong" w:qFormat="1"/>
    <w:lsdException w:name="Emphasis" w:uiPriority="20" w:qFormat="1"/>
    <w:lsdException w:name="Document Map"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3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rFonts w:ascii="Calibri" w:hAnsi="Calibri"/>
      <w:kern w:val="2"/>
      <w:sz w:val="21"/>
      <w:szCs w:val="22"/>
    </w:rPr>
  </w:style>
  <w:style w:type="paragraph" w:styleId="10">
    <w:name w:val="heading 1"/>
    <w:basedOn w:val="a1"/>
    <w:next w:val="a1"/>
    <w:link w:val="11"/>
    <w:qFormat/>
    <w:pPr>
      <w:keepNext/>
      <w:keepLines/>
      <w:spacing w:before="340" w:after="330" w:line="576" w:lineRule="auto"/>
      <w:outlineLvl w:val="0"/>
    </w:pPr>
    <w:rPr>
      <w:b/>
      <w:kern w:val="44"/>
      <w:sz w:val="44"/>
    </w:rPr>
  </w:style>
  <w:style w:type="paragraph" w:styleId="20">
    <w:name w:val="heading 2"/>
    <w:basedOn w:val="a1"/>
    <w:next w:val="a1"/>
    <w:link w:val="21"/>
    <w:qFormat/>
    <w:pPr>
      <w:keepNext/>
      <w:keepLines/>
      <w:spacing w:before="260" w:after="260" w:line="412" w:lineRule="auto"/>
      <w:outlineLvl w:val="1"/>
    </w:pPr>
    <w:rPr>
      <w:rFonts w:ascii="Arial" w:eastAsia="黑体" w:hAnsi="Arial"/>
      <w:b/>
      <w:sz w:val="32"/>
    </w:rPr>
  </w:style>
  <w:style w:type="paragraph" w:styleId="30">
    <w:name w:val="heading 3"/>
    <w:basedOn w:val="a1"/>
    <w:next w:val="a1"/>
    <w:link w:val="31"/>
    <w:qFormat/>
    <w:pPr>
      <w:keepNext/>
      <w:keepLines/>
      <w:spacing w:before="260" w:after="260" w:line="412" w:lineRule="auto"/>
      <w:outlineLvl w:val="2"/>
    </w:pPr>
    <w:rPr>
      <w:b/>
      <w:sz w:val="32"/>
    </w:rPr>
  </w:style>
  <w:style w:type="paragraph" w:styleId="4">
    <w:name w:val="heading 4"/>
    <w:basedOn w:val="a1"/>
    <w:next w:val="a1"/>
    <w:link w:val="40"/>
    <w:qFormat/>
    <w:pPr>
      <w:keepNext/>
      <w:keepLines/>
      <w:numPr>
        <w:ilvl w:val="3"/>
        <w:numId w:val="1"/>
      </w:numPr>
      <w:tabs>
        <w:tab w:val="left" w:pos="0"/>
      </w:tabs>
      <w:spacing w:before="280" w:after="290" w:line="376" w:lineRule="atLeast"/>
      <w:outlineLvl w:val="3"/>
    </w:pPr>
    <w:rPr>
      <w:rFonts w:ascii="Arial" w:eastAsia="黑体" w:hAnsi="Arial"/>
      <w:b/>
      <w:bCs/>
      <w:sz w:val="28"/>
      <w:szCs w:val="28"/>
    </w:rPr>
  </w:style>
  <w:style w:type="paragraph" w:styleId="5">
    <w:name w:val="heading 5"/>
    <w:basedOn w:val="a1"/>
    <w:next w:val="a1"/>
    <w:link w:val="50"/>
    <w:qFormat/>
    <w:pPr>
      <w:keepNext/>
      <w:keepLines/>
      <w:numPr>
        <w:ilvl w:val="4"/>
        <w:numId w:val="1"/>
      </w:numPr>
      <w:tabs>
        <w:tab w:val="left" w:pos="0"/>
      </w:tabs>
      <w:spacing w:before="280" w:after="290" w:line="376" w:lineRule="atLeast"/>
      <w:outlineLvl w:val="4"/>
    </w:pPr>
    <w:rPr>
      <w:b/>
      <w:bCs/>
      <w:sz w:val="28"/>
      <w:szCs w:val="28"/>
    </w:rPr>
  </w:style>
  <w:style w:type="paragraph" w:styleId="6">
    <w:name w:val="heading 6"/>
    <w:basedOn w:val="a1"/>
    <w:next w:val="a1"/>
    <w:link w:val="60"/>
    <w:qFormat/>
    <w:pPr>
      <w:keepNext/>
      <w:keepLines/>
      <w:numPr>
        <w:ilvl w:val="5"/>
        <w:numId w:val="1"/>
      </w:numPr>
      <w:tabs>
        <w:tab w:val="left" w:pos="0"/>
      </w:tabs>
      <w:spacing w:before="240" w:after="64" w:line="320" w:lineRule="atLeast"/>
      <w:outlineLvl w:val="5"/>
    </w:pPr>
    <w:rPr>
      <w:rFonts w:ascii="Arial" w:eastAsia="黑体" w:hAnsi="Arial"/>
      <w:b/>
      <w:bCs/>
      <w:szCs w:val="24"/>
    </w:rPr>
  </w:style>
  <w:style w:type="paragraph" w:styleId="7">
    <w:name w:val="heading 7"/>
    <w:basedOn w:val="a1"/>
    <w:next w:val="a1"/>
    <w:link w:val="70"/>
    <w:qFormat/>
    <w:pPr>
      <w:keepNext/>
      <w:keepLines/>
      <w:numPr>
        <w:ilvl w:val="6"/>
        <w:numId w:val="1"/>
      </w:numPr>
      <w:tabs>
        <w:tab w:val="left" w:pos="0"/>
      </w:tabs>
      <w:spacing w:before="240" w:after="64" w:line="320" w:lineRule="atLeast"/>
      <w:outlineLvl w:val="6"/>
    </w:pPr>
    <w:rPr>
      <w:b/>
      <w:bCs/>
      <w:szCs w:val="24"/>
    </w:rPr>
  </w:style>
  <w:style w:type="paragraph" w:styleId="8">
    <w:name w:val="heading 8"/>
    <w:basedOn w:val="a1"/>
    <w:next w:val="a1"/>
    <w:link w:val="80"/>
    <w:qFormat/>
    <w:pPr>
      <w:keepNext/>
      <w:keepLines/>
      <w:numPr>
        <w:ilvl w:val="7"/>
        <w:numId w:val="1"/>
      </w:numPr>
      <w:tabs>
        <w:tab w:val="left" w:pos="0"/>
      </w:tabs>
      <w:spacing w:before="240" w:after="64" w:line="320" w:lineRule="atLeast"/>
      <w:outlineLvl w:val="7"/>
    </w:pPr>
    <w:rPr>
      <w:rFonts w:ascii="Arial" w:eastAsia="黑体" w:hAnsi="Arial"/>
      <w:szCs w:val="24"/>
    </w:rPr>
  </w:style>
  <w:style w:type="paragraph" w:styleId="9">
    <w:name w:val="heading 9"/>
    <w:basedOn w:val="a1"/>
    <w:next w:val="a1"/>
    <w:link w:val="90"/>
    <w:qFormat/>
    <w:pPr>
      <w:keepNext/>
      <w:keepLines/>
      <w:numPr>
        <w:ilvl w:val="8"/>
        <w:numId w:val="1"/>
      </w:numPr>
      <w:tabs>
        <w:tab w:val="left" w:pos="0"/>
      </w:tabs>
      <w:spacing w:before="240" w:after="64" w:line="320" w:lineRule="atLeast"/>
      <w:outlineLvl w:val="8"/>
    </w:pPr>
    <w:rPr>
      <w:rFonts w:ascii="Arial" w:eastAsia="黑体" w:hAnsi="Arial"/>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qFormat/>
    <w:pPr>
      <w:ind w:left="1260"/>
      <w:jc w:val="left"/>
    </w:pPr>
    <w:rPr>
      <w:rFonts w:ascii="Times New Roman" w:hAnsi="Times New Roman"/>
      <w:sz w:val="18"/>
      <w:szCs w:val="18"/>
    </w:rPr>
  </w:style>
  <w:style w:type="paragraph" w:styleId="a5">
    <w:name w:val="Normal Indent"/>
    <w:basedOn w:val="a1"/>
    <w:qFormat/>
    <w:pPr>
      <w:ind w:firstLine="420"/>
    </w:pPr>
  </w:style>
  <w:style w:type="paragraph" w:styleId="a6">
    <w:name w:val="caption"/>
    <w:basedOn w:val="a1"/>
    <w:next w:val="a1"/>
    <w:qFormat/>
    <w:pPr>
      <w:spacing w:line="480" w:lineRule="auto"/>
    </w:pPr>
    <w:rPr>
      <w:rFonts w:ascii="华文中宋" w:eastAsia="华文中宋"/>
      <w:sz w:val="36"/>
    </w:rPr>
  </w:style>
  <w:style w:type="paragraph" w:styleId="a7">
    <w:name w:val="Document Map"/>
    <w:basedOn w:val="a1"/>
    <w:link w:val="a8"/>
    <w:qFormat/>
    <w:pPr>
      <w:shd w:val="clear" w:color="auto" w:fill="000080"/>
    </w:pPr>
  </w:style>
  <w:style w:type="paragraph" w:styleId="a9">
    <w:name w:val="annotation text"/>
    <w:basedOn w:val="a1"/>
    <w:link w:val="aa"/>
    <w:unhideWhenUsed/>
    <w:qFormat/>
    <w:pPr>
      <w:jc w:val="left"/>
    </w:pPr>
  </w:style>
  <w:style w:type="paragraph" w:styleId="ab">
    <w:name w:val="Body Text"/>
    <w:basedOn w:val="a1"/>
    <w:link w:val="ac"/>
    <w:qFormat/>
    <w:rPr>
      <w:sz w:val="28"/>
    </w:rPr>
  </w:style>
  <w:style w:type="paragraph" w:styleId="a0">
    <w:name w:val="Body Text Indent"/>
    <w:basedOn w:val="a1"/>
    <w:link w:val="ad"/>
    <w:qFormat/>
    <w:pPr>
      <w:numPr>
        <w:numId w:val="2"/>
      </w:numPr>
      <w:ind w:left="1104" w:firstLine="0"/>
    </w:pPr>
    <w:rPr>
      <w:rFonts w:ascii="宋体"/>
      <w:szCs w:val="21"/>
    </w:rPr>
  </w:style>
  <w:style w:type="paragraph" w:styleId="TOC5">
    <w:name w:val="toc 5"/>
    <w:basedOn w:val="a1"/>
    <w:next w:val="a1"/>
    <w:qFormat/>
    <w:pPr>
      <w:ind w:left="840"/>
      <w:jc w:val="left"/>
    </w:pPr>
    <w:rPr>
      <w:rFonts w:ascii="Times New Roman" w:hAnsi="Times New Roman"/>
      <w:sz w:val="18"/>
      <w:szCs w:val="18"/>
    </w:rPr>
  </w:style>
  <w:style w:type="paragraph" w:styleId="TOC3">
    <w:name w:val="toc 3"/>
    <w:basedOn w:val="a1"/>
    <w:next w:val="a1"/>
    <w:qFormat/>
    <w:pPr>
      <w:ind w:left="420"/>
      <w:jc w:val="left"/>
    </w:pPr>
    <w:rPr>
      <w:rFonts w:ascii="Times New Roman" w:hAnsi="Times New Roman"/>
      <w:i/>
      <w:iCs/>
      <w:sz w:val="20"/>
      <w:szCs w:val="20"/>
    </w:rPr>
  </w:style>
  <w:style w:type="paragraph" w:styleId="ae">
    <w:name w:val="Plain Text"/>
    <w:basedOn w:val="a1"/>
    <w:link w:val="af"/>
    <w:qFormat/>
    <w:rPr>
      <w:rFonts w:ascii="宋体"/>
      <w:szCs w:val="21"/>
    </w:rPr>
  </w:style>
  <w:style w:type="paragraph" w:styleId="TOC8">
    <w:name w:val="toc 8"/>
    <w:basedOn w:val="a1"/>
    <w:next w:val="a1"/>
    <w:qFormat/>
    <w:pPr>
      <w:ind w:left="1470"/>
      <w:jc w:val="left"/>
    </w:pPr>
    <w:rPr>
      <w:rFonts w:ascii="Times New Roman" w:hAnsi="Times New Roman"/>
      <w:sz w:val="18"/>
      <w:szCs w:val="18"/>
    </w:rPr>
  </w:style>
  <w:style w:type="paragraph" w:styleId="a">
    <w:name w:val="Date"/>
    <w:basedOn w:val="a1"/>
    <w:next w:val="a1"/>
    <w:link w:val="af0"/>
    <w:qFormat/>
    <w:pPr>
      <w:numPr>
        <w:numId w:val="3"/>
      </w:numPr>
      <w:ind w:left="100"/>
    </w:pPr>
  </w:style>
  <w:style w:type="paragraph" w:styleId="2">
    <w:name w:val="Body Text Indent 2"/>
    <w:basedOn w:val="a1"/>
    <w:link w:val="22"/>
    <w:qFormat/>
    <w:pPr>
      <w:numPr>
        <w:numId w:val="4"/>
      </w:numPr>
      <w:ind w:left="0" w:firstLine="586"/>
    </w:pPr>
    <w:rPr>
      <w:rFonts w:ascii="宋体"/>
      <w:szCs w:val="21"/>
    </w:rPr>
  </w:style>
  <w:style w:type="paragraph" w:styleId="af1">
    <w:name w:val="Balloon Text"/>
    <w:basedOn w:val="a1"/>
    <w:link w:val="af2"/>
    <w:qFormat/>
    <w:rPr>
      <w:sz w:val="18"/>
      <w:szCs w:val="18"/>
    </w:rPr>
  </w:style>
  <w:style w:type="paragraph" w:styleId="af3">
    <w:name w:val="footer"/>
    <w:basedOn w:val="a1"/>
    <w:link w:val="af4"/>
    <w:qFormat/>
    <w:pPr>
      <w:tabs>
        <w:tab w:val="center" w:pos="4153"/>
        <w:tab w:val="right" w:pos="8306"/>
      </w:tabs>
      <w:snapToGrid w:val="0"/>
      <w:jc w:val="left"/>
    </w:pPr>
    <w:rPr>
      <w:sz w:val="18"/>
      <w:szCs w:val="18"/>
    </w:rPr>
  </w:style>
  <w:style w:type="paragraph" w:styleId="af5">
    <w:name w:val="header"/>
    <w:basedOn w:val="a1"/>
    <w:link w:val="af6"/>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qFormat/>
    <w:pPr>
      <w:spacing w:before="120" w:after="120"/>
      <w:jc w:val="left"/>
    </w:pPr>
    <w:rPr>
      <w:rFonts w:ascii="Times New Roman" w:hAnsi="Times New Roman"/>
      <w:b/>
      <w:bCs/>
      <w:caps/>
      <w:sz w:val="20"/>
      <w:szCs w:val="20"/>
    </w:rPr>
  </w:style>
  <w:style w:type="paragraph" w:styleId="TOC4">
    <w:name w:val="toc 4"/>
    <w:basedOn w:val="a1"/>
    <w:next w:val="a1"/>
    <w:qFormat/>
    <w:pPr>
      <w:ind w:left="630"/>
      <w:jc w:val="left"/>
    </w:pPr>
    <w:rPr>
      <w:rFonts w:ascii="Times New Roman" w:hAnsi="Times New Roman"/>
      <w:sz w:val="18"/>
      <w:szCs w:val="18"/>
    </w:rPr>
  </w:style>
  <w:style w:type="paragraph" w:styleId="TOC6">
    <w:name w:val="toc 6"/>
    <w:basedOn w:val="a1"/>
    <w:next w:val="a1"/>
    <w:qFormat/>
    <w:pPr>
      <w:ind w:left="1050"/>
      <w:jc w:val="left"/>
    </w:pPr>
    <w:rPr>
      <w:rFonts w:ascii="Times New Roman" w:hAnsi="Times New Roman"/>
      <w:sz w:val="18"/>
      <w:szCs w:val="18"/>
    </w:rPr>
  </w:style>
  <w:style w:type="paragraph" w:styleId="3">
    <w:name w:val="Body Text Indent 3"/>
    <w:basedOn w:val="a1"/>
    <w:link w:val="32"/>
    <w:qFormat/>
    <w:pPr>
      <w:numPr>
        <w:numId w:val="1"/>
      </w:numPr>
      <w:ind w:left="0" w:firstLine="570"/>
    </w:pPr>
    <w:rPr>
      <w:sz w:val="28"/>
    </w:rPr>
  </w:style>
  <w:style w:type="paragraph" w:styleId="TOC2">
    <w:name w:val="toc 2"/>
    <w:basedOn w:val="a1"/>
    <w:next w:val="a1"/>
    <w:qFormat/>
    <w:pPr>
      <w:ind w:left="210"/>
      <w:jc w:val="left"/>
    </w:pPr>
    <w:rPr>
      <w:rFonts w:ascii="Times New Roman" w:hAnsi="Times New Roman"/>
      <w:smallCaps/>
      <w:sz w:val="20"/>
      <w:szCs w:val="20"/>
    </w:rPr>
  </w:style>
  <w:style w:type="paragraph" w:styleId="TOC9">
    <w:name w:val="toc 9"/>
    <w:basedOn w:val="a1"/>
    <w:next w:val="a1"/>
    <w:qFormat/>
    <w:pPr>
      <w:ind w:left="1680"/>
      <w:jc w:val="left"/>
    </w:pPr>
    <w:rPr>
      <w:rFonts w:ascii="Times New Roman" w:hAnsi="Times New Roman"/>
      <w:sz w:val="18"/>
      <w:szCs w:val="18"/>
    </w:rPr>
  </w:style>
  <w:style w:type="paragraph" w:styleId="23">
    <w:name w:val="Body Text 2"/>
    <w:basedOn w:val="a1"/>
    <w:link w:val="24"/>
    <w:qFormat/>
    <w:pPr>
      <w:spacing w:after="120" w:line="480" w:lineRule="auto"/>
    </w:pPr>
  </w:style>
  <w:style w:type="paragraph" w:styleId="af7">
    <w:name w:val="Normal (Web)"/>
    <w:basedOn w:val="a1"/>
    <w:qFormat/>
    <w:pPr>
      <w:widowControl/>
      <w:spacing w:before="100" w:beforeAutospacing="1" w:after="100" w:afterAutospacing="1"/>
    </w:pPr>
    <w:rPr>
      <w:rFonts w:ascii="宋体"/>
      <w:szCs w:val="24"/>
      <w:lang w:eastAsia="en-US"/>
    </w:rPr>
  </w:style>
  <w:style w:type="paragraph" w:styleId="af8">
    <w:name w:val="Title"/>
    <w:basedOn w:val="a1"/>
    <w:next w:val="a1"/>
    <w:link w:val="af9"/>
    <w:qFormat/>
    <w:pPr>
      <w:spacing w:before="240" w:after="60"/>
      <w:jc w:val="center"/>
      <w:outlineLvl w:val="0"/>
    </w:pPr>
    <w:rPr>
      <w:rFonts w:ascii="Cambria" w:hAnsi="Cambria"/>
      <w:b/>
      <w:bCs/>
      <w:sz w:val="32"/>
      <w:szCs w:val="32"/>
    </w:rPr>
  </w:style>
  <w:style w:type="paragraph" w:styleId="afa">
    <w:name w:val="annotation subject"/>
    <w:basedOn w:val="a9"/>
    <w:next w:val="a9"/>
    <w:link w:val="afb"/>
    <w:qFormat/>
    <w:pPr>
      <w:jc w:val="both"/>
    </w:pPr>
    <w:rPr>
      <w:b/>
      <w:bCs/>
    </w:rPr>
  </w:style>
  <w:style w:type="table" w:styleId="afc">
    <w:name w:val="Table Grid"/>
    <w:basedOn w:val="a3"/>
    <w:uiPriority w:val="39"/>
    <w:qFormat/>
    <w:rPr>
      <w:rFonts w:eastAsia="方正小标宋_GBK"/>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d">
    <w:name w:val="Strong"/>
    <w:qFormat/>
    <w:rPr>
      <w:b/>
    </w:rPr>
  </w:style>
  <w:style w:type="character" w:styleId="afe">
    <w:name w:val="page number"/>
    <w:basedOn w:val="a2"/>
    <w:qFormat/>
  </w:style>
  <w:style w:type="character" w:styleId="aff">
    <w:name w:val="FollowedHyperlink"/>
    <w:qFormat/>
    <w:rPr>
      <w:color w:val="800080"/>
      <w:u w:val="single"/>
    </w:rPr>
  </w:style>
  <w:style w:type="character" w:styleId="aff0">
    <w:name w:val="Hyperlink"/>
    <w:qFormat/>
    <w:rPr>
      <w:color w:val="0000FF"/>
      <w:u w:val="single"/>
    </w:rPr>
  </w:style>
  <w:style w:type="character" w:styleId="aff1">
    <w:name w:val="annotation reference"/>
    <w:qFormat/>
    <w:rPr>
      <w:sz w:val="21"/>
      <w:szCs w:val="21"/>
    </w:rPr>
  </w:style>
  <w:style w:type="paragraph" w:customStyle="1" w:styleId="CharCharCharChar">
    <w:name w:val="Char Char Char Char"/>
    <w:basedOn w:val="a1"/>
    <w:qFormat/>
    <w:rPr>
      <w:rFonts w:ascii="Tahoma" w:hAnsi="Tahoma"/>
    </w:rPr>
  </w:style>
  <w:style w:type="paragraph" w:customStyle="1" w:styleId="ParaCharCharCharChar">
    <w:name w:val="默认段落字体 Para Char Char Char Char"/>
    <w:basedOn w:val="a1"/>
    <w:qFormat/>
    <w:rPr>
      <w:rFonts w:ascii="Arial" w:hAnsi="Arial" w:cs="Arial"/>
      <w:szCs w:val="21"/>
    </w:rPr>
  </w:style>
  <w:style w:type="paragraph" w:customStyle="1" w:styleId="PMletterText">
    <w:name w:val="PMletterText"/>
    <w:basedOn w:val="PMstyle"/>
    <w:qFormat/>
    <w:pPr>
      <w:spacing w:before="240"/>
      <w:ind w:left="720"/>
    </w:pPr>
  </w:style>
  <w:style w:type="paragraph" w:customStyle="1" w:styleId="PMstyle">
    <w:name w:val="PMstyle"/>
    <w:qFormat/>
    <w:rPr>
      <w:rFonts w:ascii="Tahoma" w:hAnsi="Tahoma"/>
      <w:sz w:val="22"/>
    </w:rPr>
  </w:style>
  <w:style w:type="paragraph" w:customStyle="1" w:styleId="25">
    <w:name w:val="样式 标题 2 + 宋体 五号 非加粗 黑色"/>
    <w:basedOn w:val="20"/>
    <w:qFormat/>
    <w:pPr>
      <w:tabs>
        <w:tab w:val="left" w:pos="1140"/>
      </w:tabs>
      <w:ind w:left="1140" w:hanging="720"/>
    </w:pPr>
    <w:rPr>
      <w:rFonts w:ascii="宋体" w:eastAsia="宋体"/>
      <w:b w:val="0"/>
      <w:bCs/>
      <w:color w:val="000000"/>
      <w:sz w:val="21"/>
    </w:rPr>
  </w:style>
  <w:style w:type="paragraph" w:customStyle="1" w:styleId="BodyText21">
    <w:name w:val="Body Text 21"/>
    <w:basedOn w:val="a1"/>
    <w:qFormat/>
    <w:pPr>
      <w:numPr>
        <w:numId w:val="5"/>
      </w:numPr>
      <w:spacing w:before="240" w:line="400" w:lineRule="exact"/>
      <w:ind w:left="0" w:firstLine="357"/>
    </w:pPr>
    <w:rPr>
      <w:sz w:val="28"/>
    </w:rPr>
  </w:style>
  <w:style w:type="paragraph" w:customStyle="1" w:styleId="260">
    <w:name w:val="样式 样式 标题 2 + 宋体 五号 非加粗 黑色 + 段前: 6 磅 段后: 0 磅 行距: 单倍行距"/>
    <w:basedOn w:val="25"/>
    <w:qFormat/>
    <w:pPr>
      <w:spacing w:before="120" w:after="0" w:line="240" w:lineRule="auto"/>
    </w:pPr>
    <w:rPr>
      <w:szCs w:val="20"/>
    </w:rPr>
  </w:style>
  <w:style w:type="paragraph" w:customStyle="1" w:styleId="TOC10">
    <w:name w:val="TOC 标题1"/>
    <w:basedOn w:val="10"/>
    <w:next w:val="a1"/>
    <w:qFormat/>
    <w:pPr>
      <w:widowControl/>
      <w:spacing w:before="480" w:after="0" w:line="276" w:lineRule="auto"/>
      <w:outlineLvl w:val="9"/>
    </w:pPr>
    <w:rPr>
      <w:rFonts w:ascii="Cambria" w:hAnsi="Cambria"/>
      <w:color w:val="365F91"/>
      <w:kern w:val="0"/>
      <w:sz w:val="28"/>
    </w:rPr>
  </w:style>
  <w:style w:type="paragraph" w:customStyle="1" w:styleId="0">
    <w:name w:val="正文缩进_0"/>
    <w:basedOn w:val="300"/>
    <w:qFormat/>
    <w:pPr>
      <w:ind w:firstLine="420"/>
    </w:pPr>
  </w:style>
  <w:style w:type="paragraph" w:customStyle="1" w:styleId="300">
    <w:name w:val="正文_3_0"/>
    <w:qFormat/>
    <w:pPr>
      <w:widowControl w:val="0"/>
      <w:jc w:val="both"/>
    </w:pPr>
  </w:style>
  <w:style w:type="paragraph" w:customStyle="1" w:styleId="455">
    <w:name w:val="样式 标题 4 + 段前: 5 磅 段后: 5 磅 行距: 单倍行距"/>
    <w:basedOn w:val="4"/>
    <w:qFormat/>
    <w:pPr>
      <w:numPr>
        <w:numId w:val="0"/>
      </w:numPr>
      <w:tabs>
        <w:tab w:val="clear" w:pos="0"/>
        <w:tab w:val="left" w:pos="1680"/>
      </w:tabs>
      <w:spacing w:before="100" w:after="100" w:line="240" w:lineRule="auto"/>
      <w:ind w:left="1680" w:hanging="420"/>
    </w:pPr>
    <w:rPr>
      <w:szCs w:val="20"/>
    </w:rPr>
  </w:style>
  <w:style w:type="paragraph" w:customStyle="1" w:styleId="12">
    <w:name w:val="修订1"/>
    <w:qFormat/>
    <w:rPr>
      <w:sz w:val="24"/>
    </w:rPr>
  </w:style>
  <w:style w:type="paragraph" w:customStyle="1" w:styleId="301">
    <w:name w:val="标题 3_0"/>
    <w:basedOn w:val="33"/>
    <w:next w:val="33"/>
    <w:qFormat/>
    <w:pPr>
      <w:keepNext/>
      <w:keepLines/>
      <w:spacing w:before="260" w:after="260" w:line="412" w:lineRule="auto"/>
      <w:outlineLvl w:val="2"/>
    </w:pPr>
    <w:rPr>
      <w:b/>
      <w:sz w:val="32"/>
    </w:rPr>
  </w:style>
  <w:style w:type="paragraph" w:customStyle="1" w:styleId="33">
    <w:name w:val="正文_3"/>
    <w:qFormat/>
    <w:pPr>
      <w:widowControl w:val="0"/>
      <w:jc w:val="both"/>
    </w:pPr>
  </w:style>
  <w:style w:type="paragraph" w:customStyle="1" w:styleId="4550">
    <w:name w:val="样式 样式 标题 4 + 段前: 5 磅 段后: 5 磅 行距: 单倍行距 + 五号"/>
    <w:basedOn w:val="455"/>
    <w:qFormat/>
    <w:rPr>
      <w:sz w:val="21"/>
    </w:rPr>
  </w:style>
  <w:style w:type="paragraph" w:customStyle="1" w:styleId="100">
    <w:name w:val="样式1_0"/>
    <w:basedOn w:val="300"/>
    <w:qFormat/>
    <w:pPr>
      <w:tabs>
        <w:tab w:val="left" w:pos="0"/>
      </w:tabs>
    </w:pPr>
    <w:rPr>
      <w:rFonts w:ascii="宋体"/>
      <w:szCs w:val="21"/>
    </w:rPr>
  </w:style>
  <w:style w:type="paragraph" w:customStyle="1" w:styleId="26">
    <w:name w:val="样式 标题 2 + 宋体 五号 行距: 单倍行距"/>
    <w:basedOn w:val="20"/>
    <w:qFormat/>
    <w:pPr>
      <w:tabs>
        <w:tab w:val="left" w:pos="1140"/>
      </w:tabs>
      <w:spacing w:line="240" w:lineRule="auto"/>
      <w:ind w:left="1140" w:hanging="720"/>
    </w:pPr>
    <w:rPr>
      <w:rFonts w:ascii="宋体" w:eastAsia="宋体"/>
      <w:sz w:val="21"/>
      <w:szCs w:val="20"/>
    </w:rPr>
  </w:style>
  <w:style w:type="paragraph" w:customStyle="1" w:styleId="aff2">
    <w:name w:val="样式 宋体 五号 行距: 单倍行距"/>
    <w:basedOn w:val="a1"/>
    <w:qFormat/>
    <w:rPr>
      <w:rFonts w:ascii="宋体"/>
    </w:rPr>
  </w:style>
  <w:style w:type="paragraph" w:customStyle="1" w:styleId="41">
    <w:name w:val="样式4"/>
    <w:basedOn w:val="TOC2"/>
    <w:qFormat/>
    <w:pPr>
      <w:ind w:left="420"/>
    </w:pPr>
    <w:rPr>
      <w:sz w:val="28"/>
    </w:rPr>
  </w:style>
  <w:style w:type="paragraph" w:customStyle="1" w:styleId="13">
    <w:name w:val="正文_1"/>
    <w:qFormat/>
    <w:pPr>
      <w:widowControl w:val="0"/>
      <w:jc w:val="both"/>
    </w:pPr>
  </w:style>
  <w:style w:type="paragraph" w:customStyle="1" w:styleId="xl23">
    <w:name w:val="xl23"/>
    <w:basedOn w:val="a1"/>
    <w:qFormat/>
    <w:pPr>
      <w:widowControl/>
      <w:spacing w:before="100" w:beforeAutospacing="1" w:after="100" w:afterAutospacing="1" w:line="360" w:lineRule="auto"/>
      <w:textAlignment w:val="top"/>
    </w:pPr>
    <w:rPr>
      <w:szCs w:val="24"/>
    </w:rPr>
  </w:style>
  <w:style w:type="paragraph" w:customStyle="1" w:styleId="3h3H3sect12366">
    <w:name w:val="样式 标题 3h3H3sect1.2.3 + 五号 段前: 6 磅 段后: 6 磅 行距: 单倍行距"/>
    <w:basedOn w:val="30"/>
    <w:qFormat/>
    <w:pPr>
      <w:tabs>
        <w:tab w:val="left" w:pos="1260"/>
      </w:tabs>
      <w:spacing w:before="120" w:after="120" w:line="240" w:lineRule="auto"/>
      <w:ind w:left="1260" w:hanging="420"/>
    </w:pPr>
    <w:rPr>
      <w:sz w:val="21"/>
      <w:szCs w:val="20"/>
    </w:rPr>
  </w:style>
  <w:style w:type="paragraph" w:customStyle="1" w:styleId="26012">
    <w:name w:val="样式 样式 样式 标题 2 + 宋体 五号 非加粗 黑色 + 段前: 6 磅 段后: 0 磅 行距: 单倍行距 + 段前: 12..."/>
    <w:basedOn w:val="260"/>
    <w:qFormat/>
    <w:pPr>
      <w:tabs>
        <w:tab w:val="clear" w:pos="1140"/>
      </w:tabs>
      <w:spacing w:before="240"/>
    </w:pPr>
  </w:style>
  <w:style w:type="paragraph" w:customStyle="1" w:styleId="27">
    <w:name w:val="样式2"/>
    <w:basedOn w:val="a1"/>
    <w:qFormat/>
    <w:pPr>
      <w:tabs>
        <w:tab w:val="left" w:pos="567"/>
      </w:tabs>
      <w:ind w:left="567" w:hanging="567"/>
    </w:pPr>
    <w:rPr>
      <w:rFonts w:ascii="宋体"/>
      <w:szCs w:val="21"/>
    </w:rPr>
  </w:style>
  <w:style w:type="paragraph" w:customStyle="1" w:styleId="14">
    <w:name w:val="正文1"/>
    <w:qFormat/>
    <w:pPr>
      <w:jc w:val="both"/>
    </w:pPr>
    <w:rPr>
      <w:szCs w:val="21"/>
    </w:rPr>
  </w:style>
  <w:style w:type="paragraph" w:customStyle="1" w:styleId="PMtextBullet">
    <w:name w:val="PMtextBullet"/>
    <w:basedOn w:val="PMstyle"/>
    <w:qFormat/>
    <w:pPr>
      <w:tabs>
        <w:tab w:val="left" w:pos="2520"/>
      </w:tabs>
      <w:spacing w:after="200"/>
      <w:ind w:left="2520" w:firstLine="288"/>
    </w:pPr>
  </w:style>
  <w:style w:type="paragraph" w:customStyle="1" w:styleId="Style2">
    <w:name w:val="_Style 2"/>
    <w:basedOn w:val="a1"/>
    <w:qFormat/>
    <w:pPr>
      <w:ind w:firstLineChars="200" w:firstLine="420"/>
    </w:pPr>
  </w:style>
  <w:style w:type="paragraph" w:customStyle="1" w:styleId="Char2">
    <w:name w:val="Char2"/>
    <w:basedOn w:val="a1"/>
    <w:qFormat/>
    <w:pPr>
      <w:widowControl/>
      <w:spacing w:after="160" w:line="240" w:lineRule="exact"/>
    </w:pPr>
    <w:rPr>
      <w:szCs w:val="24"/>
    </w:rPr>
  </w:style>
  <w:style w:type="paragraph" w:customStyle="1" w:styleId="Default">
    <w:name w:val="Default"/>
    <w:qFormat/>
    <w:pPr>
      <w:widowControl w:val="0"/>
      <w:autoSpaceDE w:val="0"/>
      <w:autoSpaceDN w:val="0"/>
      <w:adjustRightInd w:val="0"/>
    </w:pPr>
    <w:rPr>
      <w:rFonts w:ascii="..C...." w:eastAsia="..C...." w:hAnsi="Calibri" w:cs="..C...."/>
      <w:color w:val="000000"/>
      <w:sz w:val="24"/>
      <w:szCs w:val="24"/>
    </w:rPr>
  </w:style>
  <w:style w:type="paragraph" w:customStyle="1" w:styleId="11212">
    <w:name w:val="样式 标题 1 + 四号 居中 段前: 12 磅 段后: 12 磅 行距: 单倍行距"/>
    <w:basedOn w:val="10"/>
    <w:qFormat/>
    <w:pPr>
      <w:spacing w:before="240" w:after="240" w:line="240" w:lineRule="auto"/>
      <w:jc w:val="center"/>
    </w:pPr>
    <w:rPr>
      <w:sz w:val="28"/>
      <w:szCs w:val="20"/>
    </w:rPr>
  </w:style>
  <w:style w:type="paragraph" w:customStyle="1" w:styleId="15">
    <w:name w:val="列表段落1"/>
    <w:basedOn w:val="a1"/>
    <w:uiPriority w:val="99"/>
    <w:qFormat/>
    <w:pPr>
      <w:ind w:firstLine="420"/>
    </w:pPr>
  </w:style>
  <w:style w:type="paragraph" w:customStyle="1" w:styleId="2600">
    <w:name w:val="样式 样式 样式 样式 标题 2 + 宋体 五号 非加粗 黑色 + 段前: 6 磅 段后: 0 磅 行距: 单倍行距 + 段前:..."/>
    <w:basedOn w:val="26012"/>
    <w:qFormat/>
    <w:rPr>
      <w:b/>
      <w:bCs w:val="0"/>
    </w:rPr>
  </w:style>
  <w:style w:type="paragraph" w:customStyle="1" w:styleId="PMletterTextBullet">
    <w:name w:val="PMletterTextBullet"/>
    <w:basedOn w:val="PMletterText"/>
    <w:qFormat/>
    <w:pPr>
      <w:tabs>
        <w:tab w:val="left" w:pos="840"/>
        <w:tab w:val="left" w:pos="1800"/>
      </w:tabs>
      <w:ind w:left="1800" w:hanging="360"/>
    </w:pPr>
  </w:style>
  <w:style w:type="paragraph" w:customStyle="1" w:styleId="555">
    <w:name w:val="样式 样式 标题 5 + 段前: 5 磅 段后: 5 磅 行距: 单倍行距 + 五号"/>
    <w:basedOn w:val="5550"/>
    <w:qFormat/>
    <w:rPr>
      <w:sz w:val="21"/>
    </w:rPr>
  </w:style>
  <w:style w:type="paragraph" w:customStyle="1" w:styleId="5550">
    <w:name w:val="样式 标题 5 + 段前: 5 磅 段后: 5 磅 行距: 单倍行距"/>
    <w:basedOn w:val="5"/>
    <w:qFormat/>
    <w:pPr>
      <w:numPr>
        <w:numId w:val="0"/>
      </w:numPr>
      <w:tabs>
        <w:tab w:val="clear" w:pos="0"/>
        <w:tab w:val="left" w:pos="2100"/>
      </w:tabs>
      <w:spacing w:before="100" w:after="100" w:line="240" w:lineRule="auto"/>
      <w:ind w:left="2100" w:hanging="420"/>
    </w:pPr>
    <w:rPr>
      <w:szCs w:val="20"/>
    </w:rPr>
  </w:style>
  <w:style w:type="paragraph" w:customStyle="1" w:styleId="61">
    <w:name w:val="样式6"/>
    <w:basedOn w:val="20"/>
    <w:qFormat/>
    <w:pPr>
      <w:spacing w:before="0" w:after="0" w:line="560" w:lineRule="exact"/>
    </w:pPr>
    <w:rPr>
      <w:rFonts w:eastAsia="宋体"/>
      <w:b w:val="0"/>
      <w:sz w:val="28"/>
    </w:rPr>
  </w:style>
  <w:style w:type="paragraph" w:customStyle="1" w:styleId="101">
    <w:name w:val="正文_1_0"/>
    <w:qFormat/>
    <w:pPr>
      <w:widowControl w:val="0"/>
      <w:jc w:val="both"/>
    </w:pPr>
  </w:style>
  <w:style w:type="paragraph" w:customStyle="1" w:styleId="110">
    <w:name w:val="正文_1_1"/>
    <w:qFormat/>
    <w:pPr>
      <w:widowControl w:val="0"/>
      <w:jc w:val="both"/>
    </w:pPr>
  </w:style>
  <w:style w:type="paragraph" w:customStyle="1" w:styleId="16">
    <w:name w:val="样式 宋体 五号 两端对齐 行距: 单倍行距1"/>
    <w:basedOn w:val="a1"/>
    <w:qFormat/>
    <w:rPr>
      <w:rFonts w:ascii="宋体"/>
    </w:rPr>
  </w:style>
  <w:style w:type="paragraph" w:customStyle="1" w:styleId="28">
    <w:name w:val="正文_2"/>
    <w:qFormat/>
    <w:pPr>
      <w:widowControl w:val="0"/>
      <w:adjustRightInd w:val="0"/>
      <w:spacing w:line="360" w:lineRule="atLeast"/>
      <w:textAlignment w:val="baseline"/>
    </w:pPr>
    <w:rPr>
      <w:sz w:val="24"/>
    </w:rPr>
  </w:style>
  <w:style w:type="paragraph" w:customStyle="1" w:styleId="CharCharCharCharCharCharCharCharCharCharCharCharChar">
    <w:name w:val="Char Char Char Char Char Char Char Char Char Char Char Char Char"/>
    <w:basedOn w:val="a1"/>
    <w:qFormat/>
    <w:pPr>
      <w:widowControl/>
      <w:spacing w:after="160" w:line="240" w:lineRule="exact"/>
    </w:pPr>
    <w:rPr>
      <w:rFonts w:ascii="Verdana" w:hAnsi="Verdana"/>
      <w:sz w:val="20"/>
      <w:lang w:eastAsia="en-US"/>
    </w:rPr>
  </w:style>
  <w:style w:type="paragraph" w:customStyle="1" w:styleId="17">
    <w:name w:val="无间隔1"/>
    <w:qFormat/>
    <w:rPr>
      <w:rFonts w:ascii="Calibri" w:hAnsi="Calibri"/>
      <w:kern w:val="2"/>
      <w:sz w:val="22"/>
    </w:rPr>
  </w:style>
  <w:style w:type="paragraph" w:customStyle="1" w:styleId="aff3">
    <w:name w:val="样式 宋体 五号 两端对齐 行距: 单倍行距"/>
    <w:basedOn w:val="a1"/>
    <w:qFormat/>
    <w:rPr>
      <w:rFonts w:ascii="宋体"/>
    </w:rPr>
  </w:style>
  <w:style w:type="paragraph" w:customStyle="1" w:styleId="xl27">
    <w:name w:val="xl27"/>
    <w:basedOn w:val="a1"/>
    <w:qFormat/>
    <w:pPr>
      <w:widowControl/>
      <w:spacing w:before="100" w:beforeAutospacing="1" w:after="100" w:afterAutospacing="1"/>
      <w:jc w:val="center"/>
    </w:pPr>
    <w:rPr>
      <w:rFonts w:ascii="Arial Unicode MS" w:eastAsia="Arial Unicode MS" w:cs="Arial Unicode MS"/>
      <w:szCs w:val="24"/>
    </w:rPr>
  </w:style>
  <w:style w:type="paragraph" w:customStyle="1" w:styleId="51">
    <w:name w:val="样式5"/>
    <w:basedOn w:val="10"/>
    <w:qFormat/>
    <w:rPr>
      <w:sz w:val="28"/>
    </w:rPr>
  </w:style>
  <w:style w:type="paragraph" w:customStyle="1" w:styleId="1">
    <w:name w:val="样式1"/>
    <w:basedOn w:val="a1"/>
    <w:qFormat/>
    <w:pPr>
      <w:numPr>
        <w:numId w:val="6"/>
      </w:numPr>
      <w:tabs>
        <w:tab w:val="left" w:pos="0"/>
      </w:tabs>
    </w:pPr>
    <w:rPr>
      <w:rFonts w:ascii="宋体"/>
      <w:szCs w:val="21"/>
    </w:rPr>
  </w:style>
  <w:style w:type="paragraph" w:customStyle="1" w:styleId="00">
    <w:name w:val="正文_0"/>
    <w:qFormat/>
    <w:pPr>
      <w:widowControl w:val="0"/>
      <w:jc w:val="both"/>
    </w:pPr>
  </w:style>
  <w:style w:type="paragraph" w:customStyle="1" w:styleId="BodyTextIndent21">
    <w:name w:val="Body Text Indent 21"/>
    <w:basedOn w:val="a1"/>
    <w:qFormat/>
    <w:pPr>
      <w:ind w:left="720" w:hanging="720"/>
    </w:pPr>
    <w:rPr>
      <w:b/>
      <w:sz w:val="28"/>
    </w:rPr>
  </w:style>
  <w:style w:type="paragraph" w:customStyle="1" w:styleId="Char">
    <w:name w:val="Char"/>
    <w:basedOn w:val="a1"/>
    <w:qFormat/>
    <w:pPr>
      <w:widowControl/>
      <w:spacing w:after="160" w:line="240" w:lineRule="exact"/>
    </w:pPr>
    <w:rPr>
      <w:rFonts w:ascii="Verdana" w:hAnsi="Verdana"/>
      <w:sz w:val="20"/>
      <w:lang w:eastAsia="en-US"/>
    </w:rPr>
  </w:style>
  <w:style w:type="paragraph" w:customStyle="1" w:styleId="Char1CharCharChar">
    <w:name w:val="Char1 Char Char Char"/>
    <w:basedOn w:val="a1"/>
    <w:qFormat/>
    <w:pPr>
      <w:numPr>
        <w:numId w:val="7"/>
      </w:numPr>
      <w:ind w:left="0" w:firstLine="0"/>
    </w:pPr>
    <w:rPr>
      <w:rFonts w:ascii="Tahoma" w:hAnsi="Tahoma"/>
    </w:rPr>
  </w:style>
  <w:style w:type="paragraph" w:customStyle="1" w:styleId="p0">
    <w:name w:val="p0"/>
    <w:basedOn w:val="a1"/>
    <w:qFormat/>
    <w:pPr>
      <w:widowControl/>
    </w:pPr>
    <w:rPr>
      <w:rFonts w:ascii="Times New Roman" w:hAnsi="Times New Roman"/>
      <w:kern w:val="0"/>
      <w:szCs w:val="21"/>
    </w:rPr>
  </w:style>
  <w:style w:type="paragraph" w:customStyle="1" w:styleId="18">
    <w:name w:val="列出段落1"/>
    <w:basedOn w:val="a1"/>
    <w:qFormat/>
    <w:pPr>
      <w:ind w:firstLine="420"/>
    </w:pPr>
    <w:rPr>
      <w:szCs w:val="24"/>
    </w:rPr>
  </w:style>
  <w:style w:type="paragraph" w:customStyle="1" w:styleId="CharCharCharCharCharCharCharCharCharChar">
    <w:name w:val="Char Char Char Char Char Char Char Char Char Char"/>
    <w:basedOn w:val="a1"/>
    <w:qFormat/>
    <w:pPr>
      <w:widowControl/>
      <w:numPr>
        <w:numId w:val="8"/>
      </w:numPr>
      <w:spacing w:after="160" w:line="240" w:lineRule="exact"/>
    </w:pPr>
  </w:style>
  <w:style w:type="paragraph" w:customStyle="1" w:styleId="0000000000">
    <w:name w:val="0000000000正文"/>
    <w:basedOn w:val="a1"/>
    <w:link w:val="0000000000Char"/>
    <w:qFormat/>
    <w:pPr>
      <w:spacing w:line="360" w:lineRule="auto"/>
    </w:pPr>
    <w:rPr>
      <w:rFonts w:cs="黑体"/>
      <w:sz w:val="24"/>
      <w:szCs w:val="24"/>
    </w:rPr>
  </w:style>
  <w:style w:type="paragraph" w:customStyle="1" w:styleId="29">
    <w:name w:val="修订2"/>
    <w:hidden/>
    <w:uiPriority w:val="99"/>
    <w:unhideWhenUsed/>
    <w:qFormat/>
    <w:rPr>
      <w:rFonts w:ascii="Calibri" w:hAnsi="Calibri"/>
    </w:rPr>
  </w:style>
  <w:style w:type="paragraph" w:customStyle="1" w:styleId="Char1CharCharChar1">
    <w:name w:val="Char1 Char Char Char1"/>
    <w:basedOn w:val="a1"/>
    <w:qFormat/>
    <w:rPr>
      <w:rFonts w:ascii="Tahoma" w:hAnsi="Tahoma"/>
    </w:rPr>
  </w:style>
  <w:style w:type="paragraph" w:customStyle="1" w:styleId="CharCharCharChar1">
    <w:name w:val="Char Char Char Char1"/>
    <w:basedOn w:val="a1"/>
    <w:qFormat/>
    <w:rPr>
      <w:rFonts w:ascii="Tahoma" w:hAnsi="Tahoma"/>
    </w:rPr>
  </w:style>
  <w:style w:type="paragraph" w:customStyle="1" w:styleId="CharCharCharCharCharCharCharCharCharChar1">
    <w:name w:val="Char Char Char Char Char Char Char Char Char Char1"/>
    <w:basedOn w:val="a1"/>
    <w:qFormat/>
    <w:pPr>
      <w:widowControl/>
      <w:numPr>
        <w:numId w:val="9"/>
      </w:numPr>
      <w:spacing w:after="160" w:line="240" w:lineRule="exact"/>
      <w:ind w:left="0" w:firstLine="0"/>
    </w:pPr>
  </w:style>
  <w:style w:type="paragraph" w:customStyle="1" w:styleId="Char21">
    <w:name w:val="Char21"/>
    <w:basedOn w:val="a1"/>
    <w:qFormat/>
    <w:pPr>
      <w:widowControl/>
      <w:spacing w:after="160" w:line="240" w:lineRule="exact"/>
    </w:pPr>
    <w:rPr>
      <w:szCs w:val="24"/>
    </w:rPr>
  </w:style>
  <w:style w:type="paragraph" w:customStyle="1" w:styleId="CharCharCharCharCharCharCharCharCharCharCharCharChar1">
    <w:name w:val="Char Char Char Char Char Char Char Char Char Char Char Char Char1"/>
    <w:basedOn w:val="a1"/>
    <w:qFormat/>
    <w:pPr>
      <w:widowControl/>
      <w:spacing w:after="160" w:line="240" w:lineRule="exact"/>
    </w:pPr>
    <w:rPr>
      <w:rFonts w:ascii="Verdana" w:hAnsi="Verdana"/>
      <w:sz w:val="20"/>
      <w:lang w:eastAsia="en-US"/>
    </w:rPr>
  </w:style>
  <w:style w:type="paragraph" w:customStyle="1" w:styleId="Char1">
    <w:name w:val="Char1"/>
    <w:basedOn w:val="a1"/>
    <w:qFormat/>
    <w:pPr>
      <w:widowControl/>
      <w:spacing w:after="160" w:line="240" w:lineRule="exact"/>
    </w:pPr>
    <w:rPr>
      <w:rFonts w:ascii="Verdana" w:hAnsi="Verdana"/>
      <w:sz w:val="20"/>
      <w:lang w:eastAsia="en-US"/>
    </w:rPr>
  </w:style>
  <w:style w:type="paragraph" w:customStyle="1" w:styleId="TableParagraph">
    <w:name w:val="Table Paragraph"/>
    <w:basedOn w:val="a1"/>
    <w:uiPriority w:val="1"/>
    <w:qFormat/>
    <w:pPr>
      <w:autoSpaceDE w:val="0"/>
      <w:autoSpaceDN w:val="0"/>
      <w:jc w:val="left"/>
    </w:pPr>
    <w:rPr>
      <w:rFonts w:ascii="宋体" w:hAnsi="宋体" w:cs="宋体"/>
      <w:kern w:val="0"/>
      <w:sz w:val="22"/>
      <w:lang w:eastAsia="en-US"/>
    </w:rPr>
  </w:style>
  <w:style w:type="character" w:customStyle="1" w:styleId="af">
    <w:name w:val="纯文本 字符"/>
    <w:link w:val="ae"/>
    <w:qFormat/>
    <w:rPr>
      <w:rFonts w:ascii="宋体" w:eastAsia="宋体" w:hAnsi="Calibri" w:cs="Times New Roman"/>
      <w:szCs w:val="21"/>
    </w:rPr>
  </w:style>
  <w:style w:type="character" w:customStyle="1" w:styleId="11">
    <w:name w:val="标题 1 字符"/>
    <w:link w:val="10"/>
    <w:qFormat/>
    <w:rPr>
      <w:rFonts w:ascii="Calibri" w:eastAsia="宋体" w:hAnsi="Calibri" w:cs="Times New Roman"/>
      <w:b/>
      <w:kern w:val="44"/>
      <w:sz w:val="44"/>
    </w:rPr>
  </w:style>
  <w:style w:type="character" w:customStyle="1" w:styleId="21">
    <w:name w:val="标题 2 字符"/>
    <w:link w:val="20"/>
    <w:qFormat/>
    <w:rPr>
      <w:rFonts w:ascii="Arial" w:eastAsia="黑体" w:hAnsi="Arial" w:cs="Times New Roman"/>
      <w:b/>
      <w:sz w:val="32"/>
    </w:rPr>
  </w:style>
  <w:style w:type="character" w:customStyle="1" w:styleId="31">
    <w:name w:val="标题 3 字符"/>
    <w:link w:val="30"/>
    <w:qFormat/>
    <w:rPr>
      <w:rFonts w:ascii="Calibri" w:eastAsia="宋体" w:hAnsi="Calibri" w:cs="Times New Roman"/>
      <w:b/>
      <w:sz w:val="32"/>
    </w:rPr>
  </w:style>
  <w:style w:type="character" w:customStyle="1" w:styleId="40">
    <w:name w:val="标题 4 字符"/>
    <w:link w:val="4"/>
    <w:qFormat/>
    <w:rPr>
      <w:rFonts w:ascii="Arial" w:eastAsia="黑体" w:hAnsi="Arial" w:cs="Times New Roman"/>
      <w:b/>
      <w:bCs/>
      <w:sz w:val="28"/>
      <w:szCs w:val="28"/>
    </w:rPr>
  </w:style>
  <w:style w:type="character" w:customStyle="1" w:styleId="50">
    <w:name w:val="标题 5 字符"/>
    <w:link w:val="5"/>
    <w:qFormat/>
    <w:rPr>
      <w:rFonts w:ascii="Calibri" w:eastAsia="宋体" w:hAnsi="Calibri" w:cs="Times New Roman"/>
      <w:b/>
      <w:bCs/>
      <w:sz w:val="28"/>
      <w:szCs w:val="28"/>
    </w:rPr>
  </w:style>
  <w:style w:type="character" w:customStyle="1" w:styleId="60">
    <w:name w:val="标题 6 字符"/>
    <w:link w:val="6"/>
    <w:qFormat/>
    <w:rPr>
      <w:rFonts w:ascii="Arial" w:eastAsia="黑体" w:hAnsi="Arial" w:cs="Times New Roman"/>
      <w:b/>
      <w:bCs/>
      <w:szCs w:val="24"/>
    </w:rPr>
  </w:style>
  <w:style w:type="character" w:customStyle="1" w:styleId="70">
    <w:name w:val="标题 7 字符"/>
    <w:link w:val="7"/>
    <w:qFormat/>
    <w:rPr>
      <w:rFonts w:ascii="Calibri" w:eastAsia="宋体" w:hAnsi="Calibri" w:cs="Times New Roman"/>
      <w:b/>
      <w:bCs/>
      <w:szCs w:val="24"/>
    </w:rPr>
  </w:style>
  <w:style w:type="character" w:customStyle="1" w:styleId="80">
    <w:name w:val="标题 8 字符"/>
    <w:link w:val="8"/>
    <w:qFormat/>
    <w:rPr>
      <w:rFonts w:ascii="Arial" w:eastAsia="黑体" w:hAnsi="Arial" w:cs="Times New Roman"/>
      <w:szCs w:val="24"/>
    </w:rPr>
  </w:style>
  <w:style w:type="character" w:customStyle="1" w:styleId="90">
    <w:name w:val="标题 9 字符"/>
    <w:link w:val="9"/>
    <w:qFormat/>
    <w:rPr>
      <w:rFonts w:ascii="Arial" w:eastAsia="黑体" w:hAnsi="Arial" w:cs="Times New Roman"/>
      <w:szCs w:val="21"/>
    </w:rPr>
  </w:style>
  <w:style w:type="character" w:customStyle="1" w:styleId="1Char">
    <w:name w:val="样式1 Char"/>
    <w:qFormat/>
    <w:rPr>
      <w:rFonts w:ascii="宋体" w:eastAsia="宋体"/>
      <w:sz w:val="21"/>
      <w:szCs w:val="21"/>
      <w:lang w:val="en-US" w:eastAsia="zh-CN" w:bidi="ar-SA"/>
    </w:rPr>
  </w:style>
  <w:style w:type="character" w:customStyle="1" w:styleId="h3Char">
    <w:name w:val="h3 Char"/>
    <w:qFormat/>
    <w:rPr>
      <w:rFonts w:eastAsia="宋体"/>
      <w:b/>
      <w:bCs/>
      <w:sz w:val="32"/>
      <w:szCs w:val="32"/>
      <w:lang w:val="en-US" w:eastAsia="zh-CN" w:bidi="ar-SA"/>
    </w:rPr>
  </w:style>
  <w:style w:type="character" w:customStyle="1" w:styleId="aa">
    <w:name w:val="批注文字 字符"/>
    <w:link w:val="a9"/>
    <w:uiPriority w:val="99"/>
    <w:semiHidden/>
    <w:qFormat/>
    <w:rPr>
      <w:rFonts w:ascii="Calibri" w:eastAsia="宋体" w:hAnsi="Calibri" w:cs="Times New Roman"/>
    </w:rPr>
  </w:style>
  <w:style w:type="character" w:customStyle="1" w:styleId="afb">
    <w:name w:val="批注主题 字符"/>
    <w:link w:val="afa"/>
    <w:qFormat/>
    <w:rPr>
      <w:rFonts w:ascii="Calibri" w:eastAsia="宋体" w:hAnsi="Calibri" w:cs="Times New Roman"/>
      <w:b/>
      <w:bCs/>
    </w:rPr>
  </w:style>
  <w:style w:type="character" w:customStyle="1" w:styleId="af2">
    <w:name w:val="批注框文本 字符"/>
    <w:link w:val="af1"/>
    <w:qFormat/>
    <w:rPr>
      <w:rFonts w:ascii="Calibri" w:eastAsia="宋体" w:hAnsi="Calibri" w:cs="Times New Roman"/>
      <w:sz w:val="18"/>
      <w:szCs w:val="18"/>
    </w:rPr>
  </w:style>
  <w:style w:type="character" w:customStyle="1" w:styleId="32">
    <w:name w:val="正文文本缩进 3 字符"/>
    <w:link w:val="3"/>
    <w:qFormat/>
    <w:rPr>
      <w:rFonts w:ascii="Calibri" w:eastAsia="宋体" w:hAnsi="Calibri" w:cs="Times New Roman"/>
      <w:sz w:val="28"/>
    </w:rPr>
  </w:style>
  <w:style w:type="character" w:customStyle="1" w:styleId="a8">
    <w:name w:val="文档结构图 字符"/>
    <w:link w:val="a7"/>
    <w:qFormat/>
    <w:rPr>
      <w:rFonts w:ascii="Calibri" w:eastAsia="宋体" w:hAnsi="Calibri" w:cs="Times New Roman"/>
      <w:shd w:val="clear" w:color="auto" w:fill="000080"/>
    </w:rPr>
  </w:style>
  <w:style w:type="character" w:customStyle="1" w:styleId="af6">
    <w:name w:val="页眉 字符"/>
    <w:link w:val="af5"/>
    <w:qFormat/>
    <w:rPr>
      <w:rFonts w:ascii="Calibri" w:eastAsia="宋体" w:hAnsi="Calibri" w:cs="Times New Roman"/>
      <w:sz w:val="18"/>
      <w:szCs w:val="18"/>
    </w:rPr>
  </w:style>
  <w:style w:type="character" w:customStyle="1" w:styleId="af0">
    <w:name w:val="日期 字符"/>
    <w:link w:val="a"/>
    <w:qFormat/>
    <w:rPr>
      <w:rFonts w:ascii="Calibri" w:eastAsia="宋体" w:hAnsi="Calibri" w:cs="Times New Roman"/>
    </w:rPr>
  </w:style>
  <w:style w:type="character" w:customStyle="1" w:styleId="ac">
    <w:name w:val="正文文本 字符"/>
    <w:link w:val="ab"/>
    <w:qFormat/>
    <w:rPr>
      <w:rFonts w:ascii="Calibri" w:eastAsia="宋体" w:hAnsi="Calibri" w:cs="Times New Roman"/>
      <w:sz w:val="28"/>
    </w:rPr>
  </w:style>
  <w:style w:type="character" w:customStyle="1" w:styleId="24">
    <w:name w:val="正文文本 2 字符"/>
    <w:link w:val="23"/>
    <w:qFormat/>
    <w:rPr>
      <w:rFonts w:ascii="Calibri" w:eastAsia="宋体" w:hAnsi="Calibri" w:cs="Times New Roman"/>
    </w:rPr>
  </w:style>
  <w:style w:type="character" w:customStyle="1" w:styleId="af4">
    <w:name w:val="页脚 字符"/>
    <w:link w:val="af3"/>
    <w:uiPriority w:val="99"/>
    <w:qFormat/>
    <w:rPr>
      <w:rFonts w:ascii="Calibri" w:eastAsia="宋体" w:hAnsi="Calibri" w:cs="Times New Roman"/>
      <w:sz w:val="18"/>
      <w:szCs w:val="18"/>
    </w:rPr>
  </w:style>
  <w:style w:type="character" w:customStyle="1" w:styleId="22">
    <w:name w:val="正文文本缩进 2 字符"/>
    <w:link w:val="2"/>
    <w:qFormat/>
    <w:rPr>
      <w:rFonts w:ascii="宋体" w:eastAsia="宋体" w:hAnsi="Calibri" w:cs="Times New Roman"/>
      <w:szCs w:val="21"/>
    </w:rPr>
  </w:style>
  <w:style w:type="character" w:customStyle="1" w:styleId="ad">
    <w:name w:val="正文文本缩进 字符"/>
    <w:link w:val="a0"/>
    <w:qFormat/>
    <w:rPr>
      <w:rFonts w:ascii="宋体" w:eastAsia="宋体" w:hAnsi="Calibri" w:cs="Times New Roman"/>
      <w:szCs w:val="21"/>
    </w:rPr>
  </w:style>
  <w:style w:type="character" w:customStyle="1" w:styleId="af9">
    <w:name w:val="标题 字符"/>
    <w:link w:val="af8"/>
    <w:qFormat/>
    <w:rPr>
      <w:rFonts w:ascii="Cambria" w:eastAsia="宋体" w:hAnsi="Cambria" w:cs="Times New Roman"/>
      <w:b/>
      <w:bCs/>
      <w:sz w:val="32"/>
      <w:szCs w:val="32"/>
    </w:rPr>
  </w:style>
  <w:style w:type="character" w:customStyle="1" w:styleId="0000000000Char">
    <w:name w:val="0000000000正文 Char"/>
    <w:link w:val="0000000000"/>
    <w:qFormat/>
    <w:rPr>
      <w:rFonts w:ascii="Calibri" w:hAnsi="Calibri"/>
      <w:sz w:val="24"/>
      <w:szCs w:val="24"/>
    </w:rPr>
  </w:style>
  <w:style w:type="character" w:customStyle="1" w:styleId="Char10">
    <w:name w:val="纯文本 Char1"/>
    <w:uiPriority w:val="99"/>
    <w:semiHidden/>
    <w:qFormat/>
    <w:rPr>
      <w:rFonts w:ascii="宋体" w:eastAsia="宋体" w:hAnsi="Courier New" w:cs="Courier New"/>
      <w:szCs w:val="21"/>
    </w:rPr>
  </w:style>
  <w:style w:type="character" w:customStyle="1" w:styleId="Char11">
    <w:name w:val="页脚 Char1"/>
    <w:uiPriority w:val="99"/>
    <w:semiHidden/>
    <w:qFormat/>
    <w:rPr>
      <w:sz w:val="18"/>
      <w:szCs w:val="18"/>
    </w:rPr>
  </w:style>
  <w:style w:type="character" w:customStyle="1" w:styleId="product-title-list-view">
    <w:name w:val="product-title-list-view"/>
    <w:basedOn w:val="a2"/>
    <w:qFormat/>
  </w:style>
  <w:style w:type="character" w:customStyle="1" w:styleId="font41">
    <w:name w:val="font41"/>
    <w:basedOn w:val="a2"/>
    <w:qFormat/>
    <w:rPr>
      <w:rFonts w:ascii="仿宋_GB2312" w:eastAsia="仿宋_GB2312" w:cs="仿宋_GB2312"/>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avascript:void(0)" TargetMode="External"/><Relationship Id="rId5" Type="http://schemas.openxmlformats.org/officeDocument/2006/relationships/hyperlink" Target="javascript:void(0)"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1134</Words>
  <Characters>6464</Characters>
  <Application>Microsoft Office Word</Application>
  <DocSecurity>0</DocSecurity>
  <Lines>53</Lines>
  <Paragraphs>15</Paragraphs>
  <ScaleCrop>false</ScaleCrop>
  <Company/>
  <LinksUpToDate>false</LinksUpToDate>
  <CharactersWithSpaces>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项目名称</dc:title>
  <dc:creator>宋玖</dc:creator>
  <cp:lastModifiedBy>玖 宋</cp:lastModifiedBy>
  <cp:revision>13</cp:revision>
  <dcterms:created xsi:type="dcterms:W3CDTF">2018-03-30T07:06:00Z</dcterms:created>
  <dcterms:modified xsi:type="dcterms:W3CDTF">2026-03-26T01:27:00Z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eyJoZGlkIjoiMTQ3ZjYyM2ZlM2VmMTk3ZTQ4NzFlNTRiMDczNDJkOTciLCJ1c2VySWQiOiI3NDQzNzgxOTQifQ==</vt:lpwstr>
  </property>
  <property fmtid="{D5CDD505-2E9C-101B-9397-08002B2CF9AE}" pid="4" name="ICV">
    <vt:lpwstr>8A3BBA90CE3B4B5281BDCFD9ECD208B8_13</vt:lpwstr>
  </property>
</Properties>
</file>