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65B69DC1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  <w:r w:rsidR="007541A1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77C23BCA" w14:textId="5AA4F52B" w:rsidR="006479FE" w:rsidRDefault="007541A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 xml:space="preserve">En la Fase II del proyecto es </w:t>
      </w:r>
      <w:proofErr w:type="spellStart"/>
      <w:r>
        <w:rPr>
          <w:rFonts w:ascii="Century Gothic" w:hAnsi="Century Gothic"/>
          <w:lang w:val="es-419"/>
        </w:rPr>
        <w:t>pre-requisito</w:t>
      </w:r>
      <w:proofErr w:type="spellEnd"/>
      <w:r>
        <w:rPr>
          <w:rFonts w:ascii="Century Gothic" w:hAnsi="Century Gothic"/>
          <w:lang w:val="es-419"/>
        </w:rPr>
        <w:t xml:space="preserve"> haber entregado completamente la Fase I utilizando árboles de expresiones, </w:t>
      </w:r>
      <w:proofErr w:type="gramStart"/>
      <w:r>
        <w:rPr>
          <w:rFonts w:ascii="Century Gothic" w:hAnsi="Century Gothic"/>
          <w:lang w:val="es-419"/>
        </w:rPr>
        <w:t>ya que</w:t>
      </w:r>
      <w:proofErr w:type="gramEnd"/>
      <w:r>
        <w:rPr>
          <w:rFonts w:ascii="Century Gothic" w:hAnsi="Century Gothic"/>
          <w:lang w:val="es-419"/>
        </w:rPr>
        <w:t xml:space="preserve"> en esta fase, el entregable es la tabla de </w:t>
      </w:r>
      <w:proofErr w:type="spellStart"/>
      <w:r>
        <w:rPr>
          <w:rFonts w:ascii="Century Gothic" w:hAnsi="Century Gothic"/>
          <w:lang w:val="es-419"/>
        </w:rPr>
        <w:t>First</w:t>
      </w:r>
      <w:proofErr w:type="spellEnd"/>
      <w:r>
        <w:rPr>
          <w:rFonts w:ascii="Century Gothic" w:hAnsi="Century Gothic"/>
          <w:lang w:val="es-419"/>
        </w:rPr>
        <w:t xml:space="preserve">, </w:t>
      </w:r>
      <w:proofErr w:type="spellStart"/>
      <w:r>
        <w:rPr>
          <w:rFonts w:ascii="Century Gothic" w:hAnsi="Century Gothic"/>
          <w:lang w:val="es-419"/>
        </w:rPr>
        <w:t>Last</w:t>
      </w:r>
      <w:proofErr w:type="spellEnd"/>
      <w:r>
        <w:rPr>
          <w:rFonts w:ascii="Century Gothic" w:hAnsi="Century Gothic"/>
          <w:lang w:val="es-419"/>
        </w:rPr>
        <w:t xml:space="preserve">, </w:t>
      </w:r>
      <w:proofErr w:type="spellStart"/>
      <w:r>
        <w:rPr>
          <w:rFonts w:ascii="Century Gothic" w:hAnsi="Century Gothic"/>
          <w:lang w:val="es-419"/>
        </w:rPr>
        <w:t>Follow</w:t>
      </w:r>
      <w:proofErr w:type="spellEnd"/>
      <w:r>
        <w:rPr>
          <w:rFonts w:ascii="Century Gothic" w:hAnsi="Century Gothic"/>
          <w:lang w:val="es-419"/>
        </w:rPr>
        <w:t xml:space="preserve"> y también la tabla de transiciones del autómata Finito Determinista.</w:t>
      </w:r>
    </w:p>
    <w:p w14:paraId="5A255B4F" w14:textId="16B042E1" w:rsidR="00CB31B6" w:rsidRPr="006A3392" w:rsidRDefault="00FB6F6C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Estas tablas deben ser obtenidas de la sección “TOKENS” del archivo de entrad</w:t>
      </w:r>
      <w:r w:rsidR="00E27923">
        <w:rPr>
          <w:rFonts w:ascii="Century Gothic" w:hAnsi="Century Gothic"/>
          <w:lang w:val="es-419"/>
        </w:rPr>
        <w:t>a</w:t>
      </w:r>
      <w:r w:rsidR="006479FE"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174D8C0A">
            <wp:extent cx="5486400" cy="3200400"/>
            <wp:effectExtent l="1905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50E470B0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Explicación </w:t>
      </w:r>
      <w:r w:rsidR="00FB6F6C">
        <w:rPr>
          <w:rFonts w:ascii="Century Gothic" w:hAnsi="Century Gothic"/>
          <w:b/>
          <w:color w:val="auto"/>
          <w:u w:val="single"/>
          <w:lang w:val="es-ES"/>
        </w:rPr>
        <w:t>de la salida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51029924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En la </w:t>
      </w:r>
      <w:r w:rsidR="00FB6F6C">
        <w:rPr>
          <w:rFonts w:ascii="Century Gothic" w:hAnsi="Century Gothic"/>
          <w:color w:val="auto"/>
          <w:lang w:val="es-ES"/>
        </w:rPr>
        <w:t>segunda</w:t>
      </w:r>
      <w:r w:rsidR="00DD276E">
        <w:rPr>
          <w:rFonts w:ascii="Century Gothic" w:hAnsi="Century Gothic"/>
          <w:color w:val="auto"/>
          <w:lang w:val="es-ES"/>
        </w:rPr>
        <w:t xml:space="preserve">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1C18EA4D" w:rsidR="00DD276E" w:rsidRDefault="00B35D41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930" w:dyaOrig="602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30pt" o:ole="">
            <v:imagedata r:id="rId16" o:title=""/>
          </v:shape>
          <o:OLEObject Type="Embed" ProgID="Package" ShapeID="_x0000_i1025" DrawAspect="Icon" ObjectID="_1773898689" r:id="rId17"/>
        </w:object>
      </w:r>
    </w:p>
    <w:p w14:paraId="05C6424A" w14:textId="1D1CA249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  <w:lang w:val="es-ES"/>
        </w:rPr>
        <w:t>Al leerlo el programa generar</w:t>
      </w:r>
      <w:r>
        <w:rPr>
          <w:rFonts w:ascii="Century Gothic" w:hAnsi="Century Gothic"/>
          <w:bCs/>
          <w:color w:val="auto"/>
        </w:rPr>
        <w:t xml:space="preserve">á una cadena con la expresión regular proveniente de la sección tokens, por </w:t>
      </w:r>
      <w:proofErr w:type="gramStart"/>
      <w:r>
        <w:rPr>
          <w:rFonts w:ascii="Century Gothic" w:hAnsi="Century Gothic"/>
          <w:bCs/>
          <w:color w:val="auto"/>
        </w:rPr>
        <w:t>ejemplo</w:t>
      </w:r>
      <w:proofErr w:type="gramEnd"/>
      <w:r>
        <w:rPr>
          <w:rFonts w:ascii="Century Gothic" w:hAnsi="Century Gothic"/>
          <w:bCs/>
          <w:color w:val="auto"/>
        </w:rPr>
        <w:t xml:space="preserve"> utilizando el archivo anterior tenemos: </w:t>
      </w:r>
    </w:p>
    <w:p w14:paraId="1D670BF5" w14:textId="1542764C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31C0EF3E" w14:textId="164CC538" w:rsidR="00FB6F6C" w:rsidRP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 w:rsidRPr="00FB6F6C">
        <w:rPr>
          <w:rFonts w:ascii="Century Gothic" w:hAnsi="Century Gothic"/>
          <w:bCs/>
          <w:color w:val="auto"/>
        </w:rPr>
        <w:t>DIGITO DIGITO * | '"' CHARSET '"' | ''' CHARSET ''' | '=' | '&lt;' '&gt;' | '&lt;' | '&gt;' | '&gt;' '=' | '&lt;' '=' | '+' | '-' | 'O' 'R' | '*' | 'A' 'N' 'D' | 'M' 'O' 'D' | 'D' 'I' 'V' | 'N' 'O' 'T' | '(' '*' | '*' ')' | ';' | '.' | '{' | '}' | '(' | ')' | '[' | ']' | '.' '.' | ':' | ',' | ':' '=' | LETRA ( LETRA | DIGITO ) *</w:t>
      </w:r>
    </w:p>
    <w:p w14:paraId="21BCBC79" w14:textId="77777777" w:rsidR="00FB6F6C" w:rsidRDefault="00FB6F6C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537D80E2" w14:textId="6813196B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 xml:space="preserve">Con esa expresión regular, se genera el árbol de expresiones y se obtiene la tabla de </w:t>
      </w:r>
      <w:proofErr w:type="spellStart"/>
      <w:r>
        <w:rPr>
          <w:rFonts w:ascii="Century Gothic" w:hAnsi="Century Gothic"/>
          <w:bCs/>
          <w:color w:val="auto"/>
          <w:lang w:val="es-ES"/>
        </w:rPr>
        <w:t>First</w:t>
      </w:r>
      <w:proofErr w:type="spellEnd"/>
      <w:r>
        <w:rPr>
          <w:rFonts w:ascii="Century Gothic" w:hAnsi="Century Gothic"/>
          <w:bCs/>
          <w:color w:val="auto"/>
          <w:lang w:val="es-ES"/>
        </w:rPr>
        <w:t xml:space="preserve">, </w:t>
      </w:r>
      <w:proofErr w:type="spellStart"/>
      <w:r>
        <w:rPr>
          <w:rFonts w:ascii="Century Gothic" w:hAnsi="Century Gothic"/>
          <w:bCs/>
          <w:color w:val="auto"/>
          <w:lang w:val="es-ES"/>
        </w:rPr>
        <w:t>Last</w:t>
      </w:r>
      <w:proofErr w:type="spellEnd"/>
      <w:r>
        <w:rPr>
          <w:rFonts w:ascii="Century Gothic" w:hAnsi="Century Gothic"/>
          <w:bCs/>
          <w:color w:val="auto"/>
          <w:lang w:val="es-ES"/>
        </w:rPr>
        <w:t xml:space="preserve">, </w:t>
      </w:r>
      <w:proofErr w:type="spellStart"/>
      <w:r>
        <w:rPr>
          <w:rFonts w:ascii="Century Gothic" w:hAnsi="Century Gothic"/>
          <w:bCs/>
          <w:color w:val="auto"/>
          <w:lang w:val="es-ES"/>
        </w:rPr>
        <w:t>Follow</w:t>
      </w:r>
      <w:proofErr w:type="spellEnd"/>
      <w:r>
        <w:rPr>
          <w:rFonts w:ascii="Century Gothic" w:hAnsi="Century Gothic"/>
          <w:bCs/>
          <w:color w:val="auto"/>
          <w:lang w:val="es-ES"/>
        </w:rPr>
        <w:t xml:space="preserve"> y la tabla de transiciones del Autómata Finito Determinista, para el ejemplo anterior tendríamos:</w:t>
      </w:r>
    </w:p>
    <w:p w14:paraId="3FC2FB9B" w14:textId="363B4C11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1180"/>
        <w:gridCol w:w="3675"/>
        <w:gridCol w:w="3420"/>
        <w:gridCol w:w="1350"/>
      </w:tblGrid>
      <w:tr w:rsidR="00FB6F6C" w:rsidRPr="00FB6F6C" w14:paraId="5152F1E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155A7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SIMBOLO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FEAA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FIRST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DE699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LAST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2ABBBD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NULLABLE</w:t>
            </w:r>
          </w:p>
        </w:tc>
      </w:tr>
      <w:tr w:rsidR="00FB6F6C" w:rsidRPr="00FB6F6C" w14:paraId="686659E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775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A35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9DC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7CE4E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70DF4E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46AB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E6F8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97CB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25236D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93B10E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9EB7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CCA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A2B1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74C87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B6F6C" w:rsidRPr="00FB6F6C" w14:paraId="6794283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598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F0A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CC1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FB31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692A97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898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'"'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C9F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D83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D6CEB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39E3FA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C4DF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CHARSET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8C4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D56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8BDCB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0953CF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BC8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1D56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4867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C6757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9B7A19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05DF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'"'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BA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11ED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C87E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5A4E56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74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ADB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994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74DF3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ED9B48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25E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71E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AF5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3B87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DA047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EC8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'''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6189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A60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F2BA1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956EE7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AD3B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CHARSET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A4A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FBA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7E6B91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A178D8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7EA0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B013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A64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D0AA0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8CE891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E77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'''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E06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DEC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B9E68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0B9703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FC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1DA4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0D2C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63F4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ACF7EE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1AD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21B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4246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65A74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4DE5C4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32B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263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A30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35FA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D39E96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791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2FB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B339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17B2F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1B02F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CD4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CFD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E1A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DA272C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8F8DB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E2F3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687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A8B3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CB5B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B7BD0C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D79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98E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20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87D8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9C30B49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DA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C5E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87C2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8F6F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DBD555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4CA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8BE2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3C6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B1BD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22841BB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FDAC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8B48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337C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F07E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667047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E6CA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B856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9C3D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EAFFD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5A88815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3767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48B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FC05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E1AC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C4771C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9878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180F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E4B2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2681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460AF5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592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F27F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D8D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CFB5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6B696D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2DE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12B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446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6E90D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29CD2AF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491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2C04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7DF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6AE9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306075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B56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4A9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007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175A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BCFB4A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43E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B502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0A3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8A75A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B0C13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14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FD4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BEF5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27A5F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B73665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0899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BF5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AA75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A248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DA1807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E90F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'+'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B35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557A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4066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BB32399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B70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96B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2C64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5E1E0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427FB3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986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'-'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2D8B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0354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A8AD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3E9778E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E005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FF7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05B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07237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4A6C3C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C7A3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A9F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417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0324C5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EDED8C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6E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'R'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A9F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CFCE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BECD8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2A2968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F41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B0B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856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9BAF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33307F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50D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CBF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EB29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C6F1B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4CF9E5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87B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62D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C838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EEFF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85EB536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963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1F95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8B1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A54B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4C02CE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ACA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'A'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8F9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74DF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4792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5E61F4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68DB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7F82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8CD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FE3F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2F4EEE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A3C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C9C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9D0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4C7A1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329B8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8A8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9286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ECC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799A3E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D716F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581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513B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1362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D67F1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976C8D5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8A1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5A6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3A13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FCE1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96B527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35B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'M'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74E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922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849FC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4DEA21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8835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46D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FD54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B683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75CFCD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CD36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6CCB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962F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C5DA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A572C0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D1D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6423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70F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D3A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A0E2DF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3E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C1C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DD5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09E1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0D94BC3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53B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AC1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F81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A2D5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44F79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C299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477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8E47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D263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20F03E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C6A5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'I'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7CA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E3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CCB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B636C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5E66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5A2D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4D1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CD22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ED07D7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15F2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'V'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CD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711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117C0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FE0641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97B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9EA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4FF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F80B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F76066F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C72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0FEB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8ECD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D250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02F0317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18E5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F6E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EB46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8C23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41C06C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65F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E4D0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E7E6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8331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1E21D4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DF6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150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252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4840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516695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9C0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'T'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980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DB71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C4CD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C3114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4DF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31C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6D3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3A5B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04251EE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9D22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070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B21F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E3206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694FB0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DD8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'('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4939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E87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B616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D0D51D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20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5F5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D38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804C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0A4A30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99B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AA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B69C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15929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F09CDD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E77D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947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A4B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6B1A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FFF70F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EBB6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9293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F6D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C1B3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E12FBF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E5D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')'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D054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F74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CBEB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9CCF46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88D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D6A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E078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53B1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A4F360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823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B8A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377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AF3C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1D67A7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97F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F1B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3640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811C0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3F75D43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E381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B0D6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DAE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B320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A74840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1A3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D9FF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D89F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03738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616F74A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C9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83DF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E1E0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82983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A2B123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97B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'{'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3BC6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F0F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213C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49D2F00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576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D8AF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93D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466BA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DD9D2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0EF7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'}'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F61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2B6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7DCAE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BA7E67F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241C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21E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1783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4DF47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60FD99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2869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'('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2B4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0F5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096F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CE31B62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C017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25E7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182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4124B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683D30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E79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')'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3F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53E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42B7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70CA5FD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456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E3F8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8DDA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9ED7E2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4A5D3F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880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'['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5D4E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5FB4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C5F7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209D98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1D9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D945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FA9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4F87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39D8A8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AC2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']'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B498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F80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B14B2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27E0F28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882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FCB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B701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08AA6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9F2703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82D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A00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54E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AECCC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27D17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8C9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FAED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2AE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C5890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080668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C04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BFBA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2D05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20B3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EA14123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9831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5BD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8818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6E39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54B2B2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CC0C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':'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D06F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FDA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8B1FA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20001F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45CC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8FD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F6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455155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5C4BDC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17F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','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4397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D9B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DC982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0B6A6AE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1069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7528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701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C9E0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F6BB1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537C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':'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8B91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14F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5A2C1E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BE3BD1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AC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055B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54F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D5607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19F248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A8D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2894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8F84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BA92D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C948EFB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4F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054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659C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1, 2, 5, 8, 9, 11, 12, 13, 15, 17, 18, 19, 21, 22, 25, 28, 31, 34, 36, 38, 39, 40, 41, 42, 43, 44, 45, 46, 48, 49, 50, 52,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EF90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7376CD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DE4D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LETRA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1B62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67F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FBA400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BB421C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655B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LETRA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2DB0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A0A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A2E1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1AD8F8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0F92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344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735C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37B1D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24C260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8A1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AD18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4F5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0A82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C5911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B42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CEA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DFA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F57C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B6F6C" w:rsidRPr="00FB6F6C" w14:paraId="1EEFECF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C242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2DA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E22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53, 54, 55,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ADAD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C283248" w14:textId="77777777" w:rsidTr="00FB6F6C">
        <w:trPr>
          <w:trHeight w:val="3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221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316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1, 3, 6, 9, 10, 12, 13, 14, 16, 18, 19, 20, 22, 23, 26, 29, 32, 35, 37, 39, 40, 41, 42, 43, 44, 45, 46, 47, 49, 50, 51, 53,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819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1, 2, 5, 8, 9, 11, 12, 13, 15, 17, 18, 19, 21, 22, 25, 28, 31, 34, 36, 38, 39, 40, 41, 42, 43, 44, 45, 46, 48, 49, 50, 52, 53, 54, 55,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7AC6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B889C2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DDAE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2EB1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0B2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2A1C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5FD0DCD" w14:textId="77777777" w:rsidTr="00FB6F6C">
        <w:trPr>
          <w:trHeight w:val="3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32DA826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03C91F7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1, 3, 6, 9, 10, 12, 13, 14, 16, 18, 19, 20, 22, 23, 26, 29, 32, 35, 37, 39, 40, 41, 42, 43, 44, 45, 46, 47, 49, 50, 51, 53,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55C878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D35F5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1BE1EB17" w14:textId="289A3810" w:rsidR="00FB6F6C" w:rsidRDefault="00FB6F6C" w:rsidP="00FB6F6C">
      <w:pPr>
        <w:pStyle w:val="Default"/>
        <w:jc w:val="center"/>
        <w:rPr>
          <w:rFonts w:ascii="Century Gothic" w:hAnsi="Century Gothic"/>
          <w:b/>
          <w:color w:val="auto"/>
        </w:rPr>
      </w:pPr>
      <w:r>
        <w:rPr>
          <w:rFonts w:ascii="Century Gothic" w:hAnsi="Century Gothic"/>
          <w:b/>
          <w:color w:val="auto"/>
        </w:rPr>
        <w:t xml:space="preserve">Tabla de </w:t>
      </w:r>
      <w:proofErr w:type="spellStart"/>
      <w:r>
        <w:rPr>
          <w:rFonts w:ascii="Century Gothic" w:hAnsi="Century Gothic"/>
          <w:b/>
          <w:color w:val="auto"/>
        </w:rPr>
        <w:t>First</w:t>
      </w:r>
      <w:proofErr w:type="spellEnd"/>
      <w:r>
        <w:rPr>
          <w:rFonts w:ascii="Century Gothic" w:hAnsi="Century Gothic"/>
          <w:b/>
          <w:color w:val="auto"/>
        </w:rPr>
        <w:t xml:space="preserve">, </w:t>
      </w:r>
      <w:proofErr w:type="spellStart"/>
      <w:r>
        <w:rPr>
          <w:rFonts w:ascii="Century Gothic" w:hAnsi="Century Gothic"/>
          <w:b/>
          <w:color w:val="auto"/>
        </w:rPr>
        <w:t>Last</w:t>
      </w:r>
      <w:proofErr w:type="spellEnd"/>
      <w:r>
        <w:rPr>
          <w:rFonts w:ascii="Century Gothic" w:hAnsi="Century Gothic"/>
          <w:b/>
          <w:color w:val="auto"/>
        </w:rPr>
        <w:t xml:space="preserve"> y </w:t>
      </w:r>
      <w:proofErr w:type="spellStart"/>
      <w:r>
        <w:rPr>
          <w:rFonts w:ascii="Century Gothic" w:hAnsi="Century Gothic"/>
          <w:b/>
          <w:color w:val="auto"/>
        </w:rPr>
        <w:t>Nullable</w:t>
      </w:r>
      <w:proofErr w:type="spellEnd"/>
    </w:p>
    <w:p w14:paraId="3F657ACE" w14:textId="33250522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p w14:paraId="2E42AA17" w14:textId="4E840BCC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FB6F6C" w:rsidRPr="00FB6F6C" w14:paraId="26EF249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30CF75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SÍMBOLO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3797E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FOLLOW</w:t>
            </w:r>
          </w:p>
        </w:tc>
      </w:tr>
      <w:tr w:rsidR="00FB6F6C" w:rsidRPr="00FB6F6C" w14:paraId="41159E7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AAB4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69FC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2, 56,</w:t>
            </w:r>
          </w:p>
        </w:tc>
      </w:tr>
      <w:tr w:rsidR="00FB6F6C" w:rsidRPr="00FB6F6C" w14:paraId="1C8A92C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D3DA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E41F1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2, 56,</w:t>
            </w:r>
          </w:p>
        </w:tc>
      </w:tr>
      <w:tr w:rsidR="00FB6F6C" w:rsidRPr="00FB6F6C" w14:paraId="49D5BFD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82E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A79A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</w:tr>
      <w:tr w:rsidR="00FB6F6C" w:rsidRPr="00FB6F6C" w14:paraId="2FC2FE1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DDAE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34699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</w:tr>
      <w:tr w:rsidR="00FB6F6C" w:rsidRPr="00FB6F6C" w14:paraId="4AEB1D0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9F84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D73A7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C3379B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4A28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9BF5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</w:tr>
      <w:tr w:rsidR="00FB6F6C" w:rsidRPr="00FB6F6C" w14:paraId="4C73404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26E2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D899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</w:tr>
      <w:tr w:rsidR="00FB6F6C" w:rsidRPr="00FB6F6C" w14:paraId="08F2D87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5367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B72AD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9B4A12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711B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1F741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EEFDC5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7C52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73AE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</w:tr>
      <w:tr w:rsidR="00FB6F6C" w:rsidRPr="00FB6F6C" w14:paraId="22B7B25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8CF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016CC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AB1E78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274F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8E50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01BB347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C216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A6938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E8CBB6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7D5A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2C32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</w:tr>
      <w:tr w:rsidR="00FB6F6C" w:rsidRPr="00FB6F6C" w14:paraId="6407BD9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E46A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E8F4E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735878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075B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B0A1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</w:tr>
      <w:tr w:rsidR="00FB6F6C" w:rsidRPr="00FB6F6C" w14:paraId="3211DC0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C874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FD9A3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92610F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33DF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DD91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DC25F86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58A6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7C688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01CD8A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7942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D5AD15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</w:tr>
      <w:tr w:rsidR="00FB6F6C" w:rsidRPr="00FB6F6C" w14:paraId="3CC14F6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082C3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957B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B23CEE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0F85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130E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330C276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4A30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ADE3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</w:tr>
      <w:tr w:rsidR="00FB6F6C" w:rsidRPr="00FB6F6C" w14:paraId="099DC9D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F524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48E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</w:tr>
      <w:tr w:rsidR="00FB6F6C" w:rsidRPr="00FB6F6C" w14:paraId="6E2C9E2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4A03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9200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3568C3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D2CF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71F8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</w:tr>
      <w:tr w:rsidR="00FB6F6C" w:rsidRPr="00FB6F6C" w14:paraId="0B82746F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D9AF4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3E6A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</w:tr>
      <w:tr w:rsidR="00FB6F6C" w:rsidRPr="00FB6F6C" w14:paraId="778EEF6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97E3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2C17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26E8F2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409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F3DCE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</w:tr>
      <w:tr w:rsidR="00FB6F6C" w:rsidRPr="00FB6F6C" w14:paraId="16C703A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6304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2698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</w:tr>
      <w:tr w:rsidR="00FB6F6C" w:rsidRPr="00FB6F6C" w14:paraId="5C01D72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4529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426A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1DDFEF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7577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D2825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</w:tr>
      <w:tr w:rsidR="00FB6F6C" w:rsidRPr="00FB6F6C" w14:paraId="1ADE27A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C3E8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46816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</w:tr>
      <w:tr w:rsidR="00FB6F6C" w:rsidRPr="00FB6F6C" w14:paraId="0BE1F9E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3FB1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E4C83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D8ED7D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C68B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8AC4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</w:tr>
      <w:tr w:rsidR="00FB6F6C" w:rsidRPr="00FB6F6C" w14:paraId="5CA51B7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B661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894EE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12BB2A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B370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1B44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</w:tr>
      <w:tr w:rsidR="00FB6F6C" w:rsidRPr="00FB6F6C" w14:paraId="2FF1205D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1C1B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21EF9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0F3456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36594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0CB7C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D3A8B3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A60D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225C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BC59C4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BE07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DF68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36FB67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9350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743E9D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63E31C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73A9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34F5A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7DB8CF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7D08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D859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47B15C3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B1D5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6195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7998FE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B889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24D8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59EFAB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2AB8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E9F66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</w:tr>
      <w:tr w:rsidR="00FB6F6C" w:rsidRPr="00FB6F6C" w14:paraId="00B37BA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590A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8B43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E33782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BEAD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8D42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74A98D6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5A59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FDA25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C6A508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6156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70095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</w:tr>
      <w:tr w:rsidR="00FB6F6C" w:rsidRPr="00FB6F6C" w14:paraId="5D82ECA1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01F3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D94D9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2F4355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CB49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69692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7A4F6A5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F4D9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40141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1210C60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0012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28CB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3F6C867F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288AB61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777FB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AC569FA" w14:textId="03F9F886" w:rsidR="00FB6F6C" w:rsidRDefault="00FB6F6C" w:rsidP="00FB6F6C">
      <w:pPr>
        <w:pStyle w:val="Default"/>
        <w:jc w:val="center"/>
        <w:rPr>
          <w:rFonts w:ascii="Century Gothic" w:hAnsi="Century Gothic"/>
          <w:b/>
          <w:color w:val="auto"/>
        </w:rPr>
      </w:pPr>
      <w:r>
        <w:rPr>
          <w:rFonts w:ascii="Century Gothic" w:hAnsi="Century Gothic"/>
          <w:b/>
          <w:color w:val="auto"/>
        </w:rPr>
        <w:t xml:space="preserve">Tabla de </w:t>
      </w:r>
      <w:proofErr w:type="spellStart"/>
      <w:r>
        <w:rPr>
          <w:rFonts w:ascii="Century Gothic" w:hAnsi="Century Gothic"/>
          <w:b/>
          <w:color w:val="auto"/>
        </w:rPr>
        <w:t>Follow</w:t>
      </w:r>
      <w:proofErr w:type="spellEnd"/>
    </w:p>
    <w:p w14:paraId="27BFD6CB" w14:textId="059FE05F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p w14:paraId="616F5FF2" w14:textId="12C542A6" w:rsidR="00FB6F6C" w:rsidRPr="00FB6F6C" w:rsidRDefault="00757328" w:rsidP="00FB6F6C">
      <w:pPr>
        <w:pStyle w:val="Default"/>
        <w:rPr>
          <w:rFonts w:ascii="Century Gothic" w:hAnsi="Century Gothic"/>
          <w:b/>
          <w:color w:val="auto"/>
        </w:rPr>
      </w:pPr>
      <w:r>
        <w:rPr>
          <w:noProof/>
        </w:rPr>
        <w:drawing>
          <wp:inline distT="0" distB="0" distL="0" distR="0" wp14:anchorId="349A937A" wp14:editId="752E6C83">
            <wp:extent cx="5943600" cy="3039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0A1" w14:textId="073505A5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p w14:paraId="182646A9" w14:textId="77777777" w:rsidR="00FB6F6C" w:rsidRP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p w14:paraId="5E797790" w14:textId="6E8A8782" w:rsidR="001224EA" w:rsidRDefault="001224EA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5FEB3C69" w14:textId="612CAE76" w:rsidR="001224EA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esta sección se muestra un set de pruebas que se deben incluir y sus respectivos resultados:</w:t>
      </w:r>
    </w:p>
    <w:p w14:paraId="0A2DDE7B" w14:textId="1CBCC098" w:rsidR="003B73C0" w:rsidRDefault="003B73C0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3C0" w14:paraId="0AE7ABC1" w14:textId="77777777" w:rsidTr="003B73C0">
        <w:tc>
          <w:tcPr>
            <w:tcW w:w="4675" w:type="dxa"/>
          </w:tcPr>
          <w:p w14:paraId="37A31C79" w14:textId="1564D053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Archivo de pruebas</w:t>
            </w:r>
          </w:p>
        </w:tc>
        <w:tc>
          <w:tcPr>
            <w:tcW w:w="4675" w:type="dxa"/>
          </w:tcPr>
          <w:p w14:paraId="07881704" w14:textId="002DEFBC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Resultado esperado</w:t>
            </w:r>
          </w:p>
        </w:tc>
      </w:tr>
      <w:tr w:rsidR="003B73C0" w:rsidRPr="00816F55" w14:paraId="41436D97" w14:textId="77777777" w:rsidTr="003B73C0">
        <w:tc>
          <w:tcPr>
            <w:tcW w:w="4675" w:type="dxa"/>
          </w:tcPr>
          <w:p w14:paraId="74B4C089" w14:textId="689DB24D" w:rsidR="003B73C0" w:rsidRPr="003B73C0" w:rsidRDefault="0020257B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1534" w:dyaOrig="994" w14:anchorId="62C17A1F">
                <v:shape id="_x0000_i1026" type="#_x0000_t75" style="width:76.8pt;height:49.8pt" o:ole="">
                  <v:imagedata r:id="rId19" o:title=""/>
                </v:shape>
                <o:OLEObject Type="Embed" ProgID="Package" ShapeID="_x0000_i1026" DrawAspect="Icon" ObjectID="_1773898690" r:id="rId20"/>
              </w:object>
            </w:r>
          </w:p>
        </w:tc>
        <w:tc>
          <w:tcPr>
            <w:tcW w:w="4675" w:type="dxa"/>
          </w:tcPr>
          <w:p w14:paraId="554B352A" w14:textId="302DC67F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</w:t>
            </w:r>
            <w:r w:rsidR="007541A1">
              <w:rPr>
                <w:rFonts w:ascii="Century Gothic" w:hAnsi="Century Gothic"/>
                <w:bCs/>
                <w:color w:val="auto"/>
              </w:rPr>
              <w:t xml:space="preserve"> / Tabla de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Firsta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,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Last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,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Follow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 </w:t>
            </w:r>
            <w:proofErr w:type="gramStart"/>
            <w:r w:rsidR="007541A1">
              <w:rPr>
                <w:rFonts w:ascii="Century Gothic" w:hAnsi="Century Gothic"/>
                <w:bCs/>
                <w:color w:val="auto"/>
              </w:rPr>
              <w:t>de acuerdo a</w:t>
            </w:r>
            <w:proofErr w:type="gramEnd"/>
            <w:r w:rsidR="007541A1">
              <w:rPr>
                <w:rFonts w:ascii="Century Gothic" w:hAnsi="Century Gothic"/>
                <w:bCs/>
                <w:color w:val="auto"/>
              </w:rPr>
              <w:t xml:space="preserve"> la expresión regular ingresada, generación de la tabla de transiciones.</w:t>
            </w:r>
          </w:p>
        </w:tc>
      </w:tr>
      <w:tr w:rsidR="003B73C0" w:rsidRPr="00816F55" w14:paraId="59746022" w14:textId="77777777" w:rsidTr="003B73C0">
        <w:tc>
          <w:tcPr>
            <w:tcW w:w="4675" w:type="dxa"/>
          </w:tcPr>
          <w:p w14:paraId="44E2D902" w14:textId="34D08219" w:rsidR="003B73C0" w:rsidRPr="003B73C0" w:rsidRDefault="002664CA" w:rsidP="002664CA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>
              <w:rPr>
                <w:rFonts w:ascii="Century Gothic" w:hAnsi="Century Gothic"/>
                <w:b/>
                <w:color w:val="auto"/>
              </w:rPr>
              <w:object w:dxaOrig="1534" w:dyaOrig="994" w14:anchorId="7FD0A5AF">
                <v:shape id="_x0000_i1027" type="#_x0000_t75" style="width:76.8pt;height:49.8pt" o:ole="">
                  <v:imagedata r:id="rId21" o:title=""/>
                </v:shape>
                <o:OLEObject Type="Embed" ProgID="Package" ShapeID="_x0000_i1027" DrawAspect="Icon" ObjectID="_1773898691" r:id="rId22"/>
              </w:object>
            </w:r>
          </w:p>
        </w:tc>
        <w:tc>
          <w:tcPr>
            <w:tcW w:w="4675" w:type="dxa"/>
          </w:tcPr>
          <w:p w14:paraId="4DABF8CB" w14:textId="08F2B67B" w:rsidR="003B73C0" w:rsidRPr="002664CA" w:rsidRDefault="002664CA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  <w:r w:rsidR="007541A1">
              <w:rPr>
                <w:rFonts w:ascii="Century Gothic" w:hAnsi="Century Gothic"/>
                <w:bCs/>
                <w:color w:val="auto"/>
              </w:rPr>
              <w:t xml:space="preserve"> / Tabla de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Firsta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,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Last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,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Follow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 </w:t>
            </w:r>
            <w:proofErr w:type="gramStart"/>
            <w:r w:rsidR="007541A1">
              <w:rPr>
                <w:rFonts w:ascii="Century Gothic" w:hAnsi="Century Gothic"/>
                <w:bCs/>
                <w:color w:val="auto"/>
              </w:rPr>
              <w:t>de acuerdo a</w:t>
            </w:r>
            <w:proofErr w:type="gramEnd"/>
            <w:r w:rsidR="007541A1">
              <w:rPr>
                <w:rFonts w:ascii="Century Gothic" w:hAnsi="Century Gothic"/>
                <w:bCs/>
                <w:color w:val="auto"/>
              </w:rPr>
              <w:t xml:space="preserve"> la expresión regular ingresada, generación de la tabla de transiciones.</w:t>
            </w:r>
          </w:p>
        </w:tc>
      </w:tr>
    </w:tbl>
    <w:p w14:paraId="28CB9FF3" w14:textId="26C3F91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473853C1" w14:textId="7777777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35BB0F5C" w14:textId="77777777" w:rsidR="001224EA" w:rsidRPr="00C64E30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15020F90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  <w:r w:rsidR="007541A1">
        <w:rPr>
          <w:rFonts w:ascii="Century Gothic" w:hAnsi="Century Gothic"/>
          <w:b/>
          <w:color w:val="auto"/>
          <w:u w:val="single"/>
          <w:lang w:val="es-ES"/>
        </w:rPr>
        <w:t>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47BAB95C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debe codificarse en el lenguaje </w:t>
      </w:r>
      <w:r w:rsidR="000639C2" w:rsidRPr="000639C2">
        <w:rPr>
          <w:rFonts w:ascii="Century Gothic" w:hAnsi="Century Gothic"/>
          <w:color w:val="auto"/>
          <w:lang w:val="es-ES"/>
        </w:rPr>
        <w:t xml:space="preserve">que </w:t>
      </w:r>
      <w:proofErr w:type="spellStart"/>
      <w:r w:rsidR="000639C2" w:rsidRPr="000639C2">
        <w:rPr>
          <w:rFonts w:ascii="Century Gothic" w:hAnsi="Century Gothic"/>
          <w:color w:val="auto"/>
          <w:lang w:val="es-ES"/>
        </w:rPr>
        <w:t>dicidió</w:t>
      </w:r>
      <w:proofErr w:type="spellEnd"/>
      <w:r w:rsidR="000639C2" w:rsidRPr="000639C2">
        <w:rPr>
          <w:rFonts w:ascii="Century Gothic" w:hAnsi="Century Gothic"/>
          <w:color w:val="auto"/>
          <w:lang w:val="es-ES"/>
        </w:rPr>
        <w:t xml:space="preserve"> en la fase I</w:t>
      </w:r>
      <w:r w:rsidR="000639C2">
        <w:rPr>
          <w:rFonts w:ascii="Century Gothic" w:hAnsi="Century Gothic"/>
          <w:color w:val="auto"/>
          <w:lang w:val="es-ES"/>
        </w:rPr>
        <w:t xml:space="preserve">, muy importante el repositorio en </w:t>
      </w:r>
      <w:proofErr w:type="spellStart"/>
      <w:r w:rsidR="000639C2">
        <w:rPr>
          <w:rFonts w:ascii="Century Gothic" w:hAnsi="Century Gothic"/>
          <w:color w:val="auto"/>
          <w:lang w:val="es-ES"/>
        </w:rPr>
        <w:t>github</w:t>
      </w:r>
      <w:proofErr w:type="spellEnd"/>
      <w:r w:rsidR="000639C2">
        <w:rPr>
          <w:rFonts w:ascii="Century Gothic" w:hAnsi="Century Gothic"/>
          <w:color w:val="auto"/>
          <w:lang w:val="es-ES"/>
        </w:rPr>
        <w:t xml:space="preserve"> en donde se pueda dar seguimiento a los “</w:t>
      </w:r>
      <w:proofErr w:type="spellStart"/>
      <w:r w:rsidR="000639C2">
        <w:rPr>
          <w:rFonts w:ascii="Century Gothic" w:hAnsi="Century Gothic"/>
          <w:color w:val="auto"/>
          <w:lang w:val="es-ES"/>
        </w:rPr>
        <w:t>commit</w:t>
      </w:r>
      <w:proofErr w:type="spellEnd"/>
      <w:r w:rsidR="000639C2">
        <w:rPr>
          <w:rFonts w:ascii="Century Gothic" w:hAnsi="Century Gothic"/>
          <w:color w:val="auto"/>
          <w:lang w:val="es-ES"/>
        </w:rPr>
        <w:t>” realizados.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7777777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fuente, debidamente documentado internamente </w:t>
      </w:r>
    </w:p>
    <w:p w14:paraId="58377990" w14:textId="374B17C5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ejecutable 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4C84D852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1F6B9689" w14:textId="1036DD0D" w:rsidR="00757328" w:rsidRDefault="0075732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 w:rsidRPr="00757328">
        <w:rPr>
          <w:rFonts w:ascii="Century Gothic" w:hAnsi="Century Gothic"/>
        </w:rPr>
        <w:t xml:space="preserve">Tablas de </w:t>
      </w:r>
      <w:proofErr w:type="spellStart"/>
      <w:r w:rsidRPr="00757328">
        <w:rPr>
          <w:rFonts w:ascii="Century Gothic" w:hAnsi="Century Gothic"/>
        </w:rPr>
        <w:t>First</w:t>
      </w:r>
      <w:proofErr w:type="spellEnd"/>
      <w:r w:rsidRPr="00757328">
        <w:rPr>
          <w:rFonts w:ascii="Century Gothic" w:hAnsi="Century Gothic"/>
        </w:rPr>
        <w:t xml:space="preserve">, </w:t>
      </w:r>
      <w:proofErr w:type="spellStart"/>
      <w:r w:rsidRPr="00757328">
        <w:rPr>
          <w:rFonts w:ascii="Century Gothic" w:hAnsi="Century Gothic"/>
        </w:rPr>
        <w:t>Last</w:t>
      </w:r>
      <w:proofErr w:type="spellEnd"/>
      <w:r w:rsidRPr="00757328">
        <w:rPr>
          <w:rFonts w:ascii="Century Gothic" w:hAnsi="Century Gothic"/>
        </w:rPr>
        <w:t xml:space="preserve">, </w:t>
      </w:r>
      <w:proofErr w:type="spellStart"/>
      <w:r w:rsidRPr="00757328">
        <w:rPr>
          <w:rFonts w:ascii="Century Gothic" w:hAnsi="Century Gothic"/>
        </w:rPr>
        <w:t>Follow</w:t>
      </w:r>
      <w:proofErr w:type="spellEnd"/>
      <w:r w:rsidRPr="00757328">
        <w:rPr>
          <w:rFonts w:ascii="Century Gothic" w:hAnsi="Century Gothic"/>
        </w:rPr>
        <w:t xml:space="preserve"> y Tabla de transi</w:t>
      </w:r>
      <w:r>
        <w:rPr>
          <w:rFonts w:ascii="Century Gothic" w:hAnsi="Century Gothic"/>
        </w:rPr>
        <w:t>ciones</w:t>
      </w:r>
    </w:p>
    <w:p w14:paraId="23CAF5B8" w14:textId="2761C01E" w:rsidR="00757328" w:rsidRPr="00757328" w:rsidRDefault="0075732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Extra: Mostrar el árbol de expresiones.</w:t>
      </w:r>
    </w:p>
    <w:p w14:paraId="00055B7A" w14:textId="68931296" w:rsidR="00B406C8" w:rsidRPr="00757328" w:rsidRDefault="00B406C8" w:rsidP="00B406C8">
      <w:pPr>
        <w:pStyle w:val="Default"/>
        <w:spacing w:after="31"/>
        <w:jc w:val="both"/>
        <w:rPr>
          <w:rFonts w:ascii="Century Gothic" w:hAnsi="Century Gothic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2192666D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presencial e individual el día: </w:t>
      </w:r>
      <w:r w:rsidR="003436AD">
        <w:rPr>
          <w:rFonts w:ascii="Century Gothic" w:hAnsi="Century Gothic"/>
          <w:b/>
          <w:bCs/>
          <w:color w:val="FF0000"/>
          <w:lang w:val="es-ES"/>
        </w:rPr>
        <w:t>sábado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</w:t>
      </w:r>
      <w:r w:rsidR="003436AD">
        <w:rPr>
          <w:rFonts w:ascii="Century Gothic" w:hAnsi="Century Gothic"/>
          <w:b/>
          <w:bCs/>
          <w:color w:val="FF0000"/>
          <w:lang w:val="es-ES"/>
        </w:rPr>
        <w:t>6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</w:t>
      </w:r>
      <w:r w:rsidR="003436AD">
        <w:rPr>
          <w:rFonts w:ascii="Century Gothic" w:hAnsi="Century Gothic"/>
          <w:b/>
          <w:bCs/>
          <w:color w:val="FF0000"/>
          <w:lang w:val="es-ES"/>
        </w:rPr>
        <w:t xml:space="preserve">abril </w:t>
      </w:r>
      <w:r w:rsidRPr="00B406C8">
        <w:rPr>
          <w:rFonts w:ascii="Century Gothic" w:hAnsi="Century Gothic"/>
          <w:b/>
          <w:bCs/>
          <w:color w:val="FF0000"/>
          <w:lang w:val="es-ES"/>
        </w:rPr>
        <w:t>de 202</w:t>
      </w:r>
      <w:r w:rsidR="003436AD">
        <w:rPr>
          <w:rFonts w:ascii="Century Gothic" w:hAnsi="Century Gothic"/>
          <w:b/>
          <w:bCs/>
          <w:color w:val="FF0000"/>
          <w:lang w:val="es-ES"/>
        </w:rPr>
        <w:t>4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proofErr w:type="gramStart"/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  <w:proofErr w:type="gramEnd"/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4FFE1C64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Validación de errores</w:t>
      </w:r>
      <w:r w:rsidR="003436AD">
        <w:rPr>
          <w:rFonts w:ascii="Century Gothic" w:hAnsi="Century Gothic"/>
          <w:lang w:val="es-ES"/>
        </w:rPr>
        <w:t>.</w:t>
      </w:r>
      <w:r w:rsidRPr="0051464E">
        <w:rPr>
          <w:rFonts w:ascii="Century Gothic" w:hAnsi="Century Gothic"/>
          <w:lang w:val="es-ES"/>
        </w:rPr>
        <w:t xml:space="preserve"> 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lastRenderedPageBreak/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t xml:space="preserve">Creatividad. </w:t>
      </w: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57B" w14:paraId="5248F4B3" w14:textId="77777777" w:rsidTr="0020257B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2338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338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:rsidRPr="00816F55" w14:paraId="7F8A7DCD" w14:textId="77777777" w:rsidTr="0020257B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338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:rsidRPr="00816F55" w14:paraId="1C50CB8C" w14:textId="77777777" w:rsidTr="0020257B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338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:rsidRPr="00816F55" w14:paraId="16621478" w14:textId="77777777" w:rsidTr="0020257B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0552929" w14:textId="2154CCDA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:rsidRPr="00816F55" w14:paraId="4BCD3101" w14:textId="77777777" w:rsidTr="0020257B">
        <w:tc>
          <w:tcPr>
            <w:tcW w:w="2337" w:type="dxa"/>
          </w:tcPr>
          <w:p w14:paraId="4BB80F3E" w14:textId="53E9888F" w:rsidR="0020257B" w:rsidRDefault="00CE1D0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de tablas correcta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439036E5" w14:textId="163A1336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4116E3">
              <w:rPr>
                <w:rFonts w:ascii="Century Gothic" w:hAnsi="Century Gothic"/>
                <w:lang w:val="es-ES"/>
              </w:rPr>
              <w:t>75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:rsidRPr="00816F55" w14:paraId="4674A73F" w14:textId="77777777" w:rsidTr="0020257B">
        <w:tc>
          <w:tcPr>
            <w:tcW w:w="2337" w:type="dxa"/>
          </w:tcPr>
          <w:p w14:paraId="19DDE362" w14:textId="176A4DAA" w:rsidR="0020257B" w:rsidRDefault="00CE1D0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correcta de tabla de transiciones</w:t>
            </w:r>
          </w:p>
        </w:tc>
        <w:tc>
          <w:tcPr>
            <w:tcW w:w="2337" w:type="dxa"/>
          </w:tcPr>
          <w:p w14:paraId="7068EF48" w14:textId="549FF000" w:rsidR="0020257B" w:rsidRDefault="0084195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04B07E58" w14:textId="158BBC71" w:rsidR="0020257B" w:rsidRDefault="00BF1EE8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1EB99B7" w14:textId="782AC0CF" w:rsidR="0020257B" w:rsidRDefault="004E5E9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No utiliza librerías de evaluación de expresiones regulares ni </w:t>
            </w:r>
            <w:r w:rsidR="00263CAE">
              <w:rPr>
                <w:rFonts w:ascii="Century Gothic" w:hAnsi="Century Gothic"/>
                <w:lang w:val="es-ES"/>
              </w:rPr>
              <w:t xml:space="preserve">herramientas de </w:t>
            </w:r>
            <w:r w:rsidR="007E0A2C">
              <w:rPr>
                <w:rFonts w:ascii="Century Gothic" w:hAnsi="Century Gothic"/>
                <w:lang w:val="es-ES"/>
              </w:rPr>
              <w:t>análisis lexicográfico</w:t>
            </w:r>
          </w:p>
        </w:tc>
      </w:tr>
      <w:tr w:rsidR="0020257B" w:rsidRPr="00816F55" w14:paraId="333BC231" w14:textId="77777777" w:rsidTr="0020257B">
        <w:tc>
          <w:tcPr>
            <w:tcW w:w="2337" w:type="dxa"/>
          </w:tcPr>
          <w:p w14:paraId="0440E459" w14:textId="22DA8F76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Documentación técnica con </w:t>
            </w:r>
            <w:r>
              <w:rPr>
                <w:rFonts w:ascii="Century Gothic" w:hAnsi="Century Gothic"/>
                <w:lang w:val="es-ES"/>
              </w:rPr>
              <w:lastRenderedPageBreak/>
              <w:t>expresiones regulares y árboles de expresión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lastRenderedPageBreak/>
              <w:t>Sí / No</w:t>
            </w:r>
          </w:p>
        </w:tc>
        <w:tc>
          <w:tcPr>
            <w:tcW w:w="2338" w:type="dxa"/>
          </w:tcPr>
          <w:p w14:paraId="2DA84F94" w14:textId="180305B9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338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Presenta documento que </w:t>
            </w:r>
            <w:r>
              <w:rPr>
                <w:rFonts w:ascii="Century Gothic" w:hAnsi="Century Gothic"/>
                <w:lang w:val="es-ES"/>
              </w:rPr>
              <w:lastRenderedPageBreak/>
              <w:t>muestra razonamiento utilizado.</w:t>
            </w:r>
          </w:p>
        </w:tc>
      </w:tr>
      <w:tr w:rsidR="008E6A9B" w:rsidRPr="00816F55" w14:paraId="7FE75F5B" w14:textId="77777777" w:rsidTr="0020257B">
        <w:tc>
          <w:tcPr>
            <w:tcW w:w="2337" w:type="dxa"/>
          </w:tcPr>
          <w:p w14:paraId="3EF88704" w14:textId="70BE9A16" w:rsidR="008E6A9B" w:rsidRDefault="003436AD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lastRenderedPageBreak/>
              <w:t>Muestra el árbol</w:t>
            </w:r>
          </w:p>
        </w:tc>
        <w:tc>
          <w:tcPr>
            <w:tcW w:w="2337" w:type="dxa"/>
          </w:tcPr>
          <w:p w14:paraId="5F608BB4" w14:textId="42BE783C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15DC5DC6" w14:textId="45FFA9F0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 extra</w:t>
            </w:r>
          </w:p>
        </w:tc>
        <w:tc>
          <w:tcPr>
            <w:tcW w:w="2338" w:type="dxa"/>
          </w:tcPr>
          <w:p w14:paraId="42061F30" w14:textId="0F8F34B3" w:rsidR="008E6A9B" w:rsidRDefault="003436AD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De forma creativa muestra el árbol sintáctico</w:t>
            </w:r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CBD5" w14:textId="77777777" w:rsidR="00942B83" w:rsidRDefault="00942B83" w:rsidP="00233B0D">
      <w:pPr>
        <w:spacing w:after="0" w:line="240" w:lineRule="auto"/>
      </w:pPr>
      <w:r>
        <w:separator/>
      </w:r>
    </w:p>
  </w:endnote>
  <w:endnote w:type="continuationSeparator" w:id="0">
    <w:p w14:paraId="23EFA030" w14:textId="77777777" w:rsidR="00942B83" w:rsidRDefault="00942B83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1FAB" w14:textId="77777777" w:rsidR="00942B83" w:rsidRDefault="00942B83" w:rsidP="00233B0D">
      <w:pPr>
        <w:spacing w:after="0" w:line="240" w:lineRule="auto"/>
      </w:pPr>
      <w:r>
        <w:separator/>
      </w:r>
    </w:p>
  </w:footnote>
  <w:footnote w:type="continuationSeparator" w:id="0">
    <w:p w14:paraId="0AAA437E" w14:textId="77777777" w:rsidR="00942B83" w:rsidRDefault="00942B83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9487">
    <w:abstractNumId w:val="5"/>
  </w:num>
  <w:num w:numId="2" w16cid:durableId="1775788200">
    <w:abstractNumId w:val="3"/>
  </w:num>
  <w:num w:numId="3" w16cid:durableId="708577925">
    <w:abstractNumId w:val="0"/>
  </w:num>
  <w:num w:numId="4" w16cid:durableId="783114951">
    <w:abstractNumId w:val="2"/>
  </w:num>
  <w:num w:numId="5" w16cid:durableId="1985157575">
    <w:abstractNumId w:val="4"/>
  </w:num>
  <w:num w:numId="6" w16cid:durableId="1227692717">
    <w:abstractNumId w:val="1"/>
  </w:num>
  <w:num w:numId="7" w16cid:durableId="2048944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886"/>
    <w:rsid w:val="000025A8"/>
    <w:rsid w:val="0006100D"/>
    <w:rsid w:val="00062022"/>
    <w:rsid w:val="000639C2"/>
    <w:rsid w:val="00094749"/>
    <w:rsid w:val="001124F9"/>
    <w:rsid w:val="0011336A"/>
    <w:rsid w:val="001224EA"/>
    <w:rsid w:val="001519E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436AD"/>
    <w:rsid w:val="00367D14"/>
    <w:rsid w:val="00386745"/>
    <w:rsid w:val="003B73C0"/>
    <w:rsid w:val="004116E3"/>
    <w:rsid w:val="004C29F4"/>
    <w:rsid w:val="004E5E9A"/>
    <w:rsid w:val="004F2826"/>
    <w:rsid w:val="00520A9B"/>
    <w:rsid w:val="00570B46"/>
    <w:rsid w:val="005C223B"/>
    <w:rsid w:val="006479FE"/>
    <w:rsid w:val="006A3392"/>
    <w:rsid w:val="006E66A1"/>
    <w:rsid w:val="00714DFB"/>
    <w:rsid w:val="007541A1"/>
    <w:rsid w:val="00757328"/>
    <w:rsid w:val="007660FC"/>
    <w:rsid w:val="00773B9C"/>
    <w:rsid w:val="0079699E"/>
    <w:rsid w:val="007E0A2C"/>
    <w:rsid w:val="007E4CC8"/>
    <w:rsid w:val="0081192F"/>
    <w:rsid w:val="00816F55"/>
    <w:rsid w:val="00841956"/>
    <w:rsid w:val="00882AE1"/>
    <w:rsid w:val="008E44E7"/>
    <w:rsid w:val="008E6A9B"/>
    <w:rsid w:val="008F756C"/>
    <w:rsid w:val="00942B83"/>
    <w:rsid w:val="00945455"/>
    <w:rsid w:val="009652C0"/>
    <w:rsid w:val="00965CDB"/>
    <w:rsid w:val="009E567D"/>
    <w:rsid w:val="00A0351A"/>
    <w:rsid w:val="00A31774"/>
    <w:rsid w:val="00AA4489"/>
    <w:rsid w:val="00AD4309"/>
    <w:rsid w:val="00B35D41"/>
    <w:rsid w:val="00B406C8"/>
    <w:rsid w:val="00B76973"/>
    <w:rsid w:val="00BA6084"/>
    <w:rsid w:val="00BF1EE8"/>
    <w:rsid w:val="00C45508"/>
    <w:rsid w:val="00C64D83"/>
    <w:rsid w:val="00C64E30"/>
    <w:rsid w:val="00C83D9A"/>
    <w:rsid w:val="00CA12DA"/>
    <w:rsid w:val="00CB31B6"/>
    <w:rsid w:val="00CE1D0C"/>
    <w:rsid w:val="00D03879"/>
    <w:rsid w:val="00D135E3"/>
    <w:rsid w:val="00D62886"/>
    <w:rsid w:val="00D813FE"/>
    <w:rsid w:val="00D97F1F"/>
    <w:rsid w:val="00DD276E"/>
    <w:rsid w:val="00E27923"/>
    <w:rsid w:val="00E31CAA"/>
    <w:rsid w:val="00E36230"/>
    <w:rsid w:val="00E666A3"/>
    <w:rsid w:val="00EA0ED1"/>
    <w:rsid w:val="00EF6452"/>
    <w:rsid w:val="00EF678A"/>
    <w:rsid w:val="00F03D45"/>
    <w:rsid w:val="00F26496"/>
    <w:rsid w:val="00F50273"/>
    <w:rsid w:val="00F63C6B"/>
    <w:rsid w:val="00F904FA"/>
    <w:rsid w:val="00FB3489"/>
    <w:rsid w:val="00FB6F6C"/>
    <w:rsid w:val="00FC7627"/>
    <w:rsid w:val="00FE1EF6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E35DD"/>
  <w15:docId w15:val="{6833ED8F-5F7B-4BD1-BF4A-DC8B30FD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FEB851-46B3-441A-A847-A5D464AC3B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13</Pages>
  <Words>1624</Words>
  <Characters>8937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Julio Ruiz Coto</cp:lastModifiedBy>
  <cp:revision>1</cp:revision>
  <dcterms:created xsi:type="dcterms:W3CDTF">2019-09-17T23:08:00Z</dcterms:created>
  <dcterms:modified xsi:type="dcterms:W3CDTF">2024-04-06T14:52:00Z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