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7A7E4248"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776A6422" w:rsidR="00FD5641" w:rsidRDefault="008C528D" w:rsidP="00891DC9">
      <w:pPr>
        <w:pStyle w:val="NormalWeb"/>
        <w:spacing w:before="0" w:beforeAutospacing="0" w:after="0" w:afterAutospacing="0"/>
        <w:rPr>
          <w:rFonts w:ascii="Arial" w:hAnsi="Arial" w:cs="Arial"/>
          <w:color w:val="000000"/>
          <w:sz w:val="22"/>
          <w:szCs w:val="22"/>
          <w:lang w:val="es-GT"/>
        </w:rPr>
      </w:pPr>
      <w:proofErr w:type="spellStart"/>
      <w:r>
        <w:rPr>
          <w:rFonts w:ascii="Arial" w:hAnsi="Arial" w:cs="Arial"/>
          <w:color w:val="000000"/>
          <w:sz w:val="22"/>
          <w:szCs w:val="22"/>
          <w:lang w:val="es-GT"/>
        </w:rPr>
        <w:t>Informatica</w:t>
      </w:r>
      <w:proofErr w:type="spellEnd"/>
      <w:r>
        <w:rPr>
          <w:rFonts w:ascii="Arial" w:hAnsi="Arial" w:cs="Arial"/>
          <w:color w:val="000000"/>
          <w:sz w:val="22"/>
          <w:szCs w:val="22"/>
          <w:lang w:val="es-GT"/>
        </w:rPr>
        <w:t xml:space="preserve"> y sistemas</w:t>
      </w:r>
      <w:r w:rsidR="00785DC2">
        <w:rPr>
          <w:rFonts w:ascii="Arial" w:hAnsi="Arial" w:cs="Arial"/>
          <w:color w:val="000000"/>
          <w:sz w:val="22"/>
          <w:szCs w:val="22"/>
          <w:lang w:val="es-GT"/>
        </w:rPr>
        <w:t>.</w:t>
      </w:r>
    </w:p>
    <w:p w14:paraId="3F553E9D" w14:textId="4537A82B"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890F5A">
        <w:rPr>
          <w:rFonts w:ascii="Arial" w:hAnsi="Arial" w:cs="Arial"/>
          <w:color w:val="000000"/>
          <w:sz w:val="22"/>
          <w:szCs w:val="22"/>
          <w:lang w:val="es-GT"/>
        </w:rPr>
        <w:t xml:space="preserve"> </w:t>
      </w:r>
      <w:r w:rsidR="008C528D">
        <w:rPr>
          <w:rFonts w:ascii="Arial" w:hAnsi="Arial" w:cs="Arial"/>
          <w:color w:val="000000"/>
          <w:sz w:val="22"/>
          <w:szCs w:val="22"/>
          <w:lang w:val="es-GT"/>
        </w:rPr>
        <w:t>06</w:t>
      </w:r>
    </w:p>
    <w:p w14:paraId="5BA834E2" w14:textId="0854B9D0"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Catedrático: Ing</w:t>
      </w:r>
      <w:r w:rsidR="008C528D">
        <w:rPr>
          <w:rFonts w:ascii="Arial" w:hAnsi="Arial" w:cs="Arial"/>
          <w:color w:val="000000"/>
          <w:sz w:val="22"/>
          <w:szCs w:val="22"/>
          <w:lang w:val="es-GT"/>
        </w:rPr>
        <w:t xml:space="preserve">eniera Verónica </w:t>
      </w:r>
      <w:proofErr w:type="spellStart"/>
      <w:r w:rsidR="008C528D">
        <w:rPr>
          <w:rFonts w:ascii="Arial" w:hAnsi="Arial" w:cs="Arial"/>
          <w:color w:val="000000"/>
          <w:sz w:val="22"/>
          <w:szCs w:val="22"/>
          <w:lang w:val="es-GT"/>
        </w:rPr>
        <w:t>Tobias</w:t>
      </w:r>
      <w:proofErr w:type="spellEnd"/>
    </w:p>
    <w:p w14:paraId="181420CE" w14:textId="023C7EB6" w:rsidR="004F3A37" w:rsidRPr="0092468F"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8C528D">
        <w:rPr>
          <w:rFonts w:ascii="Arial" w:hAnsi="Arial" w:cs="Arial"/>
          <w:color w:val="000000"/>
          <w:sz w:val="22"/>
          <w:szCs w:val="22"/>
        </w:rPr>
        <w:t xml:space="preserve">Stefanie Sagastume </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2772EADE"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8C528D">
        <w:rPr>
          <w:rFonts w:ascii="Arial" w:hAnsi="Arial" w:cs="Arial"/>
          <w:b/>
          <w:color w:val="000000"/>
          <w:sz w:val="28"/>
          <w:szCs w:val="22"/>
          <w:u w:val="single"/>
        </w:rPr>
        <w:t>09</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(PARTE A)</w:t>
      </w:r>
    </w:p>
    <w:p w14:paraId="1C501227" w14:textId="3E2868B1" w:rsidR="00506A62" w:rsidRPr="0015462C" w:rsidRDefault="000C33A9" w:rsidP="00506A62">
      <w:pPr>
        <w:jc w:val="center"/>
        <w:rPr>
          <w:rFonts w:ascii="Arial" w:hAnsi="Arial" w:cs="Arial"/>
          <w:b/>
          <w:sz w:val="28"/>
          <w:szCs w:val="22"/>
          <w:u w:val="single"/>
        </w:rPr>
      </w:pPr>
      <w:r w:rsidRPr="0015462C">
        <w:rPr>
          <w:rFonts w:ascii="Arial" w:hAnsi="Arial" w:cs="Arial"/>
          <w:b/>
          <w:sz w:val="28"/>
          <w:szCs w:val="22"/>
          <w:u w:val="single"/>
        </w:rPr>
        <w:t>“</w:t>
      </w:r>
      <w:r w:rsidR="008C528D" w:rsidRPr="008C528D">
        <w:rPr>
          <w:rFonts w:ascii="Arial" w:hAnsi="Arial" w:cs="Arial"/>
          <w:b/>
          <w:sz w:val="28"/>
          <w:szCs w:val="22"/>
          <w:u w:val="single"/>
        </w:rPr>
        <w:t>ENLACES QUÍMICOS Y ESTRUCTURAS DE LEWIS</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6E19F5B" w14:textId="77777777" w:rsidR="005F5C35" w:rsidRPr="0092468F" w:rsidRDefault="005F5C35" w:rsidP="00506A62">
      <w:pPr>
        <w:pStyle w:val="NormalWeb"/>
        <w:spacing w:before="0" w:beforeAutospacing="0" w:after="0" w:afterAutospacing="0"/>
        <w:rPr>
          <w:rFonts w:ascii="Arial" w:hAnsi="Arial" w:cs="Arial"/>
          <w:color w:val="000000"/>
          <w:sz w:val="22"/>
          <w:szCs w:val="22"/>
          <w:lang w:val="es-GT"/>
        </w:rPr>
      </w:pPr>
    </w:p>
    <w:p w14:paraId="329EF11B"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1694763F" w14:textId="4ECAB854" w:rsidR="00506A62" w:rsidRPr="0092468F" w:rsidRDefault="008C528D"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Silva Pérez, César Adrian</w:t>
      </w:r>
    </w:p>
    <w:p w14:paraId="588915C5" w14:textId="59A6D02C" w:rsidR="00506A62" w:rsidRPr="0092468F" w:rsidRDefault="008C528D"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1184519</w:t>
      </w:r>
    </w:p>
    <w:p w14:paraId="1E14F9F7" w14:textId="466314C7" w:rsidR="00506A62" w:rsidRDefault="00506A62" w:rsidP="00506A62">
      <w:pPr>
        <w:pStyle w:val="NormalWeb"/>
        <w:spacing w:before="0" w:beforeAutospacing="0" w:after="0" w:afterAutospacing="0"/>
        <w:jc w:val="right"/>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573B0094"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8C528D">
        <w:rPr>
          <w:rFonts w:ascii="Arial" w:hAnsi="Arial" w:cs="Arial"/>
          <w:color w:val="000000"/>
          <w:sz w:val="22"/>
          <w:szCs w:val="22"/>
          <w:lang w:val="es-GT"/>
        </w:rPr>
        <w:t>22</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8C528D">
        <w:rPr>
          <w:rFonts w:ascii="Arial" w:hAnsi="Arial" w:cs="Arial"/>
          <w:color w:val="000000"/>
          <w:sz w:val="22"/>
          <w:szCs w:val="22"/>
          <w:lang w:val="es-GT"/>
        </w:rPr>
        <w:t>octubre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8C528D">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6D2018" w:rsidRDefault="001A7BC2" w:rsidP="001A7BC2">
          <w:pPr>
            <w:pStyle w:val="TtuloTDC"/>
            <w:jc w:val="center"/>
            <w:rPr>
              <w:rFonts w:ascii="Arial" w:hAnsi="Arial" w:cs="Arial"/>
              <w:b/>
              <w:color w:val="auto"/>
              <w:sz w:val="22"/>
              <w:szCs w:val="22"/>
              <w:lang w:val="es-ES"/>
            </w:rPr>
          </w:pPr>
          <w:r w:rsidRPr="006D2018">
            <w:rPr>
              <w:rFonts w:ascii="Arial" w:hAnsi="Arial" w:cs="Arial"/>
              <w:b/>
              <w:color w:val="auto"/>
              <w:sz w:val="22"/>
              <w:szCs w:val="22"/>
              <w:lang w:val="es-ES"/>
            </w:rPr>
            <w:t>ÍNDICE</w:t>
          </w:r>
        </w:p>
        <w:p w14:paraId="2F48FF46" w14:textId="77777777" w:rsidR="000F0D2F" w:rsidRPr="006D2018" w:rsidRDefault="000F0D2F" w:rsidP="000F0D2F">
          <w:pPr>
            <w:rPr>
              <w:rFonts w:ascii="Arial" w:hAnsi="Arial" w:cs="Arial"/>
              <w:b/>
              <w:sz w:val="22"/>
              <w:szCs w:val="22"/>
              <w:lang w:val="es-ES"/>
            </w:rPr>
          </w:pPr>
        </w:p>
        <w:p w14:paraId="6352A34B" w14:textId="4B1EBF2D" w:rsidR="006D2018" w:rsidRPr="006D2018" w:rsidRDefault="001F0493">
          <w:pPr>
            <w:pStyle w:val="TDC1"/>
            <w:rPr>
              <w:b w:val="0"/>
              <w:sz w:val="22"/>
              <w:szCs w:val="22"/>
              <w:lang w:eastAsia="es-GT"/>
            </w:rPr>
          </w:pPr>
          <w:r w:rsidRPr="006D2018">
            <w:rPr>
              <w:sz w:val="22"/>
              <w:szCs w:val="22"/>
            </w:rPr>
            <w:fldChar w:fldCharType="begin"/>
          </w:r>
          <w:r w:rsidRPr="006D2018">
            <w:rPr>
              <w:sz w:val="22"/>
              <w:szCs w:val="22"/>
            </w:rPr>
            <w:instrText xml:space="preserve"> TOC \o "1-5" \h \z \u </w:instrText>
          </w:r>
          <w:r w:rsidRPr="006D2018">
            <w:rPr>
              <w:sz w:val="22"/>
              <w:szCs w:val="22"/>
            </w:rPr>
            <w:fldChar w:fldCharType="separate"/>
          </w:r>
          <w:hyperlink w:anchor="_Toc117266877" w:history="1">
            <w:r w:rsidR="006D2018" w:rsidRPr="006D2018">
              <w:rPr>
                <w:rStyle w:val="Hipervnculo"/>
                <w:bCs/>
                <w:sz w:val="22"/>
                <w:szCs w:val="22"/>
              </w:rPr>
              <w:t>I.</w:t>
            </w:r>
            <w:r w:rsidR="006D2018" w:rsidRPr="006D2018">
              <w:rPr>
                <w:b w:val="0"/>
                <w:sz w:val="22"/>
                <w:szCs w:val="22"/>
                <w:lang w:eastAsia="es-GT"/>
              </w:rPr>
              <w:tab/>
            </w:r>
            <w:r w:rsidR="006D2018" w:rsidRPr="006D2018">
              <w:rPr>
                <w:rStyle w:val="Hipervnculo"/>
                <w:bCs/>
                <w:sz w:val="22"/>
                <w:szCs w:val="22"/>
              </w:rPr>
              <w:t>OBJETIVOS</w:t>
            </w:r>
            <w:r w:rsidR="006D2018" w:rsidRPr="006D2018">
              <w:rPr>
                <w:webHidden/>
                <w:sz w:val="22"/>
                <w:szCs w:val="22"/>
              </w:rPr>
              <w:tab/>
            </w:r>
            <w:r w:rsidR="006D2018" w:rsidRPr="006D2018">
              <w:rPr>
                <w:webHidden/>
                <w:sz w:val="22"/>
                <w:szCs w:val="22"/>
              </w:rPr>
              <w:fldChar w:fldCharType="begin"/>
            </w:r>
            <w:r w:rsidR="006D2018" w:rsidRPr="006D2018">
              <w:rPr>
                <w:webHidden/>
                <w:sz w:val="22"/>
                <w:szCs w:val="22"/>
              </w:rPr>
              <w:instrText xml:space="preserve"> PAGEREF _Toc117266877 \h </w:instrText>
            </w:r>
            <w:r w:rsidR="006D2018" w:rsidRPr="006D2018">
              <w:rPr>
                <w:webHidden/>
                <w:sz w:val="22"/>
                <w:szCs w:val="22"/>
              </w:rPr>
            </w:r>
            <w:r w:rsidR="006D2018" w:rsidRPr="006D2018">
              <w:rPr>
                <w:webHidden/>
                <w:sz w:val="22"/>
                <w:szCs w:val="22"/>
              </w:rPr>
              <w:fldChar w:fldCharType="separate"/>
            </w:r>
            <w:r w:rsidR="00A2056C">
              <w:rPr>
                <w:webHidden/>
                <w:sz w:val="22"/>
                <w:szCs w:val="22"/>
              </w:rPr>
              <w:t>3</w:t>
            </w:r>
            <w:r w:rsidR="006D2018" w:rsidRPr="006D2018">
              <w:rPr>
                <w:webHidden/>
                <w:sz w:val="22"/>
                <w:szCs w:val="22"/>
              </w:rPr>
              <w:fldChar w:fldCharType="end"/>
            </w:r>
          </w:hyperlink>
        </w:p>
        <w:p w14:paraId="744F5666" w14:textId="53125D81" w:rsidR="006D2018" w:rsidRPr="006D2018" w:rsidRDefault="006D2018">
          <w:pPr>
            <w:pStyle w:val="TDC2"/>
            <w:rPr>
              <w:rFonts w:ascii="Arial" w:hAnsi="Arial" w:cs="Arial"/>
              <w:noProof/>
              <w:sz w:val="22"/>
              <w:szCs w:val="22"/>
              <w:lang w:eastAsia="es-GT"/>
            </w:rPr>
          </w:pPr>
          <w:hyperlink w:anchor="_Toc117266878" w:history="1">
            <w:r w:rsidRPr="006D2018">
              <w:rPr>
                <w:rStyle w:val="Hipervnculo"/>
                <w:rFonts w:ascii="Arial" w:hAnsi="Arial" w:cs="Arial"/>
                <w:b/>
                <w:bCs/>
                <w:noProof/>
                <w:sz w:val="22"/>
                <w:szCs w:val="22"/>
              </w:rPr>
              <w:t>GENERALES:</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_Toc117266878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3</w:t>
            </w:r>
            <w:r w:rsidRPr="006D2018">
              <w:rPr>
                <w:rFonts w:ascii="Arial" w:hAnsi="Arial" w:cs="Arial"/>
                <w:noProof/>
                <w:webHidden/>
                <w:sz w:val="22"/>
                <w:szCs w:val="22"/>
              </w:rPr>
              <w:fldChar w:fldCharType="end"/>
            </w:r>
          </w:hyperlink>
        </w:p>
        <w:p w14:paraId="22B28550" w14:textId="6B9D5992" w:rsidR="006D2018" w:rsidRPr="006D2018" w:rsidRDefault="006D2018">
          <w:pPr>
            <w:pStyle w:val="TDC2"/>
            <w:rPr>
              <w:rFonts w:ascii="Arial" w:hAnsi="Arial" w:cs="Arial"/>
              <w:noProof/>
              <w:sz w:val="22"/>
              <w:szCs w:val="22"/>
              <w:lang w:eastAsia="es-GT"/>
            </w:rPr>
          </w:pPr>
          <w:hyperlink w:anchor="_Toc117266879" w:history="1">
            <w:r w:rsidRPr="006D2018">
              <w:rPr>
                <w:rStyle w:val="Hipervnculo"/>
                <w:rFonts w:ascii="Arial" w:hAnsi="Arial" w:cs="Arial"/>
                <w:b/>
                <w:bCs/>
                <w:noProof/>
                <w:sz w:val="22"/>
                <w:szCs w:val="22"/>
              </w:rPr>
              <w:t>ESPECÍFICOS:</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_Toc117266879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3</w:t>
            </w:r>
            <w:r w:rsidRPr="006D2018">
              <w:rPr>
                <w:rFonts w:ascii="Arial" w:hAnsi="Arial" w:cs="Arial"/>
                <w:noProof/>
                <w:webHidden/>
                <w:sz w:val="22"/>
                <w:szCs w:val="22"/>
              </w:rPr>
              <w:fldChar w:fldCharType="end"/>
            </w:r>
          </w:hyperlink>
        </w:p>
        <w:p w14:paraId="35B10416" w14:textId="349B8EDF" w:rsidR="006D2018" w:rsidRPr="006D2018" w:rsidRDefault="006D2018">
          <w:pPr>
            <w:pStyle w:val="TDC1"/>
            <w:rPr>
              <w:b w:val="0"/>
              <w:sz w:val="22"/>
              <w:szCs w:val="22"/>
              <w:lang w:eastAsia="es-GT"/>
            </w:rPr>
          </w:pPr>
          <w:hyperlink w:anchor="_Toc117266880" w:history="1">
            <w:r w:rsidRPr="006D2018">
              <w:rPr>
                <w:rStyle w:val="Hipervnculo"/>
                <w:sz w:val="22"/>
                <w:szCs w:val="22"/>
              </w:rPr>
              <w:t>II.</w:t>
            </w:r>
            <w:r w:rsidRPr="006D2018">
              <w:rPr>
                <w:b w:val="0"/>
                <w:sz w:val="22"/>
                <w:szCs w:val="22"/>
                <w:lang w:eastAsia="es-GT"/>
              </w:rPr>
              <w:tab/>
            </w:r>
            <w:r w:rsidRPr="006D2018">
              <w:rPr>
                <w:rStyle w:val="Hipervnculo"/>
                <w:sz w:val="22"/>
                <w:szCs w:val="22"/>
              </w:rPr>
              <w:t>ANTECEDENTES</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_Toc117266880 \h </w:instrText>
            </w:r>
            <w:r w:rsidRPr="006D2018">
              <w:rPr>
                <w:webHidden/>
                <w:sz w:val="22"/>
                <w:szCs w:val="22"/>
              </w:rPr>
            </w:r>
            <w:r w:rsidRPr="006D2018">
              <w:rPr>
                <w:webHidden/>
                <w:sz w:val="22"/>
                <w:szCs w:val="22"/>
              </w:rPr>
              <w:fldChar w:fldCharType="separate"/>
            </w:r>
            <w:r w:rsidR="00A2056C">
              <w:rPr>
                <w:webHidden/>
                <w:sz w:val="22"/>
                <w:szCs w:val="22"/>
              </w:rPr>
              <w:t>4</w:t>
            </w:r>
            <w:r w:rsidRPr="006D2018">
              <w:rPr>
                <w:webHidden/>
                <w:sz w:val="22"/>
                <w:szCs w:val="22"/>
              </w:rPr>
              <w:fldChar w:fldCharType="end"/>
            </w:r>
          </w:hyperlink>
        </w:p>
        <w:p w14:paraId="62F69868" w14:textId="70015AE4" w:rsidR="006D2018" w:rsidRPr="006D2018" w:rsidRDefault="006D2018">
          <w:pPr>
            <w:pStyle w:val="TDC2"/>
            <w:rPr>
              <w:rFonts w:ascii="Arial" w:hAnsi="Arial" w:cs="Arial"/>
              <w:noProof/>
              <w:sz w:val="22"/>
              <w:szCs w:val="22"/>
              <w:lang w:eastAsia="es-GT"/>
            </w:rPr>
          </w:pPr>
          <w:hyperlink w:anchor="_Toc117266881" w:history="1">
            <w:r w:rsidRPr="006D2018">
              <w:rPr>
                <w:rStyle w:val="Hipervnculo"/>
                <w:rFonts w:ascii="Arial" w:hAnsi="Arial" w:cs="Arial"/>
                <w:b/>
                <w:bCs/>
                <w:noProof/>
                <w:sz w:val="22"/>
                <w:szCs w:val="22"/>
              </w:rPr>
              <w:t>2. 1 Estructura de Lewis:</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_Toc117266881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4</w:t>
            </w:r>
            <w:r w:rsidRPr="006D2018">
              <w:rPr>
                <w:rFonts w:ascii="Arial" w:hAnsi="Arial" w:cs="Arial"/>
                <w:noProof/>
                <w:webHidden/>
                <w:sz w:val="22"/>
                <w:szCs w:val="22"/>
              </w:rPr>
              <w:fldChar w:fldCharType="end"/>
            </w:r>
          </w:hyperlink>
        </w:p>
        <w:p w14:paraId="2941B482" w14:textId="11F4AF01" w:rsidR="006D2018" w:rsidRPr="006D2018" w:rsidRDefault="006D2018">
          <w:pPr>
            <w:pStyle w:val="TDC2"/>
            <w:rPr>
              <w:rFonts w:ascii="Arial" w:hAnsi="Arial" w:cs="Arial"/>
              <w:noProof/>
              <w:sz w:val="22"/>
              <w:szCs w:val="22"/>
              <w:lang w:eastAsia="es-GT"/>
            </w:rPr>
          </w:pPr>
          <w:hyperlink w:anchor="_Toc117266882" w:history="1">
            <w:r w:rsidRPr="006D2018">
              <w:rPr>
                <w:rStyle w:val="Hipervnculo"/>
                <w:rFonts w:ascii="Arial" w:hAnsi="Arial" w:cs="Arial"/>
                <w:b/>
                <w:bCs/>
                <w:noProof/>
                <w:sz w:val="22"/>
                <w:szCs w:val="22"/>
              </w:rPr>
              <w:t>2.2 Enlace covalente:</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_Toc117266882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4</w:t>
            </w:r>
            <w:r w:rsidRPr="006D2018">
              <w:rPr>
                <w:rFonts w:ascii="Arial" w:hAnsi="Arial" w:cs="Arial"/>
                <w:noProof/>
                <w:webHidden/>
                <w:sz w:val="22"/>
                <w:szCs w:val="22"/>
              </w:rPr>
              <w:fldChar w:fldCharType="end"/>
            </w:r>
          </w:hyperlink>
        </w:p>
        <w:p w14:paraId="58B6BA30" w14:textId="275B3A66" w:rsidR="006D2018" w:rsidRPr="006D2018" w:rsidRDefault="006D2018">
          <w:pPr>
            <w:pStyle w:val="TDC2"/>
            <w:rPr>
              <w:rFonts w:ascii="Arial" w:hAnsi="Arial" w:cs="Arial"/>
              <w:noProof/>
              <w:sz w:val="22"/>
              <w:szCs w:val="22"/>
              <w:lang w:eastAsia="es-GT"/>
            </w:rPr>
          </w:pPr>
          <w:hyperlink w:anchor="_Toc117266883" w:history="1">
            <w:r w:rsidRPr="006D2018">
              <w:rPr>
                <w:rStyle w:val="Hipervnculo"/>
                <w:rFonts w:ascii="Arial" w:hAnsi="Arial" w:cs="Arial"/>
                <w:b/>
                <w:bCs/>
                <w:noProof/>
                <w:sz w:val="22"/>
                <w:szCs w:val="22"/>
              </w:rPr>
              <w:t>2.3 Enlace iónico:</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_Toc117266883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4</w:t>
            </w:r>
            <w:r w:rsidRPr="006D2018">
              <w:rPr>
                <w:rFonts w:ascii="Arial" w:hAnsi="Arial" w:cs="Arial"/>
                <w:noProof/>
                <w:webHidden/>
                <w:sz w:val="22"/>
                <w:szCs w:val="22"/>
              </w:rPr>
              <w:fldChar w:fldCharType="end"/>
            </w:r>
          </w:hyperlink>
        </w:p>
        <w:p w14:paraId="7511B0E8" w14:textId="253FA563" w:rsidR="006D2018" w:rsidRPr="006D2018" w:rsidRDefault="006D2018">
          <w:pPr>
            <w:pStyle w:val="TDC2"/>
            <w:rPr>
              <w:rFonts w:ascii="Arial" w:hAnsi="Arial" w:cs="Arial"/>
              <w:noProof/>
              <w:sz w:val="22"/>
              <w:szCs w:val="22"/>
              <w:lang w:eastAsia="es-GT"/>
            </w:rPr>
          </w:pPr>
          <w:hyperlink w:anchor="_Toc117266884" w:history="1">
            <w:r w:rsidRPr="006D2018">
              <w:rPr>
                <w:rStyle w:val="Hipervnculo"/>
                <w:rFonts w:ascii="Arial" w:hAnsi="Arial" w:cs="Arial"/>
                <w:b/>
                <w:bCs/>
                <w:noProof/>
                <w:sz w:val="22"/>
                <w:szCs w:val="22"/>
              </w:rPr>
              <w:t>2.4 Enlace Metálico:</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_Toc117266884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5</w:t>
            </w:r>
            <w:r w:rsidRPr="006D2018">
              <w:rPr>
                <w:rFonts w:ascii="Arial" w:hAnsi="Arial" w:cs="Arial"/>
                <w:noProof/>
                <w:webHidden/>
                <w:sz w:val="22"/>
                <w:szCs w:val="22"/>
              </w:rPr>
              <w:fldChar w:fldCharType="end"/>
            </w:r>
          </w:hyperlink>
        </w:p>
        <w:p w14:paraId="42BC9C95" w14:textId="6337FBF6" w:rsidR="006D2018" w:rsidRPr="006D2018" w:rsidRDefault="006D2018">
          <w:pPr>
            <w:pStyle w:val="TDC2"/>
            <w:rPr>
              <w:rFonts w:ascii="Arial" w:hAnsi="Arial" w:cs="Arial"/>
              <w:noProof/>
              <w:sz w:val="22"/>
              <w:szCs w:val="22"/>
              <w:lang w:eastAsia="es-GT"/>
            </w:rPr>
          </w:pPr>
          <w:hyperlink w:anchor="_Toc117266885" w:history="1">
            <w:r w:rsidRPr="006D2018">
              <w:rPr>
                <w:rStyle w:val="Hipervnculo"/>
                <w:rFonts w:ascii="Arial" w:hAnsi="Arial" w:cs="Arial"/>
                <w:b/>
                <w:bCs/>
                <w:noProof/>
                <w:sz w:val="22"/>
                <w:szCs w:val="22"/>
              </w:rPr>
              <w:t>2.5 Regla del Octeto:</w:t>
            </w:r>
            <w:r w:rsidRPr="006D2018">
              <w:rPr>
                <w:rFonts w:ascii="Arial" w:hAnsi="Arial" w:cs="Arial"/>
                <w:noProof/>
                <w:webHidden/>
                <w:sz w:val="22"/>
                <w:szCs w:val="22"/>
              </w:rPr>
              <w:tab/>
            </w:r>
            <w:r w:rsidRPr="006D2018">
              <w:rPr>
                <w:rFonts w:ascii="Arial" w:hAnsi="Arial" w:cs="Arial"/>
                <w:noProof/>
                <w:webHidden/>
                <w:sz w:val="22"/>
                <w:szCs w:val="22"/>
              </w:rPr>
              <w:fldChar w:fldCharType="begin"/>
            </w:r>
            <w:r w:rsidRPr="006D2018">
              <w:rPr>
                <w:rFonts w:ascii="Arial" w:hAnsi="Arial" w:cs="Arial"/>
                <w:noProof/>
                <w:webHidden/>
                <w:sz w:val="22"/>
                <w:szCs w:val="22"/>
              </w:rPr>
              <w:instrText xml:space="preserve"> PAGEREF _Toc117266885 \h </w:instrText>
            </w:r>
            <w:r w:rsidRPr="006D2018">
              <w:rPr>
                <w:rFonts w:ascii="Arial" w:hAnsi="Arial" w:cs="Arial"/>
                <w:noProof/>
                <w:webHidden/>
                <w:sz w:val="22"/>
                <w:szCs w:val="22"/>
              </w:rPr>
            </w:r>
            <w:r w:rsidRPr="006D2018">
              <w:rPr>
                <w:rFonts w:ascii="Arial" w:hAnsi="Arial" w:cs="Arial"/>
                <w:noProof/>
                <w:webHidden/>
                <w:sz w:val="22"/>
                <w:szCs w:val="22"/>
              </w:rPr>
              <w:fldChar w:fldCharType="separate"/>
            </w:r>
            <w:r w:rsidR="00A2056C">
              <w:rPr>
                <w:rFonts w:ascii="Arial" w:hAnsi="Arial" w:cs="Arial"/>
                <w:noProof/>
                <w:webHidden/>
                <w:sz w:val="22"/>
                <w:szCs w:val="22"/>
              </w:rPr>
              <w:t>5</w:t>
            </w:r>
            <w:r w:rsidRPr="006D2018">
              <w:rPr>
                <w:rFonts w:ascii="Arial" w:hAnsi="Arial" w:cs="Arial"/>
                <w:noProof/>
                <w:webHidden/>
                <w:sz w:val="22"/>
                <w:szCs w:val="22"/>
              </w:rPr>
              <w:fldChar w:fldCharType="end"/>
            </w:r>
          </w:hyperlink>
        </w:p>
        <w:p w14:paraId="58CFD3F9" w14:textId="5E0A0B7E" w:rsidR="006D2018" w:rsidRPr="006D2018" w:rsidRDefault="006D2018">
          <w:pPr>
            <w:pStyle w:val="TDC1"/>
            <w:rPr>
              <w:b w:val="0"/>
              <w:sz w:val="22"/>
              <w:szCs w:val="22"/>
              <w:lang w:eastAsia="es-GT"/>
            </w:rPr>
          </w:pPr>
          <w:hyperlink w:anchor="_Toc117266886" w:history="1">
            <w:r w:rsidRPr="006D2018">
              <w:rPr>
                <w:rStyle w:val="Hipervnculo"/>
                <w:bCs/>
                <w:sz w:val="22"/>
                <w:szCs w:val="22"/>
              </w:rPr>
              <w:t>III.</w:t>
            </w:r>
            <w:r w:rsidRPr="006D2018">
              <w:rPr>
                <w:b w:val="0"/>
                <w:sz w:val="22"/>
                <w:szCs w:val="22"/>
                <w:lang w:eastAsia="es-GT"/>
              </w:rPr>
              <w:tab/>
            </w:r>
            <w:r w:rsidRPr="006D2018">
              <w:rPr>
                <w:rStyle w:val="Hipervnculo"/>
                <w:bCs/>
                <w:sz w:val="22"/>
                <w:szCs w:val="22"/>
              </w:rPr>
              <w:t>REACCIONES</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_Toc117266886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3803DB1D" w14:textId="232C4B27" w:rsidR="006D2018" w:rsidRPr="006D2018" w:rsidRDefault="006D2018">
          <w:pPr>
            <w:pStyle w:val="TDC1"/>
            <w:rPr>
              <w:b w:val="0"/>
              <w:sz w:val="22"/>
              <w:szCs w:val="22"/>
              <w:lang w:eastAsia="es-GT"/>
            </w:rPr>
          </w:pPr>
          <w:hyperlink w:anchor="_Toc117266887" w:history="1">
            <w:r w:rsidRPr="006D2018">
              <w:rPr>
                <w:rStyle w:val="Hipervnculo"/>
                <w:bCs/>
                <w:sz w:val="22"/>
                <w:szCs w:val="22"/>
              </w:rPr>
              <w:t>IV.</w:t>
            </w:r>
            <w:r w:rsidRPr="006D2018">
              <w:rPr>
                <w:b w:val="0"/>
                <w:sz w:val="22"/>
                <w:szCs w:val="22"/>
                <w:lang w:eastAsia="es-GT"/>
              </w:rPr>
              <w:tab/>
            </w:r>
            <w:r w:rsidRPr="006D2018">
              <w:rPr>
                <w:rStyle w:val="Hipervnculo"/>
                <w:bCs/>
                <w:sz w:val="22"/>
                <w:szCs w:val="22"/>
              </w:rPr>
              <w:t>CALCULOS, ECUACIONES, CONSTANTES DE LA PRÁCTICA</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_Toc117266887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06F9B158" w14:textId="7C21FA23" w:rsidR="006D2018" w:rsidRPr="006D2018" w:rsidRDefault="006D2018">
          <w:pPr>
            <w:pStyle w:val="TDC1"/>
            <w:rPr>
              <w:b w:val="0"/>
              <w:sz w:val="22"/>
              <w:szCs w:val="22"/>
              <w:lang w:eastAsia="es-GT"/>
            </w:rPr>
          </w:pPr>
          <w:hyperlink w:anchor="_Toc117266888" w:history="1">
            <w:r w:rsidRPr="006D2018">
              <w:rPr>
                <w:rStyle w:val="Hipervnculo"/>
                <w:sz w:val="22"/>
                <w:szCs w:val="22"/>
              </w:rPr>
              <w:t>V.</w:t>
            </w:r>
            <w:r w:rsidRPr="006D2018">
              <w:rPr>
                <w:b w:val="0"/>
                <w:sz w:val="22"/>
                <w:szCs w:val="22"/>
                <w:lang w:eastAsia="es-GT"/>
              </w:rPr>
              <w:tab/>
            </w:r>
            <w:r w:rsidRPr="006D2018">
              <w:rPr>
                <w:rStyle w:val="Hipervnculo"/>
                <w:sz w:val="22"/>
                <w:szCs w:val="22"/>
              </w:rPr>
              <w:t>REFERENCIAS</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_Toc117266888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34152D39" w14:textId="399CC999" w:rsidR="006D2018" w:rsidRPr="006D2018" w:rsidRDefault="006D2018">
          <w:pPr>
            <w:pStyle w:val="TDC1"/>
            <w:rPr>
              <w:b w:val="0"/>
              <w:sz w:val="22"/>
              <w:szCs w:val="22"/>
              <w:lang w:eastAsia="es-GT"/>
            </w:rPr>
          </w:pPr>
          <w:hyperlink w:anchor="_Toc117266889" w:history="1">
            <w:r w:rsidRPr="006D2018">
              <w:rPr>
                <w:rStyle w:val="Hipervnculo"/>
                <w:bCs/>
                <w:sz w:val="22"/>
                <w:szCs w:val="22"/>
              </w:rPr>
              <w:t>VI.</w:t>
            </w:r>
            <w:r w:rsidRPr="006D2018">
              <w:rPr>
                <w:b w:val="0"/>
                <w:sz w:val="22"/>
                <w:szCs w:val="22"/>
                <w:lang w:eastAsia="es-GT"/>
              </w:rPr>
              <w:tab/>
            </w:r>
            <w:r w:rsidRPr="006D2018">
              <w:rPr>
                <w:rStyle w:val="Hipervnculo"/>
                <w:bCs/>
                <w:sz w:val="22"/>
                <w:szCs w:val="22"/>
              </w:rPr>
              <w:t>ANEXO</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_Toc117266889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2B74BCA6" w14:textId="3BC02A6A" w:rsidR="006D2018" w:rsidRPr="006D2018" w:rsidRDefault="006D2018">
          <w:pPr>
            <w:pStyle w:val="TDC1"/>
            <w:rPr>
              <w:b w:val="0"/>
              <w:sz w:val="22"/>
              <w:szCs w:val="22"/>
              <w:lang w:eastAsia="es-GT"/>
            </w:rPr>
          </w:pPr>
          <w:hyperlink w:anchor="_Toc117266890" w:history="1">
            <w:r w:rsidRPr="006D2018">
              <w:rPr>
                <w:rStyle w:val="Hipervnculo"/>
                <w:bCs/>
                <w:sz w:val="22"/>
                <w:szCs w:val="22"/>
              </w:rPr>
              <w:t>VII.</w:t>
            </w:r>
            <w:r w:rsidRPr="006D2018">
              <w:rPr>
                <w:b w:val="0"/>
                <w:sz w:val="22"/>
                <w:szCs w:val="22"/>
                <w:lang w:eastAsia="es-GT"/>
              </w:rPr>
              <w:tab/>
            </w:r>
            <w:r w:rsidRPr="006D2018">
              <w:rPr>
                <w:rStyle w:val="Hipervnculo"/>
                <w:bCs/>
                <w:sz w:val="22"/>
                <w:szCs w:val="22"/>
              </w:rPr>
              <w:t>TABLAS</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_Toc117266890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3875F715" w14:textId="553066B4" w:rsidR="006D2018" w:rsidRPr="006D2018" w:rsidRDefault="006D2018">
          <w:pPr>
            <w:pStyle w:val="TDC1"/>
            <w:rPr>
              <w:b w:val="0"/>
              <w:sz w:val="22"/>
              <w:szCs w:val="22"/>
              <w:lang w:eastAsia="es-GT"/>
            </w:rPr>
          </w:pPr>
          <w:hyperlink w:anchor="_Toc117266891" w:history="1">
            <w:r w:rsidRPr="006D2018">
              <w:rPr>
                <w:rStyle w:val="Hipervnculo"/>
                <w:bCs/>
                <w:sz w:val="22"/>
                <w:szCs w:val="22"/>
              </w:rPr>
              <w:t>VIII.</w:t>
            </w:r>
            <w:r w:rsidRPr="006D2018">
              <w:rPr>
                <w:b w:val="0"/>
                <w:sz w:val="22"/>
                <w:szCs w:val="22"/>
                <w:lang w:eastAsia="es-GT"/>
              </w:rPr>
              <w:tab/>
            </w:r>
            <w:r w:rsidRPr="006D2018">
              <w:rPr>
                <w:rStyle w:val="Hipervnculo"/>
                <w:bCs/>
                <w:sz w:val="22"/>
                <w:szCs w:val="22"/>
              </w:rPr>
              <w:t>GRAFICOS</w:t>
            </w:r>
            <w:r w:rsidRPr="006D2018">
              <w:rPr>
                <w:webHidden/>
                <w:sz w:val="22"/>
                <w:szCs w:val="22"/>
              </w:rPr>
              <w:tab/>
            </w:r>
            <w:r w:rsidRPr="006D2018">
              <w:rPr>
                <w:webHidden/>
                <w:sz w:val="22"/>
                <w:szCs w:val="22"/>
              </w:rPr>
              <w:fldChar w:fldCharType="begin"/>
            </w:r>
            <w:r w:rsidRPr="006D2018">
              <w:rPr>
                <w:webHidden/>
                <w:sz w:val="22"/>
                <w:szCs w:val="22"/>
              </w:rPr>
              <w:instrText xml:space="preserve"> PAGEREF _Toc117266891 \h </w:instrText>
            </w:r>
            <w:r w:rsidRPr="006D2018">
              <w:rPr>
                <w:webHidden/>
                <w:sz w:val="22"/>
                <w:szCs w:val="22"/>
              </w:rPr>
            </w:r>
            <w:r w:rsidRPr="006D2018">
              <w:rPr>
                <w:webHidden/>
                <w:sz w:val="22"/>
                <w:szCs w:val="22"/>
              </w:rPr>
              <w:fldChar w:fldCharType="separate"/>
            </w:r>
            <w:r w:rsidR="00A2056C">
              <w:rPr>
                <w:webHidden/>
                <w:sz w:val="22"/>
                <w:szCs w:val="22"/>
              </w:rPr>
              <w:t>6</w:t>
            </w:r>
            <w:r w:rsidRPr="006D2018">
              <w:rPr>
                <w:webHidden/>
                <w:sz w:val="22"/>
                <w:szCs w:val="22"/>
              </w:rPr>
              <w:fldChar w:fldCharType="end"/>
            </w:r>
          </w:hyperlink>
        </w:p>
        <w:p w14:paraId="01BBA50C" w14:textId="2094C51C" w:rsidR="001A7BC2" w:rsidRDefault="001F0493">
          <w:r w:rsidRPr="006D2018">
            <w:rPr>
              <w:rFonts w:ascii="Arial" w:hAnsi="Arial" w:cs="Arial"/>
              <w:b/>
              <w:noProof/>
              <w:sz w:val="22"/>
              <w:szCs w:val="22"/>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C528D" w:rsidRDefault="00890F5A" w:rsidP="00890F5A">
      <w:pPr>
        <w:rPr>
          <w:rFonts w:ascii="Arial" w:eastAsia="Times New Roman" w:hAnsi="Arial" w:cs="Arial"/>
          <w:b/>
          <w:bCs/>
          <w:sz w:val="22"/>
          <w:szCs w:val="22"/>
        </w:rPr>
      </w:pPr>
      <w:r w:rsidRPr="008C528D">
        <w:rPr>
          <w:rFonts w:ascii="Arial" w:hAnsi="Arial" w:cs="Arial"/>
          <w:b/>
          <w:bCs/>
          <w:sz w:val="22"/>
          <w:szCs w:val="22"/>
        </w:rPr>
        <w:br w:type="page"/>
      </w:r>
    </w:p>
    <w:p w14:paraId="6CB1F710" w14:textId="5D0F492F" w:rsidR="00FD5641" w:rsidRPr="008C528D" w:rsidRDefault="008C528D" w:rsidP="0015462C">
      <w:pPr>
        <w:pStyle w:val="Ttulo1"/>
        <w:numPr>
          <w:ilvl w:val="0"/>
          <w:numId w:val="27"/>
        </w:numPr>
        <w:jc w:val="center"/>
        <w:rPr>
          <w:rFonts w:ascii="Arial" w:hAnsi="Arial" w:cs="Arial"/>
          <w:b/>
          <w:bCs/>
          <w:color w:val="auto"/>
          <w:sz w:val="24"/>
        </w:rPr>
      </w:pPr>
      <w:bookmarkStart w:id="0" w:name="_Toc117266877"/>
      <w:r w:rsidRPr="008C528D">
        <w:rPr>
          <w:rFonts w:ascii="Arial" w:hAnsi="Arial" w:cs="Arial"/>
          <w:b/>
          <w:bCs/>
          <w:color w:val="auto"/>
          <w:sz w:val="24"/>
        </w:rPr>
        <w:lastRenderedPageBreak/>
        <w:t>OBJETIVOS</w:t>
      </w:r>
      <w:bookmarkEnd w:id="0"/>
    </w:p>
    <w:p w14:paraId="76AB038A" w14:textId="61898685" w:rsidR="008C528D" w:rsidRDefault="001E073A" w:rsidP="008C528D">
      <w:pPr>
        <w:pStyle w:val="Ttulo2"/>
        <w:rPr>
          <w:b/>
          <w:bCs/>
          <w:color w:val="auto"/>
        </w:rPr>
      </w:pPr>
      <w:bookmarkStart w:id="1" w:name="_Toc117266878"/>
      <w:r w:rsidRPr="008C528D">
        <w:rPr>
          <w:rFonts w:ascii="Arial" w:hAnsi="Arial" w:cs="Arial"/>
          <w:b/>
          <w:bCs/>
          <w:color w:val="auto"/>
        </w:rPr>
        <w:t>GENERALES</w:t>
      </w:r>
      <w:r w:rsidR="008C528D" w:rsidRPr="008C528D">
        <w:rPr>
          <w:b/>
          <w:bCs/>
          <w:color w:val="auto"/>
        </w:rPr>
        <w:t>:</w:t>
      </w:r>
      <w:bookmarkEnd w:id="1"/>
    </w:p>
    <w:p w14:paraId="73FA99E5" w14:textId="77777777" w:rsidR="009D5B81" w:rsidRPr="009D5B81" w:rsidRDefault="009D5B81" w:rsidP="009D5B81"/>
    <w:p w14:paraId="048C1113" w14:textId="6E16FB64" w:rsidR="008C528D" w:rsidRDefault="0051073F" w:rsidP="008C528D">
      <w:pPr>
        <w:rPr>
          <w:rFonts w:ascii="Arial" w:hAnsi="Arial" w:cs="Arial"/>
          <w:sz w:val="22"/>
          <w:szCs w:val="22"/>
        </w:rPr>
      </w:pPr>
      <w:r>
        <w:rPr>
          <w:rFonts w:ascii="Arial" w:hAnsi="Arial" w:cs="Arial"/>
          <w:sz w:val="22"/>
          <w:szCs w:val="22"/>
        </w:rPr>
        <w:t>Determinar los 3 tipos de enlaces que existen en un enlace entre dos átomos de distintos elementos.</w:t>
      </w:r>
    </w:p>
    <w:p w14:paraId="02B71E1F" w14:textId="77777777" w:rsidR="0051073F" w:rsidRPr="0051073F" w:rsidRDefault="0051073F" w:rsidP="008C528D">
      <w:pPr>
        <w:rPr>
          <w:rFonts w:ascii="Arial" w:hAnsi="Arial" w:cs="Arial"/>
          <w:sz w:val="22"/>
          <w:szCs w:val="22"/>
        </w:rPr>
      </w:pPr>
    </w:p>
    <w:p w14:paraId="6635453F" w14:textId="323556E2" w:rsidR="008C528D" w:rsidRDefault="001E073A" w:rsidP="008C528D">
      <w:pPr>
        <w:pStyle w:val="Ttulo2"/>
        <w:rPr>
          <w:b/>
          <w:bCs/>
          <w:color w:val="auto"/>
        </w:rPr>
      </w:pPr>
      <w:bookmarkStart w:id="2" w:name="_Toc117266879"/>
      <w:r w:rsidRPr="008C528D">
        <w:rPr>
          <w:rFonts w:ascii="Arial" w:hAnsi="Arial" w:cs="Arial"/>
          <w:b/>
          <w:bCs/>
          <w:color w:val="auto"/>
        </w:rPr>
        <w:t>ESPECÍFICOS</w:t>
      </w:r>
      <w:r w:rsidR="008C528D" w:rsidRPr="008C528D">
        <w:rPr>
          <w:b/>
          <w:bCs/>
          <w:color w:val="auto"/>
        </w:rPr>
        <w:t>:</w:t>
      </w:r>
      <w:bookmarkEnd w:id="2"/>
    </w:p>
    <w:p w14:paraId="4352FB8F" w14:textId="77777777" w:rsidR="009D5B81" w:rsidRPr="009D5B81" w:rsidRDefault="009D5B81" w:rsidP="009D5B81"/>
    <w:p w14:paraId="30E18336" w14:textId="5DF1D43C" w:rsidR="0051073F" w:rsidRDefault="0051073F" w:rsidP="0051073F">
      <w:pPr>
        <w:pStyle w:val="Prrafodelista"/>
        <w:numPr>
          <w:ilvl w:val="0"/>
          <w:numId w:val="37"/>
        </w:numPr>
        <w:rPr>
          <w:rFonts w:ascii="Arial" w:hAnsi="Arial" w:cs="Arial"/>
          <w:sz w:val="22"/>
          <w:szCs w:val="22"/>
        </w:rPr>
      </w:pPr>
      <w:r>
        <w:rPr>
          <w:rFonts w:ascii="Arial" w:hAnsi="Arial" w:cs="Arial"/>
          <w:sz w:val="22"/>
          <w:szCs w:val="22"/>
        </w:rPr>
        <w:t>Determinar el enlace correcto entre 2 átomos cuando realizan un enlace entre ellos.</w:t>
      </w:r>
    </w:p>
    <w:p w14:paraId="2167E66E" w14:textId="77777777" w:rsidR="0051073F" w:rsidRDefault="0051073F" w:rsidP="0051073F">
      <w:pPr>
        <w:pStyle w:val="Prrafodelista"/>
        <w:rPr>
          <w:rFonts w:ascii="Arial" w:hAnsi="Arial" w:cs="Arial"/>
          <w:sz w:val="22"/>
          <w:szCs w:val="22"/>
        </w:rPr>
      </w:pPr>
    </w:p>
    <w:p w14:paraId="4FE48C88" w14:textId="29FFBB44" w:rsidR="0051073F" w:rsidRDefault="0051073F" w:rsidP="0051073F">
      <w:pPr>
        <w:pStyle w:val="Prrafodelista"/>
        <w:numPr>
          <w:ilvl w:val="0"/>
          <w:numId w:val="37"/>
        </w:numPr>
        <w:rPr>
          <w:rFonts w:ascii="Arial" w:hAnsi="Arial" w:cs="Arial"/>
          <w:sz w:val="22"/>
          <w:szCs w:val="22"/>
        </w:rPr>
      </w:pPr>
      <w:r>
        <w:rPr>
          <w:rFonts w:ascii="Arial" w:hAnsi="Arial" w:cs="Arial"/>
          <w:sz w:val="22"/>
          <w:szCs w:val="22"/>
        </w:rPr>
        <w:t>Lograr clasificar el tipo de enlace que se forma entre dos elementos por medio del análisis de electronegatividad.</w:t>
      </w:r>
    </w:p>
    <w:p w14:paraId="2711FAFC" w14:textId="77777777" w:rsidR="0051073F" w:rsidRPr="0051073F" w:rsidRDefault="0051073F" w:rsidP="0051073F">
      <w:pPr>
        <w:pStyle w:val="Prrafodelista"/>
        <w:rPr>
          <w:rFonts w:ascii="Arial" w:hAnsi="Arial" w:cs="Arial"/>
          <w:sz w:val="22"/>
          <w:szCs w:val="22"/>
        </w:rPr>
      </w:pPr>
    </w:p>
    <w:p w14:paraId="52BFE71C" w14:textId="77777777" w:rsidR="0051073F" w:rsidRDefault="0051073F" w:rsidP="0051073F">
      <w:pPr>
        <w:pStyle w:val="Prrafodelista"/>
        <w:rPr>
          <w:rFonts w:ascii="Arial" w:hAnsi="Arial" w:cs="Arial"/>
          <w:sz w:val="22"/>
          <w:szCs w:val="22"/>
        </w:rPr>
      </w:pPr>
    </w:p>
    <w:p w14:paraId="10750129" w14:textId="7D310DF8" w:rsidR="0051073F" w:rsidRPr="0051073F" w:rsidRDefault="0051073F" w:rsidP="0051073F">
      <w:pPr>
        <w:pStyle w:val="Prrafodelista"/>
        <w:numPr>
          <w:ilvl w:val="0"/>
          <w:numId w:val="37"/>
        </w:numPr>
        <w:rPr>
          <w:rFonts w:ascii="Arial" w:hAnsi="Arial" w:cs="Arial"/>
          <w:sz w:val="22"/>
          <w:szCs w:val="22"/>
        </w:rPr>
      </w:pPr>
      <w:r>
        <w:rPr>
          <w:rFonts w:ascii="Arial" w:hAnsi="Arial" w:cs="Arial"/>
          <w:sz w:val="22"/>
          <w:szCs w:val="22"/>
        </w:rPr>
        <w:t>Determinar la estructura de Lewis de un compuesto.</w:t>
      </w:r>
    </w:p>
    <w:p w14:paraId="4E37DAE5" w14:textId="3BDF68DD" w:rsidR="00E32599" w:rsidRPr="008C528D" w:rsidRDefault="008C528D" w:rsidP="00E32599">
      <w:pPr>
        <w:rPr>
          <w:rFonts w:ascii="Arial" w:hAnsi="Arial" w:cs="Arial"/>
          <w:sz w:val="24"/>
          <w:szCs w:val="24"/>
        </w:rPr>
      </w:pPr>
      <w:r>
        <w:rPr>
          <w:rFonts w:ascii="Arial" w:hAnsi="Arial" w:cs="Arial"/>
          <w:sz w:val="24"/>
          <w:szCs w:val="24"/>
        </w:rPr>
        <w:br w:type="page"/>
      </w:r>
    </w:p>
    <w:p w14:paraId="2EE04C06" w14:textId="36D2B3A9" w:rsidR="00B31D8E" w:rsidRDefault="008C528D" w:rsidP="00B31D8E">
      <w:pPr>
        <w:pStyle w:val="Ttulo1"/>
        <w:numPr>
          <w:ilvl w:val="0"/>
          <w:numId w:val="27"/>
        </w:numPr>
        <w:jc w:val="center"/>
        <w:rPr>
          <w:rFonts w:ascii="Arial" w:hAnsi="Arial" w:cs="Arial"/>
          <w:b/>
          <w:color w:val="auto"/>
          <w:sz w:val="24"/>
          <w:szCs w:val="28"/>
        </w:rPr>
      </w:pPr>
      <w:bookmarkStart w:id="3" w:name="_Toc117266880"/>
      <w:r>
        <w:rPr>
          <w:rFonts w:ascii="Arial" w:hAnsi="Arial" w:cs="Arial"/>
          <w:b/>
          <w:color w:val="auto"/>
          <w:sz w:val="24"/>
          <w:szCs w:val="28"/>
        </w:rPr>
        <w:lastRenderedPageBreak/>
        <w:t>ANTECEDENTES</w:t>
      </w:r>
      <w:bookmarkEnd w:id="3"/>
    </w:p>
    <w:p w14:paraId="4C432253" w14:textId="77777777" w:rsidR="00BD61BB" w:rsidRPr="00BD61BB" w:rsidRDefault="00BD61BB" w:rsidP="00BD61BB"/>
    <w:p w14:paraId="533CBAAE" w14:textId="6E22C88E" w:rsidR="0051073F" w:rsidRDefault="00DE3170" w:rsidP="00BD61BB">
      <w:pPr>
        <w:pStyle w:val="Ttulo2"/>
        <w:jc w:val="both"/>
        <w:rPr>
          <w:b/>
          <w:bCs/>
          <w:color w:val="auto"/>
        </w:rPr>
      </w:pPr>
      <w:bookmarkStart w:id="4" w:name="_Toc117266881"/>
      <w:r>
        <w:rPr>
          <w:b/>
          <w:bCs/>
          <w:color w:val="auto"/>
        </w:rPr>
        <w:t xml:space="preserve">2. 1 </w:t>
      </w:r>
      <w:r w:rsidR="0051073F" w:rsidRPr="0051073F">
        <w:rPr>
          <w:b/>
          <w:bCs/>
          <w:color w:val="auto"/>
        </w:rPr>
        <w:t>Estructura de Lewis:</w:t>
      </w:r>
      <w:bookmarkEnd w:id="4"/>
    </w:p>
    <w:p w14:paraId="0DA966A0" w14:textId="77777777" w:rsidR="00BD61BB" w:rsidRPr="00BD61BB" w:rsidRDefault="00BD61BB" w:rsidP="00BD61BB">
      <w:pPr>
        <w:jc w:val="both"/>
      </w:pPr>
    </w:p>
    <w:p w14:paraId="62157C4C" w14:textId="77777777" w:rsidR="002E339B" w:rsidRPr="002E339B" w:rsidRDefault="002E339B" w:rsidP="00BD61BB">
      <w:pPr>
        <w:jc w:val="both"/>
        <w:rPr>
          <w:rFonts w:ascii="Arial" w:hAnsi="Arial" w:cs="Arial"/>
          <w:sz w:val="22"/>
          <w:szCs w:val="22"/>
        </w:rPr>
      </w:pPr>
      <w:r w:rsidRPr="002E339B">
        <w:rPr>
          <w:rFonts w:ascii="Arial" w:hAnsi="Arial" w:cs="Arial"/>
          <w:sz w:val="22"/>
          <w:szCs w:val="22"/>
        </w:rPr>
        <w:t xml:space="preserve">La estructura de Lewis, también llamada diagrama de punto es una representación gráfica que muestra los pares de electrones de enlaces entre los átomos de una molécula y los pares de electrones solitarios que puedan existir. </w:t>
      </w:r>
    </w:p>
    <w:p w14:paraId="5090AD18" w14:textId="254F879C" w:rsidR="002E339B" w:rsidRDefault="002E339B" w:rsidP="00BD61BB">
      <w:pPr>
        <w:jc w:val="both"/>
        <w:rPr>
          <w:rFonts w:ascii="Arial" w:hAnsi="Arial" w:cs="Arial"/>
          <w:sz w:val="22"/>
          <w:szCs w:val="22"/>
        </w:rPr>
      </w:pPr>
      <w:r w:rsidRPr="002E339B">
        <w:rPr>
          <w:rFonts w:ascii="Arial" w:hAnsi="Arial" w:cs="Arial"/>
          <w:sz w:val="22"/>
          <w:szCs w:val="22"/>
        </w:rPr>
        <w:t xml:space="preserve">Las estructuras de Lewis muestran los diferentes átomos de una determinada causa usando su símbolo químico y líneas que se trazan entre los átomos que se unen entre sí. Representan también si entre los átomos existen enlaces simples, dobles o triples. En ocasiones, para representar cada enlace, se usan pares de puntos en vez de líneas. Los electrones apartados (los que no participan en los enlaces) se representan mediante una línea o con un par de puntos, y se colocan alrededor de los átomos a los que pertenece. </w:t>
      </w:r>
      <w:sdt>
        <w:sdtPr>
          <w:rPr>
            <w:rFonts w:ascii="Arial" w:hAnsi="Arial" w:cs="Arial"/>
            <w:sz w:val="22"/>
            <w:szCs w:val="22"/>
          </w:rPr>
          <w:id w:val="1382589106"/>
          <w:citation/>
        </w:sdtPr>
        <w:sdtContent>
          <w:r>
            <w:rPr>
              <w:rFonts w:ascii="Arial" w:hAnsi="Arial" w:cs="Arial"/>
              <w:sz w:val="22"/>
              <w:szCs w:val="22"/>
            </w:rPr>
            <w:fldChar w:fldCharType="begin"/>
          </w:r>
          <w:r>
            <w:rPr>
              <w:rFonts w:ascii="Arial" w:hAnsi="Arial" w:cs="Arial"/>
              <w:sz w:val="22"/>
              <w:szCs w:val="22"/>
              <w:lang w:val="es-MX"/>
            </w:rPr>
            <w:instrText xml:space="preserve"> CITATION Min19 \l 2058 </w:instrText>
          </w:r>
          <w:r>
            <w:rPr>
              <w:rFonts w:ascii="Arial" w:hAnsi="Arial" w:cs="Arial"/>
              <w:sz w:val="22"/>
              <w:szCs w:val="22"/>
            </w:rPr>
            <w:fldChar w:fldCharType="separate"/>
          </w:r>
          <w:r w:rsidR="006D2018" w:rsidRPr="006D2018">
            <w:rPr>
              <w:rFonts w:ascii="Arial" w:hAnsi="Arial" w:cs="Arial"/>
              <w:noProof/>
              <w:sz w:val="22"/>
              <w:szCs w:val="22"/>
              <w:lang w:val="es-MX"/>
            </w:rPr>
            <w:t>(Mineduc, 2019)</w:t>
          </w:r>
          <w:r>
            <w:rPr>
              <w:rFonts w:ascii="Arial" w:hAnsi="Arial" w:cs="Arial"/>
              <w:sz w:val="22"/>
              <w:szCs w:val="22"/>
            </w:rPr>
            <w:fldChar w:fldCharType="end"/>
          </w:r>
        </w:sdtContent>
      </w:sdt>
    </w:p>
    <w:p w14:paraId="36F8C4E9" w14:textId="00A6DF9D" w:rsidR="002E339B" w:rsidRDefault="002E339B" w:rsidP="00BD61BB">
      <w:pPr>
        <w:jc w:val="both"/>
        <w:rPr>
          <w:rFonts w:ascii="Arial" w:hAnsi="Arial" w:cs="Arial"/>
          <w:sz w:val="22"/>
          <w:szCs w:val="22"/>
        </w:rPr>
      </w:pPr>
    </w:p>
    <w:p w14:paraId="2D40FD9D" w14:textId="3CB92A96" w:rsidR="002E339B" w:rsidRDefault="00DE3170" w:rsidP="00BD61BB">
      <w:pPr>
        <w:pStyle w:val="Ttulo2"/>
        <w:jc w:val="both"/>
        <w:rPr>
          <w:b/>
          <w:bCs/>
          <w:color w:val="auto"/>
        </w:rPr>
      </w:pPr>
      <w:bookmarkStart w:id="5" w:name="_Toc117266882"/>
      <w:r>
        <w:rPr>
          <w:b/>
          <w:bCs/>
          <w:color w:val="auto"/>
        </w:rPr>
        <w:t xml:space="preserve">2.2 </w:t>
      </w:r>
      <w:r w:rsidR="002E339B">
        <w:rPr>
          <w:b/>
          <w:bCs/>
          <w:color w:val="auto"/>
        </w:rPr>
        <w:t>Enlace covalente:</w:t>
      </w:r>
      <w:bookmarkEnd w:id="5"/>
      <w:r w:rsidR="002E339B">
        <w:rPr>
          <w:b/>
          <w:bCs/>
          <w:color w:val="auto"/>
        </w:rPr>
        <w:t xml:space="preserve"> </w:t>
      </w:r>
    </w:p>
    <w:p w14:paraId="5DCB12E8" w14:textId="77777777" w:rsidR="00BD61BB" w:rsidRPr="00BD61BB" w:rsidRDefault="00BD61BB" w:rsidP="00BD61BB">
      <w:pPr>
        <w:jc w:val="both"/>
      </w:pPr>
    </w:p>
    <w:p w14:paraId="1CDD29A8" w14:textId="61A3CB7D" w:rsidR="002E339B" w:rsidRPr="002E339B" w:rsidRDefault="002E339B" w:rsidP="00BD61BB">
      <w:pPr>
        <w:jc w:val="both"/>
        <w:rPr>
          <w:rFonts w:ascii="Arial" w:hAnsi="Arial" w:cs="Arial"/>
          <w:sz w:val="22"/>
          <w:szCs w:val="22"/>
        </w:rPr>
      </w:pPr>
      <w:r w:rsidRPr="002E339B">
        <w:rPr>
          <w:rFonts w:ascii="Arial" w:hAnsi="Arial" w:cs="Arial"/>
          <w:sz w:val="22"/>
          <w:szCs w:val="22"/>
        </w:rPr>
        <w:t>Se llama enlace covalente a un tipo de enlace químico que ocurre cuando dos átomos se enlazan para formar una molécula, compartiendo electrones pertenecientes a su capa de valencia o último nivel de energía, alcanzando gracias a ello el conocido “octeto estable”, conforme a la “regla del octeto ” propuesto por Gilbert Newton Lewis sobre la estabilidad electrónica de los átomos.</w:t>
      </w:r>
    </w:p>
    <w:p w14:paraId="6F3772C6" w14:textId="7897BC72" w:rsidR="002E339B" w:rsidRPr="002E339B" w:rsidRDefault="002E339B" w:rsidP="00BD61BB">
      <w:pPr>
        <w:jc w:val="both"/>
        <w:rPr>
          <w:rFonts w:ascii="Arial" w:hAnsi="Arial" w:cs="Arial"/>
          <w:sz w:val="22"/>
          <w:szCs w:val="22"/>
        </w:rPr>
      </w:pPr>
      <w:r w:rsidRPr="002E339B">
        <w:rPr>
          <w:rFonts w:ascii="Arial" w:hAnsi="Arial" w:cs="Arial"/>
          <w:sz w:val="22"/>
          <w:szCs w:val="22"/>
        </w:rPr>
        <w:t>La “regla del octeto” plantea que los iones de los elementos químicos ubicados en la Tabla Periódica tienden a completar sus últimos niveles de energía con 8 electrones, y esta configuración electrónica les confiere una gran estabilidad, que es muy similar a la de los gases nobles.</w:t>
      </w:r>
    </w:p>
    <w:p w14:paraId="397C5BC4" w14:textId="11E5B8D0" w:rsidR="002E339B" w:rsidRPr="002E339B" w:rsidRDefault="002E339B" w:rsidP="00BD61BB">
      <w:pPr>
        <w:jc w:val="both"/>
        <w:rPr>
          <w:rFonts w:ascii="Arial" w:hAnsi="Arial" w:cs="Arial"/>
          <w:sz w:val="22"/>
          <w:szCs w:val="22"/>
        </w:rPr>
      </w:pPr>
      <w:r w:rsidRPr="002E339B">
        <w:rPr>
          <w:rFonts w:ascii="Arial" w:hAnsi="Arial" w:cs="Arial"/>
          <w:sz w:val="22"/>
          <w:szCs w:val="22"/>
        </w:rPr>
        <w:t xml:space="preserve">Los enlaces covalentes se forman por compartimiento de electrones entre los átomos que se enlazan, y se diferencian de los enlaces iónicos en que en estos últimos ocurre una transferencia de electrones entre los átomos involucrados en el enlace iónico (no se comparten electrones). </w:t>
      </w:r>
      <w:sdt>
        <w:sdtPr>
          <w:rPr>
            <w:rFonts w:ascii="Arial" w:hAnsi="Arial" w:cs="Arial"/>
            <w:sz w:val="22"/>
            <w:szCs w:val="22"/>
          </w:rPr>
          <w:id w:val="912745277"/>
          <w:citation/>
        </w:sdtPr>
        <w:sdtContent>
          <w:r w:rsidRPr="002E339B">
            <w:rPr>
              <w:rFonts w:ascii="Arial" w:hAnsi="Arial" w:cs="Arial"/>
              <w:sz w:val="22"/>
              <w:szCs w:val="22"/>
            </w:rPr>
            <w:fldChar w:fldCharType="begin"/>
          </w:r>
          <w:r w:rsidRPr="002E339B">
            <w:rPr>
              <w:rFonts w:ascii="Arial" w:hAnsi="Arial" w:cs="Arial"/>
              <w:sz w:val="22"/>
              <w:szCs w:val="22"/>
              <w:lang w:val="es-MX"/>
            </w:rPr>
            <w:instrText xml:space="preserve"> CITATION Edi22 \l 2058 </w:instrText>
          </w:r>
          <w:r w:rsidRPr="002E339B">
            <w:rPr>
              <w:rFonts w:ascii="Arial" w:hAnsi="Arial" w:cs="Arial"/>
              <w:sz w:val="22"/>
              <w:szCs w:val="22"/>
            </w:rPr>
            <w:fldChar w:fldCharType="separate"/>
          </w:r>
          <w:r w:rsidR="006D2018" w:rsidRPr="006D2018">
            <w:rPr>
              <w:rFonts w:ascii="Arial" w:hAnsi="Arial" w:cs="Arial"/>
              <w:noProof/>
              <w:sz w:val="22"/>
              <w:szCs w:val="22"/>
              <w:lang w:val="es-MX"/>
            </w:rPr>
            <w:t>(Etecé, 20222)</w:t>
          </w:r>
          <w:r w:rsidRPr="002E339B">
            <w:rPr>
              <w:rFonts w:ascii="Arial" w:hAnsi="Arial" w:cs="Arial"/>
              <w:sz w:val="22"/>
              <w:szCs w:val="22"/>
            </w:rPr>
            <w:fldChar w:fldCharType="end"/>
          </w:r>
        </w:sdtContent>
      </w:sdt>
    </w:p>
    <w:p w14:paraId="164E6CEB" w14:textId="77777777" w:rsidR="002E339B" w:rsidRDefault="002E339B" w:rsidP="00BD61BB">
      <w:pPr>
        <w:jc w:val="both"/>
      </w:pPr>
    </w:p>
    <w:p w14:paraId="0DF4F314" w14:textId="6966B60B" w:rsidR="002E339B" w:rsidRDefault="00DE3170" w:rsidP="00BD61BB">
      <w:pPr>
        <w:pStyle w:val="Ttulo2"/>
        <w:jc w:val="both"/>
        <w:rPr>
          <w:b/>
          <w:bCs/>
          <w:color w:val="auto"/>
        </w:rPr>
      </w:pPr>
      <w:bookmarkStart w:id="6" w:name="_Toc117266883"/>
      <w:r>
        <w:rPr>
          <w:b/>
          <w:bCs/>
          <w:color w:val="auto"/>
        </w:rPr>
        <w:t xml:space="preserve">2.3 </w:t>
      </w:r>
      <w:r w:rsidR="002E339B">
        <w:rPr>
          <w:b/>
          <w:bCs/>
          <w:color w:val="auto"/>
        </w:rPr>
        <w:t>Enlace iónico:</w:t>
      </w:r>
      <w:bookmarkEnd w:id="6"/>
      <w:r w:rsidR="002E339B">
        <w:rPr>
          <w:b/>
          <w:bCs/>
          <w:color w:val="auto"/>
        </w:rPr>
        <w:t xml:space="preserve"> </w:t>
      </w:r>
    </w:p>
    <w:p w14:paraId="09474334" w14:textId="77777777" w:rsidR="00BD61BB" w:rsidRPr="00BD61BB" w:rsidRDefault="00BD61BB" w:rsidP="00BD61BB">
      <w:pPr>
        <w:jc w:val="both"/>
      </w:pPr>
    </w:p>
    <w:p w14:paraId="034CD08E" w14:textId="43E59D4E" w:rsidR="002E339B" w:rsidRPr="002E339B" w:rsidRDefault="002E339B" w:rsidP="00BD61BB">
      <w:pPr>
        <w:jc w:val="both"/>
        <w:rPr>
          <w:rFonts w:ascii="Arial" w:hAnsi="Arial" w:cs="Arial"/>
          <w:sz w:val="22"/>
          <w:szCs w:val="22"/>
        </w:rPr>
      </w:pPr>
      <w:r w:rsidRPr="002E339B">
        <w:rPr>
          <w:rFonts w:ascii="Arial" w:hAnsi="Arial" w:cs="Arial"/>
          <w:sz w:val="22"/>
          <w:szCs w:val="22"/>
        </w:rPr>
        <w:t>Un enlace iónico (también llamado enlace electro Valente) es un tipo de enlace químico que ocurre cuando un átomo cede un electrón al otro, a fin de que ambos alcancen estabilidad electrónica.</w:t>
      </w:r>
    </w:p>
    <w:p w14:paraId="7CE524C3" w14:textId="77777777" w:rsidR="002E339B" w:rsidRPr="002E339B" w:rsidRDefault="002E339B" w:rsidP="00BD61BB">
      <w:pPr>
        <w:jc w:val="both"/>
        <w:rPr>
          <w:rFonts w:ascii="Arial" w:hAnsi="Arial" w:cs="Arial"/>
          <w:sz w:val="22"/>
          <w:szCs w:val="22"/>
        </w:rPr>
      </w:pPr>
      <w:r w:rsidRPr="002E339B">
        <w:rPr>
          <w:rFonts w:ascii="Arial" w:hAnsi="Arial" w:cs="Arial"/>
          <w:sz w:val="22"/>
          <w:szCs w:val="22"/>
        </w:rPr>
        <w:t>Esta unión normalmente se produce entre elementos metales y no metales con diferente electronegatividad, lo que significa que los elementos tienen diferente capacidad para atraer electrones. En general, los elementos metales están dispuestos a donar un electrón mientras que los no metales están dispuestos a tomarlo.</w:t>
      </w:r>
    </w:p>
    <w:p w14:paraId="69504C61" w14:textId="1A24CC03" w:rsidR="002E339B" w:rsidRDefault="002E339B" w:rsidP="00BD61BB">
      <w:pPr>
        <w:jc w:val="both"/>
        <w:rPr>
          <w:rFonts w:ascii="Arial" w:hAnsi="Arial" w:cs="Arial"/>
          <w:sz w:val="22"/>
          <w:szCs w:val="22"/>
        </w:rPr>
      </w:pPr>
      <w:r w:rsidRPr="002E339B">
        <w:rPr>
          <w:rFonts w:ascii="Arial" w:hAnsi="Arial" w:cs="Arial"/>
          <w:sz w:val="22"/>
          <w:szCs w:val="22"/>
        </w:rPr>
        <w:t>Cuando un elemento metal y otro no metal se aproxima, buscan la estabilidad electrónica. El metal estará dispuesto a donar un electrón de valencia de su capa más externa, mientras que el no metal estará dispuesto a recibir dicho electrón en su capa más externa.</w:t>
      </w:r>
      <w:r>
        <w:rPr>
          <w:rFonts w:ascii="Arial" w:hAnsi="Arial" w:cs="Arial"/>
          <w:sz w:val="22"/>
          <w:szCs w:val="22"/>
        </w:rPr>
        <w:t xml:space="preserve"> </w:t>
      </w:r>
      <w:sdt>
        <w:sdtPr>
          <w:rPr>
            <w:rFonts w:ascii="Arial" w:hAnsi="Arial" w:cs="Arial"/>
            <w:sz w:val="22"/>
            <w:szCs w:val="22"/>
          </w:rPr>
          <w:id w:val="397872493"/>
          <w:citation/>
        </w:sdtPr>
        <w:sdtContent>
          <w:r>
            <w:rPr>
              <w:rFonts w:ascii="Arial" w:hAnsi="Arial" w:cs="Arial"/>
              <w:sz w:val="22"/>
              <w:szCs w:val="22"/>
            </w:rPr>
            <w:fldChar w:fldCharType="begin"/>
          </w:r>
          <w:r>
            <w:rPr>
              <w:rFonts w:ascii="Arial" w:hAnsi="Arial" w:cs="Arial"/>
              <w:sz w:val="22"/>
              <w:szCs w:val="22"/>
              <w:lang w:val="es-MX"/>
            </w:rPr>
            <w:instrText xml:space="preserve">CITATION Ray15 \l 2058 </w:instrText>
          </w:r>
          <w:r>
            <w:rPr>
              <w:rFonts w:ascii="Arial" w:hAnsi="Arial" w:cs="Arial"/>
              <w:sz w:val="22"/>
              <w:szCs w:val="22"/>
            </w:rPr>
            <w:fldChar w:fldCharType="separate"/>
          </w:r>
          <w:r w:rsidR="006D2018" w:rsidRPr="006D2018">
            <w:rPr>
              <w:rFonts w:ascii="Arial" w:hAnsi="Arial" w:cs="Arial"/>
              <w:noProof/>
              <w:sz w:val="22"/>
              <w:szCs w:val="22"/>
              <w:lang w:val="es-MX"/>
            </w:rPr>
            <w:t>(Holler, 2015)</w:t>
          </w:r>
          <w:r>
            <w:rPr>
              <w:rFonts w:ascii="Arial" w:hAnsi="Arial" w:cs="Arial"/>
              <w:sz w:val="22"/>
              <w:szCs w:val="22"/>
            </w:rPr>
            <w:fldChar w:fldCharType="end"/>
          </w:r>
        </w:sdtContent>
      </w:sdt>
    </w:p>
    <w:p w14:paraId="0530001E" w14:textId="77777777" w:rsidR="00BD61BB" w:rsidRDefault="00BD61BB" w:rsidP="00BD61BB">
      <w:pPr>
        <w:jc w:val="both"/>
        <w:rPr>
          <w:rFonts w:ascii="Arial" w:hAnsi="Arial" w:cs="Arial"/>
          <w:sz w:val="22"/>
          <w:szCs w:val="22"/>
        </w:rPr>
      </w:pPr>
    </w:p>
    <w:p w14:paraId="1B3697C4" w14:textId="65981BAD" w:rsidR="002E339B" w:rsidRDefault="00DE3170" w:rsidP="00BD61BB">
      <w:pPr>
        <w:pStyle w:val="Ttulo2"/>
        <w:jc w:val="both"/>
        <w:rPr>
          <w:b/>
          <w:bCs/>
          <w:color w:val="auto"/>
        </w:rPr>
      </w:pPr>
      <w:bookmarkStart w:id="7" w:name="_Toc117266884"/>
      <w:r>
        <w:rPr>
          <w:b/>
          <w:bCs/>
          <w:color w:val="auto"/>
        </w:rPr>
        <w:lastRenderedPageBreak/>
        <w:t xml:space="preserve">2.4 </w:t>
      </w:r>
      <w:r w:rsidR="002E339B">
        <w:rPr>
          <w:b/>
          <w:bCs/>
          <w:color w:val="auto"/>
        </w:rPr>
        <w:t xml:space="preserve">Enlace </w:t>
      </w:r>
      <w:r w:rsidR="00BD61BB">
        <w:rPr>
          <w:b/>
          <w:bCs/>
          <w:color w:val="auto"/>
        </w:rPr>
        <w:t>Metálico</w:t>
      </w:r>
      <w:r w:rsidR="002E339B">
        <w:rPr>
          <w:b/>
          <w:bCs/>
          <w:color w:val="auto"/>
        </w:rPr>
        <w:t>:</w:t>
      </w:r>
      <w:bookmarkEnd w:id="7"/>
      <w:r w:rsidR="002E339B">
        <w:rPr>
          <w:b/>
          <w:bCs/>
          <w:color w:val="auto"/>
        </w:rPr>
        <w:t xml:space="preserve"> </w:t>
      </w:r>
    </w:p>
    <w:p w14:paraId="028D067F" w14:textId="77777777" w:rsidR="00BD61BB" w:rsidRDefault="00BD61BB" w:rsidP="00BD61BB">
      <w:pPr>
        <w:jc w:val="both"/>
      </w:pPr>
    </w:p>
    <w:p w14:paraId="3375D611" w14:textId="77777777" w:rsidR="00BD61BB" w:rsidRPr="00BD61BB" w:rsidRDefault="00BD61BB" w:rsidP="00BD61BB">
      <w:pPr>
        <w:jc w:val="both"/>
        <w:rPr>
          <w:rFonts w:ascii="Arial" w:hAnsi="Arial" w:cs="Arial"/>
          <w:sz w:val="22"/>
          <w:szCs w:val="22"/>
        </w:rPr>
      </w:pPr>
      <w:r w:rsidRPr="00BD61BB">
        <w:rPr>
          <w:rFonts w:ascii="Arial" w:hAnsi="Arial" w:cs="Arial"/>
          <w:sz w:val="22"/>
          <w:szCs w:val="22"/>
        </w:rPr>
        <w:t xml:space="preserve">Un enlace metálico es un enlace químico que mantiene unidos los átomos (unión entre cationes y los electrones de valencia) de los metales entre sí. Estos átomos se agrupan de forma muy cercana unos a otros, lo que produce estructuras muy compactas. </w:t>
      </w:r>
    </w:p>
    <w:p w14:paraId="473E76CB" w14:textId="3CE582C5" w:rsidR="00BD61BB" w:rsidRPr="00BD61BB" w:rsidRDefault="00BD61BB" w:rsidP="00BD61BB">
      <w:pPr>
        <w:jc w:val="both"/>
        <w:rPr>
          <w:rFonts w:ascii="Arial" w:hAnsi="Arial" w:cs="Arial"/>
          <w:sz w:val="22"/>
          <w:szCs w:val="22"/>
        </w:rPr>
      </w:pPr>
      <w:r w:rsidRPr="00BD61BB">
        <w:rPr>
          <w:rFonts w:ascii="Arial" w:hAnsi="Arial" w:cs="Arial"/>
          <w:sz w:val="22"/>
          <w:szCs w:val="22"/>
        </w:rPr>
        <w:t>Se trata de redes tridimensionales que adquieren la estructura típica de empaquetamiento compacto de esferas. En este tipo de estructura cada átomo metálico está rodeado por otros doce átomos (seis en el mismo plano, tres por encima y tres por debajo). Además, debido a la baja electronegatividad que poseen los metales, los electrones de valencia son extraídos de sus orbitales y tiene la capacidad de moverse libremente a través del compuesto metálico, lo que otorga las propiedades eléctricas y térmicas de los metales.</w:t>
      </w:r>
      <w:sdt>
        <w:sdtPr>
          <w:rPr>
            <w:rFonts w:ascii="Arial" w:hAnsi="Arial" w:cs="Arial"/>
            <w:sz w:val="22"/>
            <w:szCs w:val="22"/>
          </w:rPr>
          <w:id w:val="-35744785"/>
          <w:citation/>
        </w:sdtPr>
        <w:sdtContent>
          <w:r w:rsidRPr="00BD61BB">
            <w:rPr>
              <w:rFonts w:ascii="Arial" w:hAnsi="Arial" w:cs="Arial"/>
              <w:sz w:val="22"/>
              <w:szCs w:val="22"/>
            </w:rPr>
            <w:fldChar w:fldCharType="begin"/>
          </w:r>
          <w:r w:rsidRPr="00BD61BB">
            <w:rPr>
              <w:rFonts w:ascii="Arial" w:hAnsi="Arial" w:cs="Arial"/>
              <w:sz w:val="22"/>
              <w:szCs w:val="22"/>
              <w:lang w:val="es-MX"/>
            </w:rPr>
            <w:instrText xml:space="preserve"> CITATION Ray13 \l 2058 </w:instrText>
          </w:r>
          <w:r w:rsidRPr="00BD61BB">
            <w:rPr>
              <w:rFonts w:ascii="Arial" w:hAnsi="Arial" w:cs="Arial"/>
              <w:sz w:val="22"/>
              <w:szCs w:val="22"/>
            </w:rPr>
            <w:fldChar w:fldCharType="separate"/>
          </w:r>
          <w:r w:rsidR="006D2018">
            <w:rPr>
              <w:rFonts w:ascii="Arial" w:hAnsi="Arial" w:cs="Arial"/>
              <w:noProof/>
              <w:sz w:val="22"/>
              <w:szCs w:val="22"/>
              <w:lang w:val="es-MX"/>
            </w:rPr>
            <w:t xml:space="preserve"> </w:t>
          </w:r>
          <w:r w:rsidR="006D2018" w:rsidRPr="006D2018">
            <w:rPr>
              <w:rFonts w:ascii="Arial" w:hAnsi="Arial" w:cs="Arial"/>
              <w:noProof/>
              <w:sz w:val="22"/>
              <w:szCs w:val="22"/>
              <w:lang w:val="es-MX"/>
            </w:rPr>
            <w:t>(Chang, 2013)</w:t>
          </w:r>
          <w:r w:rsidRPr="00BD61BB">
            <w:rPr>
              <w:rFonts w:ascii="Arial" w:hAnsi="Arial" w:cs="Arial"/>
              <w:sz w:val="22"/>
              <w:szCs w:val="22"/>
            </w:rPr>
            <w:fldChar w:fldCharType="end"/>
          </w:r>
        </w:sdtContent>
      </w:sdt>
    </w:p>
    <w:p w14:paraId="6E56D235" w14:textId="77777777" w:rsidR="00BD61BB" w:rsidRPr="00BD61BB" w:rsidRDefault="00BD61BB" w:rsidP="00BD61BB">
      <w:pPr>
        <w:jc w:val="both"/>
        <w:rPr>
          <w:rFonts w:ascii="Arial" w:hAnsi="Arial" w:cs="Arial"/>
          <w:sz w:val="22"/>
          <w:szCs w:val="22"/>
        </w:rPr>
      </w:pPr>
      <w:r w:rsidRPr="00BD61BB">
        <w:rPr>
          <w:rFonts w:ascii="Arial" w:hAnsi="Arial" w:cs="Arial"/>
          <w:sz w:val="22"/>
          <w:szCs w:val="22"/>
        </w:rPr>
        <w:t xml:space="preserve">El enlace metálico es característico de los elementos metálicos, es un enlace fuerte, primario, que se forma entre elementos de la misma especie. </w:t>
      </w:r>
    </w:p>
    <w:p w14:paraId="477A9D55" w14:textId="671F54C0" w:rsidR="006D2018" w:rsidRDefault="00BD61BB" w:rsidP="00BD61BB">
      <w:pPr>
        <w:jc w:val="both"/>
        <w:rPr>
          <w:rFonts w:ascii="Arial" w:hAnsi="Arial" w:cs="Arial"/>
          <w:sz w:val="22"/>
          <w:szCs w:val="22"/>
        </w:rPr>
      </w:pPr>
      <w:r w:rsidRPr="00BD61BB">
        <w:rPr>
          <w:rFonts w:ascii="Arial" w:hAnsi="Arial" w:cs="Arial"/>
          <w:sz w:val="22"/>
          <w:szCs w:val="22"/>
        </w:rPr>
        <w:t>Los átomos, al estar tan cercanos uno de otro, interaccionan los núcleos junto con sus nubes electrónicas empaquetándose en las tres dimensiones, por lo que quedan rodeados de tales nubes. Estos electrones libres son los responsables que los metales presenten una elevada conductividad eléctrica y térmica, ya que estos se pueden mover con facilidad si se ponen en contacto con una fuente eléctrica. Presentan brillo y son maleables.</w:t>
      </w:r>
      <w:sdt>
        <w:sdtPr>
          <w:rPr>
            <w:rFonts w:ascii="Arial" w:hAnsi="Arial" w:cs="Arial"/>
            <w:sz w:val="22"/>
            <w:szCs w:val="22"/>
          </w:rPr>
          <w:id w:val="-916165834"/>
          <w:citation/>
        </w:sdtPr>
        <w:sdtContent>
          <w:r>
            <w:rPr>
              <w:rFonts w:ascii="Arial" w:hAnsi="Arial" w:cs="Arial"/>
              <w:sz w:val="22"/>
              <w:szCs w:val="22"/>
            </w:rPr>
            <w:fldChar w:fldCharType="begin"/>
          </w:r>
          <w:r>
            <w:rPr>
              <w:rFonts w:ascii="Arial" w:hAnsi="Arial" w:cs="Arial"/>
              <w:sz w:val="22"/>
              <w:szCs w:val="22"/>
              <w:lang w:val="es-MX"/>
            </w:rPr>
            <w:instrText xml:space="preserve"> CITATION Ray13 \l 2058 </w:instrText>
          </w:r>
          <w:r>
            <w:rPr>
              <w:rFonts w:ascii="Arial" w:hAnsi="Arial" w:cs="Arial"/>
              <w:sz w:val="22"/>
              <w:szCs w:val="22"/>
            </w:rPr>
            <w:fldChar w:fldCharType="separate"/>
          </w:r>
          <w:r w:rsidR="006D2018">
            <w:rPr>
              <w:rFonts w:ascii="Arial" w:hAnsi="Arial" w:cs="Arial"/>
              <w:noProof/>
              <w:sz w:val="22"/>
              <w:szCs w:val="22"/>
              <w:lang w:val="es-MX"/>
            </w:rPr>
            <w:t xml:space="preserve"> </w:t>
          </w:r>
          <w:r w:rsidR="006D2018" w:rsidRPr="006D2018">
            <w:rPr>
              <w:rFonts w:ascii="Arial" w:hAnsi="Arial" w:cs="Arial"/>
              <w:noProof/>
              <w:sz w:val="22"/>
              <w:szCs w:val="22"/>
              <w:lang w:val="es-MX"/>
            </w:rPr>
            <w:t>(Chang, 2013)</w:t>
          </w:r>
          <w:r>
            <w:rPr>
              <w:rFonts w:ascii="Arial" w:hAnsi="Arial" w:cs="Arial"/>
              <w:sz w:val="22"/>
              <w:szCs w:val="22"/>
            </w:rPr>
            <w:fldChar w:fldCharType="end"/>
          </w:r>
        </w:sdtContent>
      </w:sdt>
    </w:p>
    <w:p w14:paraId="0570A3D8" w14:textId="77777777" w:rsidR="006D2018" w:rsidRDefault="006D2018" w:rsidP="00BD61BB">
      <w:pPr>
        <w:jc w:val="both"/>
        <w:rPr>
          <w:rFonts w:ascii="Arial" w:hAnsi="Arial" w:cs="Arial"/>
          <w:sz w:val="22"/>
          <w:szCs w:val="22"/>
        </w:rPr>
      </w:pPr>
    </w:p>
    <w:p w14:paraId="6269EABE" w14:textId="77777777" w:rsidR="006D2018" w:rsidRDefault="006D2018" w:rsidP="006D2018">
      <w:pPr>
        <w:pStyle w:val="Ttulo2"/>
        <w:rPr>
          <w:rFonts w:ascii="Arial" w:hAnsi="Arial" w:cs="Arial"/>
          <w:b/>
          <w:bCs/>
          <w:color w:val="auto"/>
          <w:sz w:val="24"/>
          <w:szCs w:val="24"/>
        </w:rPr>
      </w:pPr>
      <w:bookmarkStart w:id="8" w:name="_Toc117266885"/>
      <w:r w:rsidRPr="006D2018">
        <w:rPr>
          <w:rFonts w:cstheme="majorHAnsi"/>
          <w:b/>
          <w:bCs/>
        </w:rPr>
        <w:t>2.5 Regla del Octeto:</w:t>
      </w:r>
      <w:bookmarkEnd w:id="8"/>
    </w:p>
    <w:p w14:paraId="3998D2CB" w14:textId="77777777" w:rsidR="006D2018" w:rsidRDefault="006D2018" w:rsidP="006D2018"/>
    <w:p w14:paraId="3C5B1C6E" w14:textId="0CCD3C39" w:rsidR="006D2018" w:rsidRPr="006D2018" w:rsidRDefault="006D2018" w:rsidP="006D2018">
      <w:pPr>
        <w:jc w:val="both"/>
        <w:rPr>
          <w:rFonts w:ascii="Arial" w:hAnsi="Arial" w:cs="Arial"/>
          <w:sz w:val="22"/>
          <w:szCs w:val="22"/>
        </w:rPr>
      </w:pPr>
      <w:r w:rsidRPr="006D2018">
        <w:rPr>
          <w:rFonts w:ascii="Arial" w:hAnsi="Arial" w:cs="Arial"/>
          <w:sz w:val="22"/>
          <w:szCs w:val="22"/>
        </w:rPr>
        <w:t xml:space="preserve">La regla del octeto propuesta por Lewis en </w:t>
      </w:r>
      <w:r w:rsidRPr="006D2018">
        <w:rPr>
          <w:rFonts w:ascii="Arial" w:hAnsi="Arial" w:cs="Arial"/>
          <w:sz w:val="22"/>
          <w:szCs w:val="22"/>
        </w:rPr>
        <w:t>1916</w:t>
      </w:r>
      <w:r w:rsidRPr="006D2018">
        <w:rPr>
          <w:rFonts w:ascii="Arial" w:hAnsi="Arial" w:cs="Arial"/>
          <w:sz w:val="22"/>
          <w:szCs w:val="22"/>
        </w:rPr>
        <w:t xml:space="preserve"> afirma que la capa de valencia de un átomo en</w:t>
      </w:r>
      <w:r w:rsidRPr="006D2018">
        <w:rPr>
          <w:rFonts w:ascii="Arial" w:hAnsi="Arial" w:cs="Arial"/>
          <w:sz w:val="22"/>
          <w:szCs w:val="22"/>
        </w:rPr>
        <w:t xml:space="preserve"> </w:t>
      </w:r>
      <w:r w:rsidRPr="006D2018">
        <w:rPr>
          <w:rFonts w:ascii="Arial" w:hAnsi="Arial" w:cs="Arial"/>
          <w:sz w:val="22"/>
          <w:szCs w:val="22"/>
        </w:rPr>
        <w:t>una molécula siempre tiene ocho electrones, donde cada par de electrones compartidos es contado</w:t>
      </w:r>
      <w:r w:rsidRPr="006D2018">
        <w:rPr>
          <w:rFonts w:ascii="Arial" w:hAnsi="Arial" w:cs="Arial"/>
          <w:sz w:val="22"/>
          <w:szCs w:val="22"/>
        </w:rPr>
        <w:t xml:space="preserve"> </w:t>
      </w:r>
      <w:r w:rsidRPr="006D2018">
        <w:rPr>
          <w:rFonts w:ascii="Arial" w:hAnsi="Arial" w:cs="Arial"/>
          <w:sz w:val="22"/>
          <w:szCs w:val="22"/>
        </w:rPr>
        <w:t>como contribución completa e igual a la capa de valencia de ambos átomos enlazados independiente</w:t>
      </w:r>
      <w:r w:rsidRPr="006D2018">
        <w:rPr>
          <w:rFonts w:ascii="Arial" w:hAnsi="Arial" w:cs="Arial"/>
          <w:sz w:val="22"/>
          <w:szCs w:val="22"/>
        </w:rPr>
        <w:t xml:space="preserve"> </w:t>
      </w:r>
      <w:r w:rsidRPr="006D2018">
        <w:rPr>
          <w:rFonts w:ascii="Arial" w:hAnsi="Arial" w:cs="Arial"/>
          <w:sz w:val="22"/>
          <w:szCs w:val="22"/>
        </w:rPr>
        <w:t xml:space="preserve">de la polaridad de los enlaces. Sin </w:t>
      </w:r>
      <w:r w:rsidRPr="006D2018">
        <w:rPr>
          <w:rFonts w:ascii="Arial" w:hAnsi="Arial" w:cs="Arial"/>
          <w:sz w:val="22"/>
          <w:szCs w:val="22"/>
        </w:rPr>
        <w:t>embargo,</w:t>
      </w:r>
      <w:r w:rsidRPr="006D2018">
        <w:rPr>
          <w:rFonts w:ascii="Arial" w:hAnsi="Arial" w:cs="Arial"/>
          <w:sz w:val="22"/>
          <w:szCs w:val="22"/>
        </w:rPr>
        <w:t xml:space="preserve"> algunas moléculas presentan más de ocho electrones en</w:t>
      </w:r>
      <w:r w:rsidRPr="006D2018">
        <w:rPr>
          <w:rFonts w:ascii="Arial" w:hAnsi="Arial" w:cs="Arial"/>
          <w:sz w:val="22"/>
          <w:szCs w:val="22"/>
        </w:rPr>
        <w:t xml:space="preserve"> </w:t>
      </w:r>
      <w:r w:rsidRPr="006D2018">
        <w:rPr>
          <w:rFonts w:ascii="Arial" w:hAnsi="Arial" w:cs="Arial"/>
          <w:sz w:val="22"/>
          <w:szCs w:val="22"/>
        </w:rPr>
        <w:t>la capa de valencia del átomo central en sus estructuras de Lewis a estas moléculas se les ha</w:t>
      </w:r>
      <w:r w:rsidRPr="006D2018">
        <w:rPr>
          <w:rFonts w:ascii="Arial" w:hAnsi="Arial" w:cs="Arial"/>
          <w:sz w:val="22"/>
          <w:szCs w:val="22"/>
        </w:rPr>
        <w:t xml:space="preserve"> </w:t>
      </w:r>
      <w:r w:rsidRPr="006D2018">
        <w:rPr>
          <w:rFonts w:ascii="Arial" w:hAnsi="Arial" w:cs="Arial"/>
          <w:sz w:val="22"/>
          <w:szCs w:val="22"/>
        </w:rPr>
        <w:t xml:space="preserve">llamado moléculas </w:t>
      </w:r>
      <w:proofErr w:type="spellStart"/>
      <w:r w:rsidRPr="006D2018">
        <w:rPr>
          <w:rFonts w:ascii="Arial" w:hAnsi="Arial" w:cs="Arial"/>
          <w:sz w:val="22"/>
          <w:szCs w:val="22"/>
        </w:rPr>
        <w:t>hipervalentes</w:t>
      </w:r>
      <w:proofErr w:type="spellEnd"/>
      <w:r w:rsidRPr="006D2018">
        <w:rPr>
          <w:rFonts w:ascii="Arial" w:hAnsi="Arial" w:cs="Arial"/>
          <w:sz w:val="22"/>
          <w:szCs w:val="22"/>
        </w:rPr>
        <w:t>; dichas moléculas no obedecen la regla del octeto.</w:t>
      </w:r>
    </w:p>
    <w:p w14:paraId="4813E56E" w14:textId="5A9C4821" w:rsidR="008C528D" w:rsidRPr="006D2018" w:rsidRDefault="006D2018" w:rsidP="006D2018">
      <w:pPr>
        <w:jc w:val="both"/>
      </w:pPr>
      <w:r w:rsidRPr="006D2018">
        <w:rPr>
          <w:rFonts w:ascii="Arial" w:hAnsi="Arial" w:cs="Arial"/>
          <w:sz w:val="22"/>
          <w:szCs w:val="22"/>
        </w:rPr>
        <w:t>En el presente seminario, se tratará como los cálculos de Orbital Molecular de moléculas</w:t>
      </w:r>
      <w:r w:rsidRPr="006D2018">
        <w:rPr>
          <w:rFonts w:ascii="Arial" w:hAnsi="Arial" w:cs="Arial"/>
          <w:sz w:val="22"/>
          <w:szCs w:val="22"/>
        </w:rPr>
        <w:t xml:space="preserve"> </w:t>
      </w:r>
      <w:proofErr w:type="spellStart"/>
      <w:r w:rsidRPr="006D2018">
        <w:rPr>
          <w:rFonts w:ascii="Arial" w:hAnsi="Arial" w:cs="Arial"/>
          <w:sz w:val="22"/>
          <w:szCs w:val="22"/>
        </w:rPr>
        <w:t>hipervalentes</w:t>
      </w:r>
      <w:proofErr w:type="spellEnd"/>
      <w:r w:rsidRPr="006D2018">
        <w:rPr>
          <w:rFonts w:ascii="Arial" w:hAnsi="Arial" w:cs="Arial"/>
          <w:sz w:val="22"/>
          <w:szCs w:val="22"/>
        </w:rPr>
        <w:t xml:space="preserve"> con ligandos fuertes, tal como el SF6, han sido interpretados para demostrar que</w:t>
      </w:r>
      <w:r w:rsidRPr="006D2018">
        <w:rPr>
          <w:rFonts w:ascii="Arial" w:hAnsi="Arial" w:cs="Arial"/>
          <w:sz w:val="22"/>
          <w:szCs w:val="22"/>
        </w:rPr>
        <w:t xml:space="preserve"> </w:t>
      </w:r>
      <w:r w:rsidRPr="006D2018">
        <w:rPr>
          <w:rFonts w:ascii="Arial" w:hAnsi="Arial" w:cs="Arial"/>
          <w:sz w:val="22"/>
          <w:szCs w:val="22"/>
        </w:rPr>
        <w:t>hay menos de ocho electrones en la capa de valencia del átomo central. Lo que ha llevado a</w:t>
      </w:r>
      <w:r w:rsidRPr="006D2018">
        <w:rPr>
          <w:rFonts w:ascii="Arial" w:hAnsi="Arial" w:cs="Arial"/>
          <w:sz w:val="22"/>
          <w:szCs w:val="22"/>
        </w:rPr>
        <w:t xml:space="preserve"> </w:t>
      </w:r>
      <w:r w:rsidRPr="006D2018">
        <w:rPr>
          <w:rFonts w:ascii="Arial" w:hAnsi="Arial" w:cs="Arial"/>
          <w:sz w:val="22"/>
          <w:szCs w:val="22"/>
        </w:rPr>
        <w:t>considerar una modificación de la regla del octeto para dichas moléculas.</w:t>
      </w:r>
      <w:sdt>
        <w:sdtPr>
          <w:rPr>
            <w:rFonts w:ascii="Arial" w:hAnsi="Arial" w:cs="Arial"/>
            <w:sz w:val="22"/>
            <w:szCs w:val="22"/>
          </w:rPr>
          <w:id w:val="401640437"/>
          <w:citation/>
        </w:sdtPr>
        <w:sdtContent>
          <w:r>
            <w:rPr>
              <w:rFonts w:ascii="Arial" w:hAnsi="Arial" w:cs="Arial"/>
              <w:sz w:val="22"/>
              <w:szCs w:val="22"/>
            </w:rPr>
            <w:fldChar w:fldCharType="begin"/>
          </w:r>
          <w:r>
            <w:rPr>
              <w:rFonts w:ascii="Arial" w:hAnsi="Arial" w:cs="Arial"/>
              <w:sz w:val="22"/>
              <w:szCs w:val="22"/>
              <w:lang w:val="es-MX"/>
            </w:rPr>
            <w:instrText xml:space="preserve"> CITATION Car09 \l 2058 </w:instrText>
          </w:r>
          <w:r>
            <w:rPr>
              <w:rFonts w:ascii="Arial" w:hAnsi="Arial" w:cs="Arial"/>
              <w:sz w:val="22"/>
              <w:szCs w:val="22"/>
            </w:rPr>
            <w:fldChar w:fldCharType="separate"/>
          </w:r>
          <w:r>
            <w:rPr>
              <w:rFonts w:ascii="Arial" w:hAnsi="Arial" w:cs="Arial"/>
              <w:noProof/>
              <w:sz w:val="22"/>
              <w:szCs w:val="22"/>
              <w:lang w:val="es-MX"/>
            </w:rPr>
            <w:t xml:space="preserve"> </w:t>
          </w:r>
          <w:r w:rsidRPr="006D2018">
            <w:rPr>
              <w:rFonts w:ascii="Arial" w:hAnsi="Arial" w:cs="Arial"/>
              <w:noProof/>
              <w:sz w:val="22"/>
              <w:szCs w:val="22"/>
              <w:lang w:val="es-MX"/>
            </w:rPr>
            <w:t>(Restrepo, 2009)</w:t>
          </w:r>
          <w:r>
            <w:rPr>
              <w:rFonts w:ascii="Arial" w:hAnsi="Arial" w:cs="Arial"/>
              <w:sz w:val="22"/>
              <w:szCs w:val="22"/>
            </w:rPr>
            <w:fldChar w:fldCharType="end"/>
          </w:r>
        </w:sdtContent>
      </w:sdt>
      <w:r w:rsidR="008C528D" w:rsidRPr="006D2018">
        <w:br w:type="page"/>
      </w:r>
    </w:p>
    <w:p w14:paraId="0152C132" w14:textId="59091C04" w:rsidR="00083BF4" w:rsidRDefault="00B31D8E" w:rsidP="00083BF4">
      <w:pPr>
        <w:pStyle w:val="Ttulo1"/>
        <w:numPr>
          <w:ilvl w:val="0"/>
          <w:numId w:val="27"/>
        </w:numPr>
        <w:jc w:val="center"/>
        <w:rPr>
          <w:rFonts w:ascii="Arial" w:hAnsi="Arial" w:cs="Arial"/>
          <w:b/>
          <w:bCs/>
          <w:color w:val="auto"/>
          <w:sz w:val="24"/>
          <w:szCs w:val="24"/>
        </w:rPr>
      </w:pPr>
      <w:bookmarkStart w:id="9" w:name="_Toc117266886"/>
      <w:r w:rsidRPr="008C528D">
        <w:rPr>
          <w:rFonts w:ascii="Arial" w:hAnsi="Arial" w:cs="Arial"/>
          <w:b/>
          <w:bCs/>
          <w:color w:val="auto"/>
          <w:sz w:val="24"/>
          <w:szCs w:val="24"/>
        </w:rPr>
        <w:lastRenderedPageBreak/>
        <w:t>REACCIONES</w:t>
      </w:r>
      <w:bookmarkEnd w:id="9"/>
    </w:p>
    <w:p w14:paraId="4D849F97" w14:textId="77777777" w:rsidR="003005E9" w:rsidRPr="003005E9" w:rsidRDefault="003005E9" w:rsidP="003005E9"/>
    <w:p w14:paraId="1B67BD1A" w14:textId="0A8B13C4" w:rsidR="003005E9" w:rsidRPr="003005E9" w:rsidRDefault="003005E9" w:rsidP="003005E9">
      <w:pPr>
        <w:jc w:val="center"/>
        <w:rPr>
          <w:rFonts w:ascii="Arial" w:hAnsi="Arial" w:cs="Arial"/>
          <w:b/>
          <w:bCs/>
          <w:sz w:val="22"/>
          <w:szCs w:val="22"/>
        </w:rPr>
      </w:pPr>
      <w:r w:rsidRPr="003005E9">
        <w:rPr>
          <w:rFonts w:ascii="Arial" w:hAnsi="Arial" w:cs="Arial"/>
          <w:b/>
          <w:bCs/>
          <w:sz w:val="22"/>
          <w:szCs w:val="22"/>
        </w:rPr>
        <w:t>N/A</w:t>
      </w:r>
    </w:p>
    <w:p w14:paraId="4517F995" w14:textId="225BC1FA" w:rsidR="001A7BC2" w:rsidRPr="008C528D" w:rsidRDefault="008C528D" w:rsidP="008C528D">
      <w:pPr>
        <w:pStyle w:val="Ttulo1"/>
        <w:numPr>
          <w:ilvl w:val="0"/>
          <w:numId w:val="27"/>
        </w:numPr>
        <w:jc w:val="center"/>
        <w:rPr>
          <w:rFonts w:ascii="Arial" w:hAnsi="Arial" w:cs="Arial"/>
          <w:b/>
          <w:bCs/>
          <w:color w:val="auto"/>
          <w:sz w:val="24"/>
          <w:szCs w:val="24"/>
        </w:rPr>
      </w:pPr>
      <w:bookmarkStart w:id="10" w:name="_Toc117266887"/>
      <w:r w:rsidRPr="008C528D">
        <w:rPr>
          <w:rFonts w:ascii="Arial" w:hAnsi="Arial" w:cs="Arial"/>
          <w:b/>
          <w:bCs/>
          <w:color w:val="auto"/>
          <w:sz w:val="24"/>
          <w:szCs w:val="24"/>
        </w:rPr>
        <w:t>CALCULOS, ECUACIONES, CONSTANTES DE LA PRÁCTICA</w:t>
      </w:r>
      <w:bookmarkEnd w:id="10"/>
    </w:p>
    <w:p w14:paraId="230D7EBC" w14:textId="77777777" w:rsidR="003005E9" w:rsidRDefault="003005E9"/>
    <w:p w14:paraId="57C3A65F" w14:textId="77777777" w:rsidR="003005E9" w:rsidRPr="003005E9" w:rsidRDefault="003005E9" w:rsidP="003005E9">
      <w:pPr>
        <w:jc w:val="center"/>
        <w:rPr>
          <w:rFonts w:ascii="Arial" w:hAnsi="Arial" w:cs="Arial"/>
          <w:b/>
          <w:bCs/>
          <w:sz w:val="22"/>
          <w:szCs w:val="22"/>
        </w:rPr>
      </w:pPr>
      <w:r w:rsidRPr="003005E9">
        <w:rPr>
          <w:rFonts w:ascii="Arial" w:hAnsi="Arial" w:cs="Arial"/>
          <w:b/>
          <w:bCs/>
          <w:sz w:val="22"/>
          <w:szCs w:val="22"/>
        </w:rPr>
        <w:t>N/A</w:t>
      </w:r>
    </w:p>
    <w:p w14:paraId="01C015A5" w14:textId="07D26D92" w:rsidR="008C528D" w:rsidRDefault="008C528D"/>
    <w:p w14:paraId="23EC11B5" w14:textId="77777777" w:rsidR="00236B56" w:rsidRPr="00C9100B" w:rsidRDefault="00236B56" w:rsidP="00B31D8E">
      <w:pPr>
        <w:pStyle w:val="Ttulo1"/>
        <w:numPr>
          <w:ilvl w:val="0"/>
          <w:numId w:val="27"/>
        </w:numPr>
        <w:jc w:val="center"/>
        <w:rPr>
          <w:rFonts w:ascii="Arial" w:hAnsi="Arial" w:cs="Arial"/>
          <w:b/>
          <w:color w:val="auto"/>
          <w:sz w:val="24"/>
          <w:szCs w:val="24"/>
        </w:rPr>
      </w:pPr>
      <w:bookmarkStart w:id="11" w:name="_Toc443586357"/>
      <w:bookmarkStart w:id="12" w:name="_Toc117266888"/>
      <w:r w:rsidRPr="00C9100B">
        <w:rPr>
          <w:rFonts w:ascii="Arial" w:hAnsi="Arial" w:cs="Arial"/>
          <w:b/>
          <w:color w:val="auto"/>
          <w:sz w:val="24"/>
          <w:szCs w:val="24"/>
        </w:rPr>
        <w:t>REFERENCIAS</w:t>
      </w:r>
      <w:bookmarkEnd w:id="11"/>
      <w:bookmarkEnd w:id="12"/>
    </w:p>
    <w:p w14:paraId="32701390" w14:textId="77777777" w:rsidR="00236B56" w:rsidRPr="00C9100B" w:rsidRDefault="00236B56" w:rsidP="00236B56"/>
    <w:sdt>
      <w:sdtPr>
        <w:rPr>
          <w:rFonts w:asciiTheme="minorHAnsi" w:eastAsiaTheme="minorEastAsia" w:hAnsiTheme="minorHAnsi" w:cstheme="minorBidi"/>
          <w:color w:val="auto"/>
          <w:sz w:val="20"/>
          <w:szCs w:val="20"/>
          <w:lang w:val="es-ES"/>
        </w:rPr>
        <w:id w:val="1542552920"/>
        <w:docPartObj>
          <w:docPartGallery w:val="Bibliographies"/>
          <w:docPartUnique/>
        </w:docPartObj>
      </w:sdtPr>
      <w:sdtEndPr>
        <w:rPr>
          <w:lang w:val="es-GT"/>
        </w:rPr>
      </w:sdtEndPr>
      <w:sdtContent>
        <w:p w14:paraId="6ECD8ABC" w14:textId="0C35D6C1" w:rsidR="003005E9" w:rsidRPr="003005E9" w:rsidRDefault="003005E9">
          <w:pPr>
            <w:pStyle w:val="Ttulo1"/>
            <w:rPr>
              <w:rFonts w:ascii="Arial" w:hAnsi="Arial" w:cs="Arial"/>
              <w:color w:val="auto"/>
              <w:sz w:val="36"/>
              <w:szCs w:val="36"/>
            </w:rPr>
          </w:pPr>
        </w:p>
        <w:sdt>
          <w:sdtPr>
            <w:rPr>
              <w:rFonts w:ascii="Arial" w:hAnsi="Arial" w:cs="Arial"/>
              <w:sz w:val="22"/>
              <w:szCs w:val="22"/>
            </w:rPr>
            <w:id w:val="-573587230"/>
            <w:bibliography/>
          </w:sdtPr>
          <w:sdtContent>
            <w:p w14:paraId="2EB6D58A" w14:textId="77777777" w:rsidR="006D2018" w:rsidRPr="006D2018" w:rsidRDefault="003005E9" w:rsidP="006D2018">
              <w:pPr>
                <w:pStyle w:val="Bibliografa"/>
                <w:ind w:left="720" w:hanging="720"/>
                <w:rPr>
                  <w:rFonts w:ascii="Arial" w:hAnsi="Arial" w:cs="Arial"/>
                  <w:noProof/>
                  <w:sz w:val="22"/>
                  <w:szCs w:val="22"/>
                </w:rPr>
              </w:pPr>
              <w:r w:rsidRPr="006D2018">
                <w:rPr>
                  <w:rFonts w:ascii="Arial" w:hAnsi="Arial" w:cs="Arial"/>
                  <w:sz w:val="22"/>
                  <w:szCs w:val="22"/>
                </w:rPr>
                <w:fldChar w:fldCharType="begin"/>
              </w:r>
              <w:r w:rsidRPr="006D2018">
                <w:rPr>
                  <w:rFonts w:ascii="Arial" w:hAnsi="Arial" w:cs="Arial"/>
                  <w:sz w:val="22"/>
                  <w:szCs w:val="22"/>
                </w:rPr>
                <w:instrText>BIBLIOGRAPHY</w:instrText>
              </w:r>
              <w:r w:rsidRPr="006D2018">
                <w:rPr>
                  <w:rFonts w:ascii="Arial" w:hAnsi="Arial" w:cs="Arial"/>
                  <w:sz w:val="22"/>
                  <w:szCs w:val="22"/>
                </w:rPr>
                <w:fldChar w:fldCharType="separate"/>
              </w:r>
              <w:r w:rsidR="006D2018" w:rsidRPr="006D2018">
                <w:rPr>
                  <w:rFonts w:ascii="Arial" w:hAnsi="Arial" w:cs="Arial"/>
                  <w:noProof/>
                  <w:sz w:val="22"/>
                  <w:szCs w:val="22"/>
                </w:rPr>
                <w:t xml:space="preserve">Chang, R. (2013). </w:t>
              </w:r>
              <w:r w:rsidR="006D2018" w:rsidRPr="006D2018">
                <w:rPr>
                  <w:rFonts w:ascii="Arial" w:hAnsi="Arial" w:cs="Arial"/>
                  <w:i/>
                  <w:iCs/>
                  <w:noProof/>
                  <w:sz w:val="22"/>
                  <w:szCs w:val="22"/>
                </w:rPr>
                <w:t>Quimica.</w:t>
              </w:r>
              <w:r w:rsidR="006D2018" w:rsidRPr="006D2018">
                <w:rPr>
                  <w:rFonts w:ascii="Arial" w:hAnsi="Arial" w:cs="Arial"/>
                  <w:noProof/>
                  <w:sz w:val="22"/>
                  <w:szCs w:val="22"/>
                </w:rPr>
                <w:t xml:space="preserve"> McGrawHill.</w:t>
              </w:r>
            </w:p>
            <w:p w14:paraId="372AE261" w14:textId="77777777" w:rsidR="006D2018" w:rsidRPr="006D2018" w:rsidRDefault="006D2018" w:rsidP="006D2018">
              <w:pPr>
                <w:pStyle w:val="Bibliografa"/>
                <w:ind w:left="720" w:hanging="720"/>
                <w:rPr>
                  <w:rFonts w:ascii="Arial" w:hAnsi="Arial" w:cs="Arial"/>
                  <w:noProof/>
                  <w:sz w:val="22"/>
                  <w:szCs w:val="22"/>
                </w:rPr>
              </w:pPr>
              <w:r w:rsidRPr="006D2018">
                <w:rPr>
                  <w:rFonts w:ascii="Arial" w:hAnsi="Arial" w:cs="Arial"/>
                  <w:noProof/>
                  <w:sz w:val="22"/>
                  <w:szCs w:val="22"/>
                </w:rPr>
                <w:t xml:space="preserve">Etecé, E. (20222). </w:t>
              </w:r>
              <w:r w:rsidRPr="006D2018">
                <w:rPr>
                  <w:rFonts w:ascii="Arial" w:hAnsi="Arial" w:cs="Arial"/>
                  <w:i/>
                  <w:iCs/>
                  <w:noProof/>
                  <w:sz w:val="22"/>
                  <w:szCs w:val="22"/>
                </w:rPr>
                <w:t>concepto</w:t>
              </w:r>
              <w:r w:rsidRPr="006D2018">
                <w:rPr>
                  <w:rFonts w:ascii="Arial" w:hAnsi="Arial" w:cs="Arial"/>
                  <w:noProof/>
                  <w:sz w:val="22"/>
                  <w:szCs w:val="22"/>
                </w:rPr>
                <w:t>. Obtenido de https://concepto.de/enlace-covalente/</w:t>
              </w:r>
            </w:p>
            <w:p w14:paraId="033B7583" w14:textId="77777777" w:rsidR="006D2018" w:rsidRPr="006D2018" w:rsidRDefault="006D2018" w:rsidP="006D2018">
              <w:pPr>
                <w:pStyle w:val="Bibliografa"/>
                <w:ind w:left="720" w:hanging="720"/>
                <w:rPr>
                  <w:rFonts w:ascii="Arial" w:hAnsi="Arial" w:cs="Arial"/>
                  <w:noProof/>
                  <w:sz w:val="22"/>
                  <w:szCs w:val="22"/>
                  <w:lang w:val="en-US"/>
                </w:rPr>
              </w:pPr>
              <w:r w:rsidRPr="006D2018">
                <w:rPr>
                  <w:rFonts w:ascii="Arial" w:hAnsi="Arial" w:cs="Arial"/>
                  <w:noProof/>
                  <w:sz w:val="22"/>
                  <w:szCs w:val="22"/>
                </w:rPr>
                <w:t xml:space="preserve">Holler, F. J. (2015). </w:t>
              </w:r>
              <w:r w:rsidRPr="006D2018">
                <w:rPr>
                  <w:rFonts w:ascii="Arial" w:hAnsi="Arial" w:cs="Arial"/>
                  <w:i/>
                  <w:iCs/>
                  <w:noProof/>
                  <w:sz w:val="22"/>
                  <w:szCs w:val="22"/>
                </w:rPr>
                <w:t>Fundamentos de Quimica Analitica.</w:t>
              </w:r>
              <w:r w:rsidRPr="006D2018">
                <w:rPr>
                  <w:rFonts w:ascii="Arial" w:hAnsi="Arial" w:cs="Arial"/>
                  <w:noProof/>
                  <w:sz w:val="22"/>
                  <w:szCs w:val="22"/>
                </w:rPr>
                <w:t xml:space="preserve"> </w:t>
              </w:r>
              <w:r w:rsidRPr="006D2018">
                <w:rPr>
                  <w:rFonts w:ascii="Arial" w:hAnsi="Arial" w:cs="Arial"/>
                  <w:noProof/>
                  <w:sz w:val="22"/>
                  <w:szCs w:val="22"/>
                  <w:lang w:val="en-US"/>
                </w:rPr>
                <w:t>Cengage learning.</w:t>
              </w:r>
            </w:p>
            <w:p w14:paraId="1B17E701" w14:textId="77777777" w:rsidR="006D2018" w:rsidRPr="006D2018" w:rsidRDefault="006D2018" w:rsidP="006D2018">
              <w:pPr>
                <w:pStyle w:val="Bibliografa"/>
                <w:ind w:left="720" w:hanging="720"/>
                <w:rPr>
                  <w:rFonts w:ascii="Arial" w:hAnsi="Arial" w:cs="Arial"/>
                  <w:noProof/>
                  <w:sz w:val="22"/>
                  <w:szCs w:val="22"/>
                </w:rPr>
              </w:pPr>
              <w:r w:rsidRPr="006D2018">
                <w:rPr>
                  <w:rFonts w:ascii="Arial" w:hAnsi="Arial" w:cs="Arial"/>
                  <w:noProof/>
                  <w:sz w:val="22"/>
                  <w:szCs w:val="22"/>
                  <w:lang w:val="en-US"/>
                </w:rPr>
                <w:t xml:space="preserve">Mineduc. (21 de agost de 2019). </w:t>
              </w:r>
              <w:r w:rsidRPr="006D2018">
                <w:rPr>
                  <w:rFonts w:ascii="Arial" w:hAnsi="Arial" w:cs="Arial"/>
                  <w:i/>
                  <w:iCs/>
                  <w:noProof/>
                  <w:sz w:val="22"/>
                  <w:szCs w:val="22"/>
                  <w:lang w:val="en-US"/>
                </w:rPr>
                <w:t>mineduc</w:t>
              </w:r>
              <w:r w:rsidRPr="006D2018">
                <w:rPr>
                  <w:rFonts w:ascii="Arial" w:hAnsi="Arial" w:cs="Arial"/>
                  <w:noProof/>
                  <w:sz w:val="22"/>
                  <w:szCs w:val="22"/>
                  <w:lang w:val="en-US"/>
                </w:rPr>
                <w:t xml:space="preserve">. </w:t>
              </w:r>
              <w:r w:rsidRPr="006D2018">
                <w:rPr>
                  <w:rFonts w:ascii="Arial" w:hAnsi="Arial" w:cs="Arial"/>
                  <w:noProof/>
                  <w:sz w:val="22"/>
                  <w:szCs w:val="22"/>
                </w:rPr>
                <w:t>Obtenido de https://www.mineduc.gob.gt/DIGECADE/documents/Telesecundaria/Recursos%20Digitales/3o%20Recursos%20Digitales%20TS%20BY-SA%203.0/CIENCIAS%20NATURALES/U7%20pp%20158%20estructura%20de%20lewis.pdf</w:t>
              </w:r>
            </w:p>
            <w:p w14:paraId="7F05BE9E" w14:textId="77777777" w:rsidR="006D2018" w:rsidRPr="006D2018" w:rsidRDefault="006D2018" w:rsidP="006D2018">
              <w:pPr>
                <w:pStyle w:val="Bibliografa"/>
                <w:ind w:left="720" w:hanging="720"/>
                <w:rPr>
                  <w:rFonts w:ascii="Arial" w:hAnsi="Arial" w:cs="Arial"/>
                  <w:noProof/>
                  <w:sz w:val="22"/>
                  <w:szCs w:val="22"/>
                </w:rPr>
              </w:pPr>
              <w:r w:rsidRPr="006D2018">
                <w:rPr>
                  <w:rFonts w:ascii="Arial" w:hAnsi="Arial" w:cs="Arial"/>
                  <w:noProof/>
                  <w:sz w:val="22"/>
                  <w:szCs w:val="22"/>
                </w:rPr>
                <w:t xml:space="preserve">Restrepo, C. M. (09 de febrero de 2009). </w:t>
              </w:r>
              <w:r w:rsidRPr="006D2018">
                <w:rPr>
                  <w:rFonts w:ascii="Arial" w:hAnsi="Arial" w:cs="Arial"/>
                  <w:i/>
                  <w:iCs/>
                  <w:noProof/>
                  <w:sz w:val="22"/>
                  <w:szCs w:val="22"/>
                </w:rPr>
                <w:t>hopelchen</w:t>
              </w:r>
              <w:r w:rsidRPr="006D2018">
                <w:rPr>
                  <w:rFonts w:ascii="Arial" w:hAnsi="Arial" w:cs="Arial"/>
                  <w:noProof/>
                  <w:sz w:val="22"/>
                  <w:szCs w:val="22"/>
                </w:rPr>
                <w:t>. Obtenido de https://hopelchen.tecnm.mx/principal/sylabus/fpdb/recursos/r71860.PDF</w:t>
              </w:r>
            </w:p>
            <w:p w14:paraId="0D7CD152" w14:textId="087C5B45" w:rsidR="00236B56" w:rsidRPr="00C9100B" w:rsidRDefault="003005E9" w:rsidP="006D2018">
              <w:pPr>
                <w:rPr>
                  <w:rFonts w:ascii="Arial" w:hAnsi="Arial" w:cs="Arial"/>
                  <w:b/>
                  <w:sz w:val="24"/>
                  <w:szCs w:val="24"/>
                  <w:u w:val="single"/>
                </w:rPr>
              </w:pPr>
              <w:r w:rsidRPr="006D2018">
                <w:rPr>
                  <w:rFonts w:ascii="Arial" w:hAnsi="Arial" w:cs="Arial"/>
                  <w:b/>
                  <w:bCs/>
                  <w:sz w:val="22"/>
                  <w:szCs w:val="22"/>
                </w:rPr>
                <w:fldChar w:fldCharType="end"/>
              </w:r>
            </w:p>
          </w:sdtContent>
        </w:sdt>
      </w:sdtContent>
    </w:sdt>
    <w:p w14:paraId="60C49C6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4A593D66" w14:textId="72F4AD1E" w:rsidR="00C9100B" w:rsidRDefault="008C528D" w:rsidP="008C528D">
      <w:pPr>
        <w:pStyle w:val="Ttulo1"/>
        <w:numPr>
          <w:ilvl w:val="0"/>
          <w:numId w:val="27"/>
        </w:numPr>
        <w:jc w:val="center"/>
        <w:rPr>
          <w:rFonts w:ascii="Arial" w:hAnsi="Arial" w:cs="Arial"/>
          <w:b/>
          <w:bCs/>
          <w:color w:val="auto"/>
          <w:sz w:val="24"/>
          <w:szCs w:val="24"/>
        </w:rPr>
      </w:pPr>
      <w:bookmarkStart w:id="13" w:name="_Toc117266889"/>
      <w:r w:rsidRPr="008C528D">
        <w:rPr>
          <w:rFonts w:ascii="Arial" w:hAnsi="Arial" w:cs="Arial"/>
          <w:b/>
          <w:bCs/>
          <w:color w:val="auto"/>
          <w:sz w:val="24"/>
          <w:szCs w:val="24"/>
        </w:rPr>
        <w:t>ANEXO</w:t>
      </w:r>
      <w:bookmarkEnd w:id="13"/>
    </w:p>
    <w:p w14:paraId="2FA23BEE" w14:textId="77777777" w:rsidR="003005E9" w:rsidRPr="003005E9" w:rsidRDefault="003005E9" w:rsidP="003005E9"/>
    <w:p w14:paraId="403A82A3" w14:textId="77777777" w:rsidR="003005E9" w:rsidRPr="003005E9" w:rsidRDefault="003005E9" w:rsidP="003005E9">
      <w:pPr>
        <w:pStyle w:val="Prrafodelista"/>
        <w:jc w:val="center"/>
        <w:rPr>
          <w:rFonts w:ascii="Arial" w:hAnsi="Arial" w:cs="Arial"/>
          <w:b/>
          <w:bCs/>
          <w:sz w:val="22"/>
          <w:szCs w:val="22"/>
        </w:rPr>
      </w:pPr>
      <w:r w:rsidRPr="003005E9">
        <w:rPr>
          <w:rFonts w:ascii="Arial" w:hAnsi="Arial" w:cs="Arial"/>
          <w:b/>
          <w:bCs/>
          <w:sz w:val="22"/>
          <w:szCs w:val="22"/>
        </w:rPr>
        <w:t>N/A</w:t>
      </w:r>
    </w:p>
    <w:p w14:paraId="5F4F3E96" w14:textId="7E20F946" w:rsidR="008C528D" w:rsidRDefault="008C528D" w:rsidP="008C528D"/>
    <w:p w14:paraId="5207EB23" w14:textId="45DD391A" w:rsidR="008C528D" w:rsidRDefault="008C528D" w:rsidP="008C528D">
      <w:pPr>
        <w:pStyle w:val="Ttulo1"/>
        <w:numPr>
          <w:ilvl w:val="0"/>
          <w:numId w:val="27"/>
        </w:numPr>
        <w:jc w:val="center"/>
        <w:rPr>
          <w:rFonts w:ascii="Arial" w:hAnsi="Arial" w:cs="Arial"/>
          <w:b/>
          <w:bCs/>
          <w:color w:val="auto"/>
          <w:sz w:val="24"/>
          <w:szCs w:val="24"/>
        </w:rPr>
      </w:pPr>
      <w:bookmarkStart w:id="14" w:name="_Toc117266890"/>
      <w:r w:rsidRPr="008C528D">
        <w:rPr>
          <w:rFonts w:ascii="Arial" w:hAnsi="Arial" w:cs="Arial"/>
          <w:b/>
          <w:bCs/>
          <w:color w:val="auto"/>
          <w:sz w:val="24"/>
          <w:szCs w:val="24"/>
        </w:rPr>
        <w:t>TABLAS</w:t>
      </w:r>
      <w:bookmarkEnd w:id="14"/>
    </w:p>
    <w:p w14:paraId="52E4825F" w14:textId="77777777" w:rsidR="003005E9" w:rsidRPr="003005E9" w:rsidRDefault="003005E9" w:rsidP="003005E9"/>
    <w:p w14:paraId="23F835E9" w14:textId="77777777" w:rsidR="003005E9" w:rsidRPr="003005E9" w:rsidRDefault="003005E9" w:rsidP="003005E9">
      <w:pPr>
        <w:jc w:val="center"/>
        <w:rPr>
          <w:rFonts w:ascii="Arial" w:hAnsi="Arial" w:cs="Arial"/>
          <w:b/>
          <w:bCs/>
          <w:sz w:val="22"/>
          <w:szCs w:val="22"/>
        </w:rPr>
      </w:pPr>
      <w:r w:rsidRPr="003005E9">
        <w:rPr>
          <w:rFonts w:ascii="Arial" w:hAnsi="Arial" w:cs="Arial"/>
          <w:b/>
          <w:bCs/>
          <w:sz w:val="22"/>
          <w:szCs w:val="22"/>
        </w:rPr>
        <w:t>N/A</w:t>
      </w:r>
    </w:p>
    <w:p w14:paraId="725B1D42" w14:textId="2C7E568D" w:rsidR="008C528D" w:rsidRDefault="008C528D" w:rsidP="008C528D"/>
    <w:p w14:paraId="05CB3685" w14:textId="499CA02D" w:rsidR="008C528D" w:rsidRPr="008C528D" w:rsidRDefault="008C528D" w:rsidP="008C528D">
      <w:pPr>
        <w:pStyle w:val="Ttulo1"/>
        <w:numPr>
          <w:ilvl w:val="0"/>
          <w:numId w:val="27"/>
        </w:numPr>
        <w:jc w:val="center"/>
        <w:rPr>
          <w:rFonts w:ascii="Arial" w:hAnsi="Arial" w:cs="Arial"/>
          <w:b/>
          <w:bCs/>
          <w:color w:val="auto"/>
          <w:sz w:val="24"/>
          <w:szCs w:val="24"/>
        </w:rPr>
      </w:pPr>
      <w:bookmarkStart w:id="15" w:name="_Toc117266891"/>
      <w:r w:rsidRPr="008C528D">
        <w:rPr>
          <w:rFonts w:ascii="Arial" w:hAnsi="Arial" w:cs="Arial"/>
          <w:b/>
          <w:bCs/>
          <w:color w:val="auto"/>
          <w:sz w:val="24"/>
          <w:szCs w:val="24"/>
        </w:rPr>
        <w:t>GRAFICOS</w:t>
      </w:r>
      <w:bookmarkEnd w:id="15"/>
    </w:p>
    <w:p w14:paraId="298BCCEA" w14:textId="77777777" w:rsidR="008C528D" w:rsidRPr="008C528D" w:rsidRDefault="008C528D" w:rsidP="008C528D"/>
    <w:p w14:paraId="236A4DE1" w14:textId="77777777" w:rsidR="003005E9" w:rsidRPr="003005E9" w:rsidRDefault="003005E9" w:rsidP="003005E9">
      <w:pPr>
        <w:jc w:val="center"/>
        <w:rPr>
          <w:rFonts w:ascii="Arial" w:hAnsi="Arial" w:cs="Arial"/>
          <w:b/>
          <w:bCs/>
          <w:sz w:val="22"/>
          <w:szCs w:val="22"/>
        </w:rPr>
      </w:pPr>
      <w:r w:rsidRPr="003005E9">
        <w:rPr>
          <w:rFonts w:ascii="Arial" w:hAnsi="Arial" w:cs="Arial"/>
          <w:b/>
          <w:bCs/>
          <w:sz w:val="22"/>
          <w:szCs w:val="22"/>
        </w:rPr>
        <w:t>N/A</w:t>
      </w:r>
    </w:p>
    <w:p w14:paraId="32F687BE" w14:textId="77777777" w:rsidR="00236B56" w:rsidRPr="004F3A37" w:rsidRDefault="00236B56" w:rsidP="004F3A37">
      <w:pPr>
        <w:spacing w:after="0" w:line="240" w:lineRule="auto"/>
        <w:jc w:val="both"/>
        <w:rPr>
          <w:rFonts w:ascii="Arial" w:hAnsi="Arial" w:cs="Arial"/>
          <w:sz w:val="22"/>
          <w:szCs w:val="22"/>
        </w:rPr>
      </w:pPr>
    </w:p>
    <w:sectPr w:rsidR="00236B56" w:rsidRPr="004F3A37" w:rsidSect="00E61DF9">
      <w:footerReference w:type="default" r:id="rId8"/>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1EAD9" w14:textId="77777777" w:rsidR="00CF13C1" w:rsidRDefault="00CF13C1" w:rsidP="007C6CA2">
      <w:pPr>
        <w:spacing w:after="0" w:line="240" w:lineRule="auto"/>
      </w:pPr>
      <w:r>
        <w:separator/>
      </w:r>
    </w:p>
  </w:endnote>
  <w:endnote w:type="continuationSeparator" w:id="0">
    <w:p w14:paraId="6F81E6EA" w14:textId="77777777" w:rsidR="00CF13C1" w:rsidRDefault="00CF13C1"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10234B" w:rsidRDefault="0010234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26"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00928" w14:textId="77777777" w:rsidR="00CF13C1" w:rsidRDefault="00CF13C1" w:rsidP="007C6CA2">
      <w:pPr>
        <w:spacing w:after="0" w:line="240" w:lineRule="auto"/>
      </w:pPr>
      <w:r>
        <w:separator/>
      </w:r>
    </w:p>
  </w:footnote>
  <w:footnote w:type="continuationSeparator" w:id="0">
    <w:p w14:paraId="6F262612" w14:textId="77777777" w:rsidR="00CF13C1" w:rsidRDefault="00CF13C1"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C45"/>
    <w:multiLevelType w:val="hybridMultilevel"/>
    <w:tmpl w:val="8B2EE262"/>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CD74279"/>
    <w:multiLevelType w:val="hybridMultilevel"/>
    <w:tmpl w:val="A0E284E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13F5E9F"/>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63115F2"/>
    <w:multiLevelType w:val="hybridMultilevel"/>
    <w:tmpl w:val="51FA50D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AC1238E"/>
    <w:multiLevelType w:val="hybridMultilevel"/>
    <w:tmpl w:val="56EC0FF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E851A79"/>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11C5FF7"/>
    <w:multiLevelType w:val="hybridMultilevel"/>
    <w:tmpl w:val="9BA80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E1044E2"/>
    <w:multiLevelType w:val="hybridMultilevel"/>
    <w:tmpl w:val="3582401E"/>
    <w:lvl w:ilvl="0" w:tplc="3658401A">
      <w:start w:val="1"/>
      <w:numFmt w:val="upperLetter"/>
      <w:lvlText w:val="%1."/>
      <w:lvlJc w:val="left"/>
      <w:pPr>
        <w:ind w:left="720" w:hanging="360"/>
      </w:pPr>
      <w:rPr>
        <w:rFonts w:hint="default"/>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304A37DC"/>
    <w:multiLevelType w:val="hybridMultilevel"/>
    <w:tmpl w:val="455EB6F2"/>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0F02D71"/>
    <w:multiLevelType w:val="hybridMultilevel"/>
    <w:tmpl w:val="0108F858"/>
    <w:lvl w:ilvl="0" w:tplc="3058211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2B0098"/>
    <w:multiLevelType w:val="hybridMultilevel"/>
    <w:tmpl w:val="0A12D5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2D17D34"/>
    <w:multiLevelType w:val="hybridMultilevel"/>
    <w:tmpl w:val="52003B66"/>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33C212C"/>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3" w15:restartNumberingAfterBreak="0">
    <w:nsid w:val="43D32EA2"/>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446C2CF5"/>
    <w:multiLevelType w:val="hybridMultilevel"/>
    <w:tmpl w:val="BA46B800"/>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5" w15:restartNumberingAfterBreak="0">
    <w:nsid w:val="46271B08"/>
    <w:multiLevelType w:val="hybridMultilevel"/>
    <w:tmpl w:val="9FF897E6"/>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6" w15:restartNumberingAfterBreak="0">
    <w:nsid w:val="4DA57F25"/>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4F007D8B"/>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8" w15:restartNumberingAfterBreak="0">
    <w:nsid w:val="5305210C"/>
    <w:multiLevelType w:val="hybridMultilevel"/>
    <w:tmpl w:val="4F8C32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53E52E72"/>
    <w:multiLevelType w:val="hybridMultilevel"/>
    <w:tmpl w:val="334A10F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544F2B67"/>
    <w:multiLevelType w:val="hybridMultilevel"/>
    <w:tmpl w:val="6CE29F64"/>
    <w:lvl w:ilvl="0" w:tplc="5E9A9E40">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56B35126"/>
    <w:multiLevelType w:val="hybridMultilevel"/>
    <w:tmpl w:val="C03EA5F0"/>
    <w:lvl w:ilvl="0" w:tplc="100A0019">
      <w:start w:val="1"/>
      <w:numFmt w:val="lowerLetter"/>
      <w:lvlText w:val="%1."/>
      <w:lvlJc w:val="left"/>
      <w:pPr>
        <w:ind w:left="1080" w:hanging="360"/>
      </w:pPr>
    </w:lvl>
    <w:lvl w:ilvl="1" w:tplc="100A0019">
      <w:start w:val="1"/>
      <w:numFmt w:val="lowerLetter"/>
      <w:lvlText w:val="%2."/>
      <w:lvlJc w:val="left"/>
      <w:pPr>
        <w:ind w:left="1800" w:hanging="360"/>
      </w:pPr>
    </w:lvl>
    <w:lvl w:ilvl="2" w:tplc="100A001B">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2" w15:restartNumberingAfterBreak="0">
    <w:nsid w:val="585B6129"/>
    <w:multiLevelType w:val="hybridMultilevel"/>
    <w:tmpl w:val="9AD0C74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627C6B0F"/>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64AB39E6"/>
    <w:multiLevelType w:val="hybridMultilevel"/>
    <w:tmpl w:val="EE88796C"/>
    <w:lvl w:ilvl="0" w:tplc="100A0013">
      <w:start w:val="1"/>
      <w:numFmt w:val="upperRoman"/>
      <w:lvlText w:val="%1."/>
      <w:lvlJc w:val="right"/>
      <w:pPr>
        <w:ind w:left="2340" w:hanging="360"/>
      </w:pPr>
    </w:lvl>
    <w:lvl w:ilvl="1" w:tplc="100A0019" w:tentative="1">
      <w:start w:val="1"/>
      <w:numFmt w:val="lowerLetter"/>
      <w:lvlText w:val="%2."/>
      <w:lvlJc w:val="left"/>
      <w:pPr>
        <w:ind w:left="3060" w:hanging="360"/>
      </w:pPr>
    </w:lvl>
    <w:lvl w:ilvl="2" w:tplc="100A001B" w:tentative="1">
      <w:start w:val="1"/>
      <w:numFmt w:val="lowerRoman"/>
      <w:lvlText w:val="%3."/>
      <w:lvlJc w:val="right"/>
      <w:pPr>
        <w:ind w:left="3780" w:hanging="180"/>
      </w:pPr>
    </w:lvl>
    <w:lvl w:ilvl="3" w:tplc="100A000F" w:tentative="1">
      <w:start w:val="1"/>
      <w:numFmt w:val="decimal"/>
      <w:lvlText w:val="%4."/>
      <w:lvlJc w:val="left"/>
      <w:pPr>
        <w:ind w:left="4500" w:hanging="360"/>
      </w:pPr>
    </w:lvl>
    <w:lvl w:ilvl="4" w:tplc="100A0019" w:tentative="1">
      <w:start w:val="1"/>
      <w:numFmt w:val="lowerLetter"/>
      <w:lvlText w:val="%5."/>
      <w:lvlJc w:val="left"/>
      <w:pPr>
        <w:ind w:left="5220" w:hanging="360"/>
      </w:pPr>
    </w:lvl>
    <w:lvl w:ilvl="5" w:tplc="100A001B" w:tentative="1">
      <w:start w:val="1"/>
      <w:numFmt w:val="lowerRoman"/>
      <w:lvlText w:val="%6."/>
      <w:lvlJc w:val="right"/>
      <w:pPr>
        <w:ind w:left="5940" w:hanging="180"/>
      </w:pPr>
    </w:lvl>
    <w:lvl w:ilvl="6" w:tplc="100A000F" w:tentative="1">
      <w:start w:val="1"/>
      <w:numFmt w:val="decimal"/>
      <w:lvlText w:val="%7."/>
      <w:lvlJc w:val="left"/>
      <w:pPr>
        <w:ind w:left="6660" w:hanging="360"/>
      </w:pPr>
    </w:lvl>
    <w:lvl w:ilvl="7" w:tplc="100A0019" w:tentative="1">
      <w:start w:val="1"/>
      <w:numFmt w:val="lowerLetter"/>
      <w:lvlText w:val="%8."/>
      <w:lvlJc w:val="left"/>
      <w:pPr>
        <w:ind w:left="7380" w:hanging="360"/>
      </w:pPr>
    </w:lvl>
    <w:lvl w:ilvl="8" w:tplc="100A001B" w:tentative="1">
      <w:start w:val="1"/>
      <w:numFmt w:val="lowerRoman"/>
      <w:lvlText w:val="%9."/>
      <w:lvlJc w:val="right"/>
      <w:pPr>
        <w:ind w:left="8100" w:hanging="180"/>
      </w:pPr>
    </w:lvl>
  </w:abstractNum>
  <w:abstractNum w:abstractNumId="25" w15:restartNumberingAfterBreak="0">
    <w:nsid w:val="66D41E9B"/>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6" w15:restartNumberingAfterBreak="0">
    <w:nsid w:val="67F02257"/>
    <w:multiLevelType w:val="hybridMultilevel"/>
    <w:tmpl w:val="1C006F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68165071"/>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8" w15:restartNumberingAfterBreak="0">
    <w:nsid w:val="6BD75AE2"/>
    <w:multiLevelType w:val="hybridMultilevel"/>
    <w:tmpl w:val="C1FC86EE"/>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3">
      <w:start w:val="1"/>
      <w:numFmt w:val="upp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6D1E6BA8"/>
    <w:multiLevelType w:val="hybridMultilevel"/>
    <w:tmpl w:val="A888FA1A"/>
    <w:lvl w:ilvl="0" w:tplc="100A0019">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0" w15:restartNumberingAfterBreak="0">
    <w:nsid w:val="6E046D8B"/>
    <w:multiLevelType w:val="hybridMultilevel"/>
    <w:tmpl w:val="7628470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6E062A6D"/>
    <w:multiLevelType w:val="hybridMultilevel"/>
    <w:tmpl w:val="3C1443E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75ED4D5E"/>
    <w:multiLevelType w:val="hybridMultilevel"/>
    <w:tmpl w:val="CC405604"/>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3"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4" w15:restartNumberingAfterBreak="0">
    <w:nsid w:val="78F056F9"/>
    <w:multiLevelType w:val="hybridMultilevel"/>
    <w:tmpl w:val="C4AEBE0A"/>
    <w:lvl w:ilvl="0" w:tplc="1D628C00">
      <w:start w:val="1"/>
      <w:numFmt w:val="bullet"/>
      <w:lvlText w:val="-"/>
      <w:lvlJc w:val="left"/>
      <w:pPr>
        <w:ind w:left="720" w:hanging="360"/>
      </w:pPr>
      <w:rPr>
        <w:rFonts w:ascii="Vrinda" w:hAnsi="Vrind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7AE91941"/>
    <w:multiLevelType w:val="hybridMultilevel"/>
    <w:tmpl w:val="291EB5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7EF66A63"/>
    <w:multiLevelType w:val="hybridMultilevel"/>
    <w:tmpl w:val="69C2CB4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45878452">
    <w:abstractNumId w:val="9"/>
  </w:num>
  <w:num w:numId="2" w16cid:durableId="1934783589">
    <w:abstractNumId w:val="34"/>
  </w:num>
  <w:num w:numId="3" w16cid:durableId="491678236">
    <w:abstractNumId w:val="16"/>
  </w:num>
  <w:num w:numId="4" w16cid:durableId="1237473697">
    <w:abstractNumId w:val="7"/>
  </w:num>
  <w:num w:numId="5" w16cid:durableId="112406098">
    <w:abstractNumId w:val="22"/>
  </w:num>
  <w:num w:numId="6" w16cid:durableId="886836649">
    <w:abstractNumId w:val="18"/>
  </w:num>
  <w:num w:numId="7" w16cid:durableId="1729840395">
    <w:abstractNumId w:val="14"/>
  </w:num>
  <w:num w:numId="8" w16cid:durableId="1217085424">
    <w:abstractNumId w:val="6"/>
  </w:num>
  <w:num w:numId="9" w16cid:durableId="1000814486">
    <w:abstractNumId w:val="10"/>
  </w:num>
  <w:num w:numId="10" w16cid:durableId="1226573925">
    <w:abstractNumId w:val="17"/>
  </w:num>
  <w:num w:numId="11" w16cid:durableId="2100784108">
    <w:abstractNumId w:val="2"/>
  </w:num>
  <w:num w:numId="12" w16cid:durableId="2088184623">
    <w:abstractNumId w:val="27"/>
  </w:num>
  <w:num w:numId="13" w16cid:durableId="667443956">
    <w:abstractNumId w:val="35"/>
  </w:num>
  <w:num w:numId="14" w16cid:durableId="976568078">
    <w:abstractNumId w:val="12"/>
  </w:num>
  <w:num w:numId="15" w16cid:durableId="1967815063">
    <w:abstractNumId w:val="1"/>
  </w:num>
  <w:num w:numId="16" w16cid:durableId="1408841890">
    <w:abstractNumId w:val="26"/>
  </w:num>
  <w:num w:numId="17" w16cid:durableId="493499032">
    <w:abstractNumId w:val="36"/>
  </w:num>
  <w:num w:numId="18" w16cid:durableId="723601663">
    <w:abstractNumId w:val="30"/>
  </w:num>
  <w:num w:numId="19" w16cid:durableId="1293949835">
    <w:abstractNumId w:val="25"/>
  </w:num>
  <w:num w:numId="20" w16cid:durableId="828205244">
    <w:abstractNumId w:val="21"/>
  </w:num>
  <w:num w:numId="21" w16cid:durableId="1653680911">
    <w:abstractNumId w:val="4"/>
  </w:num>
  <w:num w:numId="22" w16cid:durableId="856387805">
    <w:abstractNumId w:val="13"/>
  </w:num>
  <w:num w:numId="23" w16cid:durableId="1770466980">
    <w:abstractNumId w:val="3"/>
  </w:num>
  <w:num w:numId="24" w16cid:durableId="347412781">
    <w:abstractNumId w:val="19"/>
  </w:num>
  <w:num w:numId="25" w16cid:durableId="1146094573">
    <w:abstractNumId w:val="29"/>
  </w:num>
  <w:num w:numId="26" w16cid:durableId="2027558863">
    <w:abstractNumId w:val="5"/>
  </w:num>
  <w:num w:numId="27" w16cid:durableId="1665082624">
    <w:abstractNumId w:val="33"/>
  </w:num>
  <w:num w:numId="28" w16cid:durableId="1882013393">
    <w:abstractNumId w:val="28"/>
  </w:num>
  <w:num w:numId="29" w16cid:durableId="1637685457">
    <w:abstractNumId w:val="24"/>
  </w:num>
  <w:num w:numId="30" w16cid:durableId="999238680">
    <w:abstractNumId w:val="8"/>
  </w:num>
  <w:num w:numId="31" w16cid:durableId="1705445057">
    <w:abstractNumId w:val="23"/>
  </w:num>
  <w:num w:numId="32" w16cid:durableId="2091925752">
    <w:abstractNumId w:val="32"/>
  </w:num>
  <w:num w:numId="33" w16cid:durableId="1516268767">
    <w:abstractNumId w:val="20"/>
  </w:num>
  <w:num w:numId="34" w16cid:durableId="973415446">
    <w:abstractNumId w:val="15"/>
  </w:num>
  <w:num w:numId="35" w16cid:durableId="1029179889">
    <w:abstractNumId w:val="0"/>
  </w:num>
  <w:num w:numId="36" w16cid:durableId="461657214">
    <w:abstractNumId w:val="11"/>
  </w:num>
  <w:num w:numId="37" w16cid:durableId="1909922424">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26D0"/>
    <w:rsid w:val="00033474"/>
    <w:rsid w:val="00033ADA"/>
    <w:rsid w:val="00033E15"/>
    <w:rsid w:val="0003493F"/>
    <w:rsid w:val="00037B70"/>
    <w:rsid w:val="00040455"/>
    <w:rsid w:val="0004083D"/>
    <w:rsid w:val="00041A0C"/>
    <w:rsid w:val="00041E58"/>
    <w:rsid w:val="00042D9B"/>
    <w:rsid w:val="000457D1"/>
    <w:rsid w:val="00045A3E"/>
    <w:rsid w:val="000464D6"/>
    <w:rsid w:val="00047B23"/>
    <w:rsid w:val="00047B68"/>
    <w:rsid w:val="00053180"/>
    <w:rsid w:val="000531F7"/>
    <w:rsid w:val="00057332"/>
    <w:rsid w:val="00063DC2"/>
    <w:rsid w:val="0006748D"/>
    <w:rsid w:val="0006769E"/>
    <w:rsid w:val="00070BBB"/>
    <w:rsid w:val="00070D4A"/>
    <w:rsid w:val="00071D07"/>
    <w:rsid w:val="00072677"/>
    <w:rsid w:val="00072C04"/>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44F0"/>
    <w:rsid w:val="000A751F"/>
    <w:rsid w:val="000B13B0"/>
    <w:rsid w:val="000B15E0"/>
    <w:rsid w:val="000B2029"/>
    <w:rsid w:val="000B226C"/>
    <w:rsid w:val="000B5637"/>
    <w:rsid w:val="000B5D7B"/>
    <w:rsid w:val="000B6A83"/>
    <w:rsid w:val="000B6BA9"/>
    <w:rsid w:val="000B75EA"/>
    <w:rsid w:val="000B79AB"/>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6809"/>
    <w:rsid w:val="001A05EE"/>
    <w:rsid w:val="001A1A3A"/>
    <w:rsid w:val="001A2B42"/>
    <w:rsid w:val="001A3758"/>
    <w:rsid w:val="001A3AE4"/>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73A"/>
    <w:rsid w:val="001E0A0F"/>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1C24"/>
    <w:rsid w:val="00273242"/>
    <w:rsid w:val="00273B7F"/>
    <w:rsid w:val="00274121"/>
    <w:rsid w:val="00275382"/>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C3BAC"/>
    <w:rsid w:val="002C3CDB"/>
    <w:rsid w:val="002C502C"/>
    <w:rsid w:val="002C5EA8"/>
    <w:rsid w:val="002C7ECC"/>
    <w:rsid w:val="002D0BA2"/>
    <w:rsid w:val="002D1F41"/>
    <w:rsid w:val="002D3FCF"/>
    <w:rsid w:val="002D4618"/>
    <w:rsid w:val="002D4651"/>
    <w:rsid w:val="002D7538"/>
    <w:rsid w:val="002E16C1"/>
    <w:rsid w:val="002E339B"/>
    <w:rsid w:val="002E5998"/>
    <w:rsid w:val="002E6B04"/>
    <w:rsid w:val="002E6FBE"/>
    <w:rsid w:val="002E780F"/>
    <w:rsid w:val="002F2D62"/>
    <w:rsid w:val="003005E9"/>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68D8"/>
    <w:rsid w:val="00327662"/>
    <w:rsid w:val="00327EA5"/>
    <w:rsid w:val="00330E60"/>
    <w:rsid w:val="00335301"/>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752C"/>
    <w:rsid w:val="00367D09"/>
    <w:rsid w:val="00371111"/>
    <w:rsid w:val="0037183B"/>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BDE"/>
    <w:rsid w:val="00436E09"/>
    <w:rsid w:val="00437BBA"/>
    <w:rsid w:val="0044016A"/>
    <w:rsid w:val="004412A1"/>
    <w:rsid w:val="0044164F"/>
    <w:rsid w:val="0044431B"/>
    <w:rsid w:val="00444517"/>
    <w:rsid w:val="004450F5"/>
    <w:rsid w:val="0044557C"/>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90404"/>
    <w:rsid w:val="00491086"/>
    <w:rsid w:val="00491624"/>
    <w:rsid w:val="00491C7C"/>
    <w:rsid w:val="00493EF4"/>
    <w:rsid w:val="00495839"/>
    <w:rsid w:val="00495A08"/>
    <w:rsid w:val="0049758F"/>
    <w:rsid w:val="004A0649"/>
    <w:rsid w:val="004A14B7"/>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BD"/>
    <w:rsid w:val="004F33B1"/>
    <w:rsid w:val="004F3A37"/>
    <w:rsid w:val="004F4B7E"/>
    <w:rsid w:val="005032DF"/>
    <w:rsid w:val="00504574"/>
    <w:rsid w:val="005059A4"/>
    <w:rsid w:val="00506A62"/>
    <w:rsid w:val="00506AD3"/>
    <w:rsid w:val="00507635"/>
    <w:rsid w:val="005104D8"/>
    <w:rsid w:val="0051073F"/>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78BB"/>
    <w:rsid w:val="005C0520"/>
    <w:rsid w:val="005C16C4"/>
    <w:rsid w:val="005C2152"/>
    <w:rsid w:val="005C35DC"/>
    <w:rsid w:val="005C38AE"/>
    <w:rsid w:val="005C38BE"/>
    <w:rsid w:val="005C4235"/>
    <w:rsid w:val="005C455C"/>
    <w:rsid w:val="005C56A9"/>
    <w:rsid w:val="005C64FA"/>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22D4"/>
    <w:rsid w:val="00602A23"/>
    <w:rsid w:val="0060332D"/>
    <w:rsid w:val="00603A88"/>
    <w:rsid w:val="00604701"/>
    <w:rsid w:val="00604FBF"/>
    <w:rsid w:val="00605A11"/>
    <w:rsid w:val="006062FD"/>
    <w:rsid w:val="00607647"/>
    <w:rsid w:val="00610CE1"/>
    <w:rsid w:val="006136A3"/>
    <w:rsid w:val="00613E14"/>
    <w:rsid w:val="00615D87"/>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51019"/>
    <w:rsid w:val="00651E8B"/>
    <w:rsid w:val="00652CEB"/>
    <w:rsid w:val="00654FBF"/>
    <w:rsid w:val="006576FA"/>
    <w:rsid w:val="00657FF3"/>
    <w:rsid w:val="00660D43"/>
    <w:rsid w:val="00662852"/>
    <w:rsid w:val="00662B17"/>
    <w:rsid w:val="00665D78"/>
    <w:rsid w:val="0067038E"/>
    <w:rsid w:val="00670435"/>
    <w:rsid w:val="00670A07"/>
    <w:rsid w:val="006710EB"/>
    <w:rsid w:val="0067290B"/>
    <w:rsid w:val="006729EF"/>
    <w:rsid w:val="00674C7A"/>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B28F3"/>
    <w:rsid w:val="006B71A3"/>
    <w:rsid w:val="006B7AC0"/>
    <w:rsid w:val="006C050C"/>
    <w:rsid w:val="006C1ABA"/>
    <w:rsid w:val="006C306A"/>
    <w:rsid w:val="006C42D9"/>
    <w:rsid w:val="006D0897"/>
    <w:rsid w:val="006D0CAB"/>
    <w:rsid w:val="006D18D4"/>
    <w:rsid w:val="006D1E99"/>
    <w:rsid w:val="006D2018"/>
    <w:rsid w:val="006D4273"/>
    <w:rsid w:val="006D4CF8"/>
    <w:rsid w:val="006D78C7"/>
    <w:rsid w:val="006D79D1"/>
    <w:rsid w:val="006D7CE6"/>
    <w:rsid w:val="006E1D33"/>
    <w:rsid w:val="006E2667"/>
    <w:rsid w:val="006E68C3"/>
    <w:rsid w:val="006E69C4"/>
    <w:rsid w:val="006F00F7"/>
    <w:rsid w:val="006F0E4E"/>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385F"/>
    <w:rsid w:val="007F5FE7"/>
    <w:rsid w:val="007F6160"/>
    <w:rsid w:val="007F61EC"/>
    <w:rsid w:val="007F6EC7"/>
    <w:rsid w:val="00801ED8"/>
    <w:rsid w:val="00802A0A"/>
    <w:rsid w:val="00805355"/>
    <w:rsid w:val="00805DF9"/>
    <w:rsid w:val="00805F3F"/>
    <w:rsid w:val="00806790"/>
    <w:rsid w:val="00811980"/>
    <w:rsid w:val="00811C6F"/>
    <w:rsid w:val="00812794"/>
    <w:rsid w:val="008164CC"/>
    <w:rsid w:val="008175D9"/>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53A6"/>
    <w:rsid w:val="00845492"/>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5DB"/>
    <w:rsid w:val="008C1716"/>
    <w:rsid w:val="008C2CBB"/>
    <w:rsid w:val="008C4113"/>
    <w:rsid w:val="008C528D"/>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9018E6"/>
    <w:rsid w:val="0090299E"/>
    <w:rsid w:val="00903F92"/>
    <w:rsid w:val="00907258"/>
    <w:rsid w:val="009106DB"/>
    <w:rsid w:val="00911197"/>
    <w:rsid w:val="00911E4B"/>
    <w:rsid w:val="009142BC"/>
    <w:rsid w:val="0091500C"/>
    <w:rsid w:val="009224F8"/>
    <w:rsid w:val="0092375A"/>
    <w:rsid w:val="009239DC"/>
    <w:rsid w:val="00923F94"/>
    <w:rsid w:val="00924AF8"/>
    <w:rsid w:val="0092551B"/>
    <w:rsid w:val="00925AD6"/>
    <w:rsid w:val="00925BFC"/>
    <w:rsid w:val="0092655F"/>
    <w:rsid w:val="009266B9"/>
    <w:rsid w:val="009276AC"/>
    <w:rsid w:val="00927962"/>
    <w:rsid w:val="00932BF0"/>
    <w:rsid w:val="00933FE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504B"/>
    <w:rsid w:val="009C16C2"/>
    <w:rsid w:val="009C22A1"/>
    <w:rsid w:val="009C3A00"/>
    <w:rsid w:val="009C448F"/>
    <w:rsid w:val="009C45FA"/>
    <w:rsid w:val="009C6D68"/>
    <w:rsid w:val="009C6F49"/>
    <w:rsid w:val="009C7966"/>
    <w:rsid w:val="009D0993"/>
    <w:rsid w:val="009D21F1"/>
    <w:rsid w:val="009D49AE"/>
    <w:rsid w:val="009D589D"/>
    <w:rsid w:val="009D5B81"/>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56C"/>
    <w:rsid w:val="00A20B40"/>
    <w:rsid w:val="00A2222E"/>
    <w:rsid w:val="00A24A86"/>
    <w:rsid w:val="00A251F2"/>
    <w:rsid w:val="00A255C0"/>
    <w:rsid w:val="00A25E30"/>
    <w:rsid w:val="00A27626"/>
    <w:rsid w:val="00A30E05"/>
    <w:rsid w:val="00A30F7C"/>
    <w:rsid w:val="00A32993"/>
    <w:rsid w:val="00A34371"/>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7196"/>
    <w:rsid w:val="00B01A9E"/>
    <w:rsid w:val="00B04CBB"/>
    <w:rsid w:val="00B05294"/>
    <w:rsid w:val="00B1087A"/>
    <w:rsid w:val="00B12069"/>
    <w:rsid w:val="00B126FA"/>
    <w:rsid w:val="00B13928"/>
    <w:rsid w:val="00B14B43"/>
    <w:rsid w:val="00B1519B"/>
    <w:rsid w:val="00B16E9C"/>
    <w:rsid w:val="00B172E3"/>
    <w:rsid w:val="00B17F45"/>
    <w:rsid w:val="00B21F04"/>
    <w:rsid w:val="00B22821"/>
    <w:rsid w:val="00B23776"/>
    <w:rsid w:val="00B30832"/>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F3D"/>
    <w:rsid w:val="00B80F73"/>
    <w:rsid w:val="00B8299B"/>
    <w:rsid w:val="00B85240"/>
    <w:rsid w:val="00B85324"/>
    <w:rsid w:val="00B85F58"/>
    <w:rsid w:val="00B874B8"/>
    <w:rsid w:val="00B90DE5"/>
    <w:rsid w:val="00B90F12"/>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1BB"/>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7463"/>
    <w:rsid w:val="00C277FD"/>
    <w:rsid w:val="00C304F2"/>
    <w:rsid w:val="00C30FFF"/>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F94"/>
    <w:rsid w:val="00C6473B"/>
    <w:rsid w:val="00C6533A"/>
    <w:rsid w:val="00C67494"/>
    <w:rsid w:val="00C6774C"/>
    <w:rsid w:val="00C74124"/>
    <w:rsid w:val="00C74DB9"/>
    <w:rsid w:val="00C75A3A"/>
    <w:rsid w:val="00C7657A"/>
    <w:rsid w:val="00C8122B"/>
    <w:rsid w:val="00C81BF1"/>
    <w:rsid w:val="00C81CF4"/>
    <w:rsid w:val="00C81D28"/>
    <w:rsid w:val="00C81E4C"/>
    <w:rsid w:val="00C82144"/>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6A6F"/>
    <w:rsid w:val="00CC0F0E"/>
    <w:rsid w:val="00CC1175"/>
    <w:rsid w:val="00CC249D"/>
    <w:rsid w:val="00CC2536"/>
    <w:rsid w:val="00CC47F2"/>
    <w:rsid w:val="00CD058A"/>
    <w:rsid w:val="00CD0CF3"/>
    <w:rsid w:val="00CD161A"/>
    <w:rsid w:val="00CD1D29"/>
    <w:rsid w:val="00CD1E90"/>
    <w:rsid w:val="00CD2614"/>
    <w:rsid w:val="00CD4818"/>
    <w:rsid w:val="00CD6FC0"/>
    <w:rsid w:val="00CE0B5F"/>
    <w:rsid w:val="00CE4531"/>
    <w:rsid w:val="00CE47C1"/>
    <w:rsid w:val="00CE6C32"/>
    <w:rsid w:val="00CF13C1"/>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86B3E"/>
    <w:rsid w:val="00D92049"/>
    <w:rsid w:val="00D926AB"/>
    <w:rsid w:val="00D94D9F"/>
    <w:rsid w:val="00D9522F"/>
    <w:rsid w:val="00DA0E39"/>
    <w:rsid w:val="00DA1795"/>
    <w:rsid w:val="00DA2E7F"/>
    <w:rsid w:val="00DA3B4C"/>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170"/>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53DF"/>
    <w:rsid w:val="00E260FA"/>
    <w:rsid w:val="00E310E8"/>
    <w:rsid w:val="00E31A69"/>
    <w:rsid w:val="00E32599"/>
    <w:rsid w:val="00E332FE"/>
    <w:rsid w:val="00E370BD"/>
    <w:rsid w:val="00E37E7D"/>
    <w:rsid w:val="00E4057B"/>
    <w:rsid w:val="00E44AAA"/>
    <w:rsid w:val="00E46127"/>
    <w:rsid w:val="00E463D1"/>
    <w:rsid w:val="00E46539"/>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C4D"/>
    <w:rsid w:val="00E91517"/>
    <w:rsid w:val="00E938F4"/>
    <w:rsid w:val="00E95725"/>
    <w:rsid w:val="00E96BAB"/>
    <w:rsid w:val="00EA194E"/>
    <w:rsid w:val="00EA19F9"/>
    <w:rsid w:val="00EA208E"/>
    <w:rsid w:val="00EA443B"/>
    <w:rsid w:val="00EA54FC"/>
    <w:rsid w:val="00EA58F1"/>
    <w:rsid w:val="00EA6302"/>
    <w:rsid w:val="00EA6C34"/>
    <w:rsid w:val="00EB02ED"/>
    <w:rsid w:val="00EB0306"/>
    <w:rsid w:val="00EB048A"/>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4162"/>
    <w:rsid w:val="00EF4FCF"/>
    <w:rsid w:val="00F022D7"/>
    <w:rsid w:val="00F035EE"/>
    <w:rsid w:val="00F06BA1"/>
    <w:rsid w:val="00F0792A"/>
    <w:rsid w:val="00F07A4C"/>
    <w:rsid w:val="00F07CBC"/>
    <w:rsid w:val="00F10EEE"/>
    <w:rsid w:val="00F117B2"/>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6158"/>
    <w:rsid w:val="00F57055"/>
    <w:rsid w:val="00F61293"/>
    <w:rsid w:val="00F63D79"/>
    <w:rsid w:val="00F64D7E"/>
    <w:rsid w:val="00F64ED9"/>
    <w:rsid w:val="00F6557A"/>
    <w:rsid w:val="00F6570B"/>
    <w:rsid w:val="00F65C0A"/>
    <w:rsid w:val="00F7061A"/>
    <w:rsid w:val="00F70AE0"/>
    <w:rsid w:val="00F72E24"/>
    <w:rsid w:val="00F741F1"/>
    <w:rsid w:val="00F75217"/>
    <w:rsid w:val="00F755C8"/>
    <w:rsid w:val="00F81B44"/>
    <w:rsid w:val="00F835EC"/>
    <w:rsid w:val="00F83E6F"/>
    <w:rsid w:val="00F860A3"/>
    <w:rsid w:val="00F86A31"/>
    <w:rsid w:val="00F86C10"/>
    <w:rsid w:val="00F900FE"/>
    <w:rsid w:val="00F90907"/>
    <w:rsid w:val="00F91747"/>
    <w:rsid w:val="00F944E6"/>
    <w:rsid w:val="00F969F0"/>
    <w:rsid w:val="00F9733F"/>
    <w:rsid w:val="00F97D7B"/>
    <w:rsid w:val="00FA088D"/>
    <w:rsid w:val="00FA19D1"/>
    <w:rsid w:val="00FA26CB"/>
    <w:rsid w:val="00FA2D32"/>
    <w:rsid w:val="00FA4D30"/>
    <w:rsid w:val="00FA527F"/>
    <w:rsid w:val="00FA5FA7"/>
    <w:rsid w:val="00FA656E"/>
    <w:rsid w:val="00FB0022"/>
    <w:rsid w:val="00FB3C52"/>
    <w:rsid w:val="00FB4CF3"/>
    <w:rsid w:val="00FB4DF4"/>
    <w:rsid w:val="00FB7F29"/>
    <w:rsid w:val="00FC015A"/>
    <w:rsid w:val="00FC0AD0"/>
    <w:rsid w:val="00FC1876"/>
    <w:rsid w:val="00FC2683"/>
    <w:rsid w:val="00FC3834"/>
    <w:rsid w:val="00FC4418"/>
    <w:rsid w:val="00FC558A"/>
    <w:rsid w:val="00FC72C2"/>
    <w:rsid w:val="00FC7983"/>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paragraph" w:styleId="Bibliografa">
    <w:name w:val="Bibliography"/>
    <w:basedOn w:val="Normal"/>
    <w:next w:val="Normal"/>
    <w:uiPriority w:val="37"/>
    <w:unhideWhenUsed/>
    <w:rsid w:val="00300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880232">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699941690">
      <w:bodyDiv w:val="1"/>
      <w:marLeft w:val="0"/>
      <w:marRight w:val="0"/>
      <w:marTop w:val="0"/>
      <w:marBottom w:val="0"/>
      <w:divBdr>
        <w:top w:val="none" w:sz="0" w:space="0" w:color="auto"/>
        <w:left w:val="none" w:sz="0" w:space="0" w:color="auto"/>
        <w:bottom w:val="none" w:sz="0" w:space="0" w:color="auto"/>
        <w:right w:val="none" w:sz="0" w:space="0" w:color="auto"/>
      </w:divBdr>
    </w:div>
    <w:div w:id="762188661">
      <w:bodyDiv w:val="1"/>
      <w:marLeft w:val="0"/>
      <w:marRight w:val="0"/>
      <w:marTop w:val="0"/>
      <w:marBottom w:val="0"/>
      <w:divBdr>
        <w:top w:val="none" w:sz="0" w:space="0" w:color="auto"/>
        <w:left w:val="none" w:sz="0" w:space="0" w:color="auto"/>
        <w:bottom w:val="none" w:sz="0" w:space="0" w:color="auto"/>
        <w:right w:val="none" w:sz="0" w:space="0" w:color="auto"/>
      </w:divBdr>
    </w:div>
    <w:div w:id="911351748">
      <w:bodyDiv w:val="1"/>
      <w:marLeft w:val="0"/>
      <w:marRight w:val="0"/>
      <w:marTop w:val="0"/>
      <w:marBottom w:val="0"/>
      <w:divBdr>
        <w:top w:val="none" w:sz="0" w:space="0" w:color="auto"/>
        <w:left w:val="none" w:sz="0" w:space="0" w:color="auto"/>
        <w:bottom w:val="none" w:sz="0" w:space="0" w:color="auto"/>
        <w:right w:val="none" w:sz="0" w:space="0" w:color="auto"/>
      </w:divBdr>
    </w:div>
    <w:div w:id="985816233">
      <w:bodyDiv w:val="1"/>
      <w:marLeft w:val="0"/>
      <w:marRight w:val="0"/>
      <w:marTop w:val="0"/>
      <w:marBottom w:val="0"/>
      <w:divBdr>
        <w:top w:val="none" w:sz="0" w:space="0" w:color="auto"/>
        <w:left w:val="none" w:sz="0" w:space="0" w:color="auto"/>
        <w:bottom w:val="none" w:sz="0" w:space="0" w:color="auto"/>
        <w:right w:val="none" w:sz="0" w:space="0" w:color="auto"/>
      </w:divBdr>
    </w:div>
    <w:div w:id="1072504714">
      <w:bodyDiv w:val="1"/>
      <w:marLeft w:val="0"/>
      <w:marRight w:val="0"/>
      <w:marTop w:val="0"/>
      <w:marBottom w:val="0"/>
      <w:divBdr>
        <w:top w:val="none" w:sz="0" w:space="0" w:color="auto"/>
        <w:left w:val="none" w:sz="0" w:space="0" w:color="auto"/>
        <w:bottom w:val="none" w:sz="0" w:space="0" w:color="auto"/>
        <w:right w:val="none" w:sz="0" w:space="0" w:color="auto"/>
      </w:divBdr>
    </w:div>
    <w:div w:id="1073701270">
      <w:bodyDiv w:val="1"/>
      <w:marLeft w:val="0"/>
      <w:marRight w:val="0"/>
      <w:marTop w:val="0"/>
      <w:marBottom w:val="0"/>
      <w:divBdr>
        <w:top w:val="none" w:sz="0" w:space="0" w:color="auto"/>
        <w:left w:val="none" w:sz="0" w:space="0" w:color="auto"/>
        <w:bottom w:val="none" w:sz="0" w:space="0" w:color="auto"/>
        <w:right w:val="none" w:sz="0" w:space="0" w:color="auto"/>
      </w:divBdr>
    </w:div>
    <w:div w:id="1435318432">
      <w:bodyDiv w:val="1"/>
      <w:marLeft w:val="0"/>
      <w:marRight w:val="0"/>
      <w:marTop w:val="0"/>
      <w:marBottom w:val="0"/>
      <w:divBdr>
        <w:top w:val="none" w:sz="0" w:space="0" w:color="auto"/>
        <w:left w:val="none" w:sz="0" w:space="0" w:color="auto"/>
        <w:bottom w:val="none" w:sz="0" w:space="0" w:color="auto"/>
        <w:right w:val="none" w:sz="0" w:space="0" w:color="auto"/>
      </w:divBdr>
    </w:div>
    <w:div w:id="1450929511">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472284635">
      <w:bodyDiv w:val="1"/>
      <w:marLeft w:val="0"/>
      <w:marRight w:val="0"/>
      <w:marTop w:val="0"/>
      <w:marBottom w:val="0"/>
      <w:divBdr>
        <w:top w:val="none" w:sz="0" w:space="0" w:color="auto"/>
        <w:left w:val="none" w:sz="0" w:space="0" w:color="auto"/>
        <w:bottom w:val="none" w:sz="0" w:space="0" w:color="auto"/>
        <w:right w:val="none" w:sz="0" w:space="0" w:color="auto"/>
      </w:divBdr>
    </w:div>
    <w:div w:id="1509559650">
      <w:bodyDiv w:val="1"/>
      <w:marLeft w:val="0"/>
      <w:marRight w:val="0"/>
      <w:marTop w:val="0"/>
      <w:marBottom w:val="0"/>
      <w:divBdr>
        <w:top w:val="none" w:sz="0" w:space="0" w:color="auto"/>
        <w:left w:val="none" w:sz="0" w:space="0" w:color="auto"/>
        <w:bottom w:val="none" w:sz="0" w:space="0" w:color="auto"/>
        <w:right w:val="none" w:sz="0" w:space="0" w:color="auto"/>
      </w:divBdr>
    </w:div>
    <w:div w:id="1516307841">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685593275">
      <w:bodyDiv w:val="1"/>
      <w:marLeft w:val="0"/>
      <w:marRight w:val="0"/>
      <w:marTop w:val="0"/>
      <w:marBottom w:val="0"/>
      <w:divBdr>
        <w:top w:val="none" w:sz="0" w:space="0" w:color="auto"/>
        <w:left w:val="none" w:sz="0" w:space="0" w:color="auto"/>
        <w:bottom w:val="none" w:sz="0" w:space="0" w:color="auto"/>
        <w:right w:val="none" w:sz="0" w:space="0" w:color="auto"/>
      </w:divBdr>
    </w:div>
    <w:div w:id="1820686507">
      <w:bodyDiv w:val="1"/>
      <w:marLeft w:val="0"/>
      <w:marRight w:val="0"/>
      <w:marTop w:val="0"/>
      <w:marBottom w:val="0"/>
      <w:divBdr>
        <w:top w:val="none" w:sz="0" w:space="0" w:color="auto"/>
        <w:left w:val="none" w:sz="0" w:space="0" w:color="auto"/>
        <w:bottom w:val="none" w:sz="0" w:space="0" w:color="auto"/>
        <w:right w:val="none" w:sz="0" w:space="0" w:color="auto"/>
      </w:divBdr>
    </w:div>
    <w:div w:id="1885604671">
      <w:bodyDiv w:val="1"/>
      <w:marLeft w:val="0"/>
      <w:marRight w:val="0"/>
      <w:marTop w:val="0"/>
      <w:marBottom w:val="0"/>
      <w:divBdr>
        <w:top w:val="none" w:sz="0" w:space="0" w:color="auto"/>
        <w:left w:val="none" w:sz="0" w:space="0" w:color="auto"/>
        <w:bottom w:val="none" w:sz="0" w:space="0" w:color="auto"/>
        <w:right w:val="none" w:sz="0" w:space="0" w:color="auto"/>
      </w:divBdr>
    </w:div>
    <w:div w:id="208313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Min19</b:Tag>
    <b:SourceType>InternetSite</b:SourceType>
    <b:Guid>{3F64AEE4-5887-43EF-BB44-77E834A19EAC}</b:Guid>
    <b:Author>
      <b:Author>
        <b:NameList>
          <b:Person>
            <b:Last>Mineduc</b:Last>
          </b:Person>
        </b:NameList>
      </b:Author>
    </b:Author>
    <b:Title>mineduc</b:Title>
    <b:Year>2019</b:Year>
    <b:Month>agost</b:Month>
    <b:Day>21</b:Day>
    <b:URL>https://www.mineduc.gob.gt/DIGECADE/documents/Telesecundaria/Recursos%20Digitales/3o%20Recursos%20Digitales%20TS%20BY-SA%203.0/CIENCIAS%20NATURALES/U7%20pp%20158%20estructura%20de%20lewis.pdf</b:URL>
    <b:RefOrder>1</b:RefOrder>
  </b:Source>
  <b:Source>
    <b:Tag>Edi22</b:Tag>
    <b:SourceType>InternetSite</b:SourceType>
    <b:Guid>{7317F161-3F00-499A-88CB-670819F1E519}</b:Guid>
    <b:Author>
      <b:Author>
        <b:NameList>
          <b:Person>
            <b:Last>Etecé</b:Last>
            <b:First>Editorial</b:First>
          </b:Person>
        </b:NameList>
      </b:Author>
    </b:Author>
    <b:Title>concepto</b:Title>
    <b:Year>20222</b:Year>
    <b:URL>https://concepto.de/enlace-covalente/</b:URL>
    <b:RefOrder>2</b:RefOrder>
  </b:Source>
  <b:Source>
    <b:Tag>Ray15</b:Tag>
    <b:SourceType>Book</b:SourceType>
    <b:Guid>{86809CF6-DFEA-496B-87E6-52C74663E4F9}</b:Guid>
    <b:Title>Fundamentos de Quimica Analitica</b:Title>
    <b:Year>2015</b:Year>
    <b:Author>
      <b:Author>
        <b:NameList>
          <b:Person>
            <b:Last>Holler</b:Last>
            <b:First>F.</b:First>
            <b:Middle>James</b:Middle>
          </b:Person>
        </b:NameList>
      </b:Author>
    </b:Author>
    <b:Publisher>Cengage learning</b:Publisher>
    <b:RefOrder>3</b:RefOrder>
  </b:Source>
  <b:Source>
    <b:Tag>Ray13</b:Tag>
    <b:SourceType>Book</b:SourceType>
    <b:Guid>{7CC756DC-EBF6-46A0-A6FD-137BB93A2519}</b:Guid>
    <b:Author>
      <b:Author>
        <b:NameList>
          <b:Person>
            <b:Last>Chang</b:Last>
            <b:First>Raymond</b:First>
          </b:Person>
        </b:NameList>
      </b:Author>
    </b:Author>
    <b:Title>Quimica</b:Title>
    <b:Year>2013</b:Year>
    <b:Publisher>McGrawHill</b:Publisher>
    <b:RefOrder>4</b:RefOrder>
  </b:Source>
  <b:Source>
    <b:Tag>Car09</b:Tag>
    <b:SourceType>InternetSite</b:SourceType>
    <b:Guid>{755E0466-4531-43A6-92E0-5143BE88F0F8}</b:Guid>
    <b:Title>hopelchen</b:Title>
    <b:Year>2009</b:Year>
    <b:Author>
      <b:Author>
        <b:NameList>
          <b:Person>
            <b:Last>Restrepo</b:Last>
            <b:First>Carlos</b:First>
            <b:Middle>Mario Torres</b:Middle>
          </b:Person>
        </b:NameList>
      </b:Author>
    </b:Author>
    <b:Month>febrero</b:Month>
    <b:Day>09</b:Day>
    <b:URL>https://hopelchen.tecnm.mx/principal/sylabus/fpdb/recursos/r71860.PDF</b:URL>
    <b:RefOrder>5</b:RefOrder>
  </b:Source>
</b:Sources>
</file>

<file path=customXml/itemProps1.xml><?xml version="1.0" encoding="utf-8"?>
<ds:datastoreItem xmlns:ds="http://schemas.openxmlformats.org/officeDocument/2006/customXml" ds:itemID="{1E196C1E-1B7C-4574-AE9F-97615025C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1219</Words>
  <Characters>6708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11</cp:revision>
  <cp:lastPrinted>2022-10-21T23:48:00Z</cp:lastPrinted>
  <dcterms:created xsi:type="dcterms:W3CDTF">2022-10-21T01:07:00Z</dcterms:created>
  <dcterms:modified xsi:type="dcterms:W3CDTF">2022-10-21T23:48:00Z</dcterms:modified>
</cp:coreProperties>
</file>