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6889" w14:textId="77777777" w:rsidR="00885629" w:rsidRPr="005E26C9" w:rsidRDefault="00885629" w:rsidP="00885629">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Universidad Rafael Landívar</w:t>
      </w:r>
    </w:p>
    <w:p w14:paraId="3987FFA6" w14:textId="77777777" w:rsidR="00885629" w:rsidRPr="005E26C9" w:rsidRDefault="00885629" w:rsidP="00885629">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Facultad de Ingeniería</w:t>
      </w:r>
    </w:p>
    <w:p w14:paraId="31675FC4" w14:textId="77777777" w:rsidR="00885629" w:rsidRPr="005E26C9" w:rsidRDefault="00885629" w:rsidP="00885629">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Ingeniería en Sistemas</w:t>
      </w:r>
    </w:p>
    <w:p w14:paraId="65D1C196" w14:textId="77777777" w:rsidR="00885629" w:rsidRPr="005E26C9" w:rsidRDefault="00885629" w:rsidP="00885629">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Laboratorio de Química Básica, sección 7</w:t>
      </w:r>
    </w:p>
    <w:p w14:paraId="3AFC7A19" w14:textId="77777777" w:rsidR="00885629" w:rsidRPr="00885629" w:rsidRDefault="00885629" w:rsidP="00885629">
      <w:pPr>
        <w:spacing w:after="0"/>
        <w:rPr>
          <w:rFonts w:ascii="Times New Roman" w:eastAsia="Times New Roman" w:hAnsi="Times New Roman" w:cs="Times New Roman"/>
          <w:sz w:val="24"/>
          <w:szCs w:val="24"/>
          <w:lang w:val="en-US"/>
        </w:rPr>
      </w:pPr>
      <w:r w:rsidRPr="6F3DD70F">
        <w:rPr>
          <w:rFonts w:ascii="Times New Roman" w:eastAsia="Times New Roman" w:hAnsi="Times New Roman" w:cs="Times New Roman"/>
          <w:sz w:val="24"/>
          <w:szCs w:val="24"/>
          <w:lang w:val="es-MX"/>
        </w:rPr>
        <w:t xml:space="preserve">Catedrático: </w:t>
      </w:r>
      <w:r>
        <w:rPr>
          <w:rFonts w:ascii="Times New Roman" w:eastAsia="Times New Roman" w:hAnsi="Times New Roman" w:cs="Times New Roman"/>
          <w:sz w:val="24"/>
          <w:szCs w:val="24"/>
          <w:lang w:val="es-MX"/>
        </w:rPr>
        <w:t xml:space="preserve">Lisbeth </w:t>
      </w:r>
      <w:r w:rsidRPr="6F3DD70F">
        <w:rPr>
          <w:rFonts w:ascii="Times New Roman" w:eastAsia="Times New Roman" w:hAnsi="Times New Roman" w:cs="Times New Roman"/>
          <w:sz w:val="24"/>
          <w:szCs w:val="24"/>
          <w:lang w:val="es-MX"/>
        </w:rPr>
        <w:t>Gabriela Zelada</w:t>
      </w:r>
      <w:r>
        <w:rPr>
          <w:rFonts w:ascii="Times New Roman" w:eastAsia="Times New Roman" w:hAnsi="Times New Roman" w:cs="Times New Roman"/>
          <w:sz w:val="24"/>
          <w:szCs w:val="24"/>
          <w:lang w:val="es-MX"/>
        </w:rPr>
        <w:t xml:space="preserve"> Martinez</w:t>
      </w:r>
    </w:p>
    <w:p w14:paraId="02E4EC6C" w14:textId="77777777" w:rsidR="00885629" w:rsidRDefault="00885629" w:rsidP="00885629">
      <w:pPr>
        <w:spacing w:after="0"/>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 xml:space="preserve">Auxiliar: </w:t>
      </w:r>
      <w:r>
        <w:rPr>
          <w:rFonts w:ascii="Times New Roman" w:eastAsia="Times New Roman" w:hAnsi="Times New Roman" w:cs="Times New Roman"/>
          <w:sz w:val="24"/>
          <w:szCs w:val="24"/>
          <w:lang w:val="es-MX"/>
        </w:rPr>
        <w:t xml:space="preserve">Carlos Bran </w:t>
      </w:r>
    </w:p>
    <w:p w14:paraId="234EAED2" w14:textId="77777777" w:rsidR="00885629" w:rsidRDefault="00885629" w:rsidP="00885629">
      <w:pPr>
        <w:spacing w:after="0"/>
        <w:rPr>
          <w:rFonts w:ascii="Times New Roman" w:eastAsia="Times New Roman" w:hAnsi="Times New Roman" w:cs="Times New Roman"/>
          <w:sz w:val="24"/>
          <w:szCs w:val="24"/>
          <w:lang w:val="es-MX"/>
        </w:rPr>
      </w:pPr>
    </w:p>
    <w:p w14:paraId="1C9581FD" w14:textId="77777777" w:rsidR="00885629" w:rsidRDefault="00885629" w:rsidP="00885629">
      <w:pPr>
        <w:spacing w:after="0"/>
        <w:rPr>
          <w:rFonts w:ascii="Times New Roman" w:eastAsia="Times New Roman" w:hAnsi="Times New Roman" w:cs="Times New Roman"/>
          <w:sz w:val="24"/>
          <w:szCs w:val="24"/>
          <w:lang w:val="es-MX"/>
        </w:rPr>
      </w:pPr>
    </w:p>
    <w:p w14:paraId="2EA88D45" w14:textId="77777777" w:rsidR="00885629" w:rsidRDefault="00885629" w:rsidP="00885629">
      <w:pPr>
        <w:spacing w:after="0"/>
        <w:jc w:val="center"/>
        <w:rPr>
          <w:rFonts w:ascii="Times New Roman" w:eastAsia="Times New Roman" w:hAnsi="Times New Roman" w:cs="Times New Roman"/>
          <w:sz w:val="24"/>
          <w:szCs w:val="24"/>
          <w:lang w:val="es-MX"/>
        </w:rPr>
      </w:pPr>
    </w:p>
    <w:p w14:paraId="1340590D" w14:textId="77777777" w:rsidR="00885629" w:rsidRDefault="00885629" w:rsidP="00885629">
      <w:pPr>
        <w:spacing w:after="0"/>
        <w:rPr>
          <w:rFonts w:ascii="Times New Roman" w:eastAsia="Times New Roman" w:hAnsi="Times New Roman" w:cs="Times New Roman"/>
          <w:sz w:val="24"/>
          <w:szCs w:val="24"/>
          <w:lang w:val="es-MX"/>
        </w:rPr>
      </w:pPr>
    </w:p>
    <w:p w14:paraId="26A4F80E" w14:textId="77777777" w:rsidR="00885629" w:rsidRDefault="00885629" w:rsidP="00885629">
      <w:pPr>
        <w:spacing w:after="0"/>
        <w:rPr>
          <w:rFonts w:ascii="Times New Roman" w:eastAsia="Times New Roman" w:hAnsi="Times New Roman" w:cs="Times New Roman"/>
          <w:sz w:val="24"/>
          <w:szCs w:val="24"/>
          <w:lang w:val="es-MX"/>
        </w:rPr>
      </w:pPr>
    </w:p>
    <w:p w14:paraId="21CCEAA2" w14:textId="77777777" w:rsidR="00885629" w:rsidRDefault="00885629" w:rsidP="00885629">
      <w:pPr>
        <w:spacing w:after="0"/>
        <w:rPr>
          <w:rFonts w:ascii="Times New Roman" w:eastAsia="Times New Roman" w:hAnsi="Times New Roman" w:cs="Times New Roman"/>
          <w:sz w:val="24"/>
          <w:szCs w:val="24"/>
          <w:lang w:val="es-MX"/>
        </w:rPr>
      </w:pPr>
    </w:p>
    <w:p w14:paraId="4D520F82" w14:textId="77777777" w:rsidR="00885629" w:rsidRDefault="00885629" w:rsidP="00885629">
      <w:pPr>
        <w:spacing w:after="0"/>
        <w:rPr>
          <w:rFonts w:ascii="Times New Roman" w:eastAsia="Times New Roman" w:hAnsi="Times New Roman" w:cs="Times New Roman"/>
          <w:sz w:val="24"/>
          <w:szCs w:val="24"/>
          <w:lang w:val="es-MX"/>
        </w:rPr>
      </w:pPr>
    </w:p>
    <w:p w14:paraId="6029D314" w14:textId="77777777" w:rsidR="00885629" w:rsidRDefault="00885629" w:rsidP="00885629">
      <w:pPr>
        <w:spacing w:after="0"/>
        <w:rPr>
          <w:rFonts w:ascii="Times New Roman" w:eastAsia="Times New Roman" w:hAnsi="Times New Roman" w:cs="Times New Roman"/>
          <w:sz w:val="24"/>
          <w:szCs w:val="24"/>
          <w:lang w:val="es-MX"/>
        </w:rPr>
      </w:pPr>
    </w:p>
    <w:p w14:paraId="3F9392D6" w14:textId="77777777" w:rsidR="00885629" w:rsidRDefault="00885629" w:rsidP="00885629">
      <w:pPr>
        <w:spacing w:after="0"/>
        <w:rPr>
          <w:rFonts w:ascii="Times New Roman" w:eastAsia="Times New Roman" w:hAnsi="Times New Roman" w:cs="Times New Roman"/>
          <w:sz w:val="24"/>
          <w:szCs w:val="24"/>
          <w:lang w:val="es-MX"/>
        </w:rPr>
      </w:pPr>
    </w:p>
    <w:p w14:paraId="1B74FD27" w14:textId="77777777" w:rsidR="00885629" w:rsidRDefault="00885629" w:rsidP="00885629">
      <w:pPr>
        <w:spacing w:after="0"/>
        <w:rPr>
          <w:rFonts w:ascii="Times New Roman" w:eastAsia="Times New Roman" w:hAnsi="Times New Roman" w:cs="Times New Roman"/>
          <w:sz w:val="24"/>
          <w:szCs w:val="24"/>
          <w:lang w:val="es-MX"/>
        </w:rPr>
      </w:pPr>
    </w:p>
    <w:p w14:paraId="722079BC" w14:textId="77777777" w:rsidR="00885629" w:rsidRDefault="00885629" w:rsidP="00885629">
      <w:pPr>
        <w:spacing w:after="0"/>
        <w:rPr>
          <w:rFonts w:ascii="Times New Roman" w:eastAsia="Times New Roman" w:hAnsi="Times New Roman" w:cs="Times New Roman"/>
          <w:sz w:val="24"/>
          <w:szCs w:val="24"/>
          <w:lang w:val="es-MX"/>
        </w:rPr>
      </w:pPr>
    </w:p>
    <w:p w14:paraId="62EB26D1" w14:textId="77777777" w:rsidR="00885629" w:rsidRDefault="00885629" w:rsidP="00885629">
      <w:pPr>
        <w:spacing w:after="0"/>
        <w:rPr>
          <w:rFonts w:ascii="Times New Roman" w:eastAsia="Times New Roman" w:hAnsi="Times New Roman" w:cs="Times New Roman"/>
          <w:sz w:val="24"/>
          <w:szCs w:val="24"/>
          <w:lang w:val="es-MX"/>
        </w:rPr>
      </w:pPr>
    </w:p>
    <w:p w14:paraId="723D1423" w14:textId="4D059675" w:rsidR="00885629" w:rsidRPr="00B931F3" w:rsidRDefault="00885629" w:rsidP="00885629">
      <w:pPr>
        <w:spacing w:after="0"/>
        <w:jc w:val="center"/>
        <w:rPr>
          <w:rFonts w:ascii="Times New Roman" w:eastAsia="Times New Roman" w:hAnsi="Times New Roman" w:cs="Times New Roman"/>
          <w:b/>
          <w:bCs/>
          <w:sz w:val="28"/>
          <w:szCs w:val="28"/>
          <w:u w:val="single"/>
          <w:lang w:val="es-MX"/>
        </w:rPr>
      </w:pPr>
      <w:r>
        <w:rPr>
          <w:rFonts w:ascii="Times New Roman" w:eastAsia="Times New Roman" w:hAnsi="Times New Roman" w:cs="Times New Roman"/>
          <w:b/>
          <w:bCs/>
          <w:sz w:val="28"/>
          <w:szCs w:val="28"/>
          <w:u w:val="single"/>
          <w:lang w:val="es-MX"/>
        </w:rPr>
        <w:t xml:space="preserve">INVESTIGACIÓN PREVIA PARA LA ACTIVIDAD </w:t>
      </w:r>
      <w:r>
        <w:rPr>
          <w:rFonts w:ascii="Times New Roman" w:eastAsia="Times New Roman" w:hAnsi="Times New Roman" w:cs="Times New Roman"/>
          <w:b/>
          <w:bCs/>
          <w:sz w:val="28"/>
          <w:szCs w:val="28"/>
          <w:u w:val="single"/>
          <w:lang w:val="es-MX"/>
        </w:rPr>
        <w:t>5</w:t>
      </w:r>
      <w:r>
        <w:rPr>
          <w:rFonts w:ascii="Times New Roman" w:eastAsia="Times New Roman" w:hAnsi="Times New Roman" w:cs="Times New Roman"/>
          <w:b/>
          <w:bCs/>
          <w:sz w:val="28"/>
          <w:szCs w:val="28"/>
          <w:u w:val="single"/>
          <w:lang w:val="es-MX"/>
        </w:rPr>
        <w:t xml:space="preserve"> – </w:t>
      </w:r>
      <w:r>
        <w:rPr>
          <w:rFonts w:ascii="Times New Roman" w:eastAsia="Times New Roman" w:hAnsi="Times New Roman" w:cs="Times New Roman"/>
          <w:b/>
          <w:bCs/>
          <w:sz w:val="28"/>
          <w:szCs w:val="28"/>
          <w:u w:val="single"/>
        </w:rPr>
        <w:t>ESTEQUIOMETRÍA DE LAS REACCIONES QUÍMICAS: CASOS APLICADOS EN EL LABORATORIO</w:t>
      </w:r>
      <w:r>
        <w:rPr>
          <w:rFonts w:ascii="Times New Roman" w:eastAsia="Times New Roman" w:hAnsi="Times New Roman" w:cs="Times New Roman"/>
          <w:b/>
          <w:bCs/>
          <w:sz w:val="28"/>
          <w:szCs w:val="28"/>
          <w:u w:val="single"/>
          <w:lang w:val="es-MX"/>
        </w:rPr>
        <w:t xml:space="preserve"> </w:t>
      </w:r>
    </w:p>
    <w:p w14:paraId="2C3A785B" w14:textId="77777777" w:rsidR="00885629" w:rsidRDefault="00885629" w:rsidP="00885629">
      <w:pPr>
        <w:spacing w:after="0"/>
        <w:jc w:val="center"/>
        <w:rPr>
          <w:rFonts w:ascii="Times New Roman" w:eastAsia="Times New Roman" w:hAnsi="Times New Roman" w:cs="Times New Roman"/>
          <w:sz w:val="24"/>
          <w:szCs w:val="24"/>
          <w:lang w:val="es-MX"/>
        </w:rPr>
      </w:pPr>
    </w:p>
    <w:p w14:paraId="5A27F56D" w14:textId="77777777" w:rsidR="00885629" w:rsidRDefault="00885629" w:rsidP="00885629">
      <w:pPr>
        <w:spacing w:after="0"/>
        <w:rPr>
          <w:rFonts w:ascii="Times New Roman" w:eastAsia="Times New Roman" w:hAnsi="Times New Roman" w:cs="Times New Roman"/>
          <w:sz w:val="24"/>
          <w:szCs w:val="24"/>
          <w:lang w:val="es-MX"/>
        </w:rPr>
      </w:pPr>
    </w:p>
    <w:p w14:paraId="49FF438B" w14:textId="77777777" w:rsidR="00885629" w:rsidRDefault="00885629" w:rsidP="00885629">
      <w:pPr>
        <w:spacing w:after="0"/>
        <w:rPr>
          <w:rFonts w:ascii="Times New Roman" w:eastAsia="Times New Roman" w:hAnsi="Times New Roman" w:cs="Times New Roman"/>
          <w:sz w:val="24"/>
          <w:szCs w:val="24"/>
          <w:lang w:val="es-MX"/>
        </w:rPr>
      </w:pPr>
    </w:p>
    <w:p w14:paraId="60CF0961" w14:textId="77777777" w:rsidR="00885629" w:rsidRDefault="00885629" w:rsidP="00885629">
      <w:pPr>
        <w:spacing w:after="0"/>
        <w:rPr>
          <w:rFonts w:ascii="Times New Roman" w:eastAsia="Times New Roman" w:hAnsi="Times New Roman" w:cs="Times New Roman"/>
          <w:sz w:val="24"/>
          <w:szCs w:val="24"/>
          <w:lang w:val="es-MX"/>
        </w:rPr>
      </w:pPr>
    </w:p>
    <w:p w14:paraId="01A7BEEF" w14:textId="77777777" w:rsidR="00885629" w:rsidRDefault="00885629" w:rsidP="00885629">
      <w:pPr>
        <w:spacing w:after="0"/>
        <w:rPr>
          <w:rFonts w:ascii="Times New Roman" w:eastAsia="Times New Roman" w:hAnsi="Times New Roman" w:cs="Times New Roman"/>
          <w:sz w:val="24"/>
          <w:szCs w:val="24"/>
          <w:lang w:val="es-MX"/>
        </w:rPr>
      </w:pPr>
    </w:p>
    <w:p w14:paraId="1B54917F" w14:textId="77777777" w:rsidR="00885629" w:rsidRDefault="00885629" w:rsidP="00885629">
      <w:pPr>
        <w:spacing w:after="0"/>
        <w:rPr>
          <w:rFonts w:ascii="Times New Roman" w:eastAsia="Times New Roman" w:hAnsi="Times New Roman" w:cs="Times New Roman"/>
          <w:sz w:val="24"/>
          <w:szCs w:val="24"/>
          <w:lang w:val="es-MX"/>
        </w:rPr>
      </w:pPr>
    </w:p>
    <w:p w14:paraId="165E713C" w14:textId="77777777" w:rsidR="00885629" w:rsidRDefault="00885629" w:rsidP="00885629">
      <w:pPr>
        <w:spacing w:after="0"/>
        <w:rPr>
          <w:rFonts w:ascii="Times New Roman" w:eastAsia="Times New Roman" w:hAnsi="Times New Roman" w:cs="Times New Roman"/>
          <w:sz w:val="24"/>
          <w:szCs w:val="24"/>
          <w:lang w:val="es-MX"/>
        </w:rPr>
      </w:pPr>
    </w:p>
    <w:p w14:paraId="402ABD56" w14:textId="77777777" w:rsidR="00885629" w:rsidRDefault="00885629" w:rsidP="00885629">
      <w:pPr>
        <w:spacing w:after="0"/>
        <w:rPr>
          <w:rFonts w:ascii="Times New Roman" w:eastAsia="Times New Roman" w:hAnsi="Times New Roman" w:cs="Times New Roman"/>
          <w:sz w:val="24"/>
          <w:szCs w:val="24"/>
          <w:lang w:val="es-MX"/>
        </w:rPr>
      </w:pPr>
    </w:p>
    <w:p w14:paraId="37A7742A" w14:textId="77777777" w:rsidR="00885629" w:rsidRDefault="00885629" w:rsidP="00885629">
      <w:pPr>
        <w:spacing w:after="0"/>
        <w:rPr>
          <w:rFonts w:ascii="Times New Roman" w:eastAsia="Times New Roman" w:hAnsi="Times New Roman" w:cs="Times New Roman"/>
          <w:sz w:val="24"/>
          <w:szCs w:val="24"/>
          <w:lang w:val="es-MX"/>
        </w:rPr>
      </w:pPr>
    </w:p>
    <w:p w14:paraId="2E204880" w14:textId="77777777" w:rsidR="00885629" w:rsidRDefault="00885629" w:rsidP="00885629">
      <w:pPr>
        <w:spacing w:after="0"/>
        <w:rPr>
          <w:rFonts w:ascii="Times New Roman" w:eastAsia="Times New Roman" w:hAnsi="Times New Roman" w:cs="Times New Roman"/>
          <w:sz w:val="24"/>
          <w:szCs w:val="24"/>
          <w:lang w:val="es-MX"/>
        </w:rPr>
      </w:pPr>
    </w:p>
    <w:p w14:paraId="278A16CA" w14:textId="77777777" w:rsidR="00885629" w:rsidRDefault="00885629" w:rsidP="00885629">
      <w:pPr>
        <w:spacing w:after="0"/>
        <w:rPr>
          <w:rFonts w:ascii="Times New Roman" w:eastAsia="Times New Roman" w:hAnsi="Times New Roman" w:cs="Times New Roman"/>
          <w:sz w:val="24"/>
          <w:szCs w:val="24"/>
          <w:lang w:val="es-MX"/>
        </w:rPr>
      </w:pPr>
    </w:p>
    <w:p w14:paraId="77991760" w14:textId="77777777" w:rsidR="00885629" w:rsidRDefault="00885629" w:rsidP="00885629">
      <w:pPr>
        <w:spacing w:after="0"/>
        <w:rPr>
          <w:rFonts w:ascii="Times New Roman" w:eastAsia="Times New Roman" w:hAnsi="Times New Roman" w:cs="Times New Roman"/>
          <w:sz w:val="24"/>
          <w:szCs w:val="24"/>
          <w:lang w:val="es-MX"/>
        </w:rPr>
      </w:pPr>
    </w:p>
    <w:p w14:paraId="4722AF77" w14:textId="77777777" w:rsidR="00885629" w:rsidRDefault="00885629" w:rsidP="00885629">
      <w:pPr>
        <w:spacing w:after="0"/>
        <w:jc w:val="right"/>
        <w:rPr>
          <w:rFonts w:ascii="Times New Roman" w:eastAsia="Times New Roman" w:hAnsi="Times New Roman" w:cs="Times New Roman"/>
          <w:sz w:val="24"/>
          <w:szCs w:val="24"/>
          <w:lang w:val="es-MX"/>
        </w:rPr>
      </w:pPr>
      <w:r w:rsidRPr="6F3DD70F">
        <w:rPr>
          <w:rFonts w:ascii="Times New Roman" w:eastAsia="Times New Roman" w:hAnsi="Times New Roman" w:cs="Times New Roman"/>
          <w:sz w:val="24"/>
          <w:szCs w:val="24"/>
          <w:lang w:val="es-MX"/>
        </w:rPr>
        <w:t>Julio Anthony Engels Ruiz Coto - 1284719</w:t>
      </w:r>
    </w:p>
    <w:p w14:paraId="18B25029" w14:textId="77777777" w:rsidR="00885629" w:rsidRDefault="00885629" w:rsidP="00885629">
      <w:pPr>
        <w:spacing w:after="0"/>
        <w:jc w:val="center"/>
        <w:rPr>
          <w:rFonts w:ascii="Times New Roman" w:eastAsia="Times New Roman" w:hAnsi="Times New Roman" w:cs="Times New Roman"/>
          <w:sz w:val="24"/>
          <w:szCs w:val="24"/>
          <w:lang w:val="es-MX"/>
        </w:rPr>
      </w:pPr>
    </w:p>
    <w:p w14:paraId="0BB9E5E7" w14:textId="77777777" w:rsidR="00885629" w:rsidRDefault="00885629" w:rsidP="00885629">
      <w:pPr>
        <w:spacing w:after="0"/>
        <w:jc w:val="center"/>
        <w:rPr>
          <w:rFonts w:ascii="Times New Roman" w:eastAsia="Times New Roman" w:hAnsi="Times New Roman" w:cs="Times New Roman"/>
          <w:sz w:val="24"/>
          <w:szCs w:val="24"/>
          <w:lang w:val="es-MX"/>
        </w:rPr>
      </w:pPr>
    </w:p>
    <w:p w14:paraId="75B57A73" w14:textId="77777777" w:rsidR="00885629" w:rsidRDefault="00885629" w:rsidP="00885629">
      <w:pPr>
        <w:spacing w:after="0"/>
        <w:jc w:val="center"/>
        <w:rPr>
          <w:rFonts w:ascii="Times New Roman" w:eastAsia="Times New Roman" w:hAnsi="Times New Roman" w:cs="Times New Roman"/>
          <w:sz w:val="24"/>
          <w:szCs w:val="24"/>
          <w:lang w:val="es-MX"/>
        </w:rPr>
      </w:pPr>
    </w:p>
    <w:p w14:paraId="4E277C12" w14:textId="04C3C252" w:rsidR="00885629" w:rsidRDefault="00885629" w:rsidP="00885629">
      <w:pPr>
        <w:spacing w:after="0"/>
        <w:jc w:val="center"/>
        <w:rPr>
          <w:rFonts w:ascii="Times New Roman" w:eastAsia="Times New Roman" w:hAnsi="Times New Roman" w:cs="Times New Roman"/>
          <w:sz w:val="24"/>
          <w:szCs w:val="24"/>
          <w:lang w:val="es-MX"/>
        </w:rPr>
        <w:sectPr w:rsidR="00885629" w:rsidSect="00885629">
          <w:headerReference w:type="even" r:id="rId5"/>
          <w:headerReference w:type="default" r:id="rId6"/>
          <w:footerReference w:type="even" r:id="rId7"/>
          <w:footerReference w:type="default" r:id="rId8"/>
          <w:headerReference w:type="first" r:id="rId9"/>
          <w:footerReference w:type="first" r:id="rId10"/>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lang w:val="es-MX"/>
        </w:rPr>
        <w:t>Guatemala</w:t>
      </w:r>
      <w:r>
        <w:rPr>
          <w:rFonts w:ascii="Times New Roman" w:eastAsia="Times New Roman" w:hAnsi="Times New Roman" w:cs="Times New Roman"/>
          <w:sz w:val="24"/>
          <w:szCs w:val="24"/>
          <w:lang w:val="es-MX"/>
        </w:rPr>
        <w:t xml:space="preserve"> 25</w:t>
      </w:r>
      <w:r>
        <w:rPr>
          <w:rFonts w:ascii="Times New Roman" w:eastAsia="Times New Roman" w:hAnsi="Times New Roman" w:cs="Times New Roman"/>
          <w:sz w:val="24"/>
          <w:szCs w:val="24"/>
          <w:lang w:val="es-MX"/>
        </w:rPr>
        <w:t xml:space="preserve"> marzo</w:t>
      </w:r>
      <w:r w:rsidRPr="6F3DD70F">
        <w:rPr>
          <w:rFonts w:ascii="Times New Roman" w:eastAsia="Times New Roman" w:hAnsi="Times New Roman" w:cs="Times New Roman"/>
          <w:sz w:val="24"/>
          <w:szCs w:val="24"/>
          <w:lang w:val="es-MX"/>
        </w:rPr>
        <w:t xml:space="preserve"> de 2025</w:t>
      </w:r>
    </w:p>
    <w:p w14:paraId="5BCFA6C3" w14:textId="77777777" w:rsidR="00885629" w:rsidRDefault="00885629" w:rsidP="00885629">
      <w:pPr>
        <w:spacing w:after="0"/>
        <w:jc w:val="center"/>
        <w:rPr>
          <w:rFonts w:ascii="Times New Roman" w:eastAsia="Times New Roman" w:hAnsi="Times New Roman" w:cs="Times New Roman"/>
          <w:sz w:val="24"/>
          <w:szCs w:val="24"/>
          <w:lang w:val="es-MX"/>
        </w:rPr>
      </w:pPr>
    </w:p>
    <w:sdt>
      <w:sdtPr>
        <w:rPr>
          <w:rFonts w:ascii="Times New Roman" w:eastAsia="Times New Roman" w:hAnsi="Times New Roman" w:cs="Times New Roman"/>
          <w:color w:val="auto"/>
          <w:sz w:val="21"/>
          <w:szCs w:val="21"/>
          <w:lang w:val="es-ES" w:eastAsia="en-US"/>
        </w:rPr>
        <w:id w:val="-1581206231"/>
        <w:docPartObj>
          <w:docPartGallery w:val="Table of Contents"/>
          <w:docPartUnique/>
        </w:docPartObj>
      </w:sdtPr>
      <w:sdtEndPr>
        <w:rPr>
          <w:rFonts w:asciiTheme="minorHAnsi" w:eastAsiaTheme="minorEastAsia" w:hAnsiTheme="minorHAnsi" w:cstheme="minorBidi"/>
          <w:b/>
          <w:bCs/>
        </w:rPr>
      </w:sdtEndPr>
      <w:sdtContent>
        <w:p w14:paraId="483D7A14" w14:textId="77777777" w:rsidR="00885629" w:rsidRPr="00BC5C79" w:rsidRDefault="00885629" w:rsidP="00885629">
          <w:pPr>
            <w:pStyle w:val="TtuloTDC"/>
            <w:jc w:val="center"/>
            <w:rPr>
              <w:rFonts w:ascii="Times New Roman" w:eastAsia="Times New Roman" w:hAnsi="Times New Roman" w:cs="Times New Roman"/>
              <w:b/>
              <w:bCs/>
              <w:color w:val="F6F6F6"/>
              <w:sz w:val="36"/>
              <w:szCs w:val="36"/>
              <w:u w:val="single"/>
            </w:rPr>
          </w:pPr>
          <w:r w:rsidRPr="00BC5C79">
            <w:rPr>
              <w:rFonts w:ascii="Times New Roman" w:hAnsi="Times New Roman" w:cs="Times New Roman"/>
              <w:b/>
              <w:bCs/>
              <w:color w:val="auto"/>
              <w:sz w:val="36"/>
              <w:szCs w:val="36"/>
              <w:u w:val="single"/>
              <w:lang w:val="es-ES"/>
            </w:rPr>
            <w:t>ÍNDICE</w:t>
          </w:r>
        </w:p>
        <w:p w14:paraId="32AE6BA3" w14:textId="2E7FEA41" w:rsidR="00B36E00" w:rsidRDefault="00885629">
          <w:pPr>
            <w:pStyle w:val="TDC1"/>
            <w:tabs>
              <w:tab w:val="left" w:pos="480"/>
              <w:tab w:val="right" w:leader="dot" w:pos="8828"/>
            </w:tabs>
            <w:rPr>
              <w:noProof/>
              <w:kern w:val="2"/>
              <w:sz w:val="24"/>
              <w:szCs w:val="24"/>
              <w:lang w:eastAsia="es-GT"/>
            </w:rPr>
          </w:pPr>
          <w:r w:rsidRPr="6F3DD70F">
            <w:fldChar w:fldCharType="begin"/>
          </w:r>
          <w:r>
            <w:instrText xml:space="preserve"> TOC \o "1-3" \h \z \u </w:instrText>
          </w:r>
          <w:r w:rsidRPr="6F3DD70F">
            <w:fldChar w:fldCharType="separate"/>
          </w:r>
          <w:hyperlink w:anchor="_Toc193390724" w:history="1">
            <w:r w:rsidR="00B36E00" w:rsidRPr="00177863">
              <w:rPr>
                <w:rStyle w:val="Hipervnculo"/>
                <w:rFonts w:ascii="Times New Roman" w:hAnsi="Times New Roman" w:cs="Times New Roman"/>
                <w:noProof/>
              </w:rPr>
              <w:t>I.</w:t>
            </w:r>
            <w:r w:rsidR="00B36E00">
              <w:rPr>
                <w:noProof/>
                <w:kern w:val="2"/>
                <w:sz w:val="24"/>
                <w:szCs w:val="24"/>
                <w:lang w:eastAsia="es-GT"/>
              </w:rPr>
              <w:tab/>
            </w:r>
            <w:r w:rsidR="00B36E00" w:rsidRPr="00177863">
              <w:rPr>
                <w:rStyle w:val="Hipervnculo"/>
                <w:rFonts w:ascii="Times New Roman" w:hAnsi="Times New Roman" w:cs="Times New Roman"/>
                <w:noProof/>
              </w:rPr>
              <w:t>OBJETIVOS</w:t>
            </w:r>
            <w:r w:rsidR="00B36E00">
              <w:rPr>
                <w:noProof/>
                <w:webHidden/>
              </w:rPr>
              <w:tab/>
            </w:r>
            <w:r w:rsidR="00B36E00">
              <w:rPr>
                <w:noProof/>
                <w:webHidden/>
              </w:rPr>
              <w:fldChar w:fldCharType="begin"/>
            </w:r>
            <w:r w:rsidR="00B36E00">
              <w:rPr>
                <w:noProof/>
                <w:webHidden/>
              </w:rPr>
              <w:instrText xml:space="preserve"> PAGEREF _Toc193390724 \h </w:instrText>
            </w:r>
            <w:r w:rsidR="00B36E00">
              <w:rPr>
                <w:noProof/>
                <w:webHidden/>
              </w:rPr>
            </w:r>
            <w:r w:rsidR="00B36E00">
              <w:rPr>
                <w:noProof/>
                <w:webHidden/>
              </w:rPr>
              <w:fldChar w:fldCharType="separate"/>
            </w:r>
            <w:r w:rsidR="00B36E00">
              <w:rPr>
                <w:noProof/>
                <w:webHidden/>
              </w:rPr>
              <w:t>1</w:t>
            </w:r>
            <w:r w:rsidR="00B36E00">
              <w:rPr>
                <w:noProof/>
                <w:webHidden/>
              </w:rPr>
              <w:fldChar w:fldCharType="end"/>
            </w:r>
          </w:hyperlink>
        </w:p>
        <w:p w14:paraId="68642634" w14:textId="74E0E289" w:rsidR="00B36E00" w:rsidRDefault="00B36E00">
          <w:pPr>
            <w:pStyle w:val="TDC2"/>
            <w:tabs>
              <w:tab w:val="right" w:leader="dot" w:pos="8828"/>
            </w:tabs>
            <w:rPr>
              <w:noProof/>
              <w:kern w:val="2"/>
              <w:sz w:val="24"/>
              <w:szCs w:val="24"/>
              <w:lang w:eastAsia="es-GT"/>
            </w:rPr>
          </w:pPr>
          <w:hyperlink w:anchor="_Toc193390725" w:history="1">
            <w:r w:rsidRPr="00177863">
              <w:rPr>
                <w:rStyle w:val="Hipervnculo"/>
                <w:rFonts w:ascii="Times New Roman" w:eastAsia="Times New Roman" w:hAnsi="Times New Roman" w:cs="Times New Roman"/>
                <w:noProof/>
              </w:rPr>
              <w:t>I.I GENERAL</w:t>
            </w:r>
            <w:r>
              <w:rPr>
                <w:noProof/>
                <w:webHidden/>
              </w:rPr>
              <w:tab/>
            </w:r>
            <w:r>
              <w:rPr>
                <w:noProof/>
                <w:webHidden/>
              </w:rPr>
              <w:fldChar w:fldCharType="begin"/>
            </w:r>
            <w:r>
              <w:rPr>
                <w:noProof/>
                <w:webHidden/>
              </w:rPr>
              <w:instrText xml:space="preserve"> PAGEREF _Toc193390725 \h </w:instrText>
            </w:r>
            <w:r>
              <w:rPr>
                <w:noProof/>
                <w:webHidden/>
              </w:rPr>
            </w:r>
            <w:r>
              <w:rPr>
                <w:noProof/>
                <w:webHidden/>
              </w:rPr>
              <w:fldChar w:fldCharType="separate"/>
            </w:r>
            <w:r>
              <w:rPr>
                <w:noProof/>
                <w:webHidden/>
              </w:rPr>
              <w:t>1</w:t>
            </w:r>
            <w:r>
              <w:rPr>
                <w:noProof/>
                <w:webHidden/>
              </w:rPr>
              <w:fldChar w:fldCharType="end"/>
            </w:r>
          </w:hyperlink>
        </w:p>
        <w:p w14:paraId="651A787F" w14:textId="4A81CD1B" w:rsidR="00B36E00" w:rsidRDefault="00B36E00">
          <w:pPr>
            <w:pStyle w:val="TDC2"/>
            <w:tabs>
              <w:tab w:val="right" w:leader="dot" w:pos="8828"/>
            </w:tabs>
            <w:rPr>
              <w:noProof/>
              <w:kern w:val="2"/>
              <w:sz w:val="24"/>
              <w:szCs w:val="24"/>
              <w:lang w:eastAsia="es-GT"/>
            </w:rPr>
          </w:pPr>
          <w:hyperlink w:anchor="_Toc193390726" w:history="1">
            <w:r w:rsidRPr="00177863">
              <w:rPr>
                <w:rStyle w:val="Hipervnculo"/>
                <w:rFonts w:ascii="Times New Roman" w:eastAsia="Times New Roman" w:hAnsi="Times New Roman" w:cs="Times New Roman"/>
                <w:noProof/>
              </w:rPr>
              <w:t>I.II ESPECÍFICOS</w:t>
            </w:r>
            <w:r>
              <w:rPr>
                <w:noProof/>
                <w:webHidden/>
              </w:rPr>
              <w:tab/>
            </w:r>
            <w:r>
              <w:rPr>
                <w:noProof/>
                <w:webHidden/>
              </w:rPr>
              <w:fldChar w:fldCharType="begin"/>
            </w:r>
            <w:r>
              <w:rPr>
                <w:noProof/>
                <w:webHidden/>
              </w:rPr>
              <w:instrText xml:space="preserve"> PAGEREF _Toc193390726 \h </w:instrText>
            </w:r>
            <w:r>
              <w:rPr>
                <w:noProof/>
                <w:webHidden/>
              </w:rPr>
            </w:r>
            <w:r>
              <w:rPr>
                <w:noProof/>
                <w:webHidden/>
              </w:rPr>
              <w:fldChar w:fldCharType="separate"/>
            </w:r>
            <w:r>
              <w:rPr>
                <w:noProof/>
                <w:webHidden/>
              </w:rPr>
              <w:t>1</w:t>
            </w:r>
            <w:r>
              <w:rPr>
                <w:noProof/>
                <w:webHidden/>
              </w:rPr>
              <w:fldChar w:fldCharType="end"/>
            </w:r>
          </w:hyperlink>
        </w:p>
        <w:p w14:paraId="438D97A6" w14:textId="3B6718B4" w:rsidR="00B36E00" w:rsidRDefault="00B36E00">
          <w:pPr>
            <w:pStyle w:val="TDC1"/>
            <w:tabs>
              <w:tab w:val="left" w:pos="480"/>
              <w:tab w:val="right" w:leader="dot" w:pos="8828"/>
            </w:tabs>
            <w:rPr>
              <w:noProof/>
              <w:kern w:val="2"/>
              <w:sz w:val="24"/>
              <w:szCs w:val="24"/>
              <w:lang w:eastAsia="es-GT"/>
            </w:rPr>
          </w:pPr>
          <w:hyperlink w:anchor="_Toc193390727" w:history="1">
            <w:r w:rsidRPr="00177863">
              <w:rPr>
                <w:rStyle w:val="Hipervnculo"/>
                <w:rFonts w:ascii="Times New Roman" w:hAnsi="Times New Roman" w:cs="Times New Roman"/>
                <w:noProof/>
              </w:rPr>
              <w:t>II.</w:t>
            </w:r>
            <w:r>
              <w:rPr>
                <w:noProof/>
                <w:kern w:val="2"/>
                <w:sz w:val="24"/>
                <w:szCs w:val="24"/>
                <w:lang w:eastAsia="es-GT"/>
              </w:rPr>
              <w:tab/>
            </w:r>
            <w:r w:rsidRPr="00177863">
              <w:rPr>
                <w:rStyle w:val="Hipervnculo"/>
                <w:rFonts w:ascii="Times New Roman" w:hAnsi="Times New Roman" w:cs="Times New Roman"/>
                <w:noProof/>
              </w:rPr>
              <w:t>FUNDAMENTOS TEÓRICOS</w:t>
            </w:r>
            <w:r>
              <w:rPr>
                <w:noProof/>
                <w:webHidden/>
              </w:rPr>
              <w:tab/>
            </w:r>
            <w:r>
              <w:rPr>
                <w:noProof/>
                <w:webHidden/>
              </w:rPr>
              <w:fldChar w:fldCharType="begin"/>
            </w:r>
            <w:r>
              <w:rPr>
                <w:noProof/>
                <w:webHidden/>
              </w:rPr>
              <w:instrText xml:space="preserve"> PAGEREF _Toc193390727 \h </w:instrText>
            </w:r>
            <w:r>
              <w:rPr>
                <w:noProof/>
                <w:webHidden/>
              </w:rPr>
            </w:r>
            <w:r>
              <w:rPr>
                <w:noProof/>
                <w:webHidden/>
              </w:rPr>
              <w:fldChar w:fldCharType="separate"/>
            </w:r>
            <w:r>
              <w:rPr>
                <w:noProof/>
                <w:webHidden/>
              </w:rPr>
              <w:t>2</w:t>
            </w:r>
            <w:r>
              <w:rPr>
                <w:noProof/>
                <w:webHidden/>
              </w:rPr>
              <w:fldChar w:fldCharType="end"/>
            </w:r>
          </w:hyperlink>
        </w:p>
        <w:p w14:paraId="29FF8A48" w14:textId="72B0F327" w:rsidR="00B36E00" w:rsidRDefault="00B36E00">
          <w:pPr>
            <w:pStyle w:val="TDC2"/>
            <w:tabs>
              <w:tab w:val="right" w:leader="dot" w:pos="8828"/>
            </w:tabs>
            <w:rPr>
              <w:noProof/>
              <w:kern w:val="2"/>
              <w:sz w:val="24"/>
              <w:szCs w:val="24"/>
              <w:lang w:eastAsia="es-GT"/>
            </w:rPr>
          </w:pPr>
          <w:hyperlink w:anchor="_Toc193390728" w:history="1">
            <w:r w:rsidRPr="00177863">
              <w:rPr>
                <w:rStyle w:val="Hipervnculo"/>
                <w:rFonts w:ascii="Times New Roman" w:hAnsi="Times New Roman" w:cs="Times New Roman"/>
                <w:noProof/>
              </w:rPr>
              <w:t>II.I MARCO TEÓRICO</w:t>
            </w:r>
            <w:r>
              <w:rPr>
                <w:noProof/>
                <w:webHidden/>
              </w:rPr>
              <w:tab/>
            </w:r>
            <w:r>
              <w:rPr>
                <w:noProof/>
                <w:webHidden/>
              </w:rPr>
              <w:fldChar w:fldCharType="begin"/>
            </w:r>
            <w:r>
              <w:rPr>
                <w:noProof/>
                <w:webHidden/>
              </w:rPr>
              <w:instrText xml:space="preserve"> PAGEREF _Toc193390728 \h </w:instrText>
            </w:r>
            <w:r>
              <w:rPr>
                <w:noProof/>
                <w:webHidden/>
              </w:rPr>
            </w:r>
            <w:r>
              <w:rPr>
                <w:noProof/>
                <w:webHidden/>
              </w:rPr>
              <w:fldChar w:fldCharType="separate"/>
            </w:r>
            <w:r>
              <w:rPr>
                <w:noProof/>
                <w:webHidden/>
              </w:rPr>
              <w:t>2</w:t>
            </w:r>
            <w:r>
              <w:rPr>
                <w:noProof/>
                <w:webHidden/>
              </w:rPr>
              <w:fldChar w:fldCharType="end"/>
            </w:r>
          </w:hyperlink>
        </w:p>
        <w:p w14:paraId="4B68B0DD" w14:textId="3B7A996E" w:rsidR="00B36E00" w:rsidRDefault="00B36E00">
          <w:pPr>
            <w:pStyle w:val="TDC2"/>
            <w:tabs>
              <w:tab w:val="right" w:leader="dot" w:pos="8828"/>
            </w:tabs>
            <w:rPr>
              <w:noProof/>
              <w:kern w:val="2"/>
              <w:sz w:val="24"/>
              <w:szCs w:val="24"/>
              <w:lang w:eastAsia="es-GT"/>
            </w:rPr>
          </w:pPr>
          <w:hyperlink w:anchor="_Toc193390729" w:history="1">
            <w:r w:rsidRPr="00177863">
              <w:rPr>
                <w:rStyle w:val="Hipervnculo"/>
                <w:rFonts w:ascii="Times New Roman" w:hAnsi="Times New Roman" w:cs="Times New Roman"/>
                <w:noProof/>
              </w:rPr>
              <w:t>II.I.I PRINCIPIOS FUNDAMENTALES DE LA ESTEQUIOMETRÍA</w:t>
            </w:r>
            <w:r>
              <w:rPr>
                <w:noProof/>
                <w:webHidden/>
              </w:rPr>
              <w:tab/>
            </w:r>
            <w:r>
              <w:rPr>
                <w:noProof/>
                <w:webHidden/>
              </w:rPr>
              <w:fldChar w:fldCharType="begin"/>
            </w:r>
            <w:r>
              <w:rPr>
                <w:noProof/>
                <w:webHidden/>
              </w:rPr>
              <w:instrText xml:space="preserve"> PAGEREF _Toc193390729 \h </w:instrText>
            </w:r>
            <w:r>
              <w:rPr>
                <w:noProof/>
                <w:webHidden/>
              </w:rPr>
            </w:r>
            <w:r>
              <w:rPr>
                <w:noProof/>
                <w:webHidden/>
              </w:rPr>
              <w:fldChar w:fldCharType="separate"/>
            </w:r>
            <w:r>
              <w:rPr>
                <w:noProof/>
                <w:webHidden/>
              </w:rPr>
              <w:t>2</w:t>
            </w:r>
            <w:r>
              <w:rPr>
                <w:noProof/>
                <w:webHidden/>
              </w:rPr>
              <w:fldChar w:fldCharType="end"/>
            </w:r>
          </w:hyperlink>
        </w:p>
        <w:p w14:paraId="0A55FDC8" w14:textId="3437A4FA" w:rsidR="00B36E00" w:rsidRDefault="00B36E00">
          <w:pPr>
            <w:pStyle w:val="TDC2"/>
            <w:tabs>
              <w:tab w:val="right" w:leader="dot" w:pos="8828"/>
            </w:tabs>
            <w:rPr>
              <w:noProof/>
              <w:kern w:val="2"/>
              <w:sz w:val="24"/>
              <w:szCs w:val="24"/>
              <w:lang w:eastAsia="es-GT"/>
            </w:rPr>
          </w:pPr>
          <w:hyperlink w:anchor="_Toc193390730" w:history="1">
            <w:r w:rsidRPr="00177863">
              <w:rPr>
                <w:rStyle w:val="Hipervnculo"/>
                <w:rFonts w:ascii="Times New Roman" w:hAnsi="Times New Roman" w:cs="Times New Roman"/>
                <w:noProof/>
              </w:rPr>
              <w:t>II.I.II REACCIONES DE NEUTRALIZACIÓN ACIDO-BASE</w:t>
            </w:r>
            <w:r>
              <w:rPr>
                <w:noProof/>
                <w:webHidden/>
              </w:rPr>
              <w:tab/>
            </w:r>
            <w:r>
              <w:rPr>
                <w:noProof/>
                <w:webHidden/>
              </w:rPr>
              <w:fldChar w:fldCharType="begin"/>
            </w:r>
            <w:r>
              <w:rPr>
                <w:noProof/>
                <w:webHidden/>
              </w:rPr>
              <w:instrText xml:space="preserve"> PAGEREF _Toc193390730 \h </w:instrText>
            </w:r>
            <w:r>
              <w:rPr>
                <w:noProof/>
                <w:webHidden/>
              </w:rPr>
            </w:r>
            <w:r>
              <w:rPr>
                <w:noProof/>
                <w:webHidden/>
              </w:rPr>
              <w:fldChar w:fldCharType="separate"/>
            </w:r>
            <w:r>
              <w:rPr>
                <w:noProof/>
                <w:webHidden/>
              </w:rPr>
              <w:t>2</w:t>
            </w:r>
            <w:r>
              <w:rPr>
                <w:noProof/>
                <w:webHidden/>
              </w:rPr>
              <w:fldChar w:fldCharType="end"/>
            </w:r>
          </w:hyperlink>
        </w:p>
        <w:p w14:paraId="1FF59FED" w14:textId="23B50A4C" w:rsidR="00B36E00" w:rsidRDefault="00B36E00">
          <w:pPr>
            <w:pStyle w:val="TDC2"/>
            <w:tabs>
              <w:tab w:val="right" w:leader="dot" w:pos="8828"/>
            </w:tabs>
            <w:rPr>
              <w:noProof/>
              <w:kern w:val="2"/>
              <w:sz w:val="24"/>
              <w:szCs w:val="24"/>
              <w:lang w:eastAsia="es-GT"/>
            </w:rPr>
          </w:pPr>
          <w:hyperlink w:anchor="_Toc193390731" w:history="1">
            <w:r w:rsidRPr="00177863">
              <w:rPr>
                <w:rStyle w:val="Hipervnculo"/>
                <w:rFonts w:ascii="Times New Roman" w:hAnsi="Times New Roman" w:cs="Times New Roman"/>
                <w:noProof/>
              </w:rPr>
              <w:t>II.I.III REACCIONES DE DESPLAZAMIENTO SIMPLE Y GENERACIÓN DE GASES</w:t>
            </w:r>
            <w:r>
              <w:rPr>
                <w:noProof/>
                <w:webHidden/>
              </w:rPr>
              <w:tab/>
            </w:r>
            <w:r>
              <w:rPr>
                <w:noProof/>
                <w:webHidden/>
              </w:rPr>
              <w:fldChar w:fldCharType="begin"/>
            </w:r>
            <w:r>
              <w:rPr>
                <w:noProof/>
                <w:webHidden/>
              </w:rPr>
              <w:instrText xml:space="preserve"> PAGEREF _Toc193390731 \h </w:instrText>
            </w:r>
            <w:r>
              <w:rPr>
                <w:noProof/>
                <w:webHidden/>
              </w:rPr>
            </w:r>
            <w:r>
              <w:rPr>
                <w:noProof/>
                <w:webHidden/>
              </w:rPr>
              <w:fldChar w:fldCharType="separate"/>
            </w:r>
            <w:r>
              <w:rPr>
                <w:noProof/>
                <w:webHidden/>
              </w:rPr>
              <w:t>3</w:t>
            </w:r>
            <w:r>
              <w:rPr>
                <w:noProof/>
                <w:webHidden/>
              </w:rPr>
              <w:fldChar w:fldCharType="end"/>
            </w:r>
          </w:hyperlink>
        </w:p>
        <w:p w14:paraId="2D04F867" w14:textId="112C7EF1" w:rsidR="00B36E00" w:rsidRDefault="00B36E00">
          <w:pPr>
            <w:pStyle w:val="TDC2"/>
            <w:tabs>
              <w:tab w:val="right" w:leader="dot" w:pos="8828"/>
            </w:tabs>
            <w:rPr>
              <w:noProof/>
              <w:kern w:val="2"/>
              <w:sz w:val="24"/>
              <w:szCs w:val="24"/>
              <w:lang w:eastAsia="es-GT"/>
            </w:rPr>
          </w:pPr>
          <w:hyperlink w:anchor="_Toc193390732" w:history="1">
            <w:r w:rsidRPr="00177863">
              <w:rPr>
                <w:rStyle w:val="Hipervnculo"/>
                <w:rFonts w:ascii="Times New Roman" w:hAnsi="Times New Roman" w:cs="Times New Roman"/>
                <w:noProof/>
              </w:rPr>
              <w:t>II.I.IV REACCIONES DE PRECIPITACIÓN Y FORMACIÓN DE COMPUESTOS INSOLUBLES</w:t>
            </w:r>
            <w:r>
              <w:rPr>
                <w:noProof/>
                <w:webHidden/>
              </w:rPr>
              <w:tab/>
            </w:r>
            <w:r>
              <w:rPr>
                <w:noProof/>
                <w:webHidden/>
              </w:rPr>
              <w:fldChar w:fldCharType="begin"/>
            </w:r>
            <w:r>
              <w:rPr>
                <w:noProof/>
                <w:webHidden/>
              </w:rPr>
              <w:instrText xml:space="preserve"> PAGEREF _Toc193390732 \h </w:instrText>
            </w:r>
            <w:r>
              <w:rPr>
                <w:noProof/>
                <w:webHidden/>
              </w:rPr>
            </w:r>
            <w:r>
              <w:rPr>
                <w:noProof/>
                <w:webHidden/>
              </w:rPr>
              <w:fldChar w:fldCharType="separate"/>
            </w:r>
            <w:r>
              <w:rPr>
                <w:noProof/>
                <w:webHidden/>
              </w:rPr>
              <w:t>3</w:t>
            </w:r>
            <w:r>
              <w:rPr>
                <w:noProof/>
                <w:webHidden/>
              </w:rPr>
              <w:fldChar w:fldCharType="end"/>
            </w:r>
          </w:hyperlink>
        </w:p>
        <w:p w14:paraId="32BA4ED3" w14:textId="2156E72F" w:rsidR="00B36E00" w:rsidRDefault="00B36E00">
          <w:pPr>
            <w:pStyle w:val="TDC2"/>
            <w:tabs>
              <w:tab w:val="right" w:leader="dot" w:pos="8828"/>
            </w:tabs>
            <w:rPr>
              <w:noProof/>
              <w:kern w:val="2"/>
              <w:sz w:val="24"/>
              <w:szCs w:val="24"/>
              <w:lang w:eastAsia="es-GT"/>
            </w:rPr>
          </w:pPr>
          <w:hyperlink w:anchor="_Toc193390733" w:history="1">
            <w:r w:rsidRPr="00177863">
              <w:rPr>
                <w:rStyle w:val="Hipervnculo"/>
                <w:rFonts w:ascii="Times New Roman" w:hAnsi="Times New Roman" w:cs="Times New Roman"/>
                <w:noProof/>
              </w:rPr>
              <w:t>II.I.V REACCIONES DE DESCOMPOSICIÓN CATALÍTICA</w:t>
            </w:r>
            <w:r>
              <w:rPr>
                <w:noProof/>
                <w:webHidden/>
              </w:rPr>
              <w:tab/>
            </w:r>
            <w:r>
              <w:rPr>
                <w:noProof/>
                <w:webHidden/>
              </w:rPr>
              <w:fldChar w:fldCharType="begin"/>
            </w:r>
            <w:r>
              <w:rPr>
                <w:noProof/>
                <w:webHidden/>
              </w:rPr>
              <w:instrText xml:space="preserve"> PAGEREF _Toc193390733 \h </w:instrText>
            </w:r>
            <w:r>
              <w:rPr>
                <w:noProof/>
                <w:webHidden/>
              </w:rPr>
            </w:r>
            <w:r>
              <w:rPr>
                <w:noProof/>
                <w:webHidden/>
              </w:rPr>
              <w:fldChar w:fldCharType="separate"/>
            </w:r>
            <w:r>
              <w:rPr>
                <w:noProof/>
                <w:webHidden/>
              </w:rPr>
              <w:t>4</w:t>
            </w:r>
            <w:r>
              <w:rPr>
                <w:noProof/>
                <w:webHidden/>
              </w:rPr>
              <w:fldChar w:fldCharType="end"/>
            </w:r>
          </w:hyperlink>
        </w:p>
        <w:p w14:paraId="306ED277" w14:textId="2AFA260E" w:rsidR="00B36E00" w:rsidRDefault="00B36E00">
          <w:pPr>
            <w:pStyle w:val="TDC2"/>
            <w:tabs>
              <w:tab w:val="right" w:leader="dot" w:pos="8828"/>
            </w:tabs>
            <w:rPr>
              <w:noProof/>
              <w:kern w:val="2"/>
              <w:sz w:val="24"/>
              <w:szCs w:val="24"/>
              <w:lang w:eastAsia="es-GT"/>
            </w:rPr>
          </w:pPr>
          <w:hyperlink w:anchor="_Toc193390734" w:history="1">
            <w:r w:rsidRPr="00177863">
              <w:rPr>
                <w:rStyle w:val="Hipervnculo"/>
                <w:rFonts w:ascii="Times New Roman" w:hAnsi="Times New Roman" w:cs="Times New Roman"/>
                <w:noProof/>
              </w:rPr>
              <w:t>II.I.VI SÍNTESIS DE COMPUESTOS INORGÁNICOS Y CONCEPTO DE REACTIVO LIMITANTE</w:t>
            </w:r>
            <w:r>
              <w:rPr>
                <w:noProof/>
                <w:webHidden/>
              </w:rPr>
              <w:tab/>
            </w:r>
            <w:r>
              <w:rPr>
                <w:noProof/>
                <w:webHidden/>
              </w:rPr>
              <w:fldChar w:fldCharType="begin"/>
            </w:r>
            <w:r>
              <w:rPr>
                <w:noProof/>
                <w:webHidden/>
              </w:rPr>
              <w:instrText xml:space="preserve"> PAGEREF _Toc193390734 \h </w:instrText>
            </w:r>
            <w:r>
              <w:rPr>
                <w:noProof/>
                <w:webHidden/>
              </w:rPr>
            </w:r>
            <w:r>
              <w:rPr>
                <w:noProof/>
                <w:webHidden/>
              </w:rPr>
              <w:fldChar w:fldCharType="separate"/>
            </w:r>
            <w:r>
              <w:rPr>
                <w:noProof/>
                <w:webHidden/>
              </w:rPr>
              <w:t>4</w:t>
            </w:r>
            <w:r>
              <w:rPr>
                <w:noProof/>
                <w:webHidden/>
              </w:rPr>
              <w:fldChar w:fldCharType="end"/>
            </w:r>
          </w:hyperlink>
        </w:p>
        <w:p w14:paraId="268CE298" w14:textId="3C89DD28" w:rsidR="00B36E00" w:rsidRDefault="00B36E00">
          <w:pPr>
            <w:pStyle w:val="TDC2"/>
            <w:tabs>
              <w:tab w:val="right" w:leader="dot" w:pos="8828"/>
            </w:tabs>
            <w:rPr>
              <w:noProof/>
              <w:kern w:val="2"/>
              <w:sz w:val="24"/>
              <w:szCs w:val="24"/>
              <w:lang w:eastAsia="es-GT"/>
            </w:rPr>
          </w:pPr>
          <w:hyperlink w:anchor="_Toc193390735" w:history="1">
            <w:r w:rsidRPr="00177863">
              <w:rPr>
                <w:rStyle w:val="Hipervnculo"/>
                <w:rFonts w:ascii="Times New Roman" w:hAnsi="Times New Roman" w:cs="Times New Roman"/>
                <w:noProof/>
              </w:rPr>
              <w:t>II.I.VII CÁLCULOS ESTEQUIOMÉTRICOS FUNDAMENTALES PARA LAS ACTIVIDADES DEL LABORATORIO</w:t>
            </w:r>
            <w:r>
              <w:rPr>
                <w:noProof/>
                <w:webHidden/>
              </w:rPr>
              <w:tab/>
            </w:r>
            <w:r>
              <w:rPr>
                <w:noProof/>
                <w:webHidden/>
              </w:rPr>
              <w:fldChar w:fldCharType="begin"/>
            </w:r>
            <w:r>
              <w:rPr>
                <w:noProof/>
                <w:webHidden/>
              </w:rPr>
              <w:instrText xml:space="preserve"> PAGEREF _Toc193390735 \h </w:instrText>
            </w:r>
            <w:r>
              <w:rPr>
                <w:noProof/>
                <w:webHidden/>
              </w:rPr>
            </w:r>
            <w:r>
              <w:rPr>
                <w:noProof/>
                <w:webHidden/>
              </w:rPr>
              <w:fldChar w:fldCharType="separate"/>
            </w:r>
            <w:r>
              <w:rPr>
                <w:noProof/>
                <w:webHidden/>
              </w:rPr>
              <w:t>5</w:t>
            </w:r>
            <w:r>
              <w:rPr>
                <w:noProof/>
                <w:webHidden/>
              </w:rPr>
              <w:fldChar w:fldCharType="end"/>
            </w:r>
          </w:hyperlink>
        </w:p>
        <w:p w14:paraId="05DDA003" w14:textId="1A3B0085" w:rsidR="00B36E00" w:rsidRDefault="00B36E00">
          <w:pPr>
            <w:pStyle w:val="TDC2"/>
            <w:tabs>
              <w:tab w:val="right" w:leader="dot" w:pos="8828"/>
            </w:tabs>
            <w:rPr>
              <w:noProof/>
              <w:kern w:val="2"/>
              <w:sz w:val="24"/>
              <w:szCs w:val="24"/>
              <w:lang w:eastAsia="es-GT"/>
            </w:rPr>
          </w:pPr>
          <w:hyperlink w:anchor="_Toc193390736" w:history="1">
            <w:r w:rsidRPr="00177863">
              <w:rPr>
                <w:rStyle w:val="Hipervnculo"/>
                <w:rFonts w:ascii="Times New Roman" w:hAnsi="Times New Roman" w:cs="Times New Roman"/>
                <w:noProof/>
              </w:rPr>
              <w:t>II.II REACCIONES QUÍMICAS</w:t>
            </w:r>
            <w:r>
              <w:rPr>
                <w:noProof/>
                <w:webHidden/>
              </w:rPr>
              <w:tab/>
            </w:r>
            <w:r>
              <w:rPr>
                <w:noProof/>
                <w:webHidden/>
              </w:rPr>
              <w:fldChar w:fldCharType="begin"/>
            </w:r>
            <w:r>
              <w:rPr>
                <w:noProof/>
                <w:webHidden/>
              </w:rPr>
              <w:instrText xml:space="preserve"> PAGEREF _Toc193390736 \h </w:instrText>
            </w:r>
            <w:r>
              <w:rPr>
                <w:noProof/>
                <w:webHidden/>
              </w:rPr>
            </w:r>
            <w:r>
              <w:rPr>
                <w:noProof/>
                <w:webHidden/>
              </w:rPr>
              <w:fldChar w:fldCharType="separate"/>
            </w:r>
            <w:r>
              <w:rPr>
                <w:noProof/>
                <w:webHidden/>
              </w:rPr>
              <w:t>7</w:t>
            </w:r>
            <w:r>
              <w:rPr>
                <w:noProof/>
                <w:webHidden/>
              </w:rPr>
              <w:fldChar w:fldCharType="end"/>
            </w:r>
          </w:hyperlink>
        </w:p>
        <w:p w14:paraId="22504ECF" w14:textId="08372075" w:rsidR="00B36E00" w:rsidRDefault="00B36E00">
          <w:pPr>
            <w:pStyle w:val="TDC1"/>
            <w:tabs>
              <w:tab w:val="left" w:pos="720"/>
              <w:tab w:val="right" w:leader="dot" w:pos="8828"/>
            </w:tabs>
            <w:rPr>
              <w:noProof/>
              <w:kern w:val="2"/>
              <w:sz w:val="24"/>
              <w:szCs w:val="24"/>
              <w:lang w:eastAsia="es-GT"/>
            </w:rPr>
          </w:pPr>
          <w:hyperlink w:anchor="_Toc193390737" w:history="1">
            <w:r w:rsidRPr="00177863">
              <w:rPr>
                <w:rStyle w:val="Hipervnculo"/>
                <w:rFonts w:ascii="Times New Roman" w:hAnsi="Times New Roman" w:cs="Times New Roman"/>
                <w:noProof/>
              </w:rPr>
              <w:t>III.</w:t>
            </w:r>
            <w:r>
              <w:rPr>
                <w:noProof/>
                <w:kern w:val="2"/>
                <w:sz w:val="24"/>
                <w:szCs w:val="24"/>
                <w:lang w:eastAsia="es-GT"/>
              </w:rPr>
              <w:tab/>
            </w:r>
            <w:r w:rsidRPr="00177863">
              <w:rPr>
                <w:rStyle w:val="Hipervnculo"/>
                <w:rFonts w:ascii="Times New Roman" w:hAnsi="Times New Roman" w:cs="Times New Roman"/>
                <w:noProof/>
              </w:rPr>
              <w:t>ECUACIONES Y CONSTANTES</w:t>
            </w:r>
            <w:r>
              <w:rPr>
                <w:noProof/>
                <w:webHidden/>
              </w:rPr>
              <w:tab/>
            </w:r>
            <w:r>
              <w:rPr>
                <w:noProof/>
                <w:webHidden/>
              </w:rPr>
              <w:fldChar w:fldCharType="begin"/>
            </w:r>
            <w:r>
              <w:rPr>
                <w:noProof/>
                <w:webHidden/>
              </w:rPr>
              <w:instrText xml:space="preserve"> PAGEREF _Toc193390737 \h </w:instrText>
            </w:r>
            <w:r>
              <w:rPr>
                <w:noProof/>
                <w:webHidden/>
              </w:rPr>
            </w:r>
            <w:r>
              <w:rPr>
                <w:noProof/>
                <w:webHidden/>
              </w:rPr>
              <w:fldChar w:fldCharType="separate"/>
            </w:r>
            <w:r>
              <w:rPr>
                <w:noProof/>
                <w:webHidden/>
              </w:rPr>
              <w:t>8</w:t>
            </w:r>
            <w:r>
              <w:rPr>
                <w:noProof/>
                <w:webHidden/>
              </w:rPr>
              <w:fldChar w:fldCharType="end"/>
            </w:r>
          </w:hyperlink>
        </w:p>
        <w:p w14:paraId="7DEC2C1E" w14:textId="6D8A75B9" w:rsidR="00B36E00" w:rsidRDefault="00B36E00">
          <w:pPr>
            <w:pStyle w:val="TDC1"/>
            <w:tabs>
              <w:tab w:val="left" w:pos="720"/>
              <w:tab w:val="right" w:leader="dot" w:pos="8828"/>
            </w:tabs>
            <w:rPr>
              <w:noProof/>
              <w:kern w:val="2"/>
              <w:sz w:val="24"/>
              <w:szCs w:val="24"/>
              <w:lang w:eastAsia="es-GT"/>
            </w:rPr>
          </w:pPr>
          <w:hyperlink w:anchor="_Toc193390738" w:history="1">
            <w:r w:rsidRPr="00177863">
              <w:rPr>
                <w:rStyle w:val="Hipervnculo"/>
                <w:rFonts w:ascii="Times New Roman" w:hAnsi="Times New Roman" w:cs="Times New Roman"/>
                <w:noProof/>
              </w:rPr>
              <w:t>IV.</w:t>
            </w:r>
            <w:r>
              <w:rPr>
                <w:noProof/>
                <w:kern w:val="2"/>
                <w:sz w:val="24"/>
                <w:szCs w:val="24"/>
                <w:lang w:eastAsia="es-GT"/>
              </w:rPr>
              <w:tab/>
            </w:r>
            <w:r w:rsidRPr="00177863">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_Toc193390738 \h </w:instrText>
            </w:r>
            <w:r>
              <w:rPr>
                <w:noProof/>
                <w:webHidden/>
              </w:rPr>
            </w:r>
            <w:r>
              <w:rPr>
                <w:noProof/>
                <w:webHidden/>
              </w:rPr>
              <w:fldChar w:fldCharType="separate"/>
            </w:r>
            <w:r>
              <w:rPr>
                <w:noProof/>
                <w:webHidden/>
              </w:rPr>
              <w:t>10</w:t>
            </w:r>
            <w:r>
              <w:rPr>
                <w:noProof/>
                <w:webHidden/>
              </w:rPr>
              <w:fldChar w:fldCharType="end"/>
            </w:r>
          </w:hyperlink>
        </w:p>
        <w:p w14:paraId="686581B1" w14:textId="2F564C00" w:rsidR="00B36E00" w:rsidRDefault="00B36E00">
          <w:pPr>
            <w:pStyle w:val="TDC2"/>
            <w:tabs>
              <w:tab w:val="right" w:leader="dot" w:pos="8828"/>
            </w:tabs>
            <w:rPr>
              <w:noProof/>
              <w:kern w:val="2"/>
              <w:sz w:val="24"/>
              <w:szCs w:val="24"/>
              <w:lang w:eastAsia="es-GT"/>
            </w:rPr>
          </w:pPr>
          <w:hyperlink w:anchor="_Toc193390739" w:history="1">
            <w:r w:rsidRPr="00177863">
              <w:rPr>
                <w:rStyle w:val="Hipervnculo"/>
                <w:rFonts w:ascii="Times New Roman" w:hAnsi="Times New Roman" w:cs="Times New Roman"/>
                <w:noProof/>
              </w:rPr>
              <w:t>VI.I REFERENCIAS BIBLIOGRÁFICAS</w:t>
            </w:r>
            <w:r>
              <w:rPr>
                <w:noProof/>
                <w:webHidden/>
              </w:rPr>
              <w:tab/>
            </w:r>
            <w:r>
              <w:rPr>
                <w:noProof/>
                <w:webHidden/>
              </w:rPr>
              <w:fldChar w:fldCharType="begin"/>
            </w:r>
            <w:r>
              <w:rPr>
                <w:noProof/>
                <w:webHidden/>
              </w:rPr>
              <w:instrText xml:space="preserve"> PAGEREF _Toc193390739 \h </w:instrText>
            </w:r>
            <w:r>
              <w:rPr>
                <w:noProof/>
                <w:webHidden/>
              </w:rPr>
            </w:r>
            <w:r>
              <w:rPr>
                <w:noProof/>
                <w:webHidden/>
              </w:rPr>
              <w:fldChar w:fldCharType="separate"/>
            </w:r>
            <w:r>
              <w:rPr>
                <w:noProof/>
                <w:webHidden/>
              </w:rPr>
              <w:t>10</w:t>
            </w:r>
            <w:r>
              <w:rPr>
                <w:noProof/>
                <w:webHidden/>
              </w:rPr>
              <w:fldChar w:fldCharType="end"/>
            </w:r>
          </w:hyperlink>
        </w:p>
        <w:p w14:paraId="192D5AD0" w14:textId="3072353C" w:rsidR="00B36E00" w:rsidRDefault="00B36E00">
          <w:pPr>
            <w:pStyle w:val="TDC2"/>
            <w:tabs>
              <w:tab w:val="right" w:leader="dot" w:pos="8828"/>
            </w:tabs>
            <w:rPr>
              <w:noProof/>
              <w:kern w:val="2"/>
              <w:sz w:val="24"/>
              <w:szCs w:val="24"/>
              <w:lang w:eastAsia="es-GT"/>
            </w:rPr>
          </w:pPr>
          <w:hyperlink w:anchor="_Toc193390740" w:history="1">
            <w:r w:rsidRPr="00177863">
              <w:rPr>
                <w:rStyle w:val="Hipervnculo"/>
                <w:rFonts w:ascii="Times New Roman" w:hAnsi="Times New Roman" w:cs="Times New Roman"/>
                <w:noProof/>
                <w:lang w:val="en-US"/>
              </w:rPr>
              <w:t>VI.II REFERENCIAS ELECTRÓNICAS</w:t>
            </w:r>
            <w:r>
              <w:rPr>
                <w:noProof/>
                <w:webHidden/>
              </w:rPr>
              <w:tab/>
            </w:r>
            <w:r>
              <w:rPr>
                <w:noProof/>
                <w:webHidden/>
              </w:rPr>
              <w:fldChar w:fldCharType="begin"/>
            </w:r>
            <w:r>
              <w:rPr>
                <w:noProof/>
                <w:webHidden/>
              </w:rPr>
              <w:instrText xml:space="preserve"> PAGEREF _Toc193390740 \h </w:instrText>
            </w:r>
            <w:r>
              <w:rPr>
                <w:noProof/>
                <w:webHidden/>
              </w:rPr>
            </w:r>
            <w:r>
              <w:rPr>
                <w:noProof/>
                <w:webHidden/>
              </w:rPr>
              <w:fldChar w:fldCharType="separate"/>
            </w:r>
            <w:r>
              <w:rPr>
                <w:noProof/>
                <w:webHidden/>
              </w:rPr>
              <w:t>10</w:t>
            </w:r>
            <w:r>
              <w:rPr>
                <w:noProof/>
                <w:webHidden/>
              </w:rPr>
              <w:fldChar w:fldCharType="end"/>
            </w:r>
          </w:hyperlink>
        </w:p>
        <w:p w14:paraId="6EA49252" w14:textId="7C01AC89" w:rsidR="00885629" w:rsidRDefault="00885629" w:rsidP="00885629">
          <w:pPr>
            <w:rPr>
              <w:rFonts w:ascii="Times New Roman" w:eastAsia="Times New Roman" w:hAnsi="Times New Roman" w:cs="Times New Roman"/>
              <w:b/>
              <w:bCs/>
              <w:noProof/>
              <w:lang w:val="es-ES"/>
            </w:rPr>
          </w:pPr>
          <w:r w:rsidRPr="6F3DD70F">
            <w:rPr>
              <w:b/>
              <w:bCs/>
              <w:lang w:val="es-ES"/>
            </w:rPr>
            <w:fldChar w:fldCharType="end"/>
          </w:r>
        </w:p>
      </w:sdtContent>
    </w:sdt>
    <w:p w14:paraId="3A8E393E" w14:textId="77777777" w:rsidR="00885629" w:rsidRDefault="00885629" w:rsidP="00885629">
      <w:pPr>
        <w:spacing w:after="160" w:line="259" w:lineRule="auto"/>
        <w:rPr>
          <w:rFonts w:ascii="Times New Roman" w:hAnsi="Times New Roman" w:cs="Times New Roman"/>
          <w:sz w:val="36"/>
          <w:szCs w:val="36"/>
          <w:u w:val="single"/>
        </w:rPr>
        <w:sectPr w:rsidR="00885629" w:rsidSect="00885629">
          <w:headerReference w:type="default" r:id="rId11"/>
          <w:footerReference w:type="default" r:id="rId12"/>
          <w:pgSz w:w="12240" w:h="15840"/>
          <w:pgMar w:top="1417" w:right="1701" w:bottom="1417" w:left="1701" w:header="708" w:footer="708" w:gutter="0"/>
          <w:cols w:space="708"/>
          <w:docGrid w:linePitch="360"/>
        </w:sectPr>
      </w:pPr>
      <w:r w:rsidRPr="6F3DD70F">
        <w:rPr>
          <w:rFonts w:ascii="Times New Roman" w:eastAsia="Times New Roman" w:hAnsi="Times New Roman" w:cs="Times New Roman"/>
          <w:sz w:val="24"/>
          <w:szCs w:val="24"/>
        </w:rPr>
        <w:br w:type="page"/>
      </w:r>
      <w:bookmarkStart w:id="0" w:name="_Toc111908913"/>
    </w:p>
    <w:p w14:paraId="7D36D743" w14:textId="77777777" w:rsidR="00885629" w:rsidRPr="003D6752" w:rsidRDefault="00885629" w:rsidP="00885629">
      <w:pPr>
        <w:pStyle w:val="Ttulo1"/>
        <w:numPr>
          <w:ilvl w:val="0"/>
          <w:numId w:val="1"/>
        </w:numPr>
        <w:rPr>
          <w:rFonts w:ascii="Times New Roman" w:hAnsi="Times New Roman" w:cs="Times New Roman"/>
          <w:color w:val="auto"/>
          <w:sz w:val="36"/>
          <w:szCs w:val="36"/>
          <w:u w:val="single"/>
        </w:rPr>
      </w:pPr>
      <w:bookmarkStart w:id="1" w:name="_Toc188984045"/>
      <w:bookmarkStart w:id="2" w:name="_Toc193390724"/>
      <w:bookmarkEnd w:id="0"/>
      <w:r>
        <w:rPr>
          <w:rFonts w:ascii="Times New Roman" w:hAnsi="Times New Roman" w:cs="Times New Roman"/>
          <w:color w:val="auto"/>
          <w:sz w:val="36"/>
          <w:szCs w:val="36"/>
          <w:u w:val="single"/>
        </w:rPr>
        <w:lastRenderedPageBreak/>
        <w:t>OBJETIVOS</w:t>
      </w:r>
      <w:bookmarkEnd w:id="1"/>
      <w:bookmarkEnd w:id="2"/>
      <w:r>
        <w:rPr>
          <w:rFonts w:ascii="Times New Roman" w:hAnsi="Times New Roman" w:cs="Times New Roman"/>
          <w:color w:val="auto"/>
          <w:sz w:val="36"/>
          <w:szCs w:val="36"/>
          <w:u w:val="single"/>
        </w:rPr>
        <w:t xml:space="preserve"> </w:t>
      </w:r>
    </w:p>
    <w:p w14:paraId="3BED1A14" w14:textId="77777777" w:rsidR="00885629" w:rsidRPr="000603D1" w:rsidRDefault="00885629" w:rsidP="00885629">
      <w:pPr>
        <w:rPr>
          <w:rFonts w:ascii="Times New Roman" w:eastAsia="Times New Roman" w:hAnsi="Times New Roman" w:cs="Times New Roman"/>
        </w:rPr>
      </w:pPr>
    </w:p>
    <w:p w14:paraId="120E4B1C" w14:textId="77777777" w:rsidR="00885629" w:rsidRDefault="00885629" w:rsidP="00885629">
      <w:pPr>
        <w:pStyle w:val="Ttulo2"/>
        <w:rPr>
          <w:rFonts w:ascii="Times New Roman" w:eastAsia="Times New Roman" w:hAnsi="Times New Roman" w:cs="Times New Roman"/>
          <w:color w:val="auto"/>
          <w:sz w:val="28"/>
          <w:szCs w:val="28"/>
        </w:rPr>
      </w:pPr>
      <w:bookmarkStart w:id="3" w:name="_Toc189213557"/>
      <w:bookmarkStart w:id="4" w:name="_Toc193390725"/>
      <w:r w:rsidRPr="00262B5F">
        <w:rPr>
          <w:rFonts w:ascii="Times New Roman" w:eastAsia="Times New Roman" w:hAnsi="Times New Roman" w:cs="Times New Roman"/>
          <w:color w:val="auto"/>
          <w:sz w:val="28"/>
          <w:szCs w:val="28"/>
        </w:rPr>
        <w:t>I.I GENERAL</w:t>
      </w:r>
      <w:bookmarkEnd w:id="3"/>
      <w:bookmarkEnd w:id="4"/>
      <w:r w:rsidRPr="00262B5F">
        <w:rPr>
          <w:rFonts w:ascii="Times New Roman" w:eastAsia="Times New Roman" w:hAnsi="Times New Roman" w:cs="Times New Roman"/>
          <w:color w:val="auto"/>
          <w:sz w:val="28"/>
          <w:szCs w:val="28"/>
        </w:rPr>
        <w:t xml:space="preserve"> </w:t>
      </w:r>
    </w:p>
    <w:p w14:paraId="20A57413" w14:textId="60E4D446" w:rsidR="00885629" w:rsidRPr="005028AC" w:rsidRDefault="00BA789C" w:rsidP="00885629">
      <w:pPr>
        <w:spacing w:after="0"/>
        <w:jc w:val="both"/>
        <w:rPr>
          <w:rFonts w:ascii="Times New Roman" w:eastAsia="Times New Roman" w:hAnsi="Times New Roman" w:cs="Times New Roman"/>
          <w:sz w:val="24"/>
          <w:szCs w:val="24"/>
        </w:rPr>
      </w:pPr>
      <w:r w:rsidRPr="00BA789C">
        <w:rPr>
          <w:rFonts w:ascii="Times New Roman" w:hAnsi="Times New Roman" w:cs="Times New Roman"/>
          <w:sz w:val="22"/>
          <w:szCs w:val="22"/>
        </w:rPr>
        <w:t>Determinar la estequiometría de diversas reacciones químicas, cuantificando la proporción molar entre reactivos y productos para optimizar la planificación experimental.</w:t>
      </w:r>
    </w:p>
    <w:p w14:paraId="0662CB22" w14:textId="77777777" w:rsidR="00885629" w:rsidRDefault="00885629" w:rsidP="00885629">
      <w:pPr>
        <w:pStyle w:val="Ttulo2"/>
        <w:rPr>
          <w:rFonts w:ascii="Times New Roman" w:hAnsi="Times New Roman" w:cs="Times New Roman"/>
          <w:sz w:val="22"/>
          <w:szCs w:val="22"/>
        </w:rPr>
      </w:pPr>
      <w:bookmarkStart w:id="5" w:name="_Toc189213558"/>
      <w:bookmarkStart w:id="6" w:name="_Toc193390726"/>
      <w:r w:rsidRPr="00262B5F">
        <w:rPr>
          <w:rFonts w:ascii="Times New Roman" w:eastAsia="Times New Roman" w:hAnsi="Times New Roman" w:cs="Times New Roman"/>
          <w:color w:val="auto"/>
          <w:sz w:val="28"/>
          <w:szCs w:val="28"/>
        </w:rPr>
        <w:t>I.II ESPECÍFICOS</w:t>
      </w:r>
      <w:bookmarkEnd w:id="5"/>
      <w:bookmarkEnd w:id="6"/>
      <w:r w:rsidRPr="00B909D1">
        <w:rPr>
          <w:rFonts w:ascii="Times New Roman" w:eastAsia="Times New Roman" w:hAnsi="Times New Roman" w:cs="Times New Roman"/>
          <w:sz w:val="24"/>
          <w:szCs w:val="24"/>
        </w:rPr>
        <w:br/>
      </w:r>
    </w:p>
    <w:p w14:paraId="6421DA19" w14:textId="416BA512" w:rsidR="00BA789C" w:rsidRPr="00BA789C" w:rsidRDefault="00BA789C" w:rsidP="00BA789C">
      <w:pPr>
        <w:pStyle w:val="Prrafodelista"/>
        <w:numPr>
          <w:ilvl w:val="0"/>
          <w:numId w:val="54"/>
        </w:numPr>
        <w:jc w:val="both"/>
        <w:rPr>
          <w:rFonts w:ascii="Times New Roman" w:hAnsi="Times New Roman" w:cs="Times New Roman"/>
          <w:sz w:val="22"/>
          <w:szCs w:val="22"/>
        </w:rPr>
      </w:pPr>
      <w:r w:rsidRPr="00BA789C">
        <w:rPr>
          <w:rFonts w:ascii="Times New Roman" w:hAnsi="Times New Roman" w:cs="Times New Roman"/>
          <w:sz w:val="22"/>
          <w:szCs w:val="22"/>
        </w:rPr>
        <w:t xml:space="preserve">Inferir la masa de reactivo necesaria en la neutralización de un ácido, contemplando pureza y concentración inicial. </w:t>
      </w:r>
    </w:p>
    <w:p w14:paraId="01B8E394" w14:textId="49DFDFEE" w:rsidR="00BA789C" w:rsidRPr="00BA789C" w:rsidRDefault="00BA789C" w:rsidP="00BA789C">
      <w:pPr>
        <w:pStyle w:val="Prrafodelista"/>
        <w:numPr>
          <w:ilvl w:val="0"/>
          <w:numId w:val="54"/>
        </w:numPr>
        <w:jc w:val="both"/>
        <w:rPr>
          <w:rFonts w:ascii="Times New Roman" w:hAnsi="Times New Roman" w:cs="Times New Roman"/>
          <w:sz w:val="22"/>
          <w:szCs w:val="22"/>
        </w:rPr>
      </w:pPr>
      <w:r w:rsidRPr="00BA789C">
        <w:rPr>
          <w:rFonts w:ascii="Times New Roman" w:hAnsi="Times New Roman" w:cs="Times New Roman"/>
          <w:sz w:val="22"/>
          <w:szCs w:val="22"/>
        </w:rPr>
        <w:t xml:space="preserve">Calcular el volumen de hidrógeno generado por desplazamiento simple, aplicando relaciones molares en condiciones estándar. </w:t>
      </w:r>
    </w:p>
    <w:p w14:paraId="2CFF46DC" w14:textId="45EB086F" w:rsidR="00BA789C" w:rsidRPr="00BA789C" w:rsidRDefault="00BA789C" w:rsidP="00BA789C">
      <w:pPr>
        <w:pStyle w:val="Prrafodelista"/>
        <w:numPr>
          <w:ilvl w:val="0"/>
          <w:numId w:val="54"/>
        </w:numPr>
        <w:jc w:val="both"/>
        <w:rPr>
          <w:rFonts w:ascii="Times New Roman" w:hAnsi="Times New Roman" w:cs="Times New Roman"/>
          <w:sz w:val="22"/>
          <w:szCs w:val="22"/>
        </w:rPr>
      </w:pPr>
      <w:r w:rsidRPr="00BA789C">
        <w:rPr>
          <w:rFonts w:ascii="Times New Roman" w:hAnsi="Times New Roman" w:cs="Times New Roman"/>
          <w:sz w:val="22"/>
          <w:szCs w:val="22"/>
        </w:rPr>
        <w:t xml:space="preserve">Estimar la masa de precipitado obtenido en la formación de cloruro de plata, identificando el reactivo limitante. </w:t>
      </w:r>
    </w:p>
    <w:p w14:paraId="584E3233" w14:textId="7D84D308" w:rsidR="00BA789C" w:rsidRPr="00BA789C" w:rsidRDefault="00BA789C" w:rsidP="00BA789C">
      <w:pPr>
        <w:pStyle w:val="Prrafodelista"/>
        <w:numPr>
          <w:ilvl w:val="0"/>
          <w:numId w:val="54"/>
        </w:numPr>
        <w:jc w:val="both"/>
        <w:rPr>
          <w:rFonts w:ascii="Times New Roman" w:hAnsi="Times New Roman" w:cs="Times New Roman"/>
          <w:sz w:val="22"/>
          <w:szCs w:val="22"/>
        </w:rPr>
      </w:pPr>
      <w:r w:rsidRPr="00BA789C">
        <w:rPr>
          <w:rFonts w:ascii="Times New Roman" w:hAnsi="Times New Roman" w:cs="Times New Roman"/>
          <w:sz w:val="22"/>
          <w:szCs w:val="22"/>
        </w:rPr>
        <w:t xml:space="preserve">Cuantificar el volumen de oxígeno liberado en la descomposición de peróxido de hidrógeno, considerando el rendimiento de la reacción. </w:t>
      </w:r>
    </w:p>
    <w:p w14:paraId="7B6072BF" w14:textId="3197A827" w:rsidR="00885629" w:rsidRPr="00BA789C" w:rsidRDefault="00BA789C" w:rsidP="00BA789C">
      <w:pPr>
        <w:pStyle w:val="Prrafodelista"/>
        <w:numPr>
          <w:ilvl w:val="0"/>
          <w:numId w:val="54"/>
        </w:numPr>
        <w:jc w:val="both"/>
        <w:rPr>
          <w:rFonts w:ascii="Times New Roman" w:eastAsia="Times New Roman" w:hAnsi="Times New Roman" w:cs="Times New Roman"/>
          <w:b/>
          <w:bCs/>
          <w:sz w:val="32"/>
          <w:szCs w:val="32"/>
          <w:u w:val="single"/>
        </w:rPr>
      </w:pPr>
      <w:r w:rsidRPr="00BA789C">
        <w:rPr>
          <w:rFonts w:ascii="Times New Roman" w:hAnsi="Times New Roman" w:cs="Times New Roman"/>
          <w:sz w:val="22"/>
          <w:szCs w:val="22"/>
        </w:rPr>
        <w:t>Determinar la producción de sulfato de cobre (II) al reaccionar óxido de cobre (II) con ácido sulfúrico, evaluando el exceso y el limitante.</w:t>
      </w:r>
      <w:r w:rsidR="00885629" w:rsidRPr="00BA789C">
        <w:rPr>
          <w:rFonts w:ascii="Times New Roman" w:eastAsia="Times New Roman" w:hAnsi="Times New Roman" w:cs="Times New Roman"/>
          <w:b/>
          <w:bCs/>
          <w:sz w:val="32"/>
          <w:szCs w:val="32"/>
          <w:u w:val="single"/>
        </w:rPr>
        <w:br w:type="page"/>
      </w:r>
    </w:p>
    <w:p w14:paraId="3E1F0A1D" w14:textId="77777777" w:rsidR="00885629" w:rsidRPr="003D6752" w:rsidRDefault="00885629" w:rsidP="00885629">
      <w:pPr>
        <w:pStyle w:val="Ttulo1"/>
        <w:numPr>
          <w:ilvl w:val="0"/>
          <w:numId w:val="1"/>
        </w:numPr>
        <w:rPr>
          <w:rFonts w:ascii="Times New Roman" w:hAnsi="Times New Roman" w:cs="Times New Roman"/>
          <w:color w:val="auto"/>
          <w:sz w:val="36"/>
          <w:szCs w:val="36"/>
          <w:u w:val="single"/>
        </w:rPr>
      </w:pPr>
      <w:bookmarkStart w:id="7" w:name="_Toc111908914"/>
      <w:bookmarkStart w:id="8" w:name="_Toc189213559"/>
      <w:bookmarkStart w:id="9" w:name="_Toc193390727"/>
      <w:r w:rsidRPr="003D6752">
        <w:rPr>
          <w:rFonts w:ascii="Times New Roman" w:hAnsi="Times New Roman" w:cs="Times New Roman"/>
          <w:color w:val="auto"/>
          <w:sz w:val="36"/>
          <w:szCs w:val="36"/>
          <w:u w:val="single"/>
        </w:rPr>
        <w:lastRenderedPageBreak/>
        <w:t>FUNDAMENTOS TEÓRICOS</w:t>
      </w:r>
      <w:bookmarkEnd w:id="7"/>
      <w:bookmarkEnd w:id="8"/>
      <w:bookmarkEnd w:id="9"/>
    </w:p>
    <w:p w14:paraId="47D3D6C6" w14:textId="77777777" w:rsidR="00885629" w:rsidRPr="00C67D07" w:rsidRDefault="00885629" w:rsidP="00885629">
      <w:pPr>
        <w:pStyle w:val="Ttulo2"/>
        <w:rPr>
          <w:rFonts w:ascii="Times New Roman" w:hAnsi="Times New Roman" w:cs="Times New Roman"/>
          <w:color w:val="auto"/>
          <w:sz w:val="28"/>
          <w:szCs w:val="28"/>
          <w:u w:val="single"/>
        </w:rPr>
      </w:pPr>
      <w:bookmarkStart w:id="10" w:name="_Toc189213560"/>
      <w:bookmarkStart w:id="11" w:name="_Toc193390728"/>
      <w:r w:rsidRPr="408165E6">
        <w:rPr>
          <w:rFonts w:ascii="Times New Roman" w:hAnsi="Times New Roman" w:cs="Times New Roman"/>
          <w:color w:val="auto"/>
          <w:sz w:val="28"/>
          <w:szCs w:val="28"/>
          <w:u w:val="single"/>
        </w:rPr>
        <w:t>II.I MARCO TEÓRICO</w:t>
      </w:r>
      <w:bookmarkEnd w:id="10"/>
      <w:bookmarkEnd w:id="11"/>
    </w:p>
    <w:p w14:paraId="24E33469" w14:textId="6C16E314" w:rsidR="00885629" w:rsidRPr="00957AB2" w:rsidRDefault="00885629" w:rsidP="00885629">
      <w:pPr>
        <w:pStyle w:val="Ttulo2"/>
        <w:rPr>
          <w:rFonts w:ascii="Times New Roman" w:hAnsi="Times New Roman" w:cs="Times New Roman"/>
          <w:color w:val="auto"/>
          <w:sz w:val="28"/>
          <w:szCs w:val="28"/>
          <w:u w:val="single"/>
        </w:rPr>
      </w:pPr>
      <w:bookmarkStart w:id="12" w:name="_Toc193390729"/>
      <w:r w:rsidRPr="00957AB2">
        <w:rPr>
          <w:rFonts w:ascii="Times New Roman" w:hAnsi="Times New Roman" w:cs="Times New Roman"/>
          <w:color w:val="auto"/>
          <w:sz w:val="28"/>
          <w:szCs w:val="28"/>
          <w:u w:val="single"/>
        </w:rPr>
        <w:t xml:space="preserve">II.I.I </w:t>
      </w:r>
      <w:r w:rsidR="00CF2DFB">
        <w:rPr>
          <w:rFonts w:ascii="Times New Roman" w:hAnsi="Times New Roman" w:cs="Times New Roman"/>
          <w:color w:val="auto"/>
          <w:sz w:val="28"/>
          <w:szCs w:val="28"/>
          <w:u w:val="single"/>
        </w:rPr>
        <w:t>PRINCIPIOS FUNDAMENTALES DE LA ESTEQUIOMETRÍA</w:t>
      </w:r>
      <w:bookmarkEnd w:id="12"/>
      <w:r w:rsidR="00CF2DFB">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 xml:space="preserve"> </w:t>
      </w:r>
    </w:p>
    <w:p w14:paraId="64633461" w14:textId="4512720C"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La estequiometría constituye una rama esencial de la química que estudia las relaciones cuantitativas entre los reactivos y productos en una reacción química. Se fundamenta en la Ley de Conservación de la Masa, formulada por Antoine Lavoisier, que establece que la materia no se crea ni se destruye durante una reacción química, solo se transforma (Brown et al., 2014). En términos prácticos, esto significa que la masa total de los reactivos debe ser igual a la masa total de los productos, lo que permite establecer proporciones exactas entre las sustancias que participan en una reacción.</w:t>
      </w:r>
    </w:p>
    <w:p w14:paraId="36056BA3" w14:textId="36C15302" w:rsid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 xml:space="preserve">Para realizar cálculos estequiométricos precisos, es necesario trabajar con ecuaciones químicas balanceadas, donde el número de átomos de cada elemento sea igual en ambos lados de la ecuación. Esto garantiza el cumplimiento de la Ley de Conservación de la Masa y permite establecer relaciones molares entre reactivos y productos (Chang &amp; Goldsby, 2018). Por ejemplo, en la ecuación </w:t>
      </w:r>
      <m:oMath>
        <m:r>
          <m:rPr>
            <m:sty m:val="p"/>
          </m:rPr>
          <w:rPr>
            <w:rFonts w:ascii="Cambria Math" w:hAnsi="Cambria Math" w:cs="Times New Roman"/>
            <w:sz w:val="22"/>
            <w:szCs w:val="22"/>
          </w:rPr>
          <m:t>2H₂ + O₂ → 2H₂O</m:t>
        </m:r>
      </m:oMath>
      <w:r w:rsidRPr="00CF2DFB">
        <w:rPr>
          <w:rFonts w:ascii="Times New Roman" w:hAnsi="Times New Roman" w:cs="Times New Roman"/>
          <w:sz w:val="22"/>
          <w:szCs w:val="22"/>
        </w:rPr>
        <w:t>, los coeficientes indican que dos moles de hidrógeno molecular reaccionan con un mol de oxígeno molecular para formar dos moles de agua.</w:t>
      </w:r>
    </w:p>
    <w:p w14:paraId="6BA7C186" w14:textId="7E965B5F" w:rsidR="00CF2DFB" w:rsidRPr="00CF2DFB" w:rsidRDefault="00CF2DFB" w:rsidP="00CF2DFB">
      <w:pPr>
        <w:pStyle w:val="Ttulo2"/>
        <w:rPr>
          <w:rFonts w:ascii="Times New Roman" w:hAnsi="Times New Roman" w:cs="Times New Roman"/>
          <w:color w:val="auto"/>
          <w:sz w:val="28"/>
          <w:szCs w:val="28"/>
          <w:u w:val="single"/>
        </w:rPr>
      </w:pPr>
      <w:bookmarkStart w:id="13" w:name="_Toc193390730"/>
      <w:r w:rsidRPr="00957AB2">
        <w:rPr>
          <w:rFonts w:ascii="Times New Roman" w:hAnsi="Times New Roman" w:cs="Times New Roman"/>
          <w:color w:val="auto"/>
          <w:sz w:val="28"/>
          <w:szCs w:val="28"/>
          <w:u w:val="single"/>
        </w:rPr>
        <w:t>II.I.I</w:t>
      </w:r>
      <w:r>
        <w:rPr>
          <w:rFonts w:ascii="Times New Roman" w:hAnsi="Times New Roman" w:cs="Times New Roman"/>
          <w:color w:val="auto"/>
          <w:sz w:val="28"/>
          <w:szCs w:val="28"/>
          <w:u w:val="single"/>
        </w:rPr>
        <w:t>I</w:t>
      </w:r>
      <w:r w:rsidRPr="00957AB2">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REACCIONES DE NEUTRALIZACIÓN ACIDO</w:t>
      </w:r>
      <w:r w:rsidRPr="00CF2DFB">
        <w:rPr>
          <w:rFonts w:ascii="Times New Roman" w:hAnsi="Times New Roman" w:cs="Times New Roman"/>
          <w:color w:val="auto"/>
          <w:sz w:val="28"/>
          <w:szCs w:val="28"/>
          <w:u w:val="single"/>
        </w:rPr>
        <w:t>-</w:t>
      </w:r>
      <w:r>
        <w:rPr>
          <w:rFonts w:ascii="Times New Roman" w:hAnsi="Times New Roman" w:cs="Times New Roman"/>
          <w:color w:val="auto"/>
          <w:sz w:val="28"/>
          <w:szCs w:val="28"/>
          <w:u w:val="single"/>
        </w:rPr>
        <w:t>BASE</w:t>
      </w:r>
      <w:bookmarkEnd w:id="13"/>
    </w:p>
    <w:p w14:paraId="0E21267F"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Las reacciones de neutralización ácido-base representan procesos químicos fundamentales donde un ácido reacciona con una base para formar una sal y, generalmente, agua. Estas reacciones son particularmente relevantes en el contexto de la Actividad 1 del laboratorio, donde se neutraliza ácido clorhídrico (HCl) con bicarbonato de sodio (NaHCO₃).</w:t>
      </w:r>
    </w:p>
    <w:p w14:paraId="002062E2" w14:textId="5C3A5AEA" w:rsidR="00CF2DFB" w:rsidRDefault="00657FD7"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74624" behindDoc="0" locked="0" layoutInCell="1" allowOverlap="1" wp14:anchorId="7E24F7B1" wp14:editId="200E3600">
                <wp:simplePos x="0" y="0"/>
                <wp:positionH relativeFrom="column">
                  <wp:posOffset>4761230</wp:posOffset>
                </wp:positionH>
                <wp:positionV relativeFrom="paragraph">
                  <wp:posOffset>163195</wp:posOffset>
                </wp:positionV>
                <wp:extent cx="846455" cy="355600"/>
                <wp:effectExtent l="0" t="0" r="0" b="6350"/>
                <wp:wrapNone/>
                <wp:docPr id="1784720811" name="Rectángulo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713FE817" w14:textId="77777777" w:rsidR="00CF2DFB" w:rsidRPr="006554C0" w:rsidRDefault="00CF2DFB" w:rsidP="00CF2DFB">
                            <w:pPr>
                              <w:jc w:val="center"/>
                              <w:rPr>
                                <w:lang w:val="en-US"/>
                              </w:rPr>
                            </w:pPr>
                            <w:r>
                              <w:rPr>
                                <w:lang w:val="en-US"/>
                              </w:rPr>
                              <w:t>EC. 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4F7B1" id="Rectángulo 41" o:spid="_x0000_s1026" style="position:absolute;left:0;text-align:left;margin-left:374.9pt;margin-top:12.85pt;width:66.65pt;height:2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" strokecolor="black [3213]">
                <v:textbox>
                  <w:txbxContent>
                    <w:p w14:paraId="713FE817" w14:textId="77777777" w:rsidR="00CF2DFB" w:rsidRPr="006554C0" w:rsidRDefault="00CF2DFB" w:rsidP="00CF2DFB">
                      <w:pPr>
                        <w:jc w:val="center"/>
                        <w:rPr>
                          <w:lang w:val="en-US"/>
                        </w:rPr>
                      </w:pPr>
                      <w:r>
                        <w:rPr>
                          <w:lang w:val="en-US"/>
                        </w:rPr>
                        <w:t>EC. 01</w:t>
                      </w:r>
                    </w:p>
                  </w:txbxContent>
                </v:textbox>
              </v:rect>
            </w:pict>
          </mc:Fallback>
        </mc:AlternateContent>
      </w:r>
      <w:r w:rsidR="00CF2DFB" w:rsidRPr="00CF2DFB">
        <w:rPr>
          <w:rFonts w:ascii="Times New Roman" w:hAnsi="Times New Roman" w:cs="Times New Roman"/>
          <w:sz w:val="22"/>
          <w:szCs w:val="22"/>
        </w:rPr>
        <w:t xml:space="preserve">La ecuación no balanceada presentada en la actividad es: </w:t>
      </w:r>
    </w:p>
    <w:p w14:paraId="28CE94EE" w14:textId="4A8CEDBB" w:rsidR="00CF2DFB" w:rsidRPr="00CF2DFB" w:rsidRDefault="00CF2DFB" w:rsidP="00CF2DFB">
      <w:pPr>
        <w:jc w:val="both"/>
        <w:rPr>
          <w:rFonts w:ascii="Times New Roman" w:hAnsi="Times New Roman" w:cs="Times New Roman"/>
          <w:sz w:val="22"/>
          <w:szCs w:val="22"/>
        </w:rPr>
      </w:pPr>
      <m:oMathPara>
        <m:oMath>
          <m:r>
            <m:rPr>
              <m:sty m:val="p"/>
            </m:rPr>
            <w:rPr>
              <w:rFonts w:ascii="Cambria Math" w:hAnsi="Cambria Math" w:cs="Times New Roman"/>
              <w:sz w:val="22"/>
              <w:szCs w:val="22"/>
            </w:rPr>
            <m:t>HCl(ac) + NaHCO₃(s) → NaCl(ac) + H₂O(l) + CO₂(g</m:t>
          </m:r>
          <m:r>
            <w:rPr>
              <w:rFonts w:ascii="Cambria Math" w:hAnsi="Cambria Math" w:cs="Times New Roman"/>
              <w:sz w:val="22"/>
              <w:szCs w:val="22"/>
            </w:rPr>
            <m:t>)</m:t>
          </m:r>
        </m:oMath>
      </m:oMathPara>
    </w:p>
    <w:p w14:paraId="18342A2E"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Según Petrucci et al. (2017), en este tipo de reacciones, el ácido aporta protones (H⁺) que son aceptados por la base. En el caso específico del HCl y NaHCO₃, la reacción implica no solo la formación de una sal y agua, sino también la liberación de dióxido de carbono como producto gaseoso. Esta característica distintiva se debe a la naturaleza del ion bicarbonato (HCO₃⁻), que al aceptar un protón forma ácido carbónico (H₂CO₃) inestable, el cual se descompone espontáneamente en agua y dióxido de carbono.</w:t>
      </w:r>
    </w:p>
    <w:p w14:paraId="066DD30F" w14:textId="65FEBA70" w:rsidR="00CF2DFB" w:rsidRDefault="00657FD7"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75648" behindDoc="0" locked="0" layoutInCell="1" allowOverlap="1" wp14:anchorId="7E24F7B1" wp14:editId="2B333180">
                <wp:simplePos x="0" y="0"/>
                <wp:positionH relativeFrom="column">
                  <wp:posOffset>4761230</wp:posOffset>
                </wp:positionH>
                <wp:positionV relativeFrom="paragraph">
                  <wp:posOffset>156845</wp:posOffset>
                </wp:positionV>
                <wp:extent cx="846455" cy="355600"/>
                <wp:effectExtent l="0" t="0" r="0" b="6350"/>
                <wp:wrapNone/>
                <wp:docPr id="1019514405"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7767641F" w14:textId="40FB70E9" w:rsidR="00CF2DFB" w:rsidRPr="006554C0" w:rsidRDefault="00CF2DFB" w:rsidP="00CF2DFB">
                            <w:pPr>
                              <w:jc w:val="center"/>
                              <w:rPr>
                                <w:lang w:val="en-US"/>
                              </w:rPr>
                            </w:pPr>
                            <w:r>
                              <w:rPr>
                                <w:lang w:val="en-US"/>
                              </w:rPr>
                              <w:t>EC. 0</w:t>
                            </w:r>
                            <w:r>
                              <w:rPr>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4F7B1" id="Rectángulo 39" o:spid="_x0000_s1027" style="position:absolute;left:0;text-align:left;margin-left:374.9pt;margin-top:12.35pt;width:66.65pt;height: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" strokecolor="black [3213]">
                <v:textbox>
                  <w:txbxContent>
                    <w:p w14:paraId="7767641F" w14:textId="40FB70E9" w:rsidR="00CF2DFB" w:rsidRPr="006554C0" w:rsidRDefault="00CF2DFB" w:rsidP="00CF2DFB">
                      <w:pPr>
                        <w:jc w:val="center"/>
                        <w:rPr>
                          <w:lang w:val="en-US"/>
                        </w:rPr>
                      </w:pPr>
                      <w:r>
                        <w:rPr>
                          <w:lang w:val="en-US"/>
                        </w:rPr>
                        <w:t>EC. 0</w:t>
                      </w:r>
                      <w:r>
                        <w:rPr>
                          <w:lang w:val="en-US"/>
                        </w:rPr>
                        <w:t>2</w:t>
                      </w:r>
                    </w:p>
                  </w:txbxContent>
                </v:textbox>
              </v:rect>
            </w:pict>
          </mc:Fallback>
        </mc:AlternateContent>
      </w:r>
      <w:r w:rsidR="00CF2DFB" w:rsidRPr="00CF2DFB">
        <w:rPr>
          <w:rFonts w:ascii="Times New Roman" w:hAnsi="Times New Roman" w:cs="Times New Roman"/>
          <w:sz w:val="22"/>
          <w:szCs w:val="22"/>
        </w:rPr>
        <w:t xml:space="preserve">Al balancear la ecuación, se obtiene: </w:t>
      </w:r>
    </w:p>
    <w:p w14:paraId="2442F7A3" w14:textId="02C0B978" w:rsidR="00CF2DFB" w:rsidRPr="00CF2DFB" w:rsidRDefault="00CF2DFB" w:rsidP="00CF2DFB">
      <w:pPr>
        <w:jc w:val="both"/>
        <w:rPr>
          <w:rFonts w:ascii="Times New Roman" w:hAnsi="Times New Roman" w:cs="Times New Roman"/>
          <w:iCs/>
          <w:sz w:val="22"/>
          <w:szCs w:val="22"/>
        </w:rPr>
      </w:pPr>
      <m:oMathPara>
        <m:oMath>
          <m:r>
            <m:rPr>
              <m:sty m:val="p"/>
            </m:rPr>
            <w:rPr>
              <w:rFonts w:ascii="Cambria Math" w:hAnsi="Cambria Math" w:cs="Times New Roman"/>
              <w:sz w:val="22"/>
              <w:szCs w:val="22"/>
            </w:rPr>
            <m:t>HCl(ac) + NaHCO₃(s) → NaCl(ac) + H₂O(l) + CO₂(g)</m:t>
          </m:r>
        </m:oMath>
      </m:oMathPara>
    </w:p>
    <w:p w14:paraId="3822E249"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Este tipo de reacciones tienen importantes aplicaciones prácticas, como la neutralización de residuos ácidos antes de su eliminación, tal como se simula en la Actividad 1 (Atkins &amp; Jones, 2015).</w:t>
      </w:r>
    </w:p>
    <w:p w14:paraId="030AE200" w14:textId="26D53CD0" w:rsidR="00CF2DFB" w:rsidRPr="00CF2DFB" w:rsidRDefault="00CF2DFB" w:rsidP="00CF2DFB">
      <w:pPr>
        <w:pStyle w:val="Ttulo2"/>
        <w:rPr>
          <w:rFonts w:ascii="Times New Roman" w:hAnsi="Times New Roman" w:cs="Times New Roman"/>
          <w:color w:val="auto"/>
          <w:sz w:val="28"/>
          <w:szCs w:val="28"/>
          <w:u w:val="single"/>
        </w:rPr>
      </w:pPr>
      <w:bookmarkStart w:id="14" w:name="_Toc193390731"/>
      <w:r w:rsidRPr="00957AB2">
        <w:rPr>
          <w:rFonts w:ascii="Times New Roman" w:hAnsi="Times New Roman" w:cs="Times New Roman"/>
          <w:color w:val="auto"/>
          <w:sz w:val="28"/>
          <w:szCs w:val="28"/>
          <w:u w:val="single"/>
        </w:rPr>
        <w:lastRenderedPageBreak/>
        <w:t>II.I.I</w:t>
      </w:r>
      <w:r>
        <w:rPr>
          <w:rFonts w:ascii="Times New Roman" w:hAnsi="Times New Roman" w:cs="Times New Roman"/>
          <w:color w:val="auto"/>
          <w:sz w:val="28"/>
          <w:szCs w:val="28"/>
          <w:u w:val="single"/>
        </w:rPr>
        <w:t>I</w:t>
      </w:r>
      <w:r>
        <w:rPr>
          <w:rFonts w:ascii="Times New Roman" w:hAnsi="Times New Roman" w:cs="Times New Roman"/>
          <w:color w:val="auto"/>
          <w:sz w:val="28"/>
          <w:szCs w:val="28"/>
          <w:u w:val="single"/>
        </w:rPr>
        <w:t>I</w:t>
      </w:r>
      <w:r w:rsidRPr="00957AB2">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 xml:space="preserve">REACCIONES </w:t>
      </w:r>
      <w:r>
        <w:rPr>
          <w:rFonts w:ascii="Times New Roman" w:hAnsi="Times New Roman" w:cs="Times New Roman"/>
          <w:color w:val="auto"/>
          <w:sz w:val="28"/>
          <w:szCs w:val="28"/>
          <w:u w:val="single"/>
        </w:rPr>
        <w:t>DE DESPLAZAMIENTO SIMPLE Y GENERACIÓN DE GASES</w:t>
      </w:r>
      <w:bookmarkEnd w:id="14"/>
    </w:p>
    <w:p w14:paraId="6BA81E39"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Las reacciones de desplazamiento simple son aquellas en las que un elemento más reactivo desplaza a otro menos reactivo de un compuesto. Este tipo de reacciones son fundamentales en la Actividad 2 del laboratorio, donde el zinc metálico reacciona con ácido clorhídrico para producir cloruro de zinc y gas hidrógeno.</w:t>
      </w:r>
    </w:p>
    <w:p w14:paraId="70A52F84" w14:textId="325FA877" w:rsidR="00CF2DFB" w:rsidRDefault="00657FD7"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76672" behindDoc="0" locked="0" layoutInCell="1" allowOverlap="1" wp14:anchorId="7E24F7B1" wp14:editId="4985F047">
                <wp:simplePos x="0" y="0"/>
                <wp:positionH relativeFrom="column">
                  <wp:posOffset>4758690</wp:posOffset>
                </wp:positionH>
                <wp:positionV relativeFrom="paragraph">
                  <wp:posOffset>95250</wp:posOffset>
                </wp:positionV>
                <wp:extent cx="846455" cy="355600"/>
                <wp:effectExtent l="0" t="0" r="0" b="6350"/>
                <wp:wrapNone/>
                <wp:docPr id="730970002" name="Rectá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1F4B94C3" w14:textId="7B2FC483" w:rsidR="00CF2DFB" w:rsidRPr="006554C0" w:rsidRDefault="00CF2DFB" w:rsidP="00CF2DFB">
                            <w:pPr>
                              <w:jc w:val="center"/>
                              <w:rPr>
                                <w:lang w:val="en-US"/>
                              </w:rPr>
                            </w:pPr>
                            <w:r>
                              <w:rPr>
                                <w:lang w:val="en-US"/>
                              </w:rPr>
                              <w:t>EC. 0</w:t>
                            </w:r>
                            <w:r>
                              <w:rPr>
                                <w:lang w:val="en-U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4F7B1" id="Rectángulo 37" o:spid="_x0000_s1028" style="position:absolute;left:0;text-align:left;margin-left:374.7pt;margin-top:7.5pt;width:66.65pt;height:2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" strokecolor="black [3213]">
                <v:textbox>
                  <w:txbxContent>
                    <w:p w14:paraId="1F4B94C3" w14:textId="7B2FC483" w:rsidR="00CF2DFB" w:rsidRPr="006554C0" w:rsidRDefault="00CF2DFB" w:rsidP="00CF2DFB">
                      <w:pPr>
                        <w:jc w:val="center"/>
                        <w:rPr>
                          <w:lang w:val="en-US"/>
                        </w:rPr>
                      </w:pPr>
                      <w:r>
                        <w:rPr>
                          <w:lang w:val="en-US"/>
                        </w:rPr>
                        <w:t>EC. 0</w:t>
                      </w:r>
                      <w:r>
                        <w:rPr>
                          <w:lang w:val="en-US"/>
                        </w:rPr>
                        <w:t>3</w:t>
                      </w:r>
                    </w:p>
                  </w:txbxContent>
                </v:textbox>
              </v:rect>
            </w:pict>
          </mc:Fallback>
        </mc:AlternateContent>
      </w:r>
      <w:r w:rsidR="00CF2DFB" w:rsidRPr="00CF2DFB">
        <w:rPr>
          <w:rFonts w:ascii="Times New Roman" w:hAnsi="Times New Roman" w:cs="Times New Roman"/>
          <w:sz w:val="22"/>
          <w:szCs w:val="22"/>
        </w:rPr>
        <w:t xml:space="preserve">La ecuación no balanceada presentada es: </w:t>
      </w:r>
    </w:p>
    <w:p w14:paraId="2B9C5FE7" w14:textId="0ED27919" w:rsidR="00CF2DFB" w:rsidRPr="00CF2DFB" w:rsidRDefault="00CF2DFB" w:rsidP="00CF2DFB">
      <w:pPr>
        <w:jc w:val="both"/>
        <w:rPr>
          <w:rFonts w:ascii="Times New Roman" w:hAnsi="Times New Roman" w:cs="Times New Roman"/>
          <w:iCs/>
          <w:sz w:val="22"/>
          <w:szCs w:val="22"/>
          <w:lang w:val="en-US"/>
        </w:rPr>
      </w:pPr>
      <m:oMathPara>
        <m:oMath>
          <m:r>
            <m:rPr>
              <m:sty m:val="p"/>
            </m:rPr>
            <w:rPr>
              <w:rFonts w:ascii="Cambria Math" w:hAnsi="Cambria Math" w:cs="Times New Roman"/>
              <w:sz w:val="22"/>
              <w:szCs w:val="22"/>
              <w:lang w:val="en-US"/>
            </w:rPr>
            <m:t>HCl(ac) + Zn(s) → ZnCl₂(ac) + H₂(g)</m:t>
          </m:r>
        </m:oMath>
      </m:oMathPara>
    </w:p>
    <w:p w14:paraId="2917E9AD" w14:textId="27EBF45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Según Brown et al. (2014), esta reacción representa un ejemplo clásico de reacción redox (oxidación-reducción), donde el zinc metálico se oxida cediendo electrones (Zn → Zn²⁺ + 2e⁻), mientras que los protones del ácido clorhídrico se reducen aceptando electrones para formar hidrógeno molecular (2H⁺ + 2e⁻ → H₂).</w:t>
      </w:r>
    </w:p>
    <w:p w14:paraId="4824D551" w14:textId="3BA860D7" w:rsidR="00CF2DFB" w:rsidRDefault="00657FD7"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77696" behindDoc="0" locked="0" layoutInCell="1" allowOverlap="1" wp14:anchorId="7E24F7B1" wp14:editId="7828433D">
                <wp:simplePos x="0" y="0"/>
                <wp:positionH relativeFrom="column">
                  <wp:posOffset>4758690</wp:posOffset>
                </wp:positionH>
                <wp:positionV relativeFrom="paragraph">
                  <wp:posOffset>156845</wp:posOffset>
                </wp:positionV>
                <wp:extent cx="846455" cy="355600"/>
                <wp:effectExtent l="0" t="0" r="0" b="6350"/>
                <wp:wrapNone/>
                <wp:docPr id="1026310621" name="Rectá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2A2334BD" w14:textId="1A400CC3" w:rsidR="00CF2DFB" w:rsidRPr="006554C0" w:rsidRDefault="00CF2DFB" w:rsidP="00CF2DFB">
                            <w:pPr>
                              <w:jc w:val="center"/>
                              <w:rPr>
                                <w:lang w:val="en-US"/>
                              </w:rPr>
                            </w:pPr>
                            <w:r>
                              <w:rPr>
                                <w:lang w:val="en-US"/>
                              </w:rPr>
                              <w:t>EC. 0</w:t>
                            </w:r>
                            <w:r>
                              <w:rPr>
                                <w:lang w:val="en-US"/>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4F7B1" id="Rectángulo 35" o:spid="_x0000_s1029" style="position:absolute;left:0;text-align:left;margin-left:374.7pt;margin-top:12.35pt;width:66.65pt;height:2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" strokecolor="black [3213]">
                <v:textbox>
                  <w:txbxContent>
                    <w:p w14:paraId="2A2334BD" w14:textId="1A400CC3" w:rsidR="00CF2DFB" w:rsidRPr="006554C0" w:rsidRDefault="00CF2DFB" w:rsidP="00CF2DFB">
                      <w:pPr>
                        <w:jc w:val="center"/>
                        <w:rPr>
                          <w:lang w:val="en-US"/>
                        </w:rPr>
                      </w:pPr>
                      <w:r>
                        <w:rPr>
                          <w:lang w:val="en-US"/>
                        </w:rPr>
                        <w:t>EC. 0</w:t>
                      </w:r>
                      <w:r>
                        <w:rPr>
                          <w:lang w:val="en-US"/>
                        </w:rPr>
                        <w:t>4</w:t>
                      </w:r>
                    </w:p>
                  </w:txbxContent>
                </v:textbox>
              </v:rect>
            </w:pict>
          </mc:Fallback>
        </mc:AlternateContent>
      </w:r>
      <w:r w:rsidR="00CF2DFB" w:rsidRPr="00CF2DFB">
        <w:rPr>
          <w:rFonts w:ascii="Times New Roman" w:hAnsi="Times New Roman" w:cs="Times New Roman"/>
          <w:sz w:val="22"/>
          <w:szCs w:val="22"/>
        </w:rPr>
        <w:t xml:space="preserve">Al balancear la ecuación, se obtiene: </w:t>
      </w:r>
    </w:p>
    <w:p w14:paraId="156C53A3" w14:textId="3050CD00" w:rsidR="00CF2DFB" w:rsidRPr="00CF2DFB" w:rsidRDefault="00CF2DFB" w:rsidP="00CF2DFB">
      <w:pPr>
        <w:jc w:val="both"/>
        <w:rPr>
          <w:rFonts w:ascii="Times New Roman" w:hAnsi="Times New Roman" w:cs="Times New Roman"/>
          <w:sz w:val="22"/>
          <w:szCs w:val="22"/>
          <w:lang w:val="en-US"/>
        </w:rPr>
      </w:pPr>
      <m:oMathPara>
        <m:oMath>
          <m:r>
            <m:rPr>
              <m:sty m:val="p"/>
            </m:rPr>
            <w:rPr>
              <w:rFonts w:ascii="Cambria Math" w:hAnsi="Cambria Math" w:cs="Times New Roman"/>
              <w:sz w:val="22"/>
              <w:szCs w:val="22"/>
              <w:lang w:val="en-US"/>
            </w:rPr>
            <m:t>2</m:t>
          </m:r>
          <m:r>
            <m:rPr>
              <m:sty m:val="p"/>
            </m:rPr>
            <w:rPr>
              <w:rFonts w:ascii="Cambria Math" w:hAnsi="Cambria Math" w:cs="Cambria Math"/>
              <w:sz w:val="22"/>
              <w:szCs w:val="22"/>
              <w:lang w:val="en-US"/>
            </w:rPr>
            <m:t>HCl</m:t>
          </m:r>
          <m:r>
            <m:rPr>
              <m:sty m:val="p"/>
            </m:rPr>
            <w:rPr>
              <w:rFonts w:ascii="Cambria Math" w:hAnsi="Cambria Math" w:cs="Times New Roman"/>
              <w:sz w:val="22"/>
              <w:szCs w:val="22"/>
              <w:lang w:val="en-US"/>
            </w:rPr>
            <m:t>(</m:t>
          </m:r>
          <m:r>
            <m:rPr>
              <m:sty m:val="p"/>
            </m:rPr>
            <w:rPr>
              <w:rFonts w:ascii="Cambria Math" w:hAnsi="Cambria Math" w:cs="Cambria Math"/>
              <w:sz w:val="22"/>
              <w:szCs w:val="22"/>
              <w:lang w:val="en-US"/>
            </w:rPr>
            <m:t>ac</m:t>
          </m:r>
          <m:r>
            <m:rPr>
              <m:sty m:val="p"/>
            </m:rPr>
            <w:rPr>
              <w:rFonts w:ascii="Cambria Math" w:hAnsi="Cambria Math" w:cs="Times New Roman"/>
              <w:sz w:val="22"/>
              <w:szCs w:val="22"/>
              <w:lang w:val="en-US"/>
            </w:rPr>
            <m:t xml:space="preserve">) + </m:t>
          </m:r>
          <m:r>
            <m:rPr>
              <m:sty m:val="p"/>
            </m:rPr>
            <w:rPr>
              <w:rFonts w:ascii="Cambria Math" w:hAnsi="Cambria Math" w:cs="Cambria Math"/>
              <w:sz w:val="22"/>
              <w:szCs w:val="22"/>
              <w:lang w:val="en-US"/>
            </w:rPr>
            <m:t>Zn</m:t>
          </m:r>
          <m:r>
            <m:rPr>
              <m:sty m:val="p"/>
            </m:rPr>
            <w:rPr>
              <w:rFonts w:ascii="Cambria Math" w:hAnsi="Cambria Math" w:cs="Times New Roman"/>
              <w:sz w:val="22"/>
              <w:szCs w:val="22"/>
              <w:lang w:val="en-US"/>
            </w:rPr>
            <m:t>(</m:t>
          </m:r>
          <m:r>
            <m:rPr>
              <m:sty m:val="p"/>
            </m:rPr>
            <w:rPr>
              <w:rFonts w:ascii="Cambria Math" w:hAnsi="Cambria Math" w:cs="Cambria Math"/>
              <w:sz w:val="22"/>
              <w:szCs w:val="22"/>
              <w:lang w:val="en-US"/>
            </w:rPr>
            <m:t>s</m:t>
          </m:r>
          <m:r>
            <m:rPr>
              <m:sty m:val="p"/>
            </m:rPr>
            <w:rPr>
              <w:rFonts w:ascii="Cambria Math" w:hAnsi="Cambria Math" w:cs="Times New Roman"/>
              <w:sz w:val="22"/>
              <w:szCs w:val="22"/>
              <w:lang w:val="en-US"/>
            </w:rPr>
            <m:t xml:space="preserve">) → </m:t>
          </m:r>
          <m:r>
            <m:rPr>
              <m:sty m:val="p"/>
            </m:rPr>
            <w:rPr>
              <w:rFonts w:ascii="Cambria Math" w:hAnsi="Cambria Math" w:cs="Cambria Math"/>
              <w:sz w:val="22"/>
              <w:szCs w:val="22"/>
              <w:lang w:val="en-US"/>
            </w:rPr>
            <m:t>ZnCl</m:t>
          </m:r>
          <m:r>
            <m:rPr>
              <m:sty m:val="p"/>
            </m:rPr>
            <w:rPr>
              <w:rFonts w:ascii="Cambria Math" w:hAnsi="Cambria Math" w:cs="Times New Roman"/>
              <w:sz w:val="22"/>
              <w:szCs w:val="22"/>
              <w:lang w:val="en-US"/>
            </w:rPr>
            <m:t>₂(</m:t>
          </m:r>
          <m:r>
            <m:rPr>
              <m:sty m:val="p"/>
            </m:rPr>
            <w:rPr>
              <w:rFonts w:ascii="Cambria Math" w:hAnsi="Cambria Math" w:cs="Cambria Math"/>
              <w:sz w:val="22"/>
              <w:szCs w:val="22"/>
              <w:lang w:val="en-US"/>
            </w:rPr>
            <m:t>ac</m:t>
          </m:r>
          <m:r>
            <m:rPr>
              <m:sty m:val="p"/>
            </m:rPr>
            <w:rPr>
              <w:rFonts w:ascii="Cambria Math" w:hAnsi="Cambria Math" w:cs="Times New Roman"/>
              <w:sz w:val="22"/>
              <w:szCs w:val="22"/>
              <w:lang w:val="en-US"/>
            </w:rPr>
            <m:t xml:space="preserve">) + </m:t>
          </m:r>
          <m:r>
            <m:rPr>
              <m:sty m:val="p"/>
            </m:rPr>
            <w:rPr>
              <w:rFonts w:ascii="Cambria Math" w:hAnsi="Cambria Math" w:cs="Cambria Math"/>
              <w:sz w:val="22"/>
              <w:szCs w:val="22"/>
              <w:lang w:val="en-US"/>
            </w:rPr>
            <m:t>H</m:t>
          </m:r>
          <m:r>
            <m:rPr>
              <m:sty m:val="p"/>
            </m:rPr>
            <w:rPr>
              <w:rFonts w:ascii="Cambria Math" w:hAnsi="Cambria Math" w:cs="Times New Roman"/>
              <w:sz w:val="22"/>
              <w:szCs w:val="22"/>
              <w:lang w:val="en-US"/>
            </w:rPr>
            <m:t>₂(</m:t>
          </m:r>
          <m:r>
            <m:rPr>
              <m:sty m:val="p"/>
            </m:rPr>
            <w:rPr>
              <w:rFonts w:ascii="Cambria Math" w:hAnsi="Cambria Math" w:cs="Cambria Math"/>
              <w:sz w:val="22"/>
              <w:szCs w:val="22"/>
              <w:lang w:val="en-US"/>
            </w:rPr>
            <m:t>g</m:t>
          </m:r>
          <m:r>
            <m:rPr>
              <m:sty m:val="p"/>
            </m:rPr>
            <w:rPr>
              <w:rFonts w:ascii="Cambria Math" w:hAnsi="Cambria Math" w:cs="Times New Roman"/>
              <w:sz w:val="22"/>
              <w:szCs w:val="22"/>
              <w:lang w:val="en-US"/>
            </w:rPr>
            <m:t>)</m:t>
          </m:r>
        </m:oMath>
      </m:oMathPara>
    </w:p>
    <w:p w14:paraId="77D15A1F"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La reactividad de los metales frente a los ácidos sigue un patrón predecible según la serie de actividad, donde metales como el zinc, que están por encima del hidrógeno, pueden desplazarlo de los ácidos (Silberberg, 2017). Esta propiedad permite la generación controlada de hidrógeno gaseoso, cuyo volumen puede calcularse utilizando la ley de los gases ideales o el volumen molar en condiciones estándar (22.4 L/mol a 0°C y 1 atm).</w:t>
      </w:r>
    </w:p>
    <w:p w14:paraId="7A7A1ABD" w14:textId="50E07A72" w:rsidR="00CF2DFB" w:rsidRPr="00CF2DFB" w:rsidRDefault="00CF2DFB" w:rsidP="00CF2DFB">
      <w:pPr>
        <w:pStyle w:val="Ttulo2"/>
        <w:rPr>
          <w:rFonts w:ascii="Times New Roman" w:hAnsi="Times New Roman" w:cs="Times New Roman"/>
          <w:color w:val="auto"/>
          <w:sz w:val="28"/>
          <w:szCs w:val="28"/>
          <w:u w:val="single"/>
        </w:rPr>
      </w:pPr>
      <w:bookmarkStart w:id="15" w:name="_Toc193390732"/>
      <w:r w:rsidRPr="00957AB2">
        <w:rPr>
          <w:rFonts w:ascii="Times New Roman" w:hAnsi="Times New Roman" w:cs="Times New Roman"/>
          <w:color w:val="auto"/>
          <w:sz w:val="28"/>
          <w:szCs w:val="28"/>
          <w:u w:val="single"/>
        </w:rPr>
        <w:t>II.I.I</w:t>
      </w:r>
      <w:r>
        <w:rPr>
          <w:rFonts w:ascii="Times New Roman" w:hAnsi="Times New Roman" w:cs="Times New Roman"/>
          <w:color w:val="auto"/>
          <w:sz w:val="28"/>
          <w:szCs w:val="28"/>
          <w:u w:val="single"/>
        </w:rPr>
        <w:t>V</w:t>
      </w:r>
      <w:r w:rsidRPr="00957AB2">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 xml:space="preserve">REACCIONES DE </w:t>
      </w:r>
      <w:r>
        <w:rPr>
          <w:rFonts w:ascii="Times New Roman" w:hAnsi="Times New Roman" w:cs="Times New Roman"/>
          <w:color w:val="auto"/>
          <w:sz w:val="28"/>
          <w:szCs w:val="28"/>
          <w:u w:val="single"/>
        </w:rPr>
        <w:t>PRECIPITACIÓN Y FORMACIÓN DE COMPUESTOS INSOLUBLES</w:t>
      </w:r>
      <w:bookmarkEnd w:id="15"/>
    </w:p>
    <w:p w14:paraId="54CC44F3"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Las reacciones de precipitación ocurren cuando dos soluciones acuosas se mezclan y se forma un producto insoluble que se separa de la solución como un precipitado sólido. Estas reacciones son el foco de la Actividad 3 del laboratorio, donde se estudia la formación de cloruro de plata (AgCl) a partir de nitrato de plata (AgNO₃) y cloruro de sodio (NaCl).</w:t>
      </w:r>
    </w:p>
    <w:p w14:paraId="276EA487" w14:textId="2F567786" w:rsidR="00CF2DFB" w:rsidRDefault="00657FD7"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78720" behindDoc="0" locked="0" layoutInCell="1" allowOverlap="1" wp14:anchorId="7E24F7B1" wp14:editId="00B809A4">
                <wp:simplePos x="0" y="0"/>
                <wp:positionH relativeFrom="column">
                  <wp:posOffset>4758690</wp:posOffset>
                </wp:positionH>
                <wp:positionV relativeFrom="paragraph">
                  <wp:posOffset>157480</wp:posOffset>
                </wp:positionV>
                <wp:extent cx="846455" cy="355600"/>
                <wp:effectExtent l="0" t="0" r="0" b="6350"/>
                <wp:wrapNone/>
                <wp:docPr id="1141778322" name="Rectángulo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683AE63F" w14:textId="0DFF4064" w:rsidR="00CF2DFB" w:rsidRPr="006554C0" w:rsidRDefault="00CF2DFB" w:rsidP="00CF2DFB">
                            <w:pPr>
                              <w:jc w:val="center"/>
                              <w:rPr>
                                <w:lang w:val="en-US"/>
                              </w:rPr>
                            </w:pPr>
                            <w:r>
                              <w:rPr>
                                <w:lang w:val="en-US"/>
                              </w:rPr>
                              <w:t>EC. 0</w:t>
                            </w:r>
                            <w:r>
                              <w:rPr>
                                <w:lang w:val="en-US"/>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4F7B1" id="Rectángulo 33" o:spid="_x0000_s1030" style="position:absolute;left:0;text-align:left;margin-left:374.7pt;margin-top:12.4pt;width:66.65pt;height:2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" strokecolor="black [3213]">
                <v:textbox>
                  <w:txbxContent>
                    <w:p w14:paraId="683AE63F" w14:textId="0DFF4064" w:rsidR="00CF2DFB" w:rsidRPr="006554C0" w:rsidRDefault="00CF2DFB" w:rsidP="00CF2DFB">
                      <w:pPr>
                        <w:jc w:val="center"/>
                        <w:rPr>
                          <w:lang w:val="en-US"/>
                        </w:rPr>
                      </w:pPr>
                      <w:r>
                        <w:rPr>
                          <w:lang w:val="en-US"/>
                        </w:rPr>
                        <w:t>EC. 0</w:t>
                      </w:r>
                      <w:r>
                        <w:rPr>
                          <w:lang w:val="en-US"/>
                        </w:rPr>
                        <w:t>5</w:t>
                      </w:r>
                    </w:p>
                  </w:txbxContent>
                </v:textbox>
              </v:rect>
            </w:pict>
          </mc:Fallback>
        </mc:AlternateContent>
      </w:r>
      <w:r w:rsidR="00CF2DFB" w:rsidRPr="00CF2DFB">
        <w:rPr>
          <w:rFonts w:ascii="Times New Roman" w:hAnsi="Times New Roman" w:cs="Times New Roman"/>
          <w:sz w:val="22"/>
          <w:szCs w:val="22"/>
        </w:rPr>
        <w:t xml:space="preserve">La ecuación no balanceada presentada es: </w:t>
      </w:r>
    </w:p>
    <w:p w14:paraId="3B7DFBF0" w14:textId="266289E3" w:rsidR="00CF2DFB" w:rsidRPr="00CF2DFB" w:rsidRDefault="00CF2DFB" w:rsidP="00CF2DFB">
      <w:pPr>
        <w:jc w:val="both"/>
        <w:rPr>
          <w:rFonts w:ascii="Times New Roman" w:hAnsi="Times New Roman" w:cs="Times New Roman"/>
          <w:sz w:val="22"/>
          <w:szCs w:val="22"/>
        </w:rPr>
      </w:pPr>
      <m:oMathPara>
        <m:oMath>
          <m:r>
            <m:rPr>
              <m:sty m:val="p"/>
            </m:rPr>
            <w:rPr>
              <w:rFonts w:ascii="Cambria Math" w:hAnsi="Cambria Math" w:cs="Times New Roman"/>
              <w:sz w:val="22"/>
              <w:szCs w:val="22"/>
            </w:rPr>
            <m:t>AgNO₃(ac) + NaCl(ac) → AgCl(s) + NaNO₃(ac)</m:t>
          </m:r>
        </m:oMath>
      </m:oMathPara>
    </w:p>
    <w:p w14:paraId="6B3701F9" w14:textId="514E7C42"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Según Chang &amp; Goldsby (2018), la formación de precipitados se rige por reglas de solubilidad, donde compuestos iónicos como el AgCl presentan una solubilidad extremadamente baja en agua debido a la fuerte atracción entre los iones Ag⁺ y Cl⁻, lo que promueve su separación de la solución como un sólido cristalino blanco.</w:t>
      </w:r>
    </w:p>
    <w:p w14:paraId="5D7D1609" w14:textId="695FA452" w:rsidR="00CF2DFB" w:rsidRPr="00CF2DFB" w:rsidRDefault="00657FD7" w:rsidP="00CF2DFB">
      <w:pPr>
        <w:jc w:val="both"/>
        <w:rPr>
          <w:rFonts w:ascii="Times New Roman" w:hAnsi="Times New Roman" w:cs="Times New Roman"/>
          <w:iCs/>
          <w:sz w:val="22"/>
          <w:szCs w:val="22"/>
        </w:rPr>
      </w:pPr>
      <w:r>
        <w:rPr>
          <w:rFonts w:ascii="Times New Roman" w:hAnsi="Times New Roman" w:cs="Times New Roman"/>
          <w:noProof/>
          <w:sz w:val="22"/>
          <w:szCs w:val="22"/>
        </w:rPr>
        <mc:AlternateContent>
          <mc:Choice Requires="wps">
            <w:drawing>
              <wp:anchor distT="0" distB="0" distL="114300" distR="114300" simplePos="0" relativeHeight="251679744" behindDoc="0" locked="0" layoutInCell="1" allowOverlap="1" wp14:anchorId="7E24F7B1" wp14:editId="5C8B5C45">
                <wp:simplePos x="0" y="0"/>
                <wp:positionH relativeFrom="column">
                  <wp:posOffset>4758690</wp:posOffset>
                </wp:positionH>
                <wp:positionV relativeFrom="paragraph">
                  <wp:posOffset>179070</wp:posOffset>
                </wp:positionV>
                <wp:extent cx="846455" cy="355600"/>
                <wp:effectExtent l="0" t="0" r="0" b="6350"/>
                <wp:wrapNone/>
                <wp:docPr id="465057238"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637AAFC5" w14:textId="40AC7A32" w:rsidR="00CF2DFB" w:rsidRPr="006554C0" w:rsidRDefault="00CF2DFB" w:rsidP="00CF2DFB">
                            <w:pPr>
                              <w:jc w:val="center"/>
                              <w:rPr>
                                <w:lang w:val="en-US"/>
                              </w:rPr>
                            </w:pPr>
                            <w:r>
                              <w:rPr>
                                <w:lang w:val="en-US"/>
                              </w:rPr>
                              <w:t>EC. 0</w:t>
                            </w:r>
                            <w:r>
                              <w:rPr>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4F7B1" id="Rectángulo 31" o:spid="_x0000_s1031" style="position:absolute;left:0;text-align:left;margin-left:374.7pt;margin-top:14.1pt;width:66.65pt;height: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" strokecolor="black [3213]">
                <v:textbox>
                  <w:txbxContent>
                    <w:p w14:paraId="637AAFC5" w14:textId="40AC7A32" w:rsidR="00CF2DFB" w:rsidRPr="006554C0" w:rsidRDefault="00CF2DFB" w:rsidP="00CF2DFB">
                      <w:pPr>
                        <w:jc w:val="center"/>
                        <w:rPr>
                          <w:lang w:val="en-US"/>
                        </w:rPr>
                      </w:pPr>
                      <w:r>
                        <w:rPr>
                          <w:lang w:val="en-US"/>
                        </w:rPr>
                        <w:t>EC. 0</w:t>
                      </w:r>
                      <w:r>
                        <w:rPr>
                          <w:lang w:val="en-US"/>
                        </w:rPr>
                        <w:t>6</w:t>
                      </w:r>
                    </w:p>
                  </w:txbxContent>
                </v:textbox>
              </v:rect>
            </w:pict>
          </mc:Fallback>
        </mc:AlternateContent>
      </w:r>
      <w:r w:rsidR="00CF2DFB" w:rsidRPr="00CF2DFB">
        <w:rPr>
          <w:rFonts w:ascii="Times New Roman" w:hAnsi="Times New Roman" w:cs="Times New Roman"/>
          <w:sz w:val="22"/>
          <w:szCs w:val="22"/>
        </w:rPr>
        <w:t xml:space="preserve">Al balancear la </w:t>
      </w:r>
      <w:r w:rsidR="00CF2DFB" w:rsidRPr="00CF2DFB">
        <w:rPr>
          <w:rFonts w:ascii="Times New Roman" w:hAnsi="Times New Roman" w:cs="Times New Roman"/>
          <w:iCs/>
          <w:sz w:val="22"/>
          <w:szCs w:val="22"/>
        </w:rPr>
        <w:t xml:space="preserve">ecuación, se obtiene: </w:t>
      </w:r>
    </w:p>
    <w:p w14:paraId="38539ADA" w14:textId="0869FD7A" w:rsidR="00CF2DFB" w:rsidRPr="00CF2DFB" w:rsidRDefault="00CF2DFB" w:rsidP="00CF2DFB">
      <w:pPr>
        <w:jc w:val="both"/>
        <w:rPr>
          <w:rFonts w:ascii="Times New Roman" w:hAnsi="Times New Roman" w:cs="Times New Roman"/>
          <w:sz w:val="22"/>
          <w:szCs w:val="22"/>
        </w:rPr>
      </w:pPr>
      <m:oMathPara>
        <m:oMath>
          <m:r>
            <m:rPr>
              <m:sty m:val="p"/>
            </m:rPr>
            <w:rPr>
              <w:rFonts w:ascii="Cambria Math" w:hAnsi="Cambria Math" w:cs="Times New Roman"/>
              <w:sz w:val="22"/>
              <w:szCs w:val="22"/>
            </w:rPr>
            <m:t>AgNO₃(ac) + NaCl(ac) → AgCl(s) + NaNO₃(ac)</m:t>
          </m:r>
        </m:oMath>
      </m:oMathPara>
    </w:p>
    <w:p w14:paraId="7A687E86"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lastRenderedPageBreak/>
        <w:t>La predicción de la formación de precipitados requiere conocer las reglas de solubilidad y considerar los productos de solubilidad (Ksp) de los compuestos involucrados (Petrucci et al., 2017). En la Actividad 3, se plantea un problema que requiere determinar no solo la masa del precipitado formado, sino también identificar y cuantificar el reactivo en exceso, lo que implica un análisis estequiométrico completo.</w:t>
      </w:r>
    </w:p>
    <w:p w14:paraId="56EADE7C" w14:textId="3917D53F" w:rsidR="00CF2DFB" w:rsidRPr="00CF2DFB" w:rsidRDefault="00CF2DFB" w:rsidP="00CF2DFB">
      <w:pPr>
        <w:pStyle w:val="Ttulo2"/>
        <w:rPr>
          <w:rFonts w:ascii="Times New Roman" w:hAnsi="Times New Roman" w:cs="Times New Roman"/>
          <w:color w:val="auto"/>
          <w:sz w:val="28"/>
          <w:szCs w:val="28"/>
          <w:u w:val="single"/>
        </w:rPr>
      </w:pPr>
      <w:bookmarkStart w:id="16" w:name="_Toc193390733"/>
      <w:r w:rsidRPr="00957AB2">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V</w:t>
      </w:r>
      <w:r w:rsidRPr="00957AB2">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 xml:space="preserve">REACCIONES DE </w:t>
      </w:r>
      <w:r>
        <w:rPr>
          <w:rFonts w:ascii="Times New Roman" w:hAnsi="Times New Roman" w:cs="Times New Roman"/>
          <w:color w:val="auto"/>
          <w:sz w:val="28"/>
          <w:szCs w:val="28"/>
          <w:u w:val="single"/>
        </w:rPr>
        <w:t>DESCOMPOSICIÓN CATALÍTICA</w:t>
      </w:r>
      <w:bookmarkEnd w:id="16"/>
      <w:r>
        <w:rPr>
          <w:rFonts w:ascii="Times New Roman" w:hAnsi="Times New Roman" w:cs="Times New Roman"/>
          <w:color w:val="auto"/>
          <w:sz w:val="28"/>
          <w:szCs w:val="28"/>
          <w:u w:val="single"/>
        </w:rPr>
        <w:t xml:space="preserve"> </w:t>
      </w:r>
    </w:p>
    <w:p w14:paraId="21F40529" w14:textId="7A4C337F"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Las reacciones de descomposición implican la ruptura de un compuesto en sustancias más simples, frecuentemente asistidas por catalizadores que aceleran el proceso sin consumirse en la reacción. La Actividad 4 del laboratorio se centra en la descomposición del peróxido de hidrógeno (H₂O₂) catalizada por yoduro de potasio (KI).</w:t>
      </w:r>
    </w:p>
    <w:p w14:paraId="5E8972F4" w14:textId="586098C7" w:rsidR="00CF2DFB" w:rsidRDefault="00E00060"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81792" behindDoc="0" locked="0" layoutInCell="1" allowOverlap="1" wp14:anchorId="29EE6E1D" wp14:editId="0CD1FE10">
                <wp:simplePos x="0" y="0"/>
                <wp:positionH relativeFrom="margin">
                  <wp:align>right</wp:align>
                </wp:positionH>
                <wp:positionV relativeFrom="paragraph">
                  <wp:posOffset>153898</wp:posOffset>
                </wp:positionV>
                <wp:extent cx="846455" cy="355600"/>
                <wp:effectExtent l="0" t="0" r="10795" b="25400"/>
                <wp:wrapNone/>
                <wp:docPr id="981497408"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74FB524C" w14:textId="6EDE2D7D" w:rsidR="00E00060" w:rsidRPr="006554C0" w:rsidRDefault="00E00060" w:rsidP="00E00060">
                            <w:pPr>
                              <w:jc w:val="center"/>
                              <w:rPr>
                                <w:lang w:val="en-US"/>
                              </w:rPr>
                            </w:pPr>
                            <w:r>
                              <w:rPr>
                                <w:lang w:val="en-US"/>
                              </w:rPr>
                              <w:t>EC. 0</w:t>
                            </w:r>
                            <w:r>
                              <w:rPr>
                                <w:lang w:val="en-US"/>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EE6E1D" id="_x0000_s1032" style="position:absolute;left:0;text-align:left;margin-left:15.45pt;margin-top:12.1pt;width:66.65pt;height:28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" strokecolor="black [3213]">
                <v:textbox>
                  <w:txbxContent>
                    <w:p w14:paraId="74FB524C" w14:textId="6EDE2D7D" w:rsidR="00E00060" w:rsidRPr="006554C0" w:rsidRDefault="00E00060" w:rsidP="00E00060">
                      <w:pPr>
                        <w:jc w:val="center"/>
                        <w:rPr>
                          <w:lang w:val="en-US"/>
                        </w:rPr>
                      </w:pPr>
                      <w:r>
                        <w:rPr>
                          <w:lang w:val="en-US"/>
                        </w:rPr>
                        <w:t>EC. 0</w:t>
                      </w:r>
                      <w:r>
                        <w:rPr>
                          <w:lang w:val="en-US"/>
                        </w:rPr>
                        <w:t>7</w:t>
                      </w:r>
                    </w:p>
                  </w:txbxContent>
                </v:textbox>
                <w10:wrap anchorx="margin"/>
              </v:rect>
            </w:pict>
          </mc:Fallback>
        </mc:AlternateContent>
      </w:r>
      <w:r w:rsidR="00CF2DFB" w:rsidRPr="00CF2DFB">
        <w:rPr>
          <w:rFonts w:ascii="Times New Roman" w:hAnsi="Times New Roman" w:cs="Times New Roman"/>
          <w:sz w:val="22"/>
          <w:szCs w:val="22"/>
        </w:rPr>
        <w:t xml:space="preserve">La ecuación no balanceada presentada es: </w:t>
      </w:r>
    </w:p>
    <w:p w14:paraId="2976AACC" w14:textId="50FEFE90" w:rsidR="00CF2DFB" w:rsidRPr="00CF2DFB" w:rsidRDefault="00CF2DFB" w:rsidP="00CF2DFB">
      <w:pPr>
        <w:jc w:val="both"/>
        <w:rPr>
          <w:rFonts w:ascii="Times New Roman" w:hAnsi="Times New Roman" w:cs="Times New Roman"/>
          <w:sz w:val="22"/>
          <w:szCs w:val="22"/>
        </w:rPr>
      </w:pPr>
      <m:oMathPara>
        <m:oMath>
          <m:r>
            <m:rPr>
              <m:sty m:val="p"/>
            </m:rPr>
            <w:rPr>
              <w:rFonts w:ascii="Cambria Math" w:hAnsi="Cambria Math" w:cs="Times New Roman"/>
              <w:sz w:val="22"/>
              <w:szCs w:val="22"/>
            </w:rPr>
            <m:t>H₂O₂(ac) → H₂O(l) + O₂(g)</m:t>
          </m:r>
        </m:oMath>
      </m:oMathPara>
    </w:p>
    <w:p w14:paraId="488310BA"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Según Burns (2013), el yoduro de potasio actúa como catalizador en esta reacción proporcionando un mecanismo alternativo con menor energía de activación, lo que aumenta significativamente la velocidad de descomposición del peróxido de hidrógeno. Durante el proceso, el ion yoduro (I⁻) se oxida temporalmente a yodo (I₂) y luego regresa a su estado original, completando el ciclo catalítico.</w:t>
      </w:r>
    </w:p>
    <w:p w14:paraId="130B828C" w14:textId="25ABA680" w:rsidR="00CF2DFB" w:rsidRPr="00CF2DFB" w:rsidRDefault="00E00060" w:rsidP="00CF2DFB">
      <w:pPr>
        <w:jc w:val="both"/>
        <w:rPr>
          <w:rFonts w:ascii="Times New Roman" w:hAnsi="Times New Roman" w:cs="Times New Roman"/>
          <w:iCs/>
          <w:sz w:val="22"/>
          <w:szCs w:val="22"/>
        </w:rPr>
      </w:pPr>
      <w:r>
        <w:rPr>
          <w:rFonts w:ascii="Times New Roman" w:hAnsi="Times New Roman" w:cs="Times New Roman"/>
          <w:noProof/>
          <w:sz w:val="22"/>
          <w:szCs w:val="22"/>
        </w:rPr>
        <mc:AlternateContent>
          <mc:Choice Requires="wps">
            <w:drawing>
              <wp:anchor distT="0" distB="0" distL="114300" distR="114300" simplePos="0" relativeHeight="251683840" behindDoc="0" locked="0" layoutInCell="1" allowOverlap="1" wp14:anchorId="451F3200" wp14:editId="1D7F68A9">
                <wp:simplePos x="0" y="0"/>
                <wp:positionH relativeFrom="margin">
                  <wp:align>right</wp:align>
                </wp:positionH>
                <wp:positionV relativeFrom="paragraph">
                  <wp:posOffset>197773</wp:posOffset>
                </wp:positionV>
                <wp:extent cx="846455" cy="355600"/>
                <wp:effectExtent l="0" t="0" r="10795" b="25400"/>
                <wp:wrapNone/>
                <wp:docPr id="2115581027"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6F0C5146" w14:textId="52A4765F" w:rsidR="00E00060" w:rsidRPr="006554C0" w:rsidRDefault="00E00060" w:rsidP="00E00060">
                            <w:pPr>
                              <w:jc w:val="center"/>
                              <w:rPr>
                                <w:lang w:val="en-US"/>
                              </w:rPr>
                            </w:pPr>
                            <w:r>
                              <w:rPr>
                                <w:lang w:val="en-US"/>
                              </w:rPr>
                              <w:t>EC. 0</w:t>
                            </w:r>
                            <w:r>
                              <w:rPr>
                                <w:lang w:val="en-US"/>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1F3200" id="_x0000_s1033" style="position:absolute;left:0;text-align:left;margin-left:15.45pt;margin-top:15.55pt;width:66.65pt;height:28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" strokecolor="black [3213]">
                <v:textbox>
                  <w:txbxContent>
                    <w:p w14:paraId="6F0C5146" w14:textId="52A4765F" w:rsidR="00E00060" w:rsidRPr="006554C0" w:rsidRDefault="00E00060" w:rsidP="00E00060">
                      <w:pPr>
                        <w:jc w:val="center"/>
                        <w:rPr>
                          <w:lang w:val="en-US"/>
                        </w:rPr>
                      </w:pPr>
                      <w:r>
                        <w:rPr>
                          <w:lang w:val="en-US"/>
                        </w:rPr>
                        <w:t>EC. 0</w:t>
                      </w:r>
                      <w:r>
                        <w:rPr>
                          <w:lang w:val="en-US"/>
                        </w:rPr>
                        <w:t>8</w:t>
                      </w:r>
                    </w:p>
                  </w:txbxContent>
                </v:textbox>
                <w10:wrap anchorx="margin"/>
              </v:rect>
            </w:pict>
          </mc:Fallback>
        </mc:AlternateContent>
      </w:r>
      <w:r w:rsidR="00CF2DFB" w:rsidRPr="00CF2DFB">
        <w:rPr>
          <w:rFonts w:ascii="Times New Roman" w:hAnsi="Times New Roman" w:cs="Times New Roman"/>
          <w:sz w:val="22"/>
          <w:szCs w:val="22"/>
        </w:rPr>
        <w:t>Al balancear la ecuación, se o</w:t>
      </w:r>
      <w:r w:rsidR="00CF2DFB" w:rsidRPr="00CF2DFB">
        <w:rPr>
          <w:rFonts w:ascii="Times New Roman" w:hAnsi="Times New Roman" w:cs="Times New Roman"/>
          <w:iCs/>
          <w:sz w:val="22"/>
          <w:szCs w:val="22"/>
        </w:rPr>
        <w:t xml:space="preserve">btiene: </w:t>
      </w:r>
    </w:p>
    <w:p w14:paraId="67258762" w14:textId="30420EAC" w:rsidR="00CF2DFB" w:rsidRPr="00CF2DFB" w:rsidRDefault="00CF2DFB" w:rsidP="00CF2DFB">
      <w:pPr>
        <w:jc w:val="both"/>
        <w:rPr>
          <w:rFonts w:ascii="Times New Roman" w:hAnsi="Times New Roman" w:cs="Times New Roman"/>
          <w:sz w:val="22"/>
          <w:szCs w:val="22"/>
        </w:rPr>
      </w:pPr>
      <m:oMathPara>
        <m:oMath>
          <m:r>
            <m:rPr>
              <m:sty m:val="p"/>
            </m:rPr>
            <w:rPr>
              <w:rFonts w:ascii="Cambria Math" w:hAnsi="Cambria Math" w:cs="Times New Roman"/>
              <w:sz w:val="22"/>
              <w:szCs w:val="22"/>
            </w:rPr>
            <m:t>2H₂O₂(ac) → 2H₂O(l) + O₂(g)</m:t>
          </m:r>
        </m:oMath>
      </m:oMathPara>
    </w:p>
    <w:p w14:paraId="25C7B64F" w14:textId="77777777" w:rsid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Esta reacción ilustra varios conceptos importantes: el rol de los catalizadores en las reacciones químicas, la liberación de gases como productos de reacción, y la importancia del rendimiento porcentual en procesos químicos reales (Atkins &amp; Jones, 2015). En la Actividad 4, se especifica un rendimiento del 83.5%, lo que refleja las limitaciones prácticas inherentes a las reacciones químicas realizadas en el laboratorio.</w:t>
      </w:r>
    </w:p>
    <w:p w14:paraId="364F1AE6" w14:textId="4B402A6B" w:rsidR="00E00060" w:rsidRPr="00CF2DFB" w:rsidRDefault="00E00060" w:rsidP="00E00060">
      <w:pPr>
        <w:pStyle w:val="Ttulo2"/>
        <w:rPr>
          <w:rFonts w:ascii="Times New Roman" w:hAnsi="Times New Roman" w:cs="Times New Roman"/>
          <w:color w:val="auto"/>
          <w:sz w:val="28"/>
          <w:szCs w:val="28"/>
          <w:u w:val="single"/>
        </w:rPr>
      </w:pPr>
      <w:bookmarkStart w:id="17" w:name="_Toc193390734"/>
      <w:r w:rsidRPr="00957AB2">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V</w:t>
      </w:r>
      <w:r>
        <w:rPr>
          <w:rFonts w:ascii="Times New Roman" w:hAnsi="Times New Roman" w:cs="Times New Roman"/>
          <w:color w:val="auto"/>
          <w:sz w:val="28"/>
          <w:szCs w:val="28"/>
          <w:u w:val="single"/>
        </w:rPr>
        <w:t>I</w:t>
      </w:r>
      <w:r w:rsidRPr="00957AB2">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SÍNTESIS DE COMPUESTOS INORGÁNICOS Y CONCEPTO DE REACTIVO LIMITANTE</w:t>
      </w:r>
      <w:bookmarkEnd w:id="17"/>
      <w:r>
        <w:rPr>
          <w:rFonts w:ascii="Times New Roman" w:hAnsi="Times New Roman" w:cs="Times New Roman"/>
          <w:color w:val="auto"/>
          <w:sz w:val="28"/>
          <w:szCs w:val="28"/>
          <w:u w:val="single"/>
        </w:rPr>
        <w:t xml:space="preserve"> </w:t>
      </w:r>
    </w:p>
    <w:p w14:paraId="01C17D2E" w14:textId="2F3CB52D"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La síntesis de compuestos inorgánicos mediante reacciones entre óxidos metálicos y ácidos representa un proceso fundamental en química inorgánica. La Actividad 5 del laboratorio aborda la síntesis de sulfato de cobre (II) a partir de óxido de cobre (II) y ácido sulfúrico.</w:t>
      </w:r>
    </w:p>
    <w:p w14:paraId="6FAF61CF" w14:textId="46FF4CE6" w:rsidR="00CF2DFB" w:rsidRDefault="00E00060"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85888" behindDoc="0" locked="0" layoutInCell="1" allowOverlap="1" wp14:anchorId="629F2B69" wp14:editId="74308E35">
                <wp:simplePos x="0" y="0"/>
                <wp:positionH relativeFrom="column">
                  <wp:posOffset>4761781</wp:posOffset>
                </wp:positionH>
                <wp:positionV relativeFrom="paragraph">
                  <wp:posOffset>79519</wp:posOffset>
                </wp:positionV>
                <wp:extent cx="846455" cy="355600"/>
                <wp:effectExtent l="0" t="0" r="0" b="6350"/>
                <wp:wrapNone/>
                <wp:docPr id="513882037"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3BDED3D1" w14:textId="4FDEA49A" w:rsidR="00E00060" w:rsidRPr="006554C0" w:rsidRDefault="00E00060" w:rsidP="00E00060">
                            <w:pPr>
                              <w:jc w:val="center"/>
                              <w:rPr>
                                <w:lang w:val="en-US"/>
                              </w:rPr>
                            </w:pPr>
                            <w:r>
                              <w:rPr>
                                <w:lang w:val="en-US"/>
                              </w:rPr>
                              <w:t>EC. 0</w:t>
                            </w:r>
                            <w:r>
                              <w:rPr>
                                <w:lang w:val="en-US"/>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9F2B69" id="_x0000_s1034" style="position:absolute;left:0;text-align:left;margin-left:374.95pt;margin-top:6.25pt;width:66.65pt;height:2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" strokecolor="black [3213]">
                <v:textbox>
                  <w:txbxContent>
                    <w:p w14:paraId="3BDED3D1" w14:textId="4FDEA49A" w:rsidR="00E00060" w:rsidRPr="006554C0" w:rsidRDefault="00E00060" w:rsidP="00E00060">
                      <w:pPr>
                        <w:jc w:val="center"/>
                        <w:rPr>
                          <w:lang w:val="en-US"/>
                        </w:rPr>
                      </w:pPr>
                      <w:r>
                        <w:rPr>
                          <w:lang w:val="en-US"/>
                        </w:rPr>
                        <w:t>EC. 0</w:t>
                      </w:r>
                      <w:r>
                        <w:rPr>
                          <w:lang w:val="en-US"/>
                        </w:rPr>
                        <w:t>9</w:t>
                      </w:r>
                    </w:p>
                  </w:txbxContent>
                </v:textbox>
              </v:rect>
            </w:pict>
          </mc:Fallback>
        </mc:AlternateContent>
      </w:r>
      <w:r w:rsidR="00CF2DFB" w:rsidRPr="00CF2DFB">
        <w:rPr>
          <w:rFonts w:ascii="Times New Roman" w:hAnsi="Times New Roman" w:cs="Times New Roman"/>
          <w:sz w:val="22"/>
          <w:szCs w:val="22"/>
        </w:rPr>
        <w:t xml:space="preserve">Siguiendo el contexto proporcionado, la reacción sería: </w:t>
      </w:r>
    </w:p>
    <w:p w14:paraId="76EC0588" w14:textId="4D6FAFC5" w:rsidR="00CF2DFB" w:rsidRPr="00CF2DFB" w:rsidRDefault="00E00060" w:rsidP="00CF2DFB">
      <w:pPr>
        <w:jc w:val="both"/>
        <w:rPr>
          <w:rFonts w:ascii="Times New Roman" w:hAnsi="Times New Roman" w:cs="Times New Roman"/>
          <w:iCs/>
          <w:sz w:val="22"/>
          <w:szCs w:val="22"/>
        </w:rPr>
      </w:pPr>
      <m:oMathPara>
        <m:oMath>
          <m:r>
            <m:rPr>
              <m:sty m:val="p"/>
            </m:rPr>
            <w:rPr>
              <w:rFonts w:ascii="Cambria Math" w:hAnsi="Cambria Math" w:cs="Times New Roman"/>
              <w:sz w:val="22"/>
              <w:szCs w:val="22"/>
            </w:rPr>
            <m:t>CuO(s) + H₂SO₄(ac) → CuSO₄(ac) + H₂O(l)</m:t>
          </m:r>
        </m:oMath>
      </m:oMathPara>
    </w:p>
    <w:p w14:paraId="579D189C"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Esta reacción representa un ejemplo de neutralización entre un óxido básico (CuO) y un ácido fuerte (H₂SO₄), resultando en la formación de una sal y agua (Silberberg, 2017). La estequiometría de esta reacción, una vez balanceada, muestra que un mol de óxido de cobre (II) reacciona con un mol de ácido sulfúrico para producir un mol de sulfato de cobre (II) y un mol de agua.</w:t>
      </w:r>
    </w:p>
    <w:p w14:paraId="0D255B5F" w14:textId="1A7AAC66" w:rsidR="00CF2DFB" w:rsidRDefault="009F795A" w:rsidP="00CF2DFB">
      <w:pPr>
        <w:jc w:val="both"/>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s">
            <w:drawing>
              <wp:anchor distT="0" distB="0" distL="114300" distR="114300" simplePos="0" relativeHeight="251687936" behindDoc="0" locked="0" layoutInCell="1" allowOverlap="1" wp14:anchorId="6F347FB9" wp14:editId="34EC3CBC">
                <wp:simplePos x="0" y="0"/>
                <wp:positionH relativeFrom="column">
                  <wp:posOffset>4762500</wp:posOffset>
                </wp:positionH>
                <wp:positionV relativeFrom="paragraph">
                  <wp:posOffset>200025</wp:posOffset>
                </wp:positionV>
                <wp:extent cx="846455" cy="355600"/>
                <wp:effectExtent l="0" t="0" r="0" b="6350"/>
                <wp:wrapNone/>
                <wp:docPr id="1497312846"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04430746" w14:textId="676F67BD" w:rsidR="009F795A" w:rsidRPr="006554C0" w:rsidRDefault="009F795A" w:rsidP="009F795A">
                            <w:pPr>
                              <w:jc w:val="center"/>
                              <w:rPr>
                                <w:lang w:val="en-US"/>
                              </w:rPr>
                            </w:pPr>
                            <w:r>
                              <w:rPr>
                                <w:lang w:val="en-US"/>
                              </w:rPr>
                              <w:t xml:space="preserve">EC. </w:t>
                            </w:r>
                            <w:r>
                              <w:rPr>
                                <w:lang w:val="en-US"/>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47FB9" id="_x0000_s1035" style="position:absolute;left:0;text-align:left;margin-left:375pt;margin-top:15.75pt;width:66.65pt;height:2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" strokecolor="black [3213]">
                <v:textbox>
                  <w:txbxContent>
                    <w:p w14:paraId="04430746" w14:textId="676F67BD" w:rsidR="009F795A" w:rsidRPr="006554C0" w:rsidRDefault="009F795A" w:rsidP="009F795A">
                      <w:pPr>
                        <w:jc w:val="center"/>
                        <w:rPr>
                          <w:lang w:val="en-US"/>
                        </w:rPr>
                      </w:pPr>
                      <w:r>
                        <w:rPr>
                          <w:lang w:val="en-US"/>
                        </w:rPr>
                        <w:t xml:space="preserve">EC. </w:t>
                      </w:r>
                      <w:r>
                        <w:rPr>
                          <w:lang w:val="en-US"/>
                        </w:rPr>
                        <w:t>10</w:t>
                      </w:r>
                    </w:p>
                  </w:txbxContent>
                </v:textbox>
              </v:rect>
            </w:pict>
          </mc:Fallback>
        </mc:AlternateContent>
      </w:r>
      <w:r w:rsidR="00CF2DFB" w:rsidRPr="00CF2DFB">
        <w:rPr>
          <w:rFonts w:ascii="Times New Roman" w:hAnsi="Times New Roman" w:cs="Times New Roman"/>
          <w:sz w:val="22"/>
          <w:szCs w:val="22"/>
        </w:rPr>
        <w:t xml:space="preserve">Al balancear la ecuación, se obtiene: </w:t>
      </w:r>
    </w:p>
    <w:p w14:paraId="40C6004C" w14:textId="35DF6400" w:rsidR="00CF2DFB" w:rsidRPr="00CF2DFB" w:rsidRDefault="009F795A" w:rsidP="00CF2DFB">
      <w:pPr>
        <w:jc w:val="both"/>
        <w:rPr>
          <w:rFonts w:ascii="Times New Roman" w:hAnsi="Times New Roman" w:cs="Times New Roman"/>
          <w:iCs/>
          <w:sz w:val="22"/>
          <w:szCs w:val="22"/>
        </w:rPr>
      </w:pPr>
      <m:oMathPara>
        <m:oMath>
          <m:r>
            <m:rPr>
              <m:sty m:val="p"/>
            </m:rPr>
            <w:rPr>
              <w:rFonts w:ascii="Cambria Math" w:hAnsi="Cambria Math" w:cs="Times New Roman"/>
              <w:sz w:val="22"/>
              <w:szCs w:val="22"/>
            </w:rPr>
            <m:t>CuO(s) + H₂SO₄(ac) → CuSO₄(ac) + H₂O(l)</m:t>
          </m:r>
        </m:oMath>
      </m:oMathPara>
    </w:p>
    <w:p w14:paraId="07064578" w14:textId="77777777" w:rsid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En esta actividad, se introduce el concepto crucial de reactivo limitante, definido por Brown et al. (2014) como aquel reactivo que se consume completamente y determina la cantidad máxima de producto que puede formarse. La identificación del reactivo limitante requiere comparar las cantidades molares disponibles de cada reactivo con sus proporciones estequiométricas en la ecuación balanceada.</w:t>
      </w:r>
    </w:p>
    <w:p w14:paraId="65DD2F41" w14:textId="4B7A391C" w:rsidR="00E00060" w:rsidRDefault="00E00060" w:rsidP="00E00060">
      <w:pPr>
        <w:pStyle w:val="Ttulo2"/>
        <w:rPr>
          <w:rFonts w:ascii="Times New Roman" w:hAnsi="Times New Roman" w:cs="Times New Roman"/>
          <w:color w:val="auto"/>
          <w:sz w:val="28"/>
          <w:szCs w:val="28"/>
          <w:u w:val="single"/>
        </w:rPr>
      </w:pPr>
      <w:bookmarkStart w:id="18" w:name="_Toc193390735"/>
      <w:r w:rsidRPr="00957AB2">
        <w:rPr>
          <w:rFonts w:ascii="Times New Roman" w:hAnsi="Times New Roman" w:cs="Times New Roman"/>
          <w:color w:val="auto"/>
          <w:sz w:val="28"/>
          <w:szCs w:val="28"/>
          <w:u w:val="single"/>
        </w:rPr>
        <w:t>II.I.</w:t>
      </w:r>
      <w:r>
        <w:rPr>
          <w:rFonts w:ascii="Times New Roman" w:hAnsi="Times New Roman" w:cs="Times New Roman"/>
          <w:color w:val="auto"/>
          <w:sz w:val="28"/>
          <w:szCs w:val="28"/>
          <w:u w:val="single"/>
        </w:rPr>
        <w:t>VI</w:t>
      </w:r>
      <w:r>
        <w:rPr>
          <w:rFonts w:ascii="Times New Roman" w:hAnsi="Times New Roman" w:cs="Times New Roman"/>
          <w:color w:val="auto"/>
          <w:sz w:val="28"/>
          <w:szCs w:val="28"/>
          <w:u w:val="single"/>
        </w:rPr>
        <w:t>I</w:t>
      </w:r>
      <w:r w:rsidRPr="00957AB2">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CÁLCULOS ESTEQUIOMÉTRICOS FUNDAMENTALES PARA LAS ACTIVIDADES DEL LABORATORIO</w:t>
      </w:r>
      <w:bookmarkEnd w:id="18"/>
      <w:r>
        <w:rPr>
          <w:rFonts w:ascii="Times New Roman" w:hAnsi="Times New Roman" w:cs="Times New Roman"/>
          <w:color w:val="auto"/>
          <w:sz w:val="28"/>
          <w:szCs w:val="28"/>
          <w:u w:val="single"/>
        </w:rPr>
        <w:t xml:space="preserve"> </w:t>
      </w:r>
    </w:p>
    <w:p w14:paraId="7A423203" w14:textId="77777777" w:rsidR="00E00060" w:rsidRDefault="00E00060" w:rsidP="00E00060">
      <w:pPr>
        <w:rPr>
          <w:rFonts w:ascii="Times New Roman" w:hAnsi="Times New Roman" w:cs="Times New Roman"/>
          <w:sz w:val="28"/>
          <w:szCs w:val="28"/>
          <w:u w:val="single"/>
        </w:rPr>
      </w:pPr>
    </w:p>
    <w:p w14:paraId="1E314CE4" w14:textId="2412A49F" w:rsidR="00E00060" w:rsidRPr="00E00060" w:rsidRDefault="00E00060" w:rsidP="00E00060">
      <w:r w:rsidRPr="00957AB2">
        <w:rPr>
          <w:rFonts w:ascii="Times New Roman" w:hAnsi="Times New Roman" w:cs="Times New Roman"/>
          <w:sz w:val="28"/>
          <w:szCs w:val="28"/>
          <w:u w:val="single"/>
        </w:rPr>
        <w:t>II.I.</w:t>
      </w:r>
      <w:r>
        <w:rPr>
          <w:rFonts w:ascii="Times New Roman" w:hAnsi="Times New Roman" w:cs="Times New Roman"/>
          <w:sz w:val="28"/>
          <w:szCs w:val="28"/>
          <w:u w:val="single"/>
        </w:rPr>
        <w:t>VII</w:t>
      </w:r>
      <w:r>
        <w:rPr>
          <w:rFonts w:ascii="Times New Roman" w:hAnsi="Times New Roman" w:cs="Times New Roman"/>
          <w:sz w:val="28"/>
          <w:szCs w:val="28"/>
          <w:u w:val="single"/>
        </w:rPr>
        <w:t>.I RELACIÓN ENTRE MASA Y MOLES</w:t>
      </w:r>
    </w:p>
    <w:p w14:paraId="43FCCC8B" w14:textId="1CDD94A7" w:rsidR="00CF2DFB" w:rsidRPr="00CF2DFB" w:rsidRDefault="009F795A"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89984" behindDoc="0" locked="0" layoutInCell="1" allowOverlap="1" wp14:anchorId="1CA55637" wp14:editId="33C4ACD6">
                <wp:simplePos x="0" y="0"/>
                <wp:positionH relativeFrom="margin">
                  <wp:align>right</wp:align>
                </wp:positionH>
                <wp:positionV relativeFrom="paragraph">
                  <wp:posOffset>809625</wp:posOffset>
                </wp:positionV>
                <wp:extent cx="846455" cy="355600"/>
                <wp:effectExtent l="0" t="0" r="10795" b="25400"/>
                <wp:wrapNone/>
                <wp:docPr id="1512842461"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415AE76F" w14:textId="4E621778" w:rsidR="009F795A" w:rsidRPr="006554C0" w:rsidRDefault="009F795A" w:rsidP="009F795A">
                            <w:pPr>
                              <w:jc w:val="center"/>
                              <w:rPr>
                                <w:lang w:val="en-US"/>
                              </w:rPr>
                            </w:pPr>
                            <w:r>
                              <w:rPr>
                                <w:lang w:val="en-US"/>
                              </w:rPr>
                              <w:t>EC. 1</w:t>
                            </w:r>
                            <w:r>
                              <w:rPr>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55637" id="_x0000_s1036" style="position:absolute;left:0;text-align:left;margin-left:15.45pt;margin-top:63.75pt;width:66.65pt;height:28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" strokecolor="black [3213]">
                <v:textbox>
                  <w:txbxContent>
                    <w:p w14:paraId="415AE76F" w14:textId="4E621778" w:rsidR="009F795A" w:rsidRPr="006554C0" w:rsidRDefault="009F795A" w:rsidP="009F795A">
                      <w:pPr>
                        <w:jc w:val="center"/>
                        <w:rPr>
                          <w:lang w:val="en-US"/>
                        </w:rPr>
                      </w:pPr>
                      <w:r>
                        <w:rPr>
                          <w:lang w:val="en-US"/>
                        </w:rPr>
                        <w:t>EC. 1</w:t>
                      </w:r>
                      <w:r>
                        <w:rPr>
                          <w:lang w:val="en-US"/>
                        </w:rPr>
                        <w:t>1</w:t>
                      </w:r>
                    </w:p>
                  </w:txbxContent>
                </v:textbox>
                <w10:wrap anchorx="margin"/>
              </v:rect>
            </w:pict>
          </mc:Fallback>
        </mc:AlternateContent>
      </w:r>
      <w:r w:rsidR="00CF2DFB" w:rsidRPr="00CF2DFB">
        <w:rPr>
          <w:rFonts w:ascii="Times New Roman" w:hAnsi="Times New Roman" w:cs="Times New Roman"/>
          <w:sz w:val="22"/>
          <w:szCs w:val="22"/>
        </w:rPr>
        <w:t>Los cálculos estequiométricos frecuentemente requieren convertir entre unidades de masa (gramos) y cantidad de sustancia (moles). Esta conversión se realiza utilizando la masa molar de la sustancia, que se expresa en g/mol y corresponde numéricamente a la masa atómica o molecular expresada en unidades de masa atómica (u) (Chang &amp; Goldsby, 2018).</w:t>
      </w:r>
    </w:p>
    <w:p w14:paraId="543FC311" w14:textId="6659C4BE" w:rsidR="00CF2DFB" w:rsidRPr="00CF2DFB" w:rsidRDefault="00CF2DFB" w:rsidP="009F795A">
      <w:pPr>
        <w:jc w:val="center"/>
        <w:rPr>
          <w:rFonts w:ascii="Times New Roman" w:hAnsi="Times New Roman" w:cs="Times New Roman"/>
          <w:sz w:val="22"/>
          <w:szCs w:val="22"/>
        </w:rPr>
      </w:pPr>
      <w:r w:rsidRPr="00CF2DFB">
        <w:rPr>
          <w:rFonts w:ascii="Times New Roman" w:hAnsi="Times New Roman" w:cs="Times New Roman"/>
          <w:sz w:val="22"/>
          <w:szCs w:val="22"/>
        </w:rPr>
        <w:t xml:space="preserve">La relación fundamental es: </w:t>
      </w:r>
      <m:oMath>
        <m:r>
          <m:rPr>
            <m:sty m:val="p"/>
          </m:rPr>
          <w:rPr>
            <w:rFonts w:ascii="Cambria Math" w:hAnsi="Cambria Math" w:cs="Times New Roman"/>
            <w:sz w:val="22"/>
            <w:szCs w:val="22"/>
          </w:rPr>
          <m:t>n = m / M</m:t>
        </m:r>
      </m:oMath>
    </w:p>
    <w:p w14:paraId="2D2B4376"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Donde:</w:t>
      </w:r>
    </w:p>
    <w:p w14:paraId="6FC7C900" w14:textId="77777777" w:rsidR="00CF2DFB" w:rsidRPr="00E00060" w:rsidRDefault="00CF2DFB" w:rsidP="00E00060">
      <w:pPr>
        <w:pStyle w:val="Prrafodelista"/>
        <w:numPr>
          <w:ilvl w:val="0"/>
          <w:numId w:val="31"/>
        </w:numPr>
        <w:jc w:val="both"/>
        <w:rPr>
          <w:rFonts w:ascii="Times New Roman" w:hAnsi="Times New Roman" w:cs="Times New Roman"/>
          <w:sz w:val="22"/>
          <w:szCs w:val="22"/>
        </w:rPr>
      </w:pPr>
      <w:r w:rsidRPr="00E00060">
        <w:rPr>
          <w:rFonts w:ascii="Times New Roman" w:hAnsi="Times New Roman" w:cs="Times New Roman"/>
          <w:sz w:val="22"/>
          <w:szCs w:val="22"/>
        </w:rPr>
        <w:t>n es la cantidad de sustancia en moles</w:t>
      </w:r>
    </w:p>
    <w:p w14:paraId="5E76FB9C" w14:textId="77777777" w:rsidR="00CF2DFB" w:rsidRPr="00E00060" w:rsidRDefault="00CF2DFB" w:rsidP="00E00060">
      <w:pPr>
        <w:pStyle w:val="Prrafodelista"/>
        <w:numPr>
          <w:ilvl w:val="0"/>
          <w:numId w:val="31"/>
        </w:numPr>
        <w:jc w:val="both"/>
        <w:rPr>
          <w:rFonts w:ascii="Times New Roman" w:hAnsi="Times New Roman" w:cs="Times New Roman"/>
          <w:sz w:val="22"/>
          <w:szCs w:val="22"/>
        </w:rPr>
      </w:pPr>
      <w:r w:rsidRPr="00E00060">
        <w:rPr>
          <w:rFonts w:ascii="Times New Roman" w:hAnsi="Times New Roman" w:cs="Times New Roman"/>
          <w:sz w:val="22"/>
          <w:szCs w:val="22"/>
        </w:rPr>
        <w:t>m es la masa en gramos</w:t>
      </w:r>
    </w:p>
    <w:p w14:paraId="159F7E32" w14:textId="77777777" w:rsidR="00CF2DFB" w:rsidRPr="00E00060" w:rsidRDefault="00CF2DFB" w:rsidP="00E00060">
      <w:pPr>
        <w:pStyle w:val="Prrafodelista"/>
        <w:numPr>
          <w:ilvl w:val="0"/>
          <w:numId w:val="31"/>
        </w:numPr>
        <w:jc w:val="both"/>
        <w:rPr>
          <w:rFonts w:ascii="Times New Roman" w:hAnsi="Times New Roman" w:cs="Times New Roman"/>
          <w:sz w:val="22"/>
          <w:szCs w:val="22"/>
        </w:rPr>
      </w:pPr>
      <w:r w:rsidRPr="00E00060">
        <w:rPr>
          <w:rFonts w:ascii="Times New Roman" w:hAnsi="Times New Roman" w:cs="Times New Roman"/>
          <w:sz w:val="22"/>
          <w:szCs w:val="22"/>
        </w:rPr>
        <w:t>M es la masa molar en g/mol</w:t>
      </w:r>
    </w:p>
    <w:p w14:paraId="22B8F492" w14:textId="77777777" w:rsid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Esta relación es esencial para las cinco actividades del laboratorio, donde constantemente se trabaja con masas de reactivos (como NaHCO₃, Zn o CuO) que deben convertirse a moles para realizar los cálculos estequiométricos apropiados.</w:t>
      </w:r>
    </w:p>
    <w:p w14:paraId="190E0C72" w14:textId="169D31D5" w:rsidR="00E00060" w:rsidRPr="00E00060" w:rsidRDefault="00E00060" w:rsidP="00E00060">
      <w:r w:rsidRPr="00957AB2">
        <w:rPr>
          <w:rFonts w:ascii="Times New Roman" w:hAnsi="Times New Roman" w:cs="Times New Roman"/>
          <w:sz w:val="28"/>
          <w:szCs w:val="28"/>
          <w:u w:val="single"/>
        </w:rPr>
        <w:t>II.I.</w:t>
      </w:r>
      <w:r>
        <w:rPr>
          <w:rFonts w:ascii="Times New Roman" w:hAnsi="Times New Roman" w:cs="Times New Roman"/>
          <w:sz w:val="28"/>
          <w:szCs w:val="28"/>
          <w:u w:val="single"/>
        </w:rPr>
        <w:t>VII.I</w:t>
      </w:r>
      <w:r>
        <w:rPr>
          <w:rFonts w:ascii="Times New Roman" w:hAnsi="Times New Roman" w:cs="Times New Roman"/>
          <w:sz w:val="28"/>
          <w:szCs w:val="28"/>
          <w:u w:val="single"/>
        </w:rPr>
        <w:t>I</w:t>
      </w:r>
      <w:r>
        <w:rPr>
          <w:rFonts w:ascii="Times New Roman" w:hAnsi="Times New Roman" w:cs="Times New Roman"/>
          <w:sz w:val="28"/>
          <w:szCs w:val="28"/>
          <w:u w:val="single"/>
        </w:rPr>
        <w:t xml:space="preserve"> RELACIÓN </w:t>
      </w:r>
      <w:r>
        <w:rPr>
          <w:rFonts w:ascii="Times New Roman" w:hAnsi="Times New Roman" w:cs="Times New Roman"/>
          <w:sz w:val="28"/>
          <w:szCs w:val="28"/>
          <w:u w:val="single"/>
        </w:rPr>
        <w:t>ENTRE VOLUMEN DE SOLUCIÓN, CONCENTRACIÓN Y MOLES</w:t>
      </w:r>
    </w:p>
    <w:p w14:paraId="75F81B1F" w14:textId="33352CFD" w:rsidR="00CF2DFB" w:rsidRPr="00CF2DFB" w:rsidRDefault="009F795A"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92032" behindDoc="0" locked="0" layoutInCell="1" allowOverlap="1" wp14:anchorId="1A0BAA2C" wp14:editId="136D64B7">
                <wp:simplePos x="0" y="0"/>
                <wp:positionH relativeFrom="margin">
                  <wp:align>right</wp:align>
                </wp:positionH>
                <wp:positionV relativeFrom="paragraph">
                  <wp:posOffset>876300</wp:posOffset>
                </wp:positionV>
                <wp:extent cx="846455" cy="355600"/>
                <wp:effectExtent l="0" t="0" r="10795" b="25400"/>
                <wp:wrapNone/>
                <wp:docPr id="1481322929"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3E71EA45" w14:textId="0BDA1DE8" w:rsidR="009F795A" w:rsidRPr="006554C0" w:rsidRDefault="009F795A" w:rsidP="009F795A">
                            <w:pPr>
                              <w:jc w:val="center"/>
                              <w:rPr>
                                <w:lang w:val="en-US"/>
                              </w:rPr>
                            </w:pPr>
                            <w:r>
                              <w:rPr>
                                <w:lang w:val="en-US"/>
                              </w:rPr>
                              <w:t>EC. 1</w:t>
                            </w:r>
                            <w:r>
                              <w:rPr>
                                <w:lang w:val="en-US"/>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0BAA2C" id="_x0000_s1037" style="position:absolute;left:0;text-align:left;margin-left:15.45pt;margin-top:69pt;width:66.65pt;height:28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" strokecolor="black [3213]">
                <v:textbox>
                  <w:txbxContent>
                    <w:p w14:paraId="3E71EA45" w14:textId="0BDA1DE8" w:rsidR="009F795A" w:rsidRPr="006554C0" w:rsidRDefault="009F795A" w:rsidP="009F795A">
                      <w:pPr>
                        <w:jc w:val="center"/>
                        <w:rPr>
                          <w:lang w:val="en-US"/>
                        </w:rPr>
                      </w:pPr>
                      <w:r>
                        <w:rPr>
                          <w:lang w:val="en-US"/>
                        </w:rPr>
                        <w:t>EC. 1</w:t>
                      </w:r>
                      <w:r>
                        <w:rPr>
                          <w:lang w:val="en-US"/>
                        </w:rPr>
                        <w:t>2</w:t>
                      </w:r>
                    </w:p>
                  </w:txbxContent>
                </v:textbox>
                <w10:wrap anchorx="margin"/>
              </v:rect>
            </w:pict>
          </mc:Fallback>
        </mc:AlternateContent>
      </w:r>
      <w:r w:rsidR="00CF2DFB" w:rsidRPr="00CF2DFB">
        <w:rPr>
          <w:rFonts w:ascii="Times New Roman" w:hAnsi="Times New Roman" w:cs="Times New Roman"/>
          <w:sz w:val="22"/>
          <w:szCs w:val="22"/>
        </w:rPr>
        <w:t>En soluciones acuosas, la concentración molar (molaridad, M) relaciona la cantidad de sustancia disuelta con el volumen de la solución. Esta relación es particularmente relevante para las Actividades 1, 3 y 5, donde se trabaja con soluciones de HCl, AgNO₃, NaCl y H₂SO₄ de concentraciones específicas.</w:t>
      </w:r>
    </w:p>
    <w:p w14:paraId="4A35597D" w14:textId="62792991" w:rsidR="00CF2DFB" w:rsidRPr="00CF2DFB" w:rsidRDefault="00CF2DFB" w:rsidP="009F795A">
      <w:pPr>
        <w:jc w:val="center"/>
        <w:rPr>
          <w:rFonts w:ascii="Times New Roman" w:hAnsi="Times New Roman" w:cs="Times New Roman"/>
          <w:sz w:val="22"/>
          <w:szCs w:val="22"/>
        </w:rPr>
      </w:pPr>
      <w:r w:rsidRPr="00CF2DFB">
        <w:rPr>
          <w:rFonts w:ascii="Times New Roman" w:hAnsi="Times New Roman" w:cs="Times New Roman"/>
          <w:sz w:val="22"/>
          <w:szCs w:val="22"/>
        </w:rPr>
        <w:t xml:space="preserve">La relación fundamental es: </w:t>
      </w:r>
      <m:oMath>
        <m:r>
          <m:rPr>
            <m:sty m:val="p"/>
          </m:rPr>
          <w:rPr>
            <w:rFonts w:ascii="Cambria Math" w:hAnsi="Cambria Math" w:cs="Times New Roman"/>
            <w:sz w:val="22"/>
            <w:szCs w:val="22"/>
          </w:rPr>
          <m:t>n = C × V</m:t>
        </m:r>
      </m:oMath>
    </w:p>
    <w:p w14:paraId="7BB6F988"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Donde:</w:t>
      </w:r>
    </w:p>
    <w:p w14:paraId="358FD08A" w14:textId="77777777" w:rsidR="00CF2DFB" w:rsidRPr="00E00060" w:rsidRDefault="00CF2DFB" w:rsidP="00E00060">
      <w:pPr>
        <w:pStyle w:val="Prrafodelista"/>
        <w:numPr>
          <w:ilvl w:val="0"/>
          <w:numId w:val="33"/>
        </w:numPr>
        <w:jc w:val="both"/>
        <w:rPr>
          <w:rFonts w:ascii="Times New Roman" w:hAnsi="Times New Roman" w:cs="Times New Roman"/>
          <w:sz w:val="22"/>
          <w:szCs w:val="22"/>
        </w:rPr>
      </w:pPr>
      <w:r w:rsidRPr="00E00060">
        <w:rPr>
          <w:rFonts w:ascii="Times New Roman" w:hAnsi="Times New Roman" w:cs="Times New Roman"/>
          <w:sz w:val="22"/>
          <w:szCs w:val="22"/>
        </w:rPr>
        <w:lastRenderedPageBreak/>
        <w:t>n es la cantidad de sustancia en moles</w:t>
      </w:r>
    </w:p>
    <w:p w14:paraId="69401AF7" w14:textId="77777777" w:rsidR="00CF2DFB" w:rsidRPr="00E00060" w:rsidRDefault="00CF2DFB" w:rsidP="00E00060">
      <w:pPr>
        <w:pStyle w:val="Prrafodelista"/>
        <w:numPr>
          <w:ilvl w:val="0"/>
          <w:numId w:val="33"/>
        </w:numPr>
        <w:jc w:val="both"/>
        <w:rPr>
          <w:rFonts w:ascii="Times New Roman" w:hAnsi="Times New Roman" w:cs="Times New Roman"/>
          <w:sz w:val="22"/>
          <w:szCs w:val="22"/>
        </w:rPr>
      </w:pPr>
      <w:r w:rsidRPr="00E00060">
        <w:rPr>
          <w:rFonts w:ascii="Times New Roman" w:hAnsi="Times New Roman" w:cs="Times New Roman"/>
          <w:sz w:val="22"/>
          <w:szCs w:val="22"/>
        </w:rPr>
        <w:t>C es la concentración molar en mol/L</w:t>
      </w:r>
    </w:p>
    <w:p w14:paraId="5B5777F4" w14:textId="77777777" w:rsidR="00CF2DFB" w:rsidRPr="00E00060" w:rsidRDefault="00CF2DFB" w:rsidP="00E00060">
      <w:pPr>
        <w:pStyle w:val="Prrafodelista"/>
        <w:numPr>
          <w:ilvl w:val="0"/>
          <w:numId w:val="33"/>
        </w:numPr>
        <w:jc w:val="both"/>
        <w:rPr>
          <w:rFonts w:ascii="Times New Roman" w:hAnsi="Times New Roman" w:cs="Times New Roman"/>
          <w:sz w:val="22"/>
          <w:szCs w:val="22"/>
        </w:rPr>
      </w:pPr>
      <w:r w:rsidRPr="00E00060">
        <w:rPr>
          <w:rFonts w:ascii="Times New Roman" w:hAnsi="Times New Roman" w:cs="Times New Roman"/>
          <w:sz w:val="22"/>
          <w:szCs w:val="22"/>
        </w:rPr>
        <w:t>V es el volumen en litros</w:t>
      </w:r>
    </w:p>
    <w:p w14:paraId="45A1C001" w14:textId="77777777" w:rsid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Según Petrucci et al. (2017), esta relación permite calcular la cantidad de sustancia presente en un volumen determinado de solución, información necesaria para los cálculos estequiométricos subsecuentes.</w:t>
      </w:r>
    </w:p>
    <w:p w14:paraId="77768837" w14:textId="66446C3E" w:rsidR="00E00060" w:rsidRPr="00E00060" w:rsidRDefault="00E00060" w:rsidP="00E00060">
      <w:r w:rsidRPr="00957AB2">
        <w:rPr>
          <w:rFonts w:ascii="Times New Roman" w:hAnsi="Times New Roman" w:cs="Times New Roman"/>
          <w:sz w:val="28"/>
          <w:szCs w:val="28"/>
          <w:u w:val="single"/>
        </w:rPr>
        <w:t>II.I.</w:t>
      </w:r>
      <w:r>
        <w:rPr>
          <w:rFonts w:ascii="Times New Roman" w:hAnsi="Times New Roman" w:cs="Times New Roman"/>
          <w:sz w:val="28"/>
          <w:szCs w:val="28"/>
          <w:u w:val="single"/>
        </w:rPr>
        <w:t>VII.I</w:t>
      </w:r>
      <w:r>
        <w:rPr>
          <w:rFonts w:ascii="Times New Roman" w:hAnsi="Times New Roman" w:cs="Times New Roman"/>
          <w:sz w:val="28"/>
          <w:szCs w:val="28"/>
          <w:u w:val="single"/>
        </w:rPr>
        <w:t>II</w:t>
      </w:r>
      <w:r>
        <w:rPr>
          <w:rFonts w:ascii="Times New Roman" w:hAnsi="Times New Roman" w:cs="Times New Roman"/>
          <w:sz w:val="28"/>
          <w:szCs w:val="28"/>
          <w:u w:val="single"/>
        </w:rPr>
        <w:t xml:space="preserve"> </w:t>
      </w:r>
      <w:r>
        <w:rPr>
          <w:rFonts w:ascii="Times New Roman" w:hAnsi="Times New Roman" w:cs="Times New Roman"/>
          <w:sz w:val="28"/>
          <w:szCs w:val="28"/>
          <w:u w:val="single"/>
        </w:rPr>
        <w:t>CÁLCULOS CON GASES Y VOLUMEN MOLAR</w:t>
      </w:r>
    </w:p>
    <w:p w14:paraId="340EB6BE"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Para reacciones que involucran gases, como en las Actividades 2 y 4, es necesario relacionar la cantidad de sustancia (moles) con el volumen del gas producido. En condiciones estándar de temperatura y presión (0°C y 1 atm), el volumen molar de cualquier gas ideal es aproximadamente 22.4 L/mol.</w:t>
      </w:r>
    </w:p>
    <w:p w14:paraId="338576C8" w14:textId="63A86220" w:rsidR="00CF2DFB" w:rsidRPr="00CF2DFB" w:rsidRDefault="009F795A" w:rsidP="00CF2DFB">
      <w:pPr>
        <w:jc w:val="both"/>
        <w:rPr>
          <w:rFonts w:ascii="Times New Roman" w:hAnsi="Times New Roman" w:cs="Times New Roman"/>
          <w:sz w:val="22"/>
          <w:szCs w:val="22"/>
        </w:rPr>
      </w:pPr>
      <w:r>
        <w:rPr>
          <w:rFonts w:ascii="Times New Roman" w:hAnsi="Times New Roman" w:cs="Times New Roman"/>
          <w:noProof/>
          <w:sz w:val="22"/>
          <w:szCs w:val="22"/>
        </w:rPr>
        <mc:AlternateContent>
          <mc:Choice Requires="wps">
            <w:drawing>
              <wp:anchor distT="0" distB="0" distL="114300" distR="114300" simplePos="0" relativeHeight="251694080" behindDoc="0" locked="0" layoutInCell="1" allowOverlap="1" wp14:anchorId="52AB0221" wp14:editId="105DA085">
                <wp:simplePos x="0" y="0"/>
                <wp:positionH relativeFrom="margin">
                  <wp:posOffset>4752975</wp:posOffset>
                </wp:positionH>
                <wp:positionV relativeFrom="paragraph">
                  <wp:posOffset>259080</wp:posOffset>
                </wp:positionV>
                <wp:extent cx="846455" cy="355600"/>
                <wp:effectExtent l="0" t="0" r="10795" b="25400"/>
                <wp:wrapNone/>
                <wp:docPr id="729601163" name="Rectángulo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6455" cy="355600"/>
                        </a:xfrm>
                        <a:prstGeom prst="rect">
                          <a:avLst/>
                        </a:prstGeom>
                        <a:solidFill>
                          <a:srgbClr val="FFFFFF"/>
                        </a:solidFill>
                        <a:ln w="9525">
                          <a:solidFill>
                            <a:schemeClr val="tx1">
                              <a:lumMod val="100000"/>
                              <a:lumOff val="0"/>
                            </a:schemeClr>
                          </a:solidFill>
                          <a:miter lim="800000"/>
                          <a:headEnd/>
                          <a:tailEnd/>
                        </a:ln>
                      </wps:spPr>
                      <wps:txbx>
                        <w:txbxContent>
                          <w:p w14:paraId="49B9F944" w14:textId="3DBF7C74" w:rsidR="009F795A" w:rsidRPr="006554C0" w:rsidRDefault="009F795A" w:rsidP="009F795A">
                            <w:pPr>
                              <w:jc w:val="center"/>
                              <w:rPr>
                                <w:lang w:val="en-US"/>
                              </w:rPr>
                            </w:pPr>
                            <w:r>
                              <w:rPr>
                                <w:lang w:val="en-US"/>
                              </w:rPr>
                              <w:t>EC. 1</w:t>
                            </w:r>
                            <w:r>
                              <w:rPr>
                                <w:lang w:val="en-U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B0221" id="_x0000_s1038" style="position:absolute;left:0;text-align:left;margin-left:374.25pt;margin-top:20.4pt;width:66.65pt;height:28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" strokecolor="black [3213]">
                <v:textbox>
                  <w:txbxContent>
                    <w:p w14:paraId="49B9F944" w14:textId="3DBF7C74" w:rsidR="009F795A" w:rsidRPr="006554C0" w:rsidRDefault="009F795A" w:rsidP="009F795A">
                      <w:pPr>
                        <w:jc w:val="center"/>
                        <w:rPr>
                          <w:lang w:val="en-US"/>
                        </w:rPr>
                      </w:pPr>
                      <w:r>
                        <w:rPr>
                          <w:lang w:val="en-US"/>
                        </w:rPr>
                        <w:t>EC. 1</w:t>
                      </w:r>
                      <w:r>
                        <w:rPr>
                          <w:lang w:val="en-US"/>
                        </w:rPr>
                        <w:t>3</w:t>
                      </w:r>
                    </w:p>
                  </w:txbxContent>
                </v:textbox>
                <w10:wrap anchorx="margin"/>
              </v:rect>
            </w:pict>
          </mc:Fallback>
        </mc:AlternateContent>
      </w:r>
      <w:r w:rsidR="00CF2DFB" w:rsidRPr="00CF2DFB">
        <w:rPr>
          <w:rFonts w:ascii="Times New Roman" w:hAnsi="Times New Roman" w:cs="Times New Roman"/>
          <w:sz w:val="22"/>
          <w:szCs w:val="22"/>
        </w:rPr>
        <w:t xml:space="preserve">Esta relación, derivada de la ley de los gases ideales, permite calcular el volumen de gas producido a partir de la cantidad de sustancia: </w:t>
      </w:r>
      <m:oMath>
        <m:r>
          <m:rPr>
            <m:sty m:val="p"/>
          </m:rPr>
          <w:rPr>
            <w:rFonts w:ascii="Cambria Math" w:hAnsi="Cambria Math" w:cs="Times New Roman"/>
            <w:sz w:val="22"/>
            <w:szCs w:val="22"/>
          </w:rPr>
          <m:t>V = n × Vm</m:t>
        </m:r>
      </m:oMath>
    </w:p>
    <w:p w14:paraId="222AB5BE" w14:textId="768EE9B3"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Donde:</w:t>
      </w:r>
    </w:p>
    <w:p w14:paraId="5B8B00C1" w14:textId="77777777" w:rsidR="00CF2DFB" w:rsidRPr="00E00060" w:rsidRDefault="00CF2DFB" w:rsidP="00E00060">
      <w:pPr>
        <w:pStyle w:val="Prrafodelista"/>
        <w:numPr>
          <w:ilvl w:val="0"/>
          <w:numId w:val="32"/>
        </w:numPr>
        <w:jc w:val="both"/>
        <w:rPr>
          <w:rFonts w:ascii="Times New Roman" w:hAnsi="Times New Roman" w:cs="Times New Roman"/>
          <w:sz w:val="22"/>
          <w:szCs w:val="22"/>
        </w:rPr>
      </w:pPr>
      <w:r w:rsidRPr="00E00060">
        <w:rPr>
          <w:rFonts w:ascii="Times New Roman" w:hAnsi="Times New Roman" w:cs="Times New Roman"/>
          <w:sz w:val="22"/>
          <w:szCs w:val="22"/>
        </w:rPr>
        <w:t>V es el volumen del gas</w:t>
      </w:r>
    </w:p>
    <w:p w14:paraId="7EA8D7EE" w14:textId="77777777" w:rsidR="00CF2DFB" w:rsidRPr="00E00060" w:rsidRDefault="00CF2DFB" w:rsidP="00E00060">
      <w:pPr>
        <w:pStyle w:val="Prrafodelista"/>
        <w:numPr>
          <w:ilvl w:val="0"/>
          <w:numId w:val="32"/>
        </w:numPr>
        <w:jc w:val="both"/>
        <w:rPr>
          <w:rFonts w:ascii="Times New Roman" w:hAnsi="Times New Roman" w:cs="Times New Roman"/>
          <w:sz w:val="22"/>
          <w:szCs w:val="22"/>
        </w:rPr>
      </w:pPr>
      <w:r w:rsidRPr="00E00060">
        <w:rPr>
          <w:rFonts w:ascii="Times New Roman" w:hAnsi="Times New Roman" w:cs="Times New Roman"/>
          <w:sz w:val="22"/>
          <w:szCs w:val="22"/>
        </w:rPr>
        <w:t>n es la cantidad de sustancia en moles</w:t>
      </w:r>
    </w:p>
    <w:p w14:paraId="2E70D447" w14:textId="77777777" w:rsidR="00CF2DFB" w:rsidRPr="00E00060" w:rsidRDefault="00CF2DFB" w:rsidP="00E00060">
      <w:pPr>
        <w:pStyle w:val="Prrafodelista"/>
        <w:numPr>
          <w:ilvl w:val="0"/>
          <w:numId w:val="32"/>
        </w:numPr>
        <w:jc w:val="both"/>
        <w:rPr>
          <w:rFonts w:ascii="Times New Roman" w:hAnsi="Times New Roman" w:cs="Times New Roman"/>
          <w:sz w:val="22"/>
          <w:szCs w:val="22"/>
        </w:rPr>
      </w:pPr>
      <w:r w:rsidRPr="00E00060">
        <w:rPr>
          <w:rFonts w:ascii="Times New Roman" w:hAnsi="Times New Roman" w:cs="Times New Roman"/>
          <w:sz w:val="22"/>
          <w:szCs w:val="22"/>
        </w:rPr>
        <w:t>Vm es el volumen molar (22.4 L/mol en condiciones estándar)</w:t>
      </w:r>
    </w:p>
    <w:p w14:paraId="398C635D" w14:textId="77777777" w:rsid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Burns (2013) señala que esta aproximación es válida para gases que se comportan de manera cercana a la idealidad en condiciones estándar, como el hidrógeno y el oxígeno producidos en las Actividades 2 y 4, respectivamente.</w:t>
      </w:r>
    </w:p>
    <w:p w14:paraId="19F1317B" w14:textId="003B9236" w:rsidR="00E00060" w:rsidRPr="00E00060" w:rsidRDefault="00E00060" w:rsidP="00E00060">
      <w:r w:rsidRPr="00E00060">
        <w:rPr>
          <w:rFonts w:ascii="Times New Roman" w:hAnsi="Times New Roman" w:cs="Times New Roman"/>
          <w:sz w:val="28"/>
          <w:szCs w:val="28"/>
          <w:u w:val="single"/>
        </w:rPr>
        <w:t>II.I.VII.I</w:t>
      </w:r>
      <w:r w:rsidRPr="00E00060">
        <w:rPr>
          <w:rFonts w:ascii="Times New Roman" w:hAnsi="Times New Roman" w:cs="Times New Roman"/>
          <w:sz w:val="28"/>
          <w:szCs w:val="28"/>
          <w:u w:val="single"/>
        </w:rPr>
        <w:t>V</w:t>
      </w:r>
      <w:r w:rsidRPr="00E00060">
        <w:rPr>
          <w:rFonts w:ascii="Times New Roman" w:hAnsi="Times New Roman" w:cs="Times New Roman"/>
          <w:sz w:val="28"/>
          <w:szCs w:val="28"/>
          <w:u w:val="single"/>
        </w:rPr>
        <w:t xml:space="preserve"> </w:t>
      </w:r>
      <w:r w:rsidRPr="00E00060">
        <w:rPr>
          <w:rFonts w:ascii="Times New Roman" w:hAnsi="Times New Roman" w:cs="Times New Roman"/>
          <w:sz w:val="28"/>
          <w:szCs w:val="28"/>
          <w:u w:val="single"/>
        </w:rPr>
        <w:t>RENDIM</w:t>
      </w:r>
      <w:r>
        <w:rPr>
          <w:rFonts w:ascii="Times New Roman" w:hAnsi="Times New Roman" w:cs="Times New Roman"/>
          <w:sz w:val="28"/>
          <w:szCs w:val="28"/>
          <w:u w:val="single"/>
        </w:rPr>
        <w:t>IENTO PORCENTUAL</w:t>
      </w:r>
    </w:p>
    <w:p w14:paraId="1B99D33E"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El rendimiento porcentual representa la relación entre la cantidad de producto realmente obtenida en una reacción y la cantidad teóricamente posible según los cálculos estequiométricos, expresada como porcentaje (Atkins &amp; Jones, 2015):</w:t>
      </w:r>
    </w:p>
    <w:p w14:paraId="7749C1D8"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Rendimiento porcentual = (Rendimiento real / Rendimiento teórico) × 100%</w:t>
      </w:r>
    </w:p>
    <w:p w14:paraId="639E70E1" w14:textId="77777777" w:rsidR="00CF2DFB" w:rsidRPr="00CF2DFB" w:rsidRDefault="00CF2DFB" w:rsidP="00CF2DFB">
      <w:pPr>
        <w:jc w:val="both"/>
        <w:rPr>
          <w:rFonts w:ascii="Times New Roman" w:hAnsi="Times New Roman" w:cs="Times New Roman"/>
          <w:sz w:val="22"/>
          <w:szCs w:val="22"/>
        </w:rPr>
      </w:pPr>
      <w:r w:rsidRPr="00CF2DFB">
        <w:rPr>
          <w:rFonts w:ascii="Times New Roman" w:hAnsi="Times New Roman" w:cs="Times New Roman"/>
          <w:sz w:val="22"/>
          <w:szCs w:val="22"/>
        </w:rPr>
        <w:t>Este concepto es particularmente relevante para la Actividad 4, donde se especifica un rendimiento del 83.5% en la descomposición del peróxido de hidrógeno, lo que significa que solo el 83.5% del oxígeno teóricamente posible es efectivamente producido en las condiciones experimentales específicas.</w:t>
      </w:r>
    </w:p>
    <w:p w14:paraId="2DBBF94F" w14:textId="77777777" w:rsidR="00CF2DFB" w:rsidRDefault="00CF2DFB" w:rsidP="00885629">
      <w:pPr>
        <w:jc w:val="both"/>
        <w:rPr>
          <w:rFonts w:ascii="Times New Roman" w:hAnsi="Times New Roman" w:cs="Times New Roman"/>
          <w:sz w:val="22"/>
          <w:szCs w:val="22"/>
        </w:rPr>
      </w:pPr>
    </w:p>
    <w:p w14:paraId="23F72D17" w14:textId="77777777" w:rsidR="00CF2DFB" w:rsidRPr="00C67D07" w:rsidRDefault="00CF2DFB" w:rsidP="00885629">
      <w:pPr>
        <w:jc w:val="both"/>
        <w:rPr>
          <w:rFonts w:ascii="Times New Roman" w:hAnsi="Times New Roman" w:cs="Times New Roman"/>
          <w:sz w:val="22"/>
          <w:szCs w:val="22"/>
        </w:rPr>
      </w:pPr>
    </w:p>
    <w:p w14:paraId="5C093DCE" w14:textId="77777777" w:rsidR="00885629" w:rsidRDefault="00885629" w:rsidP="00885629">
      <w:pPr>
        <w:pStyle w:val="Ttulo2"/>
        <w:rPr>
          <w:rFonts w:ascii="Times New Roman" w:hAnsi="Times New Roman" w:cs="Times New Roman"/>
          <w:color w:val="auto"/>
          <w:sz w:val="28"/>
          <w:szCs w:val="28"/>
          <w:u w:val="single"/>
        </w:rPr>
      </w:pPr>
      <w:bookmarkStart w:id="19" w:name="_Toc189213561"/>
      <w:bookmarkStart w:id="20" w:name="_Toc193390736"/>
      <w:r w:rsidRPr="408165E6">
        <w:rPr>
          <w:rFonts w:ascii="Times New Roman" w:hAnsi="Times New Roman" w:cs="Times New Roman"/>
          <w:color w:val="auto"/>
          <w:sz w:val="28"/>
          <w:szCs w:val="28"/>
          <w:u w:val="single"/>
        </w:rPr>
        <w:lastRenderedPageBreak/>
        <w:t>II.I</w:t>
      </w:r>
      <w:r>
        <w:rPr>
          <w:rFonts w:ascii="Times New Roman" w:hAnsi="Times New Roman" w:cs="Times New Roman"/>
          <w:color w:val="auto"/>
          <w:sz w:val="28"/>
          <w:szCs w:val="28"/>
          <w:u w:val="single"/>
        </w:rPr>
        <w:t>I</w:t>
      </w:r>
      <w:r w:rsidRPr="408165E6">
        <w:rPr>
          <w:rFonts w:ascii="Times New Roman" w:hAnsi="Times New Roman" w:cs="Times New Roman"/>
          <w:color w:val="auto"/>
          <w:sz w:val="28"/>
          <w:szCs w:val="28"/>
          <w:u w:val="single"/>
        </w:rPr>
        <w:t xml:space="preserve"> </w:t>
      </w:r>
      <w:r>
        <w:rPr>
          <w:rFonts w:ascii="Times New Roman" w:hAnsi="Times New Roman" w:cs="Times New Roman"/>
          <w:color w:val="auto"/>
          <w:sz w:val="28"/>
          <w:szCs w:val="28"/>
          <w:u w:val="single"/>
        </w:rPr>
        <w:t>REACCIONES QUÍMICAS</w:t>
      </w:r>
      <w:bookmarkEnd w:id="19"/>
      <w:bookmarkEnd w:id="20"/>
      <w:r>
        <w:rPr>
          <w:rFonts w:ascii="Times New Roman" w:hAnsi="Times New Roman" w:cs="Times New Roman"/>
          <w:color w:val="auto"/>
          <w:sz w:val="28"/>
          <w:szCs w:val="28"/>
          <w:u w:val="single"/>
        </w:rPr>
        <w:t xml:space="preserve"> </w:t>
      </w:r>
    </w:p>
    <w:p w14:paraId="72C6F1DA" w14:textId="59DB1C46" w:rsidR="00C666EC" w:rsidRPr="00CB3270" w:rsidRDefault="00C666EC" w:rsidP="00CB3270">
      <w:pPr>
        <w:pStyle w:val="Prrafodelista"/>
        <w:numPr>
          <w:ilvl w:val="0"/>
          <w:numId w:val="36"/>
        </w:numPr>
        <w:rPr>
          <w:rFonts w:ascii="Times New Roman" w:hAnsi="Times New Roman" w:cs="Times New Roman"/>
          <w:sz w:val="22"/>
          <w:szCs w:val="22"/>
        </w:rPr>
      </w:pPr>
      <w:r w:rsidRPr="00CB3270">
        <w:rPr>
          <w:rFonts w:ascii="Times New Roman" w:hAnsi="Times New Roman" w:cs="Times New Roman"/>
          <w:b/>
          <w:bCs/>
          <w:sz w:val="22"/>
          <w:szCs w:val="22"/>
        </w:rPr>
        <w:t>Reacción de Neutralización</w:t>
      </w:r>
      <w:r w:rsidRPr="00CB3270">
        <w:rPr>
          <w:rFonts w:ascii="Times New Roman" w:hAnsi="Times New Roman" w:cs="Times New Roman"/>
          <w:sz w:val="22"/>
          <w:szCs w:val="22"/>
        </w:rPr>
        <w:br/>
      </w:r>
      <w:r w:rsidRPr="00CB3270">
        <w:rPr>
          <w:rFonts w:ascii="Times New Roman" w:hAnsi="Times New Roman" w:cs="Times New Roman"/>
          <w:b/>
          <w:bCs/>
          <w:sz w:val="22"/>
          <w:szCs w:val="22"/>
        </w:rPr>
        <w:t>[</w:t>
      </w:r>
      <w:r w:rsidR="00CB3270">
        <w:rPr>
          <w:rFonts w:ascii="Times New Roman" w:hAnsi="Times New Roman" w:cs="Times New Roman"/>
          <w:b/>
          <w:bCs/>
          <w:sz w:val="22"/>
          <w:szCs w:val="22"/>
        </w:rPr>
        <w:t>RX</w:t>
      </w:r>
      <w:r w:rsidRPr="00CB3270">
        <w:rPr>
          <w:rFonts w:ascii="Times New Roman" w:hAnsi="Times New Roman" w:cs="Times New Roman"/>
          <w:b/>
          <w:bCs/>
          <w:sz w:val="22"/>
          <w:szCs w:val="22"/>
        </w:rPr>
        <w:t>. 01]</w:t>
      </w:r>
    </w:p>
    <w:p w14:paraId="474A0489" w14:textId="757B871F" w:rsidR="00885629" w:rsidRPr="00C666EC" w:rsidRDefault="00C666EC" w:rsidP="00C666EC">
      <w:pPr>
        <w:rPr>
          <w:rFonts w:ascii="Times New Roman" w:hAnsi="Times New Roman" w:cs="Times New Roman"/>
          <w:sz w:val="22"/>
          <w:szCs w:val="22"/>
          <w:lang w:val="en-US"/>
        </w:rPr>
      </w:pPr>
      <w:bookmarkStart w:id="21" w:name="_Toc189213562"/>
      <m:oMathPara>
        <m:oMath>
          <m:r>
            <w:rPr>
              <w:rFonts w:ascii="Cambria Math" w:hAnsi="Cambria Math" w:cs="Times New Roman"/>
              <w:sz w:val="22"/>
              <w:szCs w:val="22"/>
              <w:lang w:val="en-US"/>
            </w:rPr>
            <m:t>HCl (ac)+NaHCO3​(s</m:t>
          </m:r>
          <m:r>
            <w:rPr>
              <w:rFonts w:ascii="Cambria Math" w:hAnsi="Cambria Math" w:cs="Times New Roman"/>
              <w:sz w:val="22"/>
              <w:szCs w:val="22"/>
              <w:lang w:val="en-US"/>
            </w:rPr>
            <m:t>)</m:t>
          </m:r>
          <m:r>
            <w:rPr>
              <w:rFonts w:ascii="Cambria Math" w:hAnsi="Cambria Math" w:cs="Cambria Math"/>
              <w:sz w:val="22"/>
              <w:szCs w:val="22"/>
            </w:rPr>
            <m:t>⟶</m:t>
          </m:r>
          <m:r>
            <w:rPr>
              <w:rFonts w:ascii="Cambria Math" w:hAnsi="Cambria Math" w:cs="Times New Roman"/>
              <w:sz w:val="22"/>
              <w:szCs w:val="22"/>
              <w:lang w:val="en-US"/>
            </w:rPr>
            <m:t>NaCl (ac)+H2​O (l)+CO2​(g</m:t>
          </m:r>
          <m:r>
            <w:rPr>
              <w:rFonts w:ascii="Cambria Math" w:hAnsi="Cambria Math" w:cs="Times New Roman"/>
              <w:sz w:val="22"/>
              <w:szCs w:val="22"/>
              <w:lang w:val="en-US"/>
            </w:rPr>
            <m:t>)</m:t>
          </m:r>
        </m:oMath>
      </m:oMathPara>
    </w:p>
    <w:p w14:paraId="48C36692" w14:textId="56497F16" w:rsidR="00C666EC" w:rsidRPr="00C666EC" w:rsidRDefault="00C666EC" w:rsidP="00CB3270">
      <w:pPr>
        <w:ind w:firstLine="720"/>
        <w:rPr>
          <w:rFonts w:ascii="Times New Roman" w:hAnsi="Times New Roman" w:cs="Times New Roman"/>
          <w:sz w:val="22"/>
          <w:szCs w:val="22"/>
        </w:rPr>
      </w:pPr>
      <w:r w:rsidRPr="00C666EC">
        <w:rPr>
          <w:rFonts w:ascii="Times New Roman" w:hAnsi="Times New Roman" w:cs="Times New Roman"/>
          <w:sz w:val="22"/>
          <w:szCs w:val="22"/>
        </w:rPr>
        <w:t>Fuente:</w:t>
      </w:r>
      <w:r w:rsidRPr="00C666EC">
        <w:rPr>
          <w:rFonts w:ascii="Times New Roman" w:hAnsi="Times New Roman" w:cs="Times New Roman"/>
          <w:sz w:val="22"/>
          <w:szCs w:val="22"/>
        </w:rPr>
        <w:t xml:space="preserve"> </w:t>
      </w:r>
      <w:r w:rsidRPr="00C666EC">
        <w:rPr>
          <w:rFonts w:ascii="Times New Roman" w:hAnsi="Times New Roman" w:cs="Times New Roman"/>
          <w:sz w:val="22"/>
          <w:szCs w:val="22"/>
        </w:rPr>
        <w:t xml:space="preserve">Elaboración propia a partir del Manual de Laboratorio de Química Básica </w:t>
      </w:r>
      <w:r w:rsidRPr="00C666EC">
        <w:rPr>
          <w:rFonts w:ascii="Times New Roman" w:hAnsi="Times New Roman" w:cs="Times New Roman"/>
          <w:sz w:val="22"/>
          <w:szCs w:val="22"/>
        </w:rPr>
        <w:t>(</w:t>
      </w:r>
      <w:r w:rsidRPr="00C666EC">
        <w:rPr>
          <w:rFonts w:ascii="Times New Roman" w:hAnsi="Times New Roman" w:cs="Times New Roman"/>
          <w:sz w:val="22"/>
          <w:szCs w:val="22"/>
        </w:rPr>
        <w:t>2025</w:t>
      </w:r>
      <w:r w:rsidRPr="00C666EC">
        <w:rPr>
          <w:rFonts w:ascii="Times New Roman" w:hAnsi="Times New Roman" w:cs="Times New Roman"/>
          <w:sz w:val="22"/>
          <w:szCs w:val="22"/>
        </w:rPr>
        <w:t>)</w:t>
      </w:r>
    </w:p>
    <w:p w14:paraId="3CE39ABF" w14:textId="6533C3E8" w:rsidR="00C666EC" w:rsidRPr="00CB3270" w:rsidRDefault="00C666EC" w:rsidP="00CB3270">
      <w:pPr>
        <w:pStyle w:val="Prrafodelista"/>
        <w:numPr>
          <w:ilvl w:val="0"/>
          <w:numId w:val="36"/>
        </w:numPr>
        <w:rPr>
          <w:rFonts w:ascii="Times New Roman" w:hAnsi="Times New Roman" w:cs="Times New Roman"/>
          <w:b/>
          <w:bCs/>
          <w:sz w:val="22"/>
          <w:szCs w:val="22"/>
        </w:rPr>
      </w:pPr>
      <w:r w:rsidRPr="00CB3270">
        <w:rPr>
          <w:rFonts w:ascii="Times New Roman" w:hAnsi="Times New Roman" w:cs="Times New Roman"/>
          <w:b/>
          <w:bCs/>
          <w:sz w:val="22"/>
          <w:szCs w:val="22"/>
        </w:rPr>
        <w:t>Producción de Gas Hidrógeno (H₂)</w:t>
      </w:r>
      <w:r w:rsidRPr="00CB3270">
        <w:rPr>
          <w:rFonts w:ascii="Times New Roman" w:hAnsi="Times New Roman" w:cs="Times New Roman"/>
          <w:b/>
          <w:bCs/>
          <w:sz w:val="22"/>
          <w:szCs w:val="22"/>
        </w:rPr>
        <w:br/>
      </w:r>
      <w:r w:rsidR="00CB3270" w:rsidRPr="00CB3270">
        <w:rPr>
          <w:rFonts w:ascii="Times New Roman" w:hAnsi="Times New Roman" w:cs="Times New Roman"/>
          <w:b/>
          <w:bCs/>
          <w:sz w:val="22"/>
          <w:szCs w:val="22"/>
        </w:rPr>
        <w:t>[</w:t>
      </w:r>
      <w:r w:rsidR="00CB3270">
        <w:rPr>
          <w:rFonts w:ascii="Times New Roman" w:hAnsi="Times New Roman" w:cs="Times New Roman"/>
          <w:b/>
          <w:bCs/>
          <w:sz w:val="22"/>
          <w:szCs w:val="22"/>
        </w:rPr>
        <w:t>RX</w:t>
      </w:r>
      <w:r w:rsidR="00CB3270" w:rsidRPr="00CB3270">
        <w:rPr>
          <w:rFonts w:ascii="Times New Roman" w:hAnsi="Times New Roman" w:cs="Times New Roman"/>
          <w:b/>
          <w:bCs/>
          <w:sz w:val="22"/>
          <w:szCs w:val="22"/>
        </w:rPr>
        <w:t>. 0</w:t>
      </w:r>
      <w:r w:rsidR="00CB3270">
        <w:rPr>
          <w:rFonts w:ascii="Times New Roman" w:hAnsi="Times New Roman" w:cs="Times New Roman"/>
          <w:b/>
          <w:bCs/>
          <w:sz w:val="22"/>
          <w:szCs w:val="22"/>
        </w:rPr>
        <w:t>2</w:t>
      </w:r>
      <w:r w:rsidR="00CB3270" w:rsidRPr="00CB3270">
        <w:rPr>
          <w:rFonts w:ascii="Times New Roman" w:hAnsi="Times New Roman" w:cs="Times New Roman"/>
          <w:b/>
          <w:bCs/>
          <w:sz w:val="22"/>
          <w:szCs w:val="22"/>
        </w:rPr>
        <w:t>]</w:t>
      </w:r>
    </w:p>
    <w:p w14:paraId="3EAF5022" w14:textId="23BDC3C9" w:rsidR="00C666EC" w:rsidRPr="00C666EC" w:rsidRDefault="00C666EC" w:rsidP="00C666EC">
      <w:pPr>
        <w:rPr>
          <w:rFonts w:ascii="Times New Roman" w:hAnsi="Times New Roman" w:cs="Times New Roman"/>
          <w:sz w:val="22"/>
          <w:szCs w:val="22"/>
          <w:lang w:val="en-US"/>
        </w:rPr>
      </w:pPr>
      <m:oMathPara>
        <m:oMath>
          <m:r>
            <w:rPr>
              <w:rFonts w:ascii="Cambria Math" w:hAnsi="Cambria Math" w:cs="Times New Roman"/>
              <w:sz w:val="22"/>
              <w:szCs w:val="22"/>
              <w:lang w:val="en-US"/>
            </w:rPr>
            <m:t>Zn (s)+2HCl (ac)</m:t>
          </m:r>
          <m:r>
            <w:rPr>
              <w:rFonts w:ascii="Cambria Math" w:hAnsi="Cambria Math" w:cs="Cambria Math"/>
              <w:sz w:val="22"/>
              <w:szCs w:val="22"/>
            </w:rPr>
            <m:t>⟶</m:t>
          </m:r>
          <m:r>
            <w:rPr>
              <w:rFonts w:ascii="Cambria Math" w:hAnsi="Cambria Math" w:cs="Times New Roman"/>
              <w:sz w:val="22"/>
              <w:szCs w:val="22"/>
              <w:lang w:val="en-US"/>
            </w:rPr>
            <m:t>ZnCl2​</m:t>
          </m:r>
          <m:r>
            <w:rPr>
              <w:rFonts w:ascii="Cambria Math" w:hAnsi="Cambria Math" w:cs="Times New Roman"/>
              <w:sz w:val="22"/>
              <w:szCs w:val="22"/>
              <w:lang w:val="en-US"/>
            </w:rPr>
            <m:t>(</m:t>
          </m:r>
          <m:r>
            <w:rPr>
              <w:rFonts w:ascii="Cambria Math" w:hAnsi="Cambria Math" w:cs="Times New Roman"/>
              <w:sz w:val="22"/>
              <w:szCs w:val="22"/>
              <w:lang w:val="en-US"/>
            </w:rPr>
            <m:t>ac)+H2​</m:t>
          </m:r>
          <m:r>
            <w:rPr>
              <w:rFonts w:ascii="Cambria Math" w:hAnsi="Cambria Math" w:cs="Times New Roman"/>
              <w:sz w:val="22"/>
              <w:szCs w:val="22"/>
              <w:lang w:val="en-US"/>
            </w:rPr>
            <m:t>(</m:t>
          </m:r>
          <m:r>
            <w:rPr>
              <w:rFonts w:ascii="Cambria Math" w:hAnsi="Cambria Math" w:cs="Times New Roman"/>
              <w:sz w:val="22"/>
              <w:szCs w:val="22"/>
              <w:lang w:val="en-US"/>
            </w:rPr>
            <m:t>g)</m:t>
          </m:r>
        </m:oMath>
      </m:oMathPara>
    </w:p>
    <w:p w14:paraId="1B4D2A8B" w14:textId="77777777" w:rsidR="00C666EC" w:rsidRPr="00C666EC" w:rsidRDefault="00C666EC" w:rsidP="00CB3270">
      <w:pPr>
        <w:ind w:firstLine="720"/>
        <w:rPr>
          <w:rFonts w:ascii="Times New Roman" w:hAnsi="Times New Roman" w:cs="Times New Roman"/>
          <w:sz w:val="22"/>
          <w:szCs w:val="22"/>
        </w:rPr>
      </w:pPr>
      <w:r w:rsidRPr="00C666EC">
        <w:rPr>
          <w:rFonts w:ascii="Times New Roman" w:hAnsi="Times New Roman" w:cs="Times New Roman"/>
          <w:sz w:val="22"/>
          <w:szCs w:val="22"/>
        </w:rPr>
        <w:t>Fuente: Elaboración propia a partir del Manual de Laboratorio de Química Básica (2025)</w:t>
      </w:r>
    </w:p>
    <w:p w14:paraId="4BEF0143" w14:textId="44DD9CD8" w:rsidR="00C666EC" w:rsidRPr="00CB3270" w:rsidRDefault="00C666EC" w:rsidP="00CB3270">
      <w:pPr>
        <w:pStyle w:val="Prrafodelista"/>
        <w:numPr>
          <w:ilvl w:val="0"/>
          <w:numId w:val="36"/>
        </w:numPr>
        <w:rPr>
          <w:rFonts w:ascii="Times New Roman" w:hAnsi="Times New Roman" w:cs="Times New Roman"/>
          <w:b/>
          <w:bCs/>
          <w:sz w:val="22"/>
          <w:szCs w:val="22"/>
        </w:rPr>
      </w:pPr>
      <w:r w:rsidRPr="00CB3270">
        <w:rPr>
          <w:rFonts w:ascii="Times New Roman" w:hAnsi="Times New Roman" w:cs="Times New Roman"/>
          <w:b/>
          <w:bCs/>
          <w:sz w:val="22"/>
          <w:szCs w:val="22"/>
        </w:rPr>
        <w:t>Precipitación de Cloruro de Plata (I)</w:t>
      </w:r>
      <w:r w:rsidRPr="00CB3270">
        <w:rPr>
          <w:rFonts w:ascii="Times New Roman" w:hAnsi="Times New Roman" w:cs="Times New Roman"/>
          <w:b/>
          <w:bCs/>
          <w:sz w:val="22"/>
          <w:szCs w:val="22"/>
        </w:rPr>
        <w:br/>
      </w:r>
      <w:r w:rsidR="00CB3270" w:rsidRPr="00CB3270">
        <w:rPr>
          <w:rFonts w:ascii="Times New Roman" w:hAnsi="Times New Roman" w:cs="Times New Roman"/>
          <w:b/>
          <w:bCs/>
          <w:sz w:val="22"/>
          <w:szCs w:val="22"/>
        </w:rPr>
        <w:t>[</w:t>
      </w:r>
      <w:r w:rsidR="00CB3270">
        <w:rPr>
          <w:rFonts w:ascii="Times New Roman" w:hAnsi="Times New Roman" w:cs="Times New Roman"/>
          <w:b/>
          <w:bCs/>
          <w:sz w:val="22"/>
          <w:szCs w:val="22"/>
        </w:rPr>
        <w:t>RX</w:t>
      </w:r>
      <w:r w:rsidR="00CB3270" w:rsidRPr="00CB3270">
        <w:rPr>
          <w:rFonts w:ascii="Times New Roman" w:hAnsi="Times New Roman" w:cs="Times New Roman"/>
          <w:b/>
          <w:bCs/>
          <w:sz w:val="22"/>
          <w:szCs w:val="22"/>
        </w:rPr>
        <w:t>. 0</w:t>
      </w:r>
      <w:r w:rsidR="00CB3270">
        <w:rPr>
          <w:rFonts w:ascii="Times New Roman" w:hAnsi="Times New Roman" w:cs="Times New Roman"/>
          <w:b/>
          <w:bCs/>
          <w:sz w:val="22"/>
          <w:szCs w:val="22"/>
        </w:rPr>
        <w:t>3</w:t>
      </w:r>
      <w:r w:rsidR="00CB3270" w:rsidRPr="00CB3270">
        <w:rPr>
          <w:rFonts w:ascii="Times New Roman" w:hAnsi="Times New Roman" w:cs="Times New Roman"/>
          <w:b/>
          <w:bCs/>
          <w:sz w:val="22"/>
          <w:szCs w:val="22"/>
        </w:rPr>
        <w:t>]</w:t>
      </w:r>
    </w:p>
    <w:p w14:paraId="0AC326B0" w14:textId="5FC53361" w:rsidR="00C666EC" w:rsidRPr="00C666EC" w:rsidRDefault="00C666EC" w:rsidP="00C666EC">
      <w:pPr>
        <w:rPr>
          <w:rFonts w:ascii="Times New Roman" w:hAnsi="Times New Roman" w:cs="Times New Roman"/>
          <w:sz w:val="22"/>
          <w:szCs w:val="22"/>
        </w:rPr>
      </w:pPr>
      <m:oMathPara>
        <m:oMath>
          <m:r>
            <w:rPr>
              <w:rFonts w:ascii="Cambria Math" w:hAnsi="Cambria Math" w:cs="Times New Roman"/>
              <w:sz w:val="22"/>
              <w:szCs w:val="22"/>
            </w:rPr>
            <m:t>AgNO3​(ac)+NaCl (ac)</m:t>
          </m:r>
          <m:r>
            <w:rPr>
              <w:rFonts w:ascii="Cambria Math" w:hAnsi="Cambria Math" w:cs="Cambria Math"/>
              <w:sz w:val="22"/>
              <w:szCs w:val="22"/>
            </w:rPr>
            <m:t>⟶</m:t>
          </m:r>
          <m:r>
            <w:rPr>
              <w:rFonts w:ascii="Cambria Math" w:hAnsi="Cambria Math" w:cs="Times New Roman"/>
              <w:sz w:val="22"/>
              <w:szCs w:val="22"/>
            </w:rPr>
            <m:t>AgCl (s)+NaNO3​(ac)</m:t>
          </m:r>
        </m:oMath>
      </m:oMathPara>
    </w:p>
    <w:p w14:paraId="2B2D7B77" w14:textId="77777777" w:rsidR="00C666EC" w:rsidRPr="00C666EC" w:rsidRDefault="00C666EC" w:rsidP="00CB3270">
      <w:pPr>
        <w:ind w:firstLine="720"/>
        <w:rPr>
          <w:rFonts w:ascii="Times New Roman" w:hAnsi="Times New Roman" w:cs="Times New Roman"/>
          <w:sz w:val="22"/>
          <w:szCs w:val="22"/>
        </w:rPr>
      </w:pPr>
      <w:r w:rsidRPr="00C666EC">
        <w:rPr>
          <w:rFonts w:ascii="Times New Roman" w:hAnsi="Times New Roman" w:cs="Times New Roman"/>
          <w:sz w:val="22"/>
          <w:szCs w:val="22"/>
        </w:rPr>
        <w:t>Fuente: Elaboración propia a partir del Manual de Laboratorio de Química Básica (2025)</w:t>
      </w:r>
    </w:p>
    <w:p w14:paraId="778D762B" w14:textId="77777777" w:rsidR="00CB3270" w:rsidRDefault="00C666EC" w:rsidP="00CB3270">
      <w:pPr>
        <w:pStyle w:val="Prrafodelista"/>
        <w:numPr>
          <w:ilvl w:val="0"/>
          <w:numId w:val="36"/>
        </w:numPr>
        <w:rPr>
          <w:rFonts w:ascii="Times New Roman" w:hAnsi="Times New Roman" w:cs="Times New Roman"/>
          <w:b/>
          <w:bCs/>
          <w:sz w:val="22"/>
          <w:szCs w:val="22"/>
        </w:rPr>
      </w:pPr>
      <w:r w:rsidRPr="00CB3270">
        <w:rPr>
          <w:rFonts w:ascii="Times New Roman" w:hAnsi="Times New Roman" w:cs="Times New Roman"/>
          <w:b/>
          <w:bCs/>
          <w:sz w:val="22"/>
          <w:szCs w:val="22"/>
        </w:rPr>
        <w:t>Descomposición de Peróxido de Hidrógeno</w:t>
      </w:r>
    </w:p>
    <w:p w14:paraId="42346A52" w14:textId="33C3455B" w:rsidR="00C666EC" w:rsidRPr="00CB3270" w:rsidRDefault="00C666EC" w:rsidP="00CB3270">
      <w:pPr>
        <w:pStyle w:val="Prrafodelista"/>
        <w:rPr>
          <w:rFonts w:ascii="Times New Roman" w:hAnsi="Times New Roman" w:cs="Times New Roman"/>
          <w:b/>
          <w:bCs/>
          <w:sz w:val="22"/>
          <w:szCs w:val="22"/>
        </w:rPr>
      </w:pPr>
      <w:r w:rsidRPr="00CB3270">
        <w:rPr>
          <w:rFonts w:ascii="Times New Roman" w:hAnsi="Times New Roman" w:cs="Times New Roman"/>
          <w:b/>
          <w:bCs/>
          <w:sz w:val="22"/>
          <w:szCs w:val="22"/>
        </w:rPr>
        <w:t>[</w:t>
      </w:r>
      <w:r w:rsidR="00CB3270">
        <w:rPr>
          <w:rFonts w:ascii="Times New Roman" w:hAnsi="Times New Roman" w:cs="Times New Roman"/>
          <w:b/>
          <w:bCs/>
          <w:sz w:val="22"/>
          <w:szCs w:val="22"/>
        </w:rPr>
        <w:t>RX</w:t>
      </w:r>
      <w:r w:rsidRPr="00CB3270">
        <w:rPr>
          <w:rFonts w:ascii="Times New Roman" w:hAnsi="Times New Roman" w:cs="Times New Roman"/>
          <w:b/>
          <w:bCs/>
          <w:sz w:val="22"/>
          <w:szCs w:val="22"/>
        </w:rPr>
        <w:t>. 04]</w:t>
      </w:r>
    </w:p>
    <w:p w14:paraId="3A096953" w14:textId="40411CB3" w:rsidR="00C666EC" w:rsidRPr="00C666EC" w:rsidRDefault="00C666EC" w:rsidP="00C666EC">
      <w:pPr>
        <w:jc w:val="center"/>
        <w:rPr>
          <w:rFonts w:ascii="Times New Roman" w:hAnsi="Times New Roman" w:cs="Times New Roman"/>
          <w:b/>
          <w:bCs/>
          <w:sz w:val="22"/>
          <w:szCs w:val="22"/>
        </w:rPr>
      </w:pPr>
      <w:r w:rsidRPr="00C666EC">
        <w:rPr>
          <w:rFonts w:ascii="Times New Roman" w:hAnsi="Times New Roman" w:cs="Times New Roman"/>
          <w:b/>
          <w:bCs/>
          <w:sz w:val="22"/>
          <w:szCs w:val="22"/>
        </w:rPr>
        <w:drawing>
          <wp:inline distT="0" distB="0" distL="0" distR="0" wp14:anchorId="1CF6C995" wp14:editId="2E1A8591">
            <wp:extent cx="2018581" cy="339857"/>
            <wp:effectExtent l="0" t="0" r="1270" b="3175"/>
            <wp:docPr id="47171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9536" name=""/>
                    <pic:cNvPicPr/>
                  </pic:nvPicPr>
                  <pic:blipFill>
                    <a:blip r:embed="rId13"/>
                    <a:stretch>
                      <a:fillRect/>
                    </a:stretch>
                  </pic:blipFill>
                  <pic:spPr>
                    <a:xfrm>
                      <a:off x="0" y="0"/>
                      <a:ext cx="2076733" cy="349648"/>
                    </a:xfrm>
                    <a:prstGeom prst="rect">
                      <a:avLst/>
                    </a:prstGeom>
                  </pic:spPr>
                </pic:pic>
              </a:graphicData>
            </a:graphic>
          </wp:inline>
        </w:drawing>
      </w:r>
    </w:p>
    <w:p w14:paraId="3FE47E8D" w14:textId="21F9A3C0" w:rsidR="00C666EC" w:rsidRPr="00CB3270" w:rsidRDefault="00C666EC" w:rsidP="00CB3270">
      <w:pPr>
        <w:ind w:left="720"/>
        <w:rPr>
          <w:rFonts w:ascii="Times New Roman" w:hAnsi="Times New Roman" w:cs="Times New Roman"/>
          <w:i/>
          <w:iCs/>
          <w:sz w:val="22"/>
          <w:szCs w:val="22"/>
        </w:rPr>
      </w:pPr>
      <w:r w:rsidRPr="00CB3270">
        <w:rPr>
          <w:rFonts w:ascii="Times New Roman" w:hAnsi="Times New Roman" w:cs="Times New Roman"/>
          <w:i/>
          <w:iCs/>
          <w:sz w:val="22"/>
          <w:szCs w:val="22"/>
        </w:rPr>
        <w:t>(La presencia de yoduro de potasio KI actúa como catalizador, pero no forma parte de la estequiometría neta.)</w:t>
      </w:r>
    </w:p>
    <w:p w14:paraId="61836576" w14:textId="77777777" w:rsidR="00C666EC" w:rsidRPr="00C666EC" w:rsidRDefault="00C666EC" w:rsidP="00CB3270">
      <w:pPr>
        <w:ind w:firstLine="720"/>
        <w:rPr>
          <w:rFonts w:ascii="Times New Roman" w:hAnsi="Times New Roman" w:cs="Times New Roman"/>
          <w:sz w:val="22"/>
          <w:szCs w:val="22"/>
        </w:rPr>
      </w:pPr>
      <w:r w:rsidRPr="00C666EC">
        <w:rPr>
          <w:rFonts w:ascii="Times New Roman" w:hAnsi="Times New Roman" w:cs="Times New Roman"/>
          <w:sz w:val="22"/>
          <w:szCs w:val="22"/>
        </w:rPr>
        <w:t>Fuente: Elaboración propia a partir del Manual de Laboratorio de Química Básica (2025)</w:t>
      </w:r>
    </w:p>
    <w:p w14:paraId="6E99CF39" w14:textId="14CCC3C6" w:rsidR="00C666EC" w:rsidRPr="00CB3270" w:rsidRDefault="00C666EC" w:rsidP="00CB3270">
      <w:pPr>
        <w:pStyle w:val="Prrafodelista"/>
        <w:numPr>
          <w:ilvl w:val="0"/>
          <w:numId w:val="36"/>
        </w:numPr>
        <w:rPr>
          <w:rFonts w:ascii="Times New Roman" w:hAnsi="Times New Roman" w:cs="Times New Roman"/>
          <w:b/>
          <w:bCs/>
          <w:sz w:val="22"/>
          <w:szCs w:val="22"/>
        </w:rPr>
      </w:pPr>
      <w:r w:rsidRPr="00CB3270">
        <w:rPr>
          <w:rFonts w:ascii="Times New Roman" w:hAnsi="Times New Roman" w:cs="Times New Roman"/>
          <w:b/>
          <w:bCs/>
          <w:sz w:val="22"/>
          <w:szCs w:val="22"/>
        </w:rPr>
        <w:t>Síntesis de Sulfato de Cobre (II)</w:t>
      </w:r>
      <w:r w:rsidRPr="00CB3270">
        <w:rPr>
          <w:rFonts w:ascii="Times New Roman" w:hAnsi="Times New Roman" w:cs="Times New Roman"/>
          <w:sz w:val="22"/>
          <w:szCs w:val="22"/>
        </w:rPr>
        <w:br/>
      </w:r>
      <w:r w:rsidR="00CB3270" w:rsidRPr="00CB3270">
        <w:rPr>
          <w:rFonts w:ascii="Times New Roman" w:hAnsi="Times New Roman" w:cs="Times New Roman"/>
          <w:b/>
          <w:bCs/>
          <w:sz w:val="22"/>
          <w:szCs w:val="22"/>
        </w:rPr>
        <w:t>[</w:t>
      </w:r>
      <w:r w:rsidR="00CB3270">
        <w:rPr>
          <w:rFonts w:ascii="Times New Roman" w:hAnsi="Times New Roman" w:cs="Times New Roman"/>
          <w:b/>
          <w:bCs/>
          <w:sz w:val="22"/>
          <w:szCs w:val="22"/>
        </w:rPr>
        <w:t>RX</w:t>
      </w:r>
      <w:r w:rsidR="00CB3270" w:rsidRPr="00CB3270">
        <w:rPr>
          <w:rFonts w:ascii="Times New Roman" w:hAnsi="Times New Roman" w:cs="Times New Roman"/>
          <w:b/>
          <w:bCs/>
          <w:sz w:val="22"/>
          <w:szCs w:val="22"/>
        </w:rPr>
        <w:t>. 0</w:t>
      </w:r>
      <w:r w:rsidR="00CB3270">
        <w:rPr>
          <w:rFonts w:ascii="Times New Roman" w:hAnsi="Times New Roman" w:cs="Times New Roman"/>
          <w:b/>
          <w:bCs/>
          <w:sz w:val="22"/>
          <w:szCs w:val="22"/>
        </w:rPr>
        <w:t>5</w:t>
      </w:r>
      <w:r w:rsidR="00CB3270" w:rsidRPr="00CB3270">
        <w:rPr>
          <w:rFonts w:ascii="Times New Roman" w:hAnsi="Times New Roman" w:cs="Times New Roman"/>
          <w:b/>
          <w:bCs/>
          <w:sz w:val="22"/>
          <w:szCs w:val="22"/>
        </w:rPr>
        <w:t>]</w:t>
      </w:r>
    </w:p>
    <w:p w14:paraId="7DAF7FB6" w14:textId="6ECB1A1B" w:rsidR="00C666EC" w:rsidRPr="00C666EC" w:rsidRDefault="00C666EC" w:rsidP="00C666EC">
      <w:pPr>
        <w:rPr>
          <w:rFonts w:ascii="Times New Roman" w:hAnsi="Times New Roman" w:cs="Times New Roman"/>
          <w:sz w:val="22"/>
          <w:szCs w:val="22"/>
          <w:lang w:val="en-US"/>
        </w:rPr>
      </w:pPr>
      <m:oMathPara>
        <m:oMath>
          <m:r>
            <w:rPr>
              <w:rFonts w:ascii="Cambria Math" w:hAnsi="Cambria Math" w:cs="Times New Roman"/>
              <w:sz w:val="22"/>
              <w:szCs w:val="22"/>
              <w:lang w:val="en-US"/>
            </w:rPr>
            <m:t>CuO (s)+H2​SO4​(ac</m:t>
          </m:r>
          <m:r>
            <w:rPr>
              <w:rFonts w:ascii="Cambria Math" w:hAnsi="Cambria Math" w:cs="Times New Roman"/>
              <w:sz w:val="22"/>
              <w:szCs w:val="22"/>
              <w:lang w:val="en-US"/>
            </w:rPr>
            <m:t>)</m:t>
          </m:r>
          <m:r>
            <w:rPr>
              <w:rFonts w:ascii="Cambria Math" w:hAnsi="Cambria Math" w:cs="Cambria Math"/>
              <w:sz w:val="22"/>
              <w:szCs w:val="22"/>
            </w:rPr>
            <m:t>⟶</m:t>
          </m:r>
          <m:r>
            <w:rPr>
              <w:rFonts w:ascii="Cambria Math" w:hAnsi="Cambria Math" w:cs="Times New Roman"/>
              <w:sz w:val="22"/>
              <w:szCs w:val="22"/>
              <w:lang w:val="en-US"/>
            </w:rPr>
            <m:t>CuSO4​(ac</m:t>
          </m:r>
          <m:r>
            <w:rPr>
              <w:rFonts w:ascii="Cambria Math" w:hAnsi="Cambria Math" w:cs="Times New Roman"/>
              <w:sz w:val="22"/>
              <w:szCs w:val="22"/>
              <w:lang w:val="en-US"/>
            </w:rPr>
            <m:t>)</m:t>
          </m:r>
          <m:r>
            <w:rPr>
              <w:rFonts w:ascii="Cambria Math" w:hAnsi="Cambria Math" w:cs="Times New Roman"/>
              <w:sz w:val="22"/>
              <w:szCs w:val="22"/>
              <w:lang w:val="en-US"/>
            </w:rPr>
            <m:t>+H2​O (l)</m:t>
          </m:r>
        </m:oMath>
      </m:oMathPara>
    </w:p>
    <w:p w14:paraId="5248C304" w14:textId="6DDB0758" w:rsidR="00C666EC" w:rsidRPr="00C666EC" w:rsidRDefault="00C666EC" w:rsidP="00CB3270">
      <w:pPr>
        <w:ind w:firstLine="720"/>
        <w:rPr>
          <w:rFonts w:ascii="Times New Roman" w:hAnsi="Times New Roman" w:cs="Times New Roman"/>
          <w:sz w:val="22"/>
          <w:szCs w:val="22"/>
        </w:rPr>
      </w:pPr>
      <w:r w:rsidRPr="00C666EC">
        <w:rPr>
          <w:rFonts w:ascii="Times New Roman" w:hAnsi="Times New Roman" w:cs="Times New Roman"/>
          <w:sz w:val="22"/>
          <w:szCs w:val="22"/>
        </w:rPr>
        <w:t xml:space="preserve">Fuente: </w:t>
      </w:r>
      <w:r w:rsidR="009811D1" w:rsidRPr="009811D1">
        <w:rPr>
          <w:rFonts w:ascii="Times New Roman" w:hAnsi="Times New Roman" w:cs="Times New Roman"/>
          <w:sz w:val="22"/>
          <w:szCs w:val="22"/>
        </w:rPr>
        <w:t>Brown et al. (20</w:t>
      </w:r>
      <w:r w:rsidR="009811D1">
        <w:rPr>
          <w:rFonts w:ascii="Times New Roman" w:hAnsi="Times New Roman" w:cs="Times New Roman"/>
          <w:sz w:val="22"/>
          <w:szCs w:val="22"/>
        </w:rPr>
        <w:t>14</w:t>
      </w:r>
      <w:r w:rsidR="009811D1" w:rsidRPr="009811D1">
        <w:rPr>
          <w:rFonts w:ascii="Times New Roman" w:hAnsi="Times New Roman" w:cs="Times New Roman"/>
          <w:sz w:val="22"/>
          <w:szCs w:val="22"/>
        </w:rPr>
        <w:t>)</w:t>
      </w:r>
    </w:p>
    <w:p w14:paraId="0B1BA4BB" w14:textId="77777777" w:rsidR="00C666EC" w:rsidRPr="00C666EC" w:rsidRDefault="00C666EC" w:rsidP="00C666EC"/>
    <w:p w14:paraId="1CFE1A92" w14:textId="77777777" w:rsidR="00C666EC" w:rsidRDefault="00C666EC" w:rsidP="00C666EC"/>
    <w:p w14:paraId="3515C05D" w14:textId="77777777" w:rsidR="00C666EC" w:rsidRPr="00C666EC" w:rsidRDefault="00C666EC" w:rsidP="00C666EC"/>
    <w:p w14:paraId="7D9CCF3C" w14:textId="77777777" w:rsidR="00885629" w:rsidRPr="006E5698" w:rsidRDefault="00885629" w:rsidP="00885629">
      <w:pPr>
        <w:pStyle w:val="Ttulo1"/>
        <w:numPr>
          <w:ilvl w:val="0"/>
          <w:numId w:val="1"/>
        </w:numPr>
        <w:rPr>
          <w:rFonts w:ascii="Times New Roman" w:hAnsi="Times New Roman" w:cs="Times New Roman"/>
          <w:color w:val="auto"/>
          <w:sz w:val="36"/>
          <w:szCs w:val="36"/>
          <w:u w:val="single"/>
        </w:rPr>
      </w:pPr>
      <w:bookmarkStart w:id="22" w:name="_Toc193390737"/>
      <w:r>
        <w:rPr>
          <w:rFonts w:ascii="Times New Roman" w:hAnsi="Times New Roman" w:cs="Times New Roman"/>
          <w:color w:val="auto"/>
          <w:sz w:val="36"/>
          <w:szCs w:val="36"/>
          <w:u w:val="single"/>
        </w:rPr>
        <w:lastRenderedPageBreak/>
        <w:t>ECUACIONES Y CONSTANTES</w:t>
      </w:r>
      <w:bookmarkEnd w:id="21"/>
      <w:bookmarkEnd w:id="22"/>
      <w:r>
        <w:rPr>
          <w:rFonts w:ascii="Times New Roman" w:hAnsi="Times New Roman" w:cs="Times New Roman"/>
          <w:color w:val="auto"/>
          <w:sz w:val="36"/>
          <w:szCs w:val="36"/>
          <w:u w:val="single"/>
        </w:rPr>
        <w:t xml:space="preserve"> </w:t>
      </w:r>
    </w:p>
    <w:p w14:paraId="7F498152" w14:textId="548135F0" w:rsidR="004B6304" w:rsidRPr="004B6304" w:rsidRDefault="004B6304" w:rsidP="00885629">
      <w:pPr>
        <w:rPr>
          <w:rFonts w:ascii="Times New Roman" w:hAnsi="Times New Roman" w:cs="Times New Roman"/>
          <w:b/>
          <w:bCs/>
          <w:sz w:val="22"/>
          <w:szCs w:val="22"/>
          <w:u w:val="single"/>
        </w:rPr>
      </w:pPr>
      <w:r w:rsidRPr="004B6304">
        <w:rPr>
          <w:rFonts w:ascii="Times New Roman" w:hAnsi="Times New Roman" w:cs="Times New Roman"/>
          <w:b/>
          <w:bCs/>
          <w:sz w:val="22"/>
          <w:szCs w:val="22"/>
          <w:u w:val="single"/>
        </w:rPr>
        <w:t>III.I Ecuaciones</w:t>
      </w:r>
    </w:p>
    <w:p w14:paraId="2E3EDCC0" w14:textId="77777777" w:rsidR="004B6304" w:rsidRPr="004B6304" w:rsidRDefault="004B6304" w:rsidP="004B6304">
      <w:pPr>
        <w:rPr>
          <w:rFonts w:ascii="Times New Roman" w:hAnsi="Times New Roman" w:cs="Times New Roman"/>
          <w:b/>
          <w:bCs/>
          <w:sz w:val="22"/>
          <w:szCs w:val="22"/>
        </w:rPr>
      </w:pPr>
      <w:r w:rsidRPr="004B6304">
        <w:rPr>
          <w:rFonts w:ascii="Times New Roman" w:hAnsi="Times New Roman" w:cs="Times New Roman"/>
          <w:b/>
          <w:bCs/>
          <w:sz w:val="22"/>
          <w:szCs w:val="22"/>
        </w:rPr>
        <w:t>Ecuación [EC. 01] – Reacción de Neutralización</w:t>
      </w:r>
    </w:p>
    <w:p w14:paraId="51524879" w14:textId="131FE3C8" w:rsidR="004B6304" w:rsidRPr="004B6304" w:rsidRDefault="004B6304" w:rsidP="004B6304">
      <w:pPr>
        <w:rPr>
          <w:rFonts w:ascii="Times New Roman" w:hAnsi="Times New Roman" w:cs="Times New Roman"/>
          <w:sz w:val="22"/>
          <w:szCs w:val="22"/>
          <w:lang w:val="en-US"/>
        </w:rPr>
      </w:pPr>
      <m:oMathPara>
        <m:oMath>
          <m:r>
            <m:rPr>
              <m:sty m:val="p"/>
            </m:rPr>
            <w:rPr>
              <w:rFonts w:ascii="Cambria Math" w:hAnsi="Cambria Math" w:cs="Times New Roman"/>
              <w:sz w:val="22"/>
              <w:szCs w:val="22"/>
              <w:lang w:val="en-US"/>
            </w:rPr>
            <m:t>HCl (ac)+NaHCO3​(s)</m:t>
          </m:r>
          <m:r>
            <m:rPr>
              <m:sty m:val="p"/>
            </m:rPr>
            <w:rPr>
              <w:rFonts w:ascii="Cambria Math" w:hAnsi="Cambria Math" w:cs="Cambria Math"/>
              <w:sz w:val="22"/>
              <w:szCs w:val="22"/>
            </w:rPr>
            <m:t>⟶</m:t>
          </m:r>
          <m:r>
            <m:rPr>
              <m:sty m:val="p"/>
            </m:rPr>
            <w:rPr>
              <w:rFonts w:ascii="Cambria Math" w:hAnsi="Cambria Math" w:cs="Times New Roman"/>
              <w:sz w:val="22"/>
              <w:szCs w:val="22"/>
              <w:lang w:val="en-US"/>
            </w:rPr>
            <m:t>NaCl (ac)+H2​O (l)+CO2​(g)</m:t>
          </m:r>
        </m:oMath>
      </m:oMathPara>
    </w:p>
    <w:p w14:paraId="00DCC5F7" w14:textId="2186F42E" w:rsidR="004B6304" w:rsidRPr="004B6304" w:rsidRDefault="004B6304" w:rsidP="004B6304">
      <w:pPr>
        <w:rPr>
          <w:rFonts w:ascii="Times New Roman" w:hAnsi="Times New Roman" w:cs="Times New Roman"/>
          <w:sz w:val="22"/>
          <w:szCs w:val="22"/>
        </w:rPr>
      </w:pPr>
      <w:r w:rsidRPr="004B6304">
        <w:rPr>
          <w:rFonts w:ascii="Times New Roman" w:hAnsi="Times New Roman" w:cs="Times New Roman"/>
          <w:sz w:val="22"/>
          <w:szCs w:val="22"/>
        </w:rPr>
        <w:t>Donde:</w:t>
      </w:r>
    </w:p>
    <w:p w14:paraId="30A346B5" w14:textId="77777777" w:rsidR="004B6304" w:rsidRPr="004B6304" w:rsidRDefault="004B6304" w:rsidP="004B6304">
      <w:pPr>
        <w:pStyle w:val="Prrafodelista"/>
        <w:numPr>
          <w:ilvl w:val="0"/>
          <w:numId w:val="39"/>
        </w:numPr>
        <w:rPr>
          <w:rFonts w:ascii="Times New Roman" w:hAnsi="Times New Roman" w:cs="Times New Roman"/>
          <w:sz w:val="22"/>
          <w:szCs w:val="22"/>
        </w:rPr>
      </w:pPr>
      <w:r w:rsidRPr="004B6304">
        <w:rPr>
          <w:rFonts w:ascii="Times New Roman" w:hAnsi="Times New Roman" w:cs="Times New Roman"/>
          <w:sz w:val="22"/>
          <w:szCs w:val="22"/>
        </w:rPr>
        <w:t>HCl (ac) = Ácido clorhídrico disuelto en agua</w:t>
      </w:r>
    </w:p>
    <w:p w14:paraId="02DC6D84" w14:textId="77777777" w:rsidR="004B6304" w:rsidRPr="004B6304" w:rsidRDefault="004B6304" w:rsidP="004B6304">
      <w:pPr>
        <w:pStyle w:val="Prrafodelista"/>
        <w:numPr>
          <w:ilvl w:val="0"/>
          <w:numId w:val="39"/>
        </w:numPr>
        <w:rPr>
          <w:rFonts w:ascii="Times New Roman" w:hAnsi="Times New Roman" w:cs="Times New Roman"/>
          <w:sz w:val="22"/>
          <w:szCs w:val="22"/>
        </w:rPr>
      </w:pPr>
      <w:r w:rsidRPr="004B6304">
        <w:rPr>
          <w:rFonts w:ascii="Times New Roman" w:hAnsi="Times New Roman" w:cs="Times New Roman"/>
          <w:sz w:val="22"/>
          <w:szCs w:val="22"/>
        </w:rPr>
        <w:t>NaHCO₃ (s) = Bicarbonato de sodio sólido</w:t>
      </w:r>
    </w:p>
    <w:p w14:paraId="5D62252D" w14:textId="77777777" w:rsidR="004B6304" w:rsidRPr="004B6304" w:rsidRDefault="004B6304" w:rsidP="004B6304">
      <w:pPr>
        <w:pStyle w:val="Prrafodelista"/>
        <w:numPr>
          <w:ilvl w:val="0"/>
          <w:numId w:val="39"/>
        </w:numPr>
        <w:rPr>
          <w:rFonts w:ascii="Times New Roman" w:hAnsi="Times New Roman" w:cs="Times New Roman"/>
          <w:sz w:val="22"/>
          <w:szCs w:val="22"/>
        </w:rPr>
      </w:pPr>
      <w:r w:rsidRPr="004B6304">
        <w:rPr>
          <w:rFonts w:ascii="Times New Roman" w:hAnsi="Times New Roman" w:cs="Times New Roman"/>
          <w:sz w:val="22"/>
          <w:szCs w:val="22"/>
        </w:rPr>
        <w:t>NaCl (ac) = Cloruro de sodio en disolución</w:t>
      </w:r>
    </w:p>
    <w:p w14:paraId="193904BC" w14:textId="77777777" w:rsidR="004B6304" w:rsidRPr="004B6304" w:rsidRDefault="004B6304" w:rsidP="004B6304">
      <w:pPr>
        <w:pStyle w:val="Prrafodelista"/>
        <w:numPr>
          <w:ilvl w:val="0"/>
          <w:numId w:val="39"/>
        </w:numPr>
        <w:rPr>
          <w:rFonts w:ascii="Times New Roman" w:hAnsi="Times New Roman" w:cs="Times New Roman"/>
          <w:sz w:val="22"/>
          <w:szCs w:val="22"/>
        </w:rPr>
      </w:pPr>
      <w:r w:rsidRPr="004B6304">
        <w:rPr>
          <w:rFonts w:ascii="Times New Roman" w:hAnsi="Times New Roman" w:cs="Times New Roman"/>
          <w:sz w:val="22"/>
          <w:szCs w:val="22"/>
        </w:rPr>
        <w:t>H₂O (l) = Agua líquida</w:t>
      </w:r>
    </w:p>
    <w:p w14:paraId="3B7756C5" w14:textId="77777777" w:rsidR="004B6304" w:rsidRPr="004B6304" w:rsidRDefault="004B6304" w:rsidP="004B6304">
      <w:pPr>
        <w:pStyle w:val="Prrafodelista"/>
        <w:numPr>
          <w:ilvl w:val="0"/>
          <w:numId w:val="39"/>
        </w:numPr>
        <w:rPr>
          <w:rFonts w:ascii="Times New Roman" w:hAnsi="Times New Roman" w:cs="Times New Roman"/>
          <w:sz w:val="22"/>
          <w:szCs w:val="22"/>
        </w:rPr>
      </w:pPr>
      <w:r w:rsidRPr="004B6304">
        <w:rPr>
          <w:rFonts w:ascii="Times New Roman" w:hAnsi="Times New Roman" w:cs="Times New Roman"/>
          <w:sz w:val="22"/>
          <w:szCs w:val="22"/>
        </w:rPr>
        <w:t>CO₂ (g) = Dióxido de carbono gaseoso</w:t>
      </w:r>
    </w:p>
    <w:p w14:paraId="6C489F6D" w14:textId="2E8DBDBC" w:rsidR="004B6304" w:rsidRPr="004B6304" w:rsidRDefault="004B6304" w:rsidP="004B6304">
      <w:pPr>
        <w:rPr>
          <w:rFonts w:ascii="Times New Roman" w:hAnsi="Times New Roman" w:cs="Times New Roman"/>
          <w:sz w:val="22"/>
          <w:szCs w:val="22"/>
        </w:rPr>
      </w:pPr>
      <w:r w:rsidRPr="004B6304">
        <w:rPr>
          <w:rFonts w:ascii="Times New Roman" w:hAnsi="Times New Roman" w:cs="Times New Roman"/>
          <w:sz w:val="22"/>
          <w:szCs w:val="22"/>
        </w:rPr>
        <w:t>Fuente: Brown et al. (20</w:t>
      </w:r>
      <w:r>
        <w:rPr>
          <w:rFonts w:ascii="Times New Roman" w:hAnsi="Times New Roman" w:cs="Times New Roman"/>
          <w:sz w:val="22"/>
          <w:szCs w:val="22"/>
        </w:rPr>
        <w:t>14</w:t>
      </w:r>
      <w:r w:rsidRPr="004B6304">
        <w:rPr>
          <w:rFonts w:ascii="Times New Roman" w:hAnsi="Times New Roman" w:cs="Times New Roman"/>
          <w:sz w:val="22"/>
          <w:szCs w:val="22"/>
        </w:rPr>
        <w:t>).</w:t>
      </w:r>
    </w:p>
    <w:p w14:paraId="6CA587FD" w14:textId="77777777" w:rsidR="004B6304" w:rsidRDefault="004B6304" w:rsidP="00885629">
      <w:pPr>
        <w:rPr>
          <w:rFonts w:ascii="Times New Roman" w:hAnsi="Times New Roman" w:cs="Times New Roman"/>
          <w:b/>
          <w:bCs/>
          <w:sz w:val="22"/>
          <w:szCs w:val="22"/>
        </w:rPr>
      </w:pPr>
    </w:p>
    <w:p w14:paraId="5BD467D2" w14:textId="77777777" w:rsidR="004B6304" w:rsidRPr="004B6304" w:rsidRDefault="004B6304" w:rsidP="004B6304">
      <w:pPr>
        <w:rPr>
          <w:rFonts w:ascii="Times New Roman" w:hAnsi="Times New Roman" w:cs="Times New Roman"/>
          <w:b/>
          <w:bCs/>
          <w:sz w:val="22"/>
          <w:szCs w:val="22"/>
        </w:rPr>
      </w:pPr>
      <w:r w:rsidRPr="004B6304">
        <w:rPr>
          <w:rFonts w:ascii="Times New Roman" w:hAnsi="Times New Roman" w:cs="Times New Roman"/>
          <w:b/>
          <w:bCs/>
          <w:sz w:val="22"/>
          <w:szCs w:val="22"/>
        </w:rPr>
        <w:t>Ecuación [EC. 02] – Producción de Hidrógeno por Desplazamiento Simple</w:t>
      </w:r>
    </w:p>
    <w:p w14:paraId="7727AB02" w14:textId="4FC59FC7" w:rsidR="004B6304" w:rsidRPr="004B6304" w:rsidRDefault="004B6304" w:rsidP="004B6304">
      <w:pPr>
        <w:rPr>
          <w:rFonts w:ascii="Times New Roman" w:hAnsi="Times New Roman" w:cs="Times New Roman"/>
          <w:sz w:val="22"/>
          <w:szCs w:val="22"/>
          <w:lang w:val="en-US"/>
        </w:rPr>
      </w:pPr>
      <m:oMathPara>
        <m:oMath>
          <m:r>
            <m:rPr>
              <m:sty m:val="p"/>
            </m:rPr>
            <w:rPr>
              <w:rFonts w:ascii="Cambria Math" w:hAnsi="Cambria Math" w:cs="Times New Roman"/>
              <w:sz w:val="22"/>
              <w:szCs w:val="22"/>
              <w:lang w:val="en-US"/>
            </w:rPr>
            <m:t>Zn (s)+2HCl (ac)</m:t>
          </m:r>
          <m:r>
            <m:rPr>
              <m:sty m:val="p"/>
            </m:rPr>
            <w:rPr>
              <w:rFonts w:ascii="Cambria Math" w:hAnsi="Cambria Math" w:cs="Cambria Math"/>
              <w:sz w:val="22"/>
              <w:szCs w:val="22"/>
            </w:rPr>
            <m:t>⟶</m:t>
          </m:r>
          <m:r>
            <m:rPr>
              <m:sty m:val="p"/>
            </m:rPr>
            <w:rPr>
              <w:rFonts w:ascii="Cambria Math" w:hAnsi="Cambria Math" w:cs="Times New Roman"/>
              <w:sz w:val="22"/>
              <w:szCs w:val="22"/>
              <w:lang w:val="en-US"/>
            </w:rPr>
            <m:t>ZnCl2​(ac)+H2​(g)</m:t>
          </m:r>
        </m:oMath>
      </m:oMathPara>
    </w:p>
    <w:p w14:paraId="5346B437" w14:textId="7E6B584E" w:rsidR="004B6304" w:rsidRPr="004B6304" w:rsidRDefault="004B6304" w:rsidP="004B6304">
      <w:pPr>
        <w:rPr>
          <w:rFonts w:ascii="Times New Roman" w:hAnsi="Times New Roman" w:cs="Times New Roman"/>
          <w:sz w:val="22"/>
          <w:szCs w:val="22"/>
        </w:rPr>
      </w:pPr>
      <w:r w:rsidRPr="004B6304">
        <w:rPr>
          <w:rFonts w:ascii="Times New Roman" w:hAnsi="Times New Roman" w:cs="Times New Roman"/>
          <w:sz w:val="22"/>
          <w:szCs w:val="22"/>
        </w:rPr>
        <w:t>Donde:</w:t>
      </w:r>
    </w:p>
    <w:p w14:paraId="5A7C9631" w14:textId="77777777" w:rsidR="004B6304" w:rsidRPr="004B6304" w:rsidRDefault="004B6304" w:rsidP="004B6304">
      <w:pPr>
        <w:pStyle w:val="Prrafodelista"/>
        <w:numPr>
          <w:ilvl w:val="0"/>
          <w:numId w:val="41"/>
        </w:numPr>
        <w:rPr>
          <w:rFonts w:ascii="Times New Roman" w:hAnsi="Times New Roman" w:cs="Times New Roman"/>
          <w:sz w:val="22"/>
          <w:szCs w:val="22"/>
        </w:rPr>
      </w:pPr>
      <w:r w:rsidRPr="004B6304">
        <w:rPr>
          <w:rFonts w:ascii="Times New Roman" w:hAnsi="Times New Roman" w:cs="Times New Roman"/>
          <w:sz w:val="22"/>
          <w:szCs w:val="22"/>
        </w:rPr>
        <w:t>Zn (s) = Zinc metálico (estado sólido)</w:t>
      </w:r>
    </w:p>
    <w:p w14:paraId="789ACB6F" w14:textId="77777777" w:rsidR="004B6304" w:rsidRPr="004B6304" w:rsidRDefault="004B6304" w:rsidP="004B6304">
      <w:pPr>
        <w:pStyle w:val="Prrafodelista"/>
        <w:numPr>
          <w:ilvl w:val="0"/>
          <w:numId w:val="41"/>
        </w:numPr>
        <w:rPr>
          <w:rFonts w:ascii="Times New Roman" w:hAnsi="Times New Roman" w:cs="Times New Roman"/>
          <w:sz w:val="22"/>
          <w:szCs w:val="22"/>
        </w:rPr>
      </w:pPr>
      <w:r w:rsidRPr="004B6304">
        <w:rPr>
          <w:rFonts w:ascii="Times New Roman" w:hAnsi="Times New Roman" w:cs="Times New Roman"/>
          <w:sz w:val="22"/>
          <w:szCs w:val="22"/>
        </w:rPr>
        <w:t>HCl (ac) = Ácido clorhídrico en fase acuosa</w:t>
      </w:r>
    </w:p>
    <w:p w14:paraId="657B6845" w14:textId="77777777" w:rsidR="004B6304" w:rsidRPr="004B6304" w:rsidRDefault="004B6304" w:rsidP="004B6304">
      <w:pPr>
        <w:pStyle w:val="Prrafodelista"/>
        <w:numPr>
          <w:ilvl w:val="0"/>
          <w:numId w:val="41"/>
        </w:numPr>
        <w:rPr>
          <w:rFonts w:ascii="Times New Roman" w:hAnsi="Times New Roman" w:cs="Times New Roman"/>
          <w:sz w:val="22"/>
          <w:szCs w:val="22"/>
        </w:rPr>
      </w:pPr>
      <w:r w:rsidRPr="004B6304">
        <w:rPr>
          <w:rFonts w:ascii="Times New Roman" w:hAnsi="Times New Roman" w:cs="Times New Roman"/>
          <w:sz w:val="22"/>
          <w:szCs w:val="22"/>
        </w:rPr>
        <w:t>ZnCl₂ (ac) = Cloruro de zinc en solución</w:t>
      </w:r>
    </w:p>
    <w:p w14:paraId="4A5BFE26" w14:textId="77777777" w:rsidR="004B6304" w:rsidRPr="004B6304" w:rsidRDefault="004B6304" w:rsidP="004B6304">
      <w:pPr>
        <w:pStyle w:val="Prrafodelista"/>
        <w:numPr>
          <w:ilvl w:val="0"/>
          <w:numId w:val="41"/>
        </w:numPr>
        <w:rPr>
          <w:rFonts w:ascii="Times New Roman" w:hAnsi="Times New Roman" w:cs="Times New Roman"/>
          <w:sz w:val="22"/>
          <w:szCs w:val="22"/>
        </w:rPr>
      </w:pPr>
      <w:r w:rsidRPr="004B6304">
        <w:rPr>
          <w:rFonts w:ascii="Times New Roman" w:hAnsi="Times New Roman" w:cs="Times New Roman"/>
          <w:sz w:val="22"/>
          <w:szCs w:val="22"/>
        </w:rPr>
        <w:t>H₂ (g) = Hidrógeno molecular gaseoso</w:t>
      </w:r>
    </w:p>
    <w:p w14:paraId="4631E4E6" w14:textId="77777777" w:rsidR="004B6304" w:rsidRPr="004B6304" w:rsidRDefault="004B6304" w:rsidP="004B6304">
      <w:pPr>
        <w:rPr>
          <w:rFonts w:ascii="Times New Roman" w:hAnsi="Times New Roman" w:cs="Times New Roman"/>
          <w:sz w:val="22"/>
          <w:szCs w:val="22"/>
        </w:rPr>
      </w:pPr>
      <w:r w:rsidRPr="004B6304">
        <w:rPr>
          <w:rFonts w:ascii="Times New Roman" w:hAnsi="Times New Roman" w:cs="Times New Roman"/>
          <w:sz w:val="22"/>
          <w:szCs w:val="22"/>
        </w:rPr>
        <w:t>Fuente: Chang y College (2021).</w:t>
      </w:r>
    </w:p>
    <w:p w14:paraId="1C2A0A22" w14:textId="77777777" w:rsidR="004B6304" w:rsidRDefault="004B6304" w:rsidP="00885629">
      <w:pPr>
        <w:rPr>
          <w:rFonts w:ascii="Times New Roman" w:hAnsi="Times New Roman" w:cs="Times New Roman"/>
          <w:b/>
          <w:bCs/>
          <w:sz w:val="22"/>
          <w:szCs w:val="22"/>
        </w:rPr>
      </w:pPr>
    </w:p>
    <w:p w14:paraId="4F6A7B96" w14:textId="77777777" w:rsidR="004B6304" w:rsidRPr="004B6304" w:rsidRDefault="004B6304" w:rsidP="004B6304">
      <w:pPr>
        <w:rPr>
          <w:rFonts w:ascii="Times New Roman" w:hAnsi="Times New Roman" w:cs="Times New Roman"/>
          <w:b/>
          <w:bCs/>
          <w:sz w:val="22"/>
          <w:szCs w:val="22"/>
        </w:rPr>
      </w:pPr>
      <w:r w:rsidRPr="004B6304">
        <w:rPr>
          <w:rFonts w:ascii="Times New Roman" w:hAnsi="Times New Roman" w:cs="Times New Roman"/>
          <w:b/>
          <w:bCs/>
          <w:sz w:val="22"/>
          <w:szCs w:val="22"/>
        </w:rPr>
        <w:t>Ecuación [EC. 03] – Precipitación de Cloruro de Plata (I)</w:t>
      </w:r>
    </w:p>
    <w:p w14:paraId="0B6A05F1" w14:textId="5D4B9267" w:rsidR="004B6304" w:rsidRPr="004B6304" w:rsidRDefault="004B6304" w:rsidP="004B6304">
      <w:pPr>
        <w:rPr>
          <w:rFonts w:ascii="Times New Roman" w:hAnsi="Times New Roman" w:cs="Times New Roman"/>
          <w:sz w:val="22"/>
          <w:szCs w:val="22"/>
        </w:rPr>
      </w:pPr>
      <m:oMathPara>
        <m:oMath>
          <m:r>
            <m:rPr>
              <m:sty m:val="p"/>
            </m:rPr>
            <w:rPr>
              <w:rFonts w:ascii="Cambria Math" w:hAnsi="Cambria Math" w:cs="Times New Roman"/>
              <w:sz w:val="22"/>
              <w:szCs w:val="22"/>
            </w:rPr>
            <m:t>AgNO3​(ac)+NaCl (ac)</m:t>
          </m:r>
          <m:r>
            <m:rPr>
              <m:sty m:val="p"/>
            </m:rPr>
            <w:rPr>
              <w:rFonts w:ascii="Cambria Math" w:hAnsi="Cambria Math" w:cs="Cambria Math"/>
              <w:sz w:val="22"/>
              <w:szCs w:val="22"/>
            </w:rPr>
            <m:t>⟶</m:t>
          </m:r>
          <m:r>
            <m:rPr>
              <m:sty m:val="p"/>
            </m:rPr>
            <w:rPr>
              <w:rFonts w:ascii="Cambria Math" w:hAnsi="Cambria Math" w:cs="Times New Roman"/>
              <w:sz w:val="22"/>
              <w:szCs w:val="22"/>
            </w:rPr>
            <m:t>AgCl (s)+NaNO3​(ac)</m:t>
          </m:r>
        </m:oMath>
      </m:oMathPara>
    </w:p>
    <w:p w14:paraId="755FDC8D" w14:textId="53660210" w:rsidR="004B6304" w:rsidRPr="004B6304" w:rsidRDefault="004B6304" w:rsidP="004B6304">
      <w:pPr>
        <w:rPr>
          <w:rFonts w:ascii="Times New Roman" w:hAnsi="Times New Roman" w:cs="Times New Roman"/>
          <w:sz w:val="22"/>
          <w:szCs w:val="22"/>
        </w:rPr>
      </w:pPr>
      <w:r w:rsidRPr="004B6304">
        <w:rPr>
          <w:rFonts w:ascii="Times New Roman" w:hAnsi="Times New Roman" w:cs="Times New Roman"/>
          <w:sz w:val="22"/>
          <w:szCs w:val="22"/>
        </w:rPr>
        <w:t>Donde:</w:t>
      </w:r>
    </w:p>
    <w:p w14:paraId="799D0AF3" w14:textId="77777777" w:rsidR="004B6304" w:rsidRPr="004B6304" w:rsidRDefault="004B6304" w:rsidP="004B6304">
      <w:pPr>
        <w:pStyle w:val="Prrafodelista"/>
        <w:numPr>
          <w:ilvl w:val="0"/>
          <w:numId w:val="43"/>
        </w:numPr>
        <w:rPr>
          <w:rFonts w:ascii="Times New Roman" w:hAnsi="Times New Roman" w:cs="Times New Roman"/>
          <w:sz w:val="22"/>
          <w:szCs w:val="22"/>
        </w:rPr>
      </w:pPr>
      <w:r w:rsidRPr="004B6304">
        <w:rPr>
          <w:rFonts w:ascii="Times New Roman" w:hAnsi="Times New Roman" w:cs="Times New Roman"/>
          <w:sz w:val="22"/>
          <w:szCs w:val="22"/>
        </w:rPr>
        <w:t>AgNO₃ (ac) = Nitrato de plata en disolución</w:t>
      </w:r>
    </w:p>
    <w:p w14:paraId="18BA04B1" w14:textId="77777777" w:rsidR="004B6304" w:rsidRPr="004B6304" w:rsidRDefault="004B6304" w:rsidP="004B6304">
      <w:pPr>
        <w:pStyle w:val="Prrafodelista"/>
        <w:numPr>
          <w:ilvl w:val="0"/>
          <w:numId w:val="43"/>
        </w:numPr>
        <w:rPr>
          <w:rFonts w:ascii="Times New Roman" w:hAnsi="Times New Roman" w:cs="Times New Roman"/>
          <w:sz w:val="22"/>
          <w:szCs w:val="22"/>
        </w:rPr>
      </w:pPr>
      <w:r w:rsidRPr="004B6304">
        <w:rPr>
          <w:rFonts w:ascii="Times New Roman" w:hAnsi="Times New Roman" w:cs="Times New Roman"/>
          <w:sz w:val="22"/>
          <w:szCs w:val="22"/>
        </w:rPr>
        <w:t>NaCl (ac) = Cloruro de sodio en disolución</w:t>
      </w:r>
    </w:p>
    <w:p w14:paraId="3352A9E2" w14:textId="77777777" w:rsidR="004B6304" w:rsidRPr="004B6304" w:rsidRDefault="004B6304" w:rsidP="004B6304">
      <w:pPr>
        <w:pStyle w:val="Prrafodelista"/>
        <w:numPr>
          <w:ilvl w:val="0"/>
          <w:numId w:val="43"/>
        </w:numPr>
        <w:rPr>
          <w:rFonts w:ascii="Times New Roman" w:hAnsi="Times New Roman" w:cs="Times New Roman"/>
          <w:sz w:val="22"/>
          <w:szCs w:val="22"/>
        </w:rPr>
      </w:pPr>
      <w:r w:rsidRPr="004B6304">
        <w:rPr>
          <w:rFonts w:ascii="Times New Roman" w:hAnsi="Times New Roman" w:cs="Times New Roman"/>
          <w:sz w:val="22"/>
          <w:szCs w:val="22"/>
        </w:rPr>
        <w:t>AgCl (s) = Cloruro de plata insoluble (precipitado)</w:t>
      </w:r>
    </w:p>
    <w:p w14:paraId="054C03B2" w14:textId="77777777" w:rsidR="004B6304" w:rsidRPr="004B6304" w:rsidRDefault="004B6304" w:rsidP="004B6304">
      <w:pPr>
        <w:pStyle w:val="Prrafodelista"/>
        <w:numPr>
          <w:ilvl w:val="0"/>
          <w:numId w:val="43"/>
        </w:numPr>
        <w:rPr>
          <w:rFonts w:ascii="Times New Roman" w:hAnsi="Times New Roman" w:cs="Times New Roman"/>
          <w:sz w:val="22"/>
          <w:szCs w:val="22"/>
        </w:rPr>
      </w:pPr>
      <w:r w:rsidRPr="004B6304">
        <w:rPr>
          <w:rFonts w:ascii="Times New Roman" w:hAnsi="Times New Roman" w:cs="Times New Roman"/>
          <w:sz w:val="22"/>
          <w:szCs w:val="22"/>
        </w:rPr>
        <w:t>NaNO₃ (ac) = Nitrato de sodio en disolución</w:t>
      </w:r>
    </w:p>
    <w:p w14:paraId="503666CE" w14:textId="77777777" w:rsidR="004B6304" w:rsidRDefault="004B6304" w:rsidP="004B6304">
      <w:pPr>
        <w:rPr>
          <w:rFonts w:ascii="Times New Roman" w:hAnsi="Times New Roman" w:cs="Times New Roman"/>
          <w:sz w:val="22"/>
          <w:szCs w:val="22"/>
        </w:rPr>
      </w:pPr>
      <w:r w:rsidRPr="004B6304">
        <w:rPr>
          <w:rFonts w:ascii="Times New Roman" w:hAnsi="Times New Roman" w:cs="Times New Roman"/>
          <w:sz w:val="22"/>
          <w:szCs w:val="22"/>
        </w:rPr>
        <w:t>Fuente: Burns (2013).</w:t>
      </w:r>
    </w:p>
    <w:p w14:paraId="1BA4D6CD" w14:textId="77777777" w:rsidR="004B6304" w:rsidRPr="004B6304" w:rsidRDefault="004B6304" w:rsidP="004B6304">
      <w:pPr>
        <w:rPr>
          <w:rFonts w:ascii="Times New Roman" w:hAnsi="Times New Roman" w:cs="Times New Roman"/>
          <w:b/>
          <w:bCs/>
          <w:sz w:val="22"/>
          <w:szCs w:val="22"/>
        </w:rPr>
      </w:pPr>
      <w:r w:rsidRPr="004B6304">
        <w:rPr>
          <w:rFonts w:ascii="Times New Roman" w:hAnsi="Times New Roman" w:cs="Times New Roman"/>
          <w:b/>
          <w:bCs/>
          <w:sz w:val="22"/>
          <w:szCs w:val="22"/>
        </w:rPr>
        <w:lastRenderedPageBreak/>
        <w:t>Ecuación [EC. 04] – Descomposición del Peróxido de Hidrógeno</w:t>
      </w:r>
    </w:p>
    <w:p w14:paraId="5099D912" w14:textId="39295D7C" w:rsidR="004B6304" w:rsidRDefault="004B6304" w:rsidP="004B6304">
      <w:pPr>
        <w:jc w:val="center"/>
        <w:rPr>
          <w:rFonts w:ascii="Times New Roman" w:hAnsi="Times New Roman" w:cs="Times New Roman"/>
          <w:b/>
          <w:bCs/>
          <w:sz w:val="22"/>
          <w:szCs w:val="22"/>
        </w:rPr>
      </w:pPr>
      <w:r w:rsidRPr="00C666EC">
        <w:rPr>
          <w:rFonts w:ascii="Times New Roman" w:hAnsi="Times New Roman" w:cs="Times New Roman"/>
          <w:b/>
          <w:bCs/>
          <w:sz w:val="22"/>
          <w:szCs w:val="22"/>
        </w:rPr>
        <w:drawing>
          <wp:inline distT="0" distB="0" distL="0" distR="0" wp14:anchorId="02F41EA4" wp14:editId="60F4F3E6">
            <wp:extent cx="1941922" cy="326951"/>
            <wp:effectExtent l="0" t="0" r="1270" b="0"/>
            <wp:docPr id="1369508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9536" name=""/>
                    <pic:cNvPicPr/>
                  </pic:nvPicPr>
                  <pic:blipFill>
                    <a:blip r:embed="rId13"/>
                    <a:stretch>
                      <a:fillRect/>
                    </a:stretch>
                  </pic:blipFill>
                  <pic:spPr>
                    <a:xfrm>
                      <a:off x="0" y="0"/>
                      <a:ext cx="2006928" cy="337896"/>
                    </a:xfrm>
                    <a:prstGeom prst="rect">
                      <a:avLst/>
                    </a:prstGeom>
                  </pic:spPr>
                </pic:pic>
              </a:graphicData>
            </a:graphic>
          </wp:inline>
        </w:drawing>
      </w:r>
    </w:p>
    <w:p w14:paraId="7FC9B856" w14:textId="4077D7AD" w:rsidR="004B6304" w:rsidRPr="004B6304" w:rsidRDefault="004B6304" w:rsidP="004B6304">
      <w:pPr>
        <w:rPr>
          <w:rFonts w:ascii="Times New Roman" w:hAnsi="Times New Roman" w:cs="Times New Roman"/>
          <w:sz w:val="22"/>
          <w:szCs w:val="22"/>
        </w:rPr>
      </w:pPr>
      <w:r w:rsidRPr="004B6304">
        <w:rPr>
          <w:rFonts w:ascii="Times New Roman" w:hAnsi="Times New Roman" w:cs="Times New Roman"/>
          <w:b/>
          <w:bCs/>
          <w:sz w:val="22"/>
          <w:szCs w:val="22"/>
        </w:rPr>
        <w:t>Donde</w:t>
      </w:r>
      <w:r w:rsidRPr="004B6304">
        <w:rPr>
          <w:rFonts w:ascii="Times New Roman" w:hAnsi="Times New Roman" w:cs="Times New Roman"/>
          <w:sz w:val="22"/>
          <w:szCs w:val="22"/>
        </w:rPr>
        <w:t>:</w:t>
      </w:r>
    </w:p>
    <w:p w14:paraId="78B1C555" w14:textId="77777777" w:rsidR="004B6304" w:rsidRPr="004B6304" w:rsidRDefault="004B6304" w:rsidP="004B6304">
      <w:pPr>
        <w:pStyle w:val="Prrafodelista"/>
        <w:numPr>
          <w:ilvl w:val="0"/>
          <w:numId w:val="45"/>
        </w:numPr>
        <w:rPr>
          <w:rFonts w:ascii="Times New Roman" w:hAnsi="Times New Roman" w:cs="Times New Roman"/>
          <w:sz w:val="22"/>
          <w:szCs w:val="22"/>
        </w:rPr>
      </w:pPr>
      <w:r w:rsidRPr="004B6304">
        <w:rPr>
          <w:rFonts w:ascii="Times New Roman" w:hAnsi="Times New Roman" w:cs="Times New Roman"/>
          <w:sz w:val="22"/>
          <w:szCs w:val="22"/>
        </w:rPr>
        <w:t>H₂O₂ (ac) = Peróxido de hidrógeno en disolución</w:t>
      </w:r>
    </w:p>
    <w:p w14:paraId="56EC4517" w14:textId="77777777" w:rsidR="004B6304" w:rsidRPr="004B6304" w:rsidRDefault="004B6304" w:rsidP="004B6304">
      <w:pPr>
        <w:pStyle w:val="Prrafodelista"/>
        <w:numPr>
          <w:ilvl w:val="0"/>
          <w:numId w:val="45"/>
        </w:numPr>
        <w:rPr>
          <w:rFonts w:ascii="Times New Roman" w:hAnsi="Times New Roman" w:cs="Times New Roman"/>
          <w:sz w:val="22"/>
          <w:szCs w:val="22"/>
        </w:rPr>
      </w:pPr>
      <w:r w:rsidRPr="004B6304">
        <w:rPr>
          <w:rFonts w:ascii="Times New Roman" w:hAnsi="Times New Roman" w:cs="Times New Roman"/>
          <w:sz w:val="22"/>
          <w:szCs w:val="22"/>
        </w:rPr>
        <w:t>H₂O (l) = Agua líquida</w:t>
      </w:r>
    </w:p>
    <w:p w14:paraId="41235CE5" w14:textId="77777777" w:rsidR="004B6304" w:rsidRPr="004B6304" w:rsidRDefault="004B6304" w:rsidP="004B6304">
      <w:pPr>
        <w:pStyle w:val="Prrafodelista"/>
        <w:numPr>
          <w:ilvl w:val="0"/>
          <w:numId w:val="45"/>
        </w:numPr>
        <w:rPr>
          <w:rFonts w:ascii="Times New Roman" w:hAnsi="Times New Roman" w:cs="Times New Roman"/>
          <w:sz w:val="22"/>
          <w:szCs w:val="22"/>
        </w:rPr>
      </w:pPr>
      <w:r w:rsidRPr="004B6304">
        <w:rPr>
          <w:rFonts w:ascii="Times New Roman" w:hAnsi="Times New Roman" w:cs="Times New Roman"/>
          <w:sz w:val="22"/>
          <w:szCs w:val="22"/>
        </w:rPr>
        <w:t>O₂ (g) = Oxígeno molecular gaseoso</w:t>
      </w:r>
    </w:p>
    <w:p w14:paraId="04AF995B" w14:textId="77777777" w:rsidR="004B6304" w:rsidRPr="004B6304" w:rsidRDefault="004B6304" w:rsidP="004B6304">
      <w:pPr>
        <w:pStyle w:val="Prrafodelista"/>
        <w:numPr>
          <w:ilvl w:val="0"/>
          <w:numId w:val="45"/>
        </w:numPr>
        <w:rPr>
          <w:rFonts w:ascii="Times New Roman" w:hAnsi="Times New Roman" w:cs="Times New Roman"/>
          <w:sz w:val="22"/>
          <w:szCs w:val="22"/>
        </w:rPr>
      </w:pPr>
      <w:r w:rsidRPr="004B6304">
        <w:rPr>
          <w:rFonts w:ascii="Times New Roman" w:hAnsi="Times New Roman" w:cs="Times New Roman"/>
          <w:sz w:val="22"/>
          <w:szCs w:val="22"/>
        </w:rPr>
        <w:t>(Catalizador KI: Yoduro de potasio en disolución)</w:t>
      </w:r>
    </w:p>
    <w:p w14:paraId="5F9AFB91" w14:textId="77777777" w:rsidR="004B6304" w:rsidRPr="004B6304" w:rsidRDefault="004B6304" w:rsidP="004B6304">
      <w:pPr>
        <w:rPr>
          <w:rFonts w:ascii="Times New Roman" w:hAnsi="Times New Roman" w:cs="Times New Roman"/>
          <w:iCs/>
          <w:sz w:val="22"/>
          <w:szCs w:val="22"/>
        </w:rPr>
      </w:pPr>
      <w:r w:rsidRPr="004B6304">
        <w:rPr>
          <w:rFonts w:ascii="Times New Roman" w:hAnsi="Times New Roman" w:cs="Times New Roman"/>
          <w:b/>
          <w:bCs/>
          <w:sz w:val="22"/>
          <w:szCs w:val="22"/>
        </w:rPr>
        <w:t>Fuente:</w:t>
      </w:r>
      <w:r w:rsidRPr="004B6304">
        <w:rPr>
          <w:rFonts w:ascii="Times New Roman" w:hAnsi="Times New Roman" w:cs="Times New Roman"/>
          <w:sz w:val="22"/>
          <w:szCs w:val="22"/>
        </w:rPr>
        <w:t xml:space="preserve"> Petrucci et al. (</w:t>
      </w:r>
      <w:r w:rsidRPr="004B6304">
        <w:rPr>
          <w:rFonts w:ascii="Times New Roman" w:hAnsi="Times New Roman" w:cs="Times New Roman"/>
          <w:iCs/>
          <w:sz w:val="22"/>
          <w:szCs w:val="22"/>
        </w:rPr>
        <w:t>2017).</w:t>
      </w:r>
    </w:p>
    <w:p w14:paraId="687ED0B6" w14:textId="77777777" w:rsidR="004B6304" w:rsidRPr="004B6304" w:rsidRDefault="004B6304" w:rsidP="004B6304">
      <w:pPr>
        <w:rPr>
          <w:rFonts w:ascii="Times New Roman" w:hAnsi="Times New Roman" w:cs="Times New Roman"/>
          <w:b/>
          <w:bCs/>
          <w:iCs/>
          <w:sz w:val="22"/>
          <w:szCs w:val="22"/>
        </w:rPr>
      </w:pPr>
    </w:p>
    <w:p w14:paraId="3763E522" w14:textId="6CC8A56A" w:rsidR="004B6304" w:rsidRPr="004B6304" w:rsidRDefault="004B6304" w:rsidP="004B6304">
      <w:pPr>
        <w:rPr>
          <w:rFonts w:ascii="Times New Roman" w:hAnsi="Times New Roman" w:cs="Times New Roman"/>
          <w:b/>
          <w:bCs/>
          <w:iCs/>
          <w:sz w:val="22"/>
          <w:szCs w:val="22"/>
        </w:rPr>
      </w:pPr>
      <w:r w:rsidRPr="004B6304">
        <w:rPr>
          <w:rFonts w:ascii="Times New Roman" w:hAnsi="Times New Roman" w:cs="Times New Roman"/>
          <w:b/>
          <w:bCs/>
          <w:iCs/>
          <w:sz w:val="22"/>
          <w:szCs w:val="22"/>
        </w:rPr>
        <w:t>Ecuación [EC. 05] – Síntesis de Sulfato de Cobre (II)</w:t>
      </w:r>
    </w:p>
    <w:p w14:paraId="4B827904" w14:textId="72BA83AC" w:rsidR="004B6304" w:rsidRPr="004B6304" w:rsidRDefault="004B6304" w:rsidP="004B6304">
      <w:pPr>
        <w:rPr>
          <w:rFonts w:ascii="Times New Roman" w:hAnsi="Times New Roman" w:cs="Times New Roman"/>
          <w:sz w:val="22"/>
          <w:szCs w:val="22"/>
          <w:lang w:val="en-US"/>
        </w:rPr>
      </w:pPr>
      <m:oMathPara>
        <m:oMath>
          <m:r>
            <m:rPr>
              <m:sty m:val="p"/>
            </m:rPr>
            <w:rPr>
              <w:rFonts w:ascii="Cambria Math" w:hAnsi="Cambria Math" w:cs="Times New Roman"/>
              <w:sz w:val="22"/>
              <w:szCs w:val="22"/>
              <w:lang w:val="en-US"/>
            </w:rPr>
            <m:t>CuO (s)+H2​SO4​(ac)</m:t>
          </m:r>
          <m:r>
            <m:rPr>
              <m:sty m:val="p"/>
            </m:rPr>
            <w:rPr>
              <w:rFonts w:ascii="Cambria Math" w:hAnsi="Cambria Math" w:cs="Cambria Math"/>
              <w:sz w:val="22"/>
              <w:szCs w:val="22"/>
            </w:rPr>
            <m:t>⟶</m:t>
          </m:r>
          <m:r>
            <m:rPr>
              <m:sty m:val="p"/>
            </m:rPr>
            <w:rPr>
              <w:rFonts w:ascii="Cambria Math" w:hAnsi="Cambria Math" w:cs="Times New Roman"/>
              <w:sz w:val="22"/>
              <w:szCs w:val="22"/>
              <w:lang w:val="en-US"/>
            </w:rPr>
            <m:t>CuSO4​(ac)+H2​O (l)</m:t>
          </m:r>
        </m:oMath>
      </m:oMathPara>
    </w:p>
    <w:p w14:paraId="2F8408D3" w14:textId="6419C409" w:rsidR="004B6304" w:rsidRPr="004B6304" w:rsidRDefault="004B6304" w:rsidP="004B6304">
      <w:pPr>
        <w:rPr>
          <w:rFonts w:ascii="Times New Roman" w:hAnsi="Times New Roman" w:cs="Times New Roman"/>
          <w:sz w:val="22"/>
          <w:szCs w:val="22"/>
        </w:rPr>
      </w:pPr>
      <w:r w:rsidRPr="004B6304">
        <w:rPr>
          <w:rFonts w:ascii="Times New Roman" w:hAnsi="Times New Roman" w:cs="Times New Roman"/>
          <w:b/>
          <w:bCs/>
          <w:sz w:val="22"/>
          <w:szCs w:val="22"/>
        </w:rPr>
        <w:t>Donde</w:t>
      </w:r>
      <w:r w:rsidRPr="004B6304">
        <w:rPr>
          <w:rFonts w:ascii="Times New Roman" w:hAnsi="Times New Roman" w:cs="Times New Roman"/>
          <w:sz w:val="22"/>
          <w:szCs w:val="22"/>
        </w:rPr>
        <w:t>:</w:t>
      </w:r>
    </w:p>
    <w:p w14:paraId="77534D75" w14:textId="77777777" w:rsidR="004B6304" w:rsidRPr="004B6304" w:rsidRDefault="004B6304" w:rsidP="004B6304">
      <w:pPr>
        <w:pStyle w:val="Prrafodelista"/>
        <w:numPr>
          <w:ilvl w:val="0"/>
          <w:numId w:val="47"/>
        </w:numPr>
        <w:rPr>
          <w:rFonts w:ascii="Times New Roman" w:hAnsi="Times New Roman" w:cs="Times New Roman"/>
          <w:sz w:val="22"/>
          <w:szCs w:val="22"/>
        </w:rPr>
      </w:pPr>
      <w:r w:rsidRPr="004B6304">
        <w:rPr>
          <w:rFonts w:ascii="Times New Roman" w:hAnsi="Times New Roman" w:cs="Times New Roman"/>
          <w:sz w:val="22"/>
          <w:szCs w:val="22"/>
        </w:rPr>
        <w:t>CuO (s) = Óxido de cobre (II) sólido</w:t>
      </w:r>
    </w:p>
    <w:p w14:paraId="51CF744B" w14:textId="77777777" w:rsidR="004B6304" w:rsidRPr="004B6304" w:rsidRDefault="004B6304" w:rsidP="004B6304">
      <w:pPr>
        <w:pStyle w:val="Prrafodelista"/>
        <w:numPr>
          <w:ilvl w:val="0"/>
          <w:numId w:val="47"/>
        </w:numPr>
        <w:rPr>
          <w:rFonts w:ascii="Times New Roman" w:hAnsi="Times New Roman" w:cs="Times New Roman"/>
          <w:sz w:val="22"/>
          <w:szCs w:val="22"/>
        </w:rPr>
      </w:pPr>
      <w:r w:rsidRPr="004B6304">
        <w:rPr>
          <w:rFonts w:ascii="Times New Roman" w:hAnsi="Times New Roman" w:cs="Times New Roman"/>
          <w:sz w:val="22"/>
          <w:szCs w:val="22"/>
        </w:rPr>
        <w:t>H₂SO₄ (ac) = Ácido sulfúrico en disolución</w:t>
      </w:r>
    </w:p>
    <w:p w14:paraId="1EAD4594" w14:textId="77777777" w:rsidR="004B6304" w:rsidRPr="004B6304" w:rsidRDefault="004B6304" w:rsidP="004B6304">
      <w:pPr>
        <w:pStyle w:val="Prrafodelista"/>
        <w:numPr>
          <w:ilvl w:val="0"/>
          <w:numId w:val="47"/>
        </w:numPr>
        <w:rPr>
          <w:rFonts w:ascii="Times New Roman" w:hAnsi="Times New Roman" w:cs="Times New Roman"/>
          <w:sz w:val="22"/>
          <w:szCs w:val="22"/>
        </w:rPr>
      </w:pPr>
      <w:r w:rsidRPr="004B6304">
        <w:rPr>
          <w:rFonts w:ascii="Times New Roman" w:hAnsi="Times New Roman" w:cs="Times New Roman"/>
          <w:sz w:val="22"/>
          <w:szCs w:val="22"/>
        </w:rPr>
        <w:t>CuSO₄ (ac) = Sulfato de cobre (II) en disolución</w:t>
      </w:r>
    </w:p>
    <w:p w14:paraId="7852FA8E" w14:textId="77777777" w:rsidR="004B6304" w:rsidRPr="004B6304" w:rsidRDefault="004B6304" w:rsidP="004B6304">
      <w:pPr>
        <w:pStyle w:val="Prrafodelista"/>
        <w:numPr>
          <w:ilvl w:val="0"/>
          <w:numId w:val="47"/>
        </w:numPr>
        <w:rPr>
          <w:rFonts w:ascii="Times New Roman" w:hAnsi="Times New Roman" w:cs="Times New Roman"/>
          <w:sz w:val="22"/>
          <w:szCs w:val="22"/>
        </w:rPr>
      </w:pPr>
      <w:r w:rsidRPr="004B6304">
        <w:rPr>
          <w:rFonts w:ascii="Times New Roman" w:hAnsi="Times New Roman" w:cs="Times New Roman"/>
          <w:sz w:val="22"/>
          <w:szCs w:val="22"/>
        </w:rPr>
        <w:t>H₂O (l) = Agua líquida</w:t>
      </w:r>
    </w:p>
    <w:p w14:paraId="226317D8" w14:textId="77777777" w:rsidR="004B6304" w:rsidRPr="004B6304" w:rsidRDefault="004B6304" w:rsidP="004B6304">
      <w:pPr>
        <w:rPr>
          <w:rFonts w:ascii="Times New Roman" w:hAnsi="Times New Roman" w:cs="Times New Roman"/>
          <w:sz w:val="22"/>
          <w:szCs w:val="22"/>
        </w:rPr>
      </w:pPr>
      <w:r w:rsidRPr="004B6304">
        <w:rPr>
          <w:rFonts w:ascii="Times New Roman" w:hAnsi="Times New Roman" w:cs="Times New Roman"/>
          <w:b/>
          <w:bCs/>
          <w:sz w:val="22"/>
          <w:szCs w:val="22"/>
        </w:rPr>
        <w:t>Fuente:</w:t>
      </w:r>
      <w:r w:rsidRPr="004B6304">
        <w:rPr>
          <w:rFonts w:ascii="Times New Roman" w:hAnsi="Times New Roman" w:cs="Times New Roman"/>
          <w:sz w:val="22"/>
          <w:szCs w:val="22"/>
        </w:rPr>
        <w:t xml:space="preserve"> Brown et al. (2021).</w:t>
      </w:r>
    </w:p>
    <w:p w14:paraId="0924DEA6" w14:textId="723E4261" w:rsidR="00885629" w:rsidRPr="004B6304" w:rsidRDefault="004B6304" w:rsidP="00885629">
      <w:pPr>
        <w:rPr>
          <w:rFonts w:ascii="Times New Roman" w:hAnsi="Times New Roman" w:cs="Times New Roman"/>
          <w:b/>
          <w:bCs/>
          <w:sz w:val="22"/>
          <w:szCs w:val="22"/>
          <w:u w:val="single"/>
        </w:rPr>
      </w:pPr>
      <w:r w:rsidRPr="004B6304">
        <w:rPr>
          <w:rFonts w:ascii="Times New Roman" w:hAnsi="Times New Roman" w:cs="Times New Roman"/>
          <w:b/>
          <w:bCs/>
          <w:sz w:val="22"/>
          <w:szCs w:val="22"/>
          <w:u w:val="single"/>
        </w:rPr>
        <w:t xml:space="preserve">III.II </w:t>
      </w:r>
      <w:r w:rsidR="00885629" w:rsidRPr="004B6304">
        <w:rPr>
          <w:rFonts w:ascii="Times New Roman" w:hAnsi="Times New Roman" w:cs="Times New Roman"/>
          <w:b/>
          <w:bCs/>
          <w:sz w:val="22"/>
          <w:szCs w:val="22"/>
          <w:u w:val="single"/>
        </w:rPr>
        <w:t>Constantes</w:t>
      </w:r>
    </w:p>
    <w:p w14:paraId="667E3056" w14:textId="77777777" w:rsidR="00885629" w:rsidRPr="006E5698" w:rsidRDefault="00885629" w:rsidP="00885629">
      <w:pPr>
        <w:numPr>
          <w:ilvl w:val="0"/>
          <w:numId w:val="18"/>
        </w:numPr>
        <w:rPr>
          <w:rFonts w:ascii="Times New Roman" w:hAnsi="Times New Roman" w:cs="Times New Roman"/>
          <w:b/>
          <w:bCs/>
          <w:sz w:val="22"/>
          <w:szCs w:val="22"/>
        </w:rPr>
      </w:pPr>
      <w:r w:rsidRPr="006E5698">
        <w:rPr>
          <w:rFonts w:ascii="Times New Roman" w:hAnsi="Times New Roman" w:cs="Times New Roman"/>
          <w:b/>
          <w:bCs/>
          <w:sz w:val="22"/>
          <w:szCs w:val="22"/>
        </w:rPr>
        <w:t>Ley de Conservación de la Materia</w:t>
      </w:r>
      <w:r w:rsidRPr="006E5698">
        <w:rPr>
          <w:rFonts w:ascii="Times New Roman" w:hAnsi="Times New Roman" w:cs="Times New Roman"/>
          <w:b/>
          <w:bCs/>
          <w:sz w:val="22"/>
          <w:szCs w:val="22"/>
        </w:rPr>
        <w:br/>
        <w:t>Constante [CT. 01]</w:t>
      </w:r>
    </w:p>
    <w:p w14:paraId="469EED4D" w14:textId="77777777" w:rsidR="004B6304" w:rsidRPr="004B6304" w:rsidRDefault="004B6304" w:rsidP="004B6304">
      <w:pPr>
        <w:pStyle w:val="Prrafodelista"/>
        <w:numPr>
          <w:ilvl w:val="0"/>
          <w:numId w:val="37"/>
        </w:numPr>
        <w:rPr>
          <w:rFonts w:ascii="Times New Roman" w:hAnsi="Times New Roman" w:cs="Times New Roman"/>
          <w:sz w:val="22"/>
          <w:szCs w:val="22"/>
        </w:rPr>
      </w:pPr>
      <w:r w:rsidRPr="004B6304">
        <w:rPr>
          <w:rFonts w:ascii="Times New Roman" w:hAnsi="Times New Roman" w:cs="Times New Roman"/>
          <w:sz w:val="22"/>
          <w:szCs w:val="22"/>
        </w:rPr>
        <w:t>Descripción: La masa total de los reactivos es igual a la masa total de los productos una vez la reacción está balanceada.</w:t>
      </w:r>
    </w:p>
    <w:p w14:paraId="3B72FC2A" w14:textId="05DB0324" w:rsidR="004B6304" w:rsidRPr="006E5698" w:rsidRDefault="00885629" w:rsidP="00993741">
      <w:pPr>
        <w:ind w:firstLine="720"/>
        <w:rPr>
          <w:rFonts w:ascii="Times New Roman" w:hAnsi="Times New Roman" w:cs="Times New Roman"/>
          <w:sz w:val="22"/>
          <w:szCs w:val="22"/>
        </w:rPr>
      </w:pPr>
      <w:r w:rsidRPr="006E5698">
        <w:rPr>
          <w:rFonts w:ascii="Times New Roman" w:hAnsi="Times New Roman" w:cs="Times New Roman"/>
          <w:b/>
          <w:bCs/>
          <w:sz w:val="22"/>
          <w:szCs w:val="22"/>
        </w:rPr>
        <w:t>Fuente</w:t>
      </w:r>
      <w:r w:rsidRPr="006E5698">
        <w:rPr>
          <w:rFonts w:ascii="Times New Roman" w:hAnsi="Times New Roman" w:cs="Times New Roman"/>
          <w:sz w:val="22"/>
          <w:szCs w:val="22"/>
        </w:rPr>
        <w:t>: Brown et al. (20</w:t>
      </w:r>
      <w:r w:rsidR="004B6304">
        <w:rPr>
          <w:rFonts w:ascii="Times New Roman" w:hAnsi="Times New Roman" w:cs="Times New Roman"/>
          <w:sz w:val="22"/>
          <w:szCs w:val="22"/>
        </w:rPr>
        <w:t>14</w:t>
      </w:r>
      <w:r w:rsidRPr="006E5698">
        <w:rPr>
          <w:rFonts w:ascii="Times New Roman" w:hAnsi="Times New Roman" w:cs="Times New Roman"/>
          <w:sz w:val="22"/>
          <w:szCs w:val="22"/>
        </w:rPr>
        <w:t>).</w:t>
      </w:r>
    </w:p>
    <w:p w14:paraId="541122F5" w14:textId="31E4E95B" w:rsidR="00885629" w:rsidRPr="006E5698" w:rsidRDefault="004B6304" w:rsidP="00885629">
      <w:pPr>
        <w:numPr>
          <w:ilvl w:val="0"/>
          <w:numId w:val="18"/>
        </w:numPr>
        <w:rPr>
          <w:rFonts w:ascii="Times New Roman" w:hAnsi="Times New Roman" w:cs="Times New Roman"/>
          <w:b/>
          <w:bCs/>
          <w:sz w:val="22"/>
          <w:szCs w:val="22"/>
        </w:rPr>
      </w:pPr>
      <w:r w:rsidRPr="004B6304">
        <w:rPr>
          <w:rFonts w:ascii="Times New Roman" w:hAnsi="Times New Roman" w:cs="Times New Roman"/>
          <w:b/>
          <w:bCs/>
          <w:sz w:val="22"/>
          <w:szCs w:val="22"/>
        </w:rPr>
        <w:t>Volumen Molar de un Gas (CNPT)</w:t>
      </w:r>
      <w:r w:rsidR="00885629" w:rsidRPr="006E5698">
        <w:rPr>
          <w:rFonts w:ascii="Times New Roman" w:hAnsi="Times New Roman" w:cs="Times New Roman"/>
          <w:b/>
          <w:bCs/>
          <w:sz w:val="22"/>
          <w:szCs w:val="22"/>
        </w:rPr>
        <w:br/>
        <w:t>Constante [CT. 02]</w:t>
      </w:r>
    </w:p>
    <w:p w14:paraId="6665F828" w14:textId="77777777" w:rsidR="004B6304" w:rsidRPr="004B6304" w:rsidRDefault="004B6304" w:rsidP="004B6304">
      <w:pPr>
        <w:pStyle w:val="Prrafodelista"/>
        <w:numPr>
          <w:ilvl w:val="0"/>
          <w:numId w:val="37"/>
        </w:numPr>
        <w:rPr>
          <w:rFonts w:ascii="Times New Roman" w:hAnsi="Times New Roman" w:cs="Times New Roman"/>
          <w:sz w:val="22"/>
          <w:szCs w:val="22"/>
        </w:rPr>
      </w:pPr>
      <w:r w:rsidRPr="004B6304">
        <w:rPr>
          <w:rFonts w:ascii="Times New Roman" w:hAnsi="Times New Roman" w:cs="Times New Roman"/>
          <w:sz w:val="22"/>
          <w:szCs w:val="22"/>
        </w:rPr>
        <w:t>Descripción: A condiciones normales de presión y temperatura (1 atm, 0 °C), un mol de gas ideal ocupa aproximadamente 22.4 L.</w:t>
      </w:r>
    </w:p>
    <w:p w14:paraId="5E4164F3" w14:textId="0C6A55B0" w:rsidR="00885629" w:rsidRPr="006E5698" w:rsidRDefault="00885629" w:rsidP="00885629">
      <w:pPr>
        <w:ind w:firstLine="720"/>
        <w:rPr>
          <w:rFonts w:ascii="Times New Roman" w:hAnsi="Times New Roman" w:cs="Times New Roman"/>
          <w:sz w:val="22"/>
          <w:szCs w:val="22"/>
        </w:rPr>
      </w:pPr>
      <w:r w:rsidRPr="006E5698">
        <w:rPr>
          <w:rFonts w:ascii="Times New Roman" w:hAnsi="Times New Roman" w:cs="Times New Roman"/>
          <w:b/>
          <w:bCs/>
          <w:sz w:val="22"/>
          <w:szCs w:val="22"/>
        </w:rPr>
        <w:t>Fuente</w:t>
      </w:r>
      <w:r w:rsidRPr="006E5698">
        <w:rPr>
          <w:rFonts w:ascii="Times New Roman" w:hAnsi="Times New Roman" w:cs="Times New Roman"/>
          <w:sz w:val="22"/>
          <w:szCs w:val="22"/>
        </w:rPr>
        <w:t>: Chang &amp; Goldsby (2021).</w:t>
      </w:r>
    </w:p>
    <w:p w14:paraId="41753480" w14:textId="77777777" w:rsidR="00885629" w:rsidRPr="003D6752" w:rsidRDefault="00885629" w:rsidP="00885629">
      <w:pPr>
        <w:pStyle w:val="Ttulo1"/>
        <w:numPr>
          <w:ilvl w:val="0"/>
          <w:numId w:val="1"/>
        </w:numPr>
        <w:rPr>
          <w:rFonts w:ascii="Times New Roman" w:hAnsi="Times New Roman" w:cs="Times New Roman"/>
          <w:color w:val="auto"/>
          <w:sz w:val="36"/>
          <w:szCs w:val="36"/>
          <w:u w:val="single"/>
        </w:rPr>
      </w:pPr>
      <w:bookmarkStart w:id="23" w:name="_Toc189213564"/>
      <w:bookmarkStart w:id="24" w:name="_Toc193390738"/>
      <w:r w:rsidRPr="003D6752">
        <w:rPr>
          <w:rFonts w:ascii="Times New Roman" w:hAnsi="Times New Roman" w:cs="Times New Roman"/>
          <w:color w:val="auto"/>
          <w:sz w:val="36"/>
          <w:szCs w:val="36"/>
          <w:u w:val="single"/>
        </w:rPr>
        <w:lastRenderedPageBreak/>
        <w:t>REFERENCIAS BIBLIOGRÁFICAS</w:t>
      </w:r>
      <w:bookmarkEnd w:id="23"/>
      <w:bookmarkEnd w:id="24"/>
    </w:p>
    <w:p w14:paraId="717B9E93" w14:textId="77777777" w:rsidR="00885629" w:rsidRPr="00385100" w:rsidRDefault="00885629" w:rsidP="00885629">
      <w:pPr>
        <w:pStyle w:val="Ttulo2"/>
        <w:rPr>
          <w:rFonts w:ascii="Times New Roman" w:hAnsi="Times New Roman" w:cs="Times New Roman"/>
          <w:color w:val="auto"/>
          <w:sz w:val="28"/>
          <w:szCs w:val="28"/>
          <w:u w:val="single"/>
        </w:rPr>
      </w:pPr>
      <w:bookmarkStart w:id="25" w:name="_Toc191140496"/>
      <w:bookmarkStart w:id="26" w:name="_Toc193390739"/>
      <w:r w:rsidRPr="00421403">
        <w:rPr>
          <w:rFonts w:ascii="Times New Roman" w:hAnsi="Times New Roman" w:cs="Times New Roman"/>
          <w:color w:val="auto"/>
          <w:sz w:val="28"/>
          <w:szCs w:val="28"/>
          <w:u w:val="single"/>
        </w:rPr>
        <w:t>VI.I REFERENCIAS BIBLIOGRÁFICAS</w:t>
      </w:r>
      <w:bookmarkEnd w:id="25"/>
      <w:bookmarkEnd w:id="26"/>
    </w:p>
    <w:p w14:paraId="2E7F594D" w14:textId="77777777" w:rsidR="00885629" w:rsidRPr="00402C8F" w:rsidRDefault="00885629"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lang w:val="en-US"/>
        </w:rPr>
        <w:t xml:space="preserve">Brown, T., Lemay, H., Bursten, B., &amp; Murphy, C. (2014). </w:t>
      </w:r>
      <w:r w:rsidRPr="00402C8F">
        <w:rPr>
          <w:rFonts w:ascii="Times New Roman" w:hAnsi="Times New Roman" w:cs="Times New Roman"/>
          <w:sz w:val="22"/>
          <w:szCs w:val="22"/>
        </w:rPr>
        <w:t xml:space="preserve">Química: La ciencia central (12ª ed.). Editorial Pearson Education. Recuperado de </w:t>
      </w:r>
      <w:hyperlink r:id="rId14" w:tgtFrame="_new" w:history="1">
        <w:r w:rsidRPr="00402C8F">
          <w:rPr>
            <w:rStyle w:val="Hipervnculo"/>
            <w:rFonts w:ascii="Times New Roman" w:hAnsi="Times New Roman" w:cs="Times New Roman"/>
            <w:color w:val="auto"/>
            <w:sz w:val="22"/>
            <w:szCs w:val="22"/>
            <w:u w:val="none"/>
          </w:rPr>
          <w:t>https://www.udocz.com/apuntes/903615/brown-quimica-la-ciencia-central-12va-edicion</w:t>
        </w:r>
      </w:hyperlink>
    </w:p>
    <w:p w14:paraId="6691A807" w14:textId="77777777" w:rsidR="00885629" w:rsidRPr="00402C8F" w:rsidRDefault="00885629"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lang w:val="en-US"/>
        </w:rPr>
        <w:t xml:space="preserve">Chang, R., &amp; Goldsby, K. (2018). Chemistry (13th ed.). </w:t>
      </w:r>
      <w:r w:rsidRPr="00402C8F">
        <w:rPr>
          <w:rFonts w:ascii="Times New Roman" w:hAnsi="Times New Roman" w:cs="Times New Roman"/>
          <w:sz w:val="22"/>
          <w:szCs w:val="22"/>
        </w:rPr>
        <w:t>McGraw-Hill. Recuperado de https://archive.org/details/Chemistry13thEditionChang</w:t>
      </w:r>
    </w:p>
    <w:p w14:paraId="7CE7F233" w14:textId="77777777" w:rsidR="00885629" w:rsidRPr="00402C8F" w:rsidRDefault="00885629"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lang w:val="en-US"/>
        </w:rPr>
        <w:t xml:space="preserve">Petrucci, R. H., Herring, F. G., Madura, J. D., &amp; Bissonnette, C. (2017). General Chemistry: Principles and Modern Applications (11th ed.). Pearson Education. </w:t>
      </w:r>
      <w:r w:rsidRPr="00402C8F">
        <w:rPr>
          <w:rFonts w:ascii="Times New Roman" w:hAnsi="Times New Roman" w:cs="Times New Roman"/>
          <w:sz w:val="22"/>
          <w:szCs w:val="22"/>
        </w:rPr>
        <w:t>Recuperado de https://archive.org/details/GeneralChemistryPetrucci11th</w:t>
      </w:r>
    </w:p>
    <w:p w14:paraId="694390AD" w14:textId="77777777" w:rsidR="00885629" w:rsidRPr="00402C8F" w:rsidRDefault="00885629"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lang w:val="en-US"/>
        </w:rPr>
        <w:t xml:space="preserve">Atkins, P., &amp; Jones, L. (2015). Chemical Principles: The Quest for Insight (6th ed.). </w:t>
      </w:r>
      <w:r w:rsidRPr="00402C8F">
        <w:rPr>
          <w:rFonts w:ascii="Times New Roman" w:hAnsi="Times New Roman" w:cs="Times New Roman"/>
          <w:sz w:val="22"/>
          <w:szCs w:val="22"/>
        </w:rPr>
        <w:t>W.H. Freeman. Recuperado de https://archive.org/details/AtkinsJonesChemicalPrinciples6th</w:t>
      </w:r>
    </w:p>
    <w:p w14:paraId="60122A51" w14:textId="77777777" w:rsidR="00885629" w:rsidRPr="00402C8F" w:rsidRDefault="00885629"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lang w:val="en-US"/>
        </w:rPr>
        <w:t xml:space="preserve">Silberberg, M. (2017). Principles of General Chemistry (4th ed.). </w:t>
      </w:r>
      <w:r w:rsidRPr="00402C8F">
        <w:rPr>
          <w:rFonts w:ascii="Times New Roman" w:hAnsi="Times New Roman" w:cs="Times New Roman"/>
          <w:sz w:val="22"/>
          <w:szCs w:val="22"/>
        </w:rPr>
        <w:t xml:space="preserve">McGraw-Hill. Recuperado de </w:t>
      </w:r>
      <w:hyperlink r:id="rId15" w:history="1">
        <w:r w:rsidRPr="00402C8F">
          <w:rPr>
            <w:rStyle w:val="Hipervnculo"/>
            <w:rFonts w:ascii="Times New Roman" w:hAnsi="Times New Roman" w:cs="Times New Roman"/>
            <w:color w:val="auto"/>
            <w:sz w:val="22"/>
            <w:szCs w:val="22"/>
            <w:u w:val="none"/>
          </w:rPr>
          <w:t>https://archive.org/details/PrinciplesOfGeneralChemistry4thSilberberg</w:t>
        </w:r>
      </w:hyperlink>
    </w:p>
    <w:p w14:paraId="33EE4DBA" w14:textId="77777777" w:rsidR="00885629" w:rsidRPr="00402C8F" w:rsidRDefault="00885629"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rPr>
        <w:t>Burns, R. (2013). Fundamentos de Química. Pearson Educación. Recuperado de </w:t>
      </w:r>
      <w:hyperlink r:id="rId16" w:history="1">
        <w:r w:rsidRPr="00402C8F">
          <w:rPr>
            <w:rStyle w:val="Hipervnculo"/>
            <w:rFonts w:ascii="Times New Roman" w:hAnsi="Times New Roman" w:cs="Times New Roman"/>
            <w:color w:val="auto"/>
            <w:sz w:val="22"/>
            <w:szCs w:val="22"/>
            <w:u w:val="none"/>
          </w:rPr>
          <w:t>https://quimica247403824.wordpress.com/wpcontent/uploads/2018/11/fundamentos_de_la_quimica2.pdf</w:t>
        </w:r>
      </w:hyperlink>
    </w:p>
    <w:p w14:paraId="5828AC6A" w14:textId="77777777" w:rsidR="00885629" w:rsidRPr="00402C8F" w:rsidRDefault="00885629"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rPr>
        <w:t>Petrucci, H., Harwood, W., y Herring, F. (2017). Química General. Pearson Educación. Recuperadode </w:t>
      </w:r>
      <w:hyperlink r:id="rId17" w:history="1">
        <w:r w:rsidRPr="00402C8F">
          <w:rPr>
            <w:rStyle w:val="Hipervnculo"/>
            <w:rFonts w:ascii="Times New Roman" w:hAnsi="Times New Roman" w:cs="Times New Roman"/>
            <w:color w:val="auto"/>
            <w:sz w:val="22"/>
            <w:szCs w:val="22"/>
            <w:u w:val="none"/>
          </w:rPr>
          <w:t>https://quimica247403824.wordpress.com/wpcontent/uploads/2018/11/quimica_general_petrucci.pdf</w:t>
        </w:r>
      </w:hyperlink>
    </w:p>
    <w:p w14:paraId="2B6B422A" w14:textId="77777777" w:rsidR="00885629" w:rsidRPr="00402C8F" w:rsidRDefault="00885629" w:rsidP="00885629">
      <w:pPr>
        <w:pStyle w:val="Ttulo2"/>
        <w:rPr>
          <w:rFonts w:ascii="Times New Roman" w:hAnsi="Times New Roman" w:cs="Times New Roman"/>
          <w:color w:val="auto"/>
          <w:sz w:val="28"/>
          <w:szCs w:val="28"/>
          <w:u w:val="single"/>
          <w:lang w:val="en-US"/>
        </w:rPr>
      </w:pPr>
      <w:bookmarkStart w:id="27" w:name="_Toc191140497"/>
      <w:bookmarkStart w:id="28" w:name="_Toc193390740"/>
      <w:r w:rsidRPr="00402C8F">
        <w:rPr>
          <w:rFonts w:ascii="Times New Roman" w:hAnsi="Times New Roman" w:cs="Times New Roman"/>
          <w:color w:val="auto"/>
          <w:sz w:val="28"/>
          <w:szCs w:val="28"/>
          <w:u w:val="single"/>
          <w:lang w:val="en-US"/>
        </w:rPr>
        <w:t>VI.II REFERENCIAS ELECTRÓNICAS</w:t>
      </w:r>
      <w:bookmarkEnd w:id="27"/>
      <w:bookmarkEnd w:id="28"/>
      <w:r w:rsidRPr="00402C8F">
        <w:rPr>
          <w:rFonts w:ascii="Times New Roman" w:hAnsi="Times New Roman" w:cs="Times New Roman"/>
          <w:color w:val="auto"/>
          <w:sz w:val="28"/>
          <w:szCs w:val="28"/>
          <w:u w:val="single"/>
          <w:lang w:val="en-US"/>
        </w:rPr>
        <w:t xml:space="preserve"> </w:t>
      </w:r>
    </w:p>
    <w:p w14:paraId="112CCB53" w14:textId="50A72336" w:rsidR="00402C8F" w:rsidRPr="00402C8F" w:rsidRDefault="00402C8F"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lang w:val="en-US"/>
        </w:rPr>
        <w:t xml:space="preserve">American Chemical Society. (2023). Balancing Chemical Equations. ACS Chemistry for Life. </w:t>
      </w:r>
      <w:r w:rsidRPr="00402C8F">
        <w:rPr>
          <w:rFonts w:ascii="Times New Roman" w:hAnsi="Times New Roman" w:cs="Times New Roman"/>
          <w:sz w:val="22"/>
          <w:szCs w:val="22"/>
        </w:rPr>
        <w:t>Recuperado de</w:t>
      </w:r>
      <w:r w:rsidRPr="00402C8F">
        <w:rPr>
          <w:rFonts w:ascii="Times New Roman" w:hAnsi="Times New Roman" w:cs="Times New Roman"/>
          <w:sz w:val="22"/>
          <w:szCs w:val="22"/>
        </w:rPr>
        <w:t xml:space="preserve"> </w:t>
      </w:r>
      <w:hyperlink r:id="rId18" w:history="1">
        <w:r w:rsidRPr="00402C8F">
          <w:rPr>
            <w:rStyle w:val="Hipervnculo"/>
            <w:rFonts w:ascii="Times New Roman" w:hAnsi="Times New Roman" w:cs="Times New Roman"/>
            <w:color w:val="auto"/>
            <w:sz w:val="22"/>
            <w:szCs w:val="22"/>
            <w:u w:val="none"/>
          </w:rPr>
          <w:t>https://www.acs.org/education/resources/highschool/chemmatters/articles/balancing-chemical-equations.html</w:t>
        </w:r>
      </w:hyperlink>
    </w:p>
    <w:p w14:paraId="32AE0C5E" w14:textId="77777777" w:rsidR="00402C8F" w:rsidRPr="00402C8F" w:rsidRDefault="00402C8F"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rPr>
        <w:t xml:space="preserve">LibreTexts Chemistry. (2023). Precipitation Reactions. Recuperado de </w:t>
      </w:r>
      <w:hyperlink r:id="rId19" w:history="1">
        <w:r w:rsidRPr="00402C8F">
          <w:rPr>
            <w:rStyle w:val="Hipervnculo"/>
            <w:rFonts w:ascii="Times New Roman" w:hAnsi="Times New Roman" w:cs="Times New Roman"/>
            <w:color w:val="auto"/>
            <w:sz w:val="22"/>
            <w:szCs w:val="22"/>
            <w:u w:val="none"/>
          </w:rPr>
          <w:t>https://chem.libretexts.org/Bookshelves/General_Chemistry/Map%3A_Chemistry_-_The_Central_Science_(Brown_et_al.)/04._Reactions_in_Aqueous_Solution/4.2%3A_Precipitation_Reactions</w:t>
        </w:r>
      </w:hyperlink>
    </w:p>
    <w:p w14:paraId="5A1D3F66" w14:textId="77777777" w:rsidR="00402C8F" w:rsidRPr="00402C8F" w:rsidRDefault="00402C8F"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lang w:val="en-US"/>
        </w:rPr>
        <w:t xml:space="preserve">Royal Society of Chemistry. (2024). Catalysts and Catalytic Reactions. </w:t>
      </w:r>
      <w:r w:rsidRPr="00402C8F">
        <w:rPr>
          <w:rFonts w:ascii="Times New Roman" w:hAnsi="Times New Roman" w:cs="Times New Roman"/>
          <w:sz w:val="22"/>
          <w:szCs w:val="22"/>
        </w:rPr>
        <w:t xml:space="preserve">Learn Chemistry. Recuperado de </w:t>
      </w:r>
      <w:hyperlink r:id="rId20" w:history="1">
        <w:r w:rsidRPr="00402C8F">
          <w:rPr>
            <w:rStyle w:val="Hipervnculo"/>
            <w:rFonts w:ascii="Times New Roman" w:hAnsi="Times New Roman" w:cs="Times New Roman"/>
            <w:color w:val="auto"/>
            <w:sz w:val="22"/>
            <w:szCs w:val="22"/>
            <w:u w:val="none"/>
          </w:rPr>
          <w:t>https://edu.rsc.org/resources/collections/catalysis</w:t>
        </w:r>
      </w:hyperlink>
    </w:p>
    <w:p w14:paraId="2F16104F" w14:textId="77777777" w:rsidR="00402C8F" w:rsidRPr="00402C8F" w:rsidRDefault="00402C8F"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rPr>
        <w:t xml:space="preserve">Universidad Nacional Autónoma de México. (2022). Estequiometría y Reacciones Químicas. Portal Académico CCH. Recuperado de </w:t>
      </w:r>
      <w:hyperlink r:id="rId21" w:history="1">
        <w:r w:rsidRPr="00402C8F">
          <w:rPr>
            <w:rStyle w:val="Hipervnculo"/>
            <w:rFonts w:ascii="Times New Roman" w:hAnsi="Times New Roman" w:cs="Times New Roman"/>
            <w:color w:val="auto"/>
            <w:sz w:val="22"/>
            <w:szCs w:val="22"/>
            <w:u w:val="none"/>
          </w:rPr>
          <w:t>https://portalacademico.cch.unam.mx/alumno/quimica1/unidad2/reaccionesQuimicas/tiposReacciones</w:t>
        </w:r>
      </w:hyperlink>
    </w:p>
    <w:p w14:paraId="256490A4" w14:textId="77777777" w:rsidR="00402C8F" w:rsidRPr="00402C8F" w:rsidRDefault="00402C8F" w:rsidP="00402C8F">
      <w:pPr>
        <w:pStyle w:val="Prrafodelista"/>
        <w:numPr>
          <w:ilvl w:val="0"/>
          <w:numId w:val="35"/>
        </w:numPr>
        <w:jc w:val="both"/>
        <w:rPr>
          <w:rFonts w:ascii="Times New Roman" w:hAnsi="Times New Roman" w:cs="Times New Roman"/>
          <w:sz w:val="22"/>
          <w:szCs w:val="22"/>
        </w:rPr>
      </w:pPr>
      <w:r w:rsidRPr="00402C8F">
        <w:rPr>
          <w:rFonts w:ascii="Times New Roman" w:hAnsi="Times New Roman" w:cs="Times New Roman"/>
          <w:sz w:val="22"/>
          <w:szCs w:val="22"/>
        </w:rPr>
        <w:t>Granja, L. (2025). </w:t>
      </w:r>
      <w:r w:rsidRPr="00402C8F">
        <w:rPr>
          <w:rFonts w:ascii="Times New Roman" w:hAnsi="Times New Roman" w:cs="Times New Roman"/>
          <w:i/>
          <w:iCs/>
          <w:sz w:val="22"/>
          <w:szCs w:val="22"/>
        </w:rPr>
        <w:t>Manual de laboratorio de química básica</w:t>
      </w:r>
      <w:r w:rsidRPr="00402C8F">
        <w:rPr>
          <w:rFonts w:ascii="Times New Roman" w:hAnsi="Times New Roman" w:cs="Times New Roman"/>
          <w:sz w:val="22"/>
          <w:szCs w:val="22"/>
        </w:rPr>
        <w:t>. Facultad de Ingeniería, Departamento de Ingeniería Química, Área de Química. Primer Semestre 2025. Aprobado por Francisco Martínez.</w:t>
      </w:r>
    </w:p>
    <w:p w14:paraId="681572CA" w14:textId="77777777" w:rsidR="009C4AD3" w:rsidRDefault="009C4AD3"/>
    <w:sectPr w:rsidR="009C4AD3" w:rsidSect="00885629">
      <w:headerReference w:type="default" r:id="rId22"/>
      <w:footerReference w:type="default" r:id="rId23"/>
      <w:pgSz w:w="12240" w:h="15840"/>
      <w:pgMar w:top="1417" w:right="1701" w:bottom="1417" w:left="1701"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E5CE" w14:textId="77777777" w:rsidR="00000000" w:rsidRDefault="000000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EAE1F" w14:textId="77777777" w:rsidR="00000000" w:rsidRDefault="00000000">
    <w:pPr>
      <w:pStyle w:val="Piedepgina"/>
      <w:jc w:val="center"/>
    </w:pPr>
  </w:p>
  <w:p w14:paraId="638AD3AC" w14:textId="77777777" w:rsidR="00000000" w:rsidRDefault="00000000" w:rsidP="00200B41">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6CE7" w14:textId="77777777" w:rsidR="00000000" w:rsidRDefault="0000000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A8A5E" w14:textId="77777777" w:rsidR="00000000" w:rsidRDefault="00000000">
    <w:pPr>
      <w:pStyle w:val="Piedepgina"/>
      <w:jc w:val="center"/>
    </w:pPr>
  </w:p>
  <w:p w14:paraId="708B3700" w14:textId="77777777" w:rsidR="00000000" w:rsidRDefault="00000000" w:rsidP="00200B41">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891387"/>
      <w:docPartObj>
        <w:docPartGallery w:val="Page Numbers (Bottom of Page)"/>
        <w:docPartUnique/>
      </w:docPartObj>
    </w:sdtPr>
    <w:sdtContent>
      <w:p w14:paraId="282D1BA1" w14:textId="77777777" w:rsidR="00000000" w:rsidRDefault="00000000">
        <w:pPr>
          <w:pStyle w:val="Piedepgina"/>
          <w:jc w:val="center"/>
        </w:pPr>
        <w:r>
          <w:fldChar w:fldCharType="begin"/>
        </w:r>
        <w:r>
          <w:instrText>PAGE   \* MERGEFORMAT</w:instrText>
        </w:r>
        <w:r>
          <w:fldChar w:fldCharType="separate"/>
        </w:r>
        <w:r>
          <w:rPr>
            <w:lang w:val="es-MX"/>
          </w:rPr>
          <w:t>2</w:t>
        </w:r>
        <w:r>
          <w:fldChar w:fldCharType="end"/>
        </w:r>
      </w:p>
    </w:sdtContent>
  </w:sdt>
  <w:p w14:paraId="6589AB94" w14:textId="77777777" w:rsidR="00000000" w:rsidRDefault="00000000" w:rsidP="00200B41">
    <w:pPr>
      <w:pStyle w:val="Piedepgina"/>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FF75" w14:textId="77777777" w:rsidR="00000000" w:rsidRDefault="00000000">
    <w:pPr>
      <w:pStyle w:val="Encabezado"/>
    </w:pPr>
    <w:r>
      <w:rPr>
        <w:noProof/>
      </w:rPr>
      <w:pict w14:anchorId="2E7B6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2" o:spid="_x0000_s1025" type="#_x0000_t75" style="position:absolute;margin-left:0;margin-top:0;width:276.75pt;height:337.5pt;z-index:-251657216;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048CF" w14:textId="77777777" w:rsidR="00000000" w:rsidRDefault="00000000">
    <w:pPr>
      <w:pStyle w:val="Encabezado"/>
    </w:pPr>
    <w:r>
      <w:rPr>
        <w:noProof/>
      </w:rPr>
      <w:pict w14:anchorId="4FE52A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3" o:spid="_x0000_s1026" type="#_x0000_t75" style="position:absolute;margin-left:0;margin-top:0;width:276.75pt;height:337.5pt;z-index:-251656192;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3FA2" w14:textId="77777777" w:rsidR="00000000" w:rsidRDefault="00000000">
    <w:pPr>
      <w:pStyle w:val="Encabezado"/>
    </w:pPr>
    <w:r>
      <w:rPr>
        <w:noProof/>
      </w:rPr>
      <w:pict w14:anchorId="258D82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835171" o:spid="_x0000_s1027" type="#_x0000_t75" style="position:absolute;margin-left:0;margin-top:0;width:276.75pt;height:337.5pt;z-index:-251655168;mso-position-horizontal:center;mso-position-horizontal-relative:margin;mso-position-vertical:center;mso-position-vertical-relative:margin" o:allowincell="f">
          <v:imagedata r:id="rId1" o:title="universidad-rafael-landivar-logo-531484FDAB-seek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994D" w14:textId="77777777" w:rsidR="00000000" w:rsidRDefault="00000000">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3AB75" w14:textId="77777777" w:rsidR="00000000" w:rsidRDefault="0000000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18F"/>
    <w:multiLevelType w:val="multilevel"/>
    <w:tmpl w:val="D9C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2F36"/>
    <w:multiLevelType w:val="multilevel"/>
    <w:tmpl w:val="B46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7756"/>
    <w:multiLevelType w:val="hybridMultilevel"/>
    <w:tmpl w:val="EA00982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0B237DE5"/>
    <w:multiLevelType w:val="hybridMultilevel"/>
    <w:tmpl w:val="C3C28214"/>
    <w:lvl w:ilvl="0" w:tplc="100A0001">
      <w:start w:val="1"/>
      <w:numFmt w:val="bullet"/>
      <w:lvlText w:val=""/>
      <w:lvlJc w:val="left"/>
      <w:pPr>
        <w:ind w:left="1800" w:hanging="360"/>
      </w:pPr>
      <w:rPr>
        <w:rFonts w:ascii="Symbol" w:hAnsi="Symbol" w:hint="default"/>
      </w:rPr>
    </w:lvl>
    <w:lvl w:ilvl="1" w:tplc="100A0003" w:tentative="1">
      <w:start w:val="1"/>
      <w:numFmt w:val="bullet"/>
      <w:lvlText w:val="o"/>
      <w:lvlJc w:val="left"/>
      <w:pPr>
        <w:ind w:left="2520" w:hanging="360"/>
      </w:pPr>
      <w:rPr>
        <w:rFonts w:ascii="Courier New" w:hAnsi="Courier New" w:cs="Courier New" w:hint="default"/>
      </w:rPr>
    </w:lvl>
    <w:lvl w:ilvl="2" w:tplc="100A0005" w:tentative="1">
      <w:start w:val="1"/>
      <w:numFmt w:val="bullet"/>
      <w:lvlText w:val=""/>
      <w:lvlJc w:val="left"/>
      <w:pPr>
        <w:ind w:left="3240" w:hanging="360"/>
      </w:pPr>
      <w:rPr>
        <w:rFonts w:ascii="Wingdings" w:hAnsi="Wingdings" w:hint="default"/>
      </w:rPr>
    </w:lvl>
    <w:lvl w:ilvl="3" w:tplc="100A0001" w:tentative="1">
      <w:start w:val="1"/>
      <w:numFmt w:val="bullet"/>
      <w:lvlText w:val=""/>
      <w:lvlJc w:val="left"/>
      <w:pPr>
        <w:ind w:left="3960" w:hanging="360"/>
      </w:pPr>
      <w:rPr>
        <w:rFonts w:ascii="Symbol" w:hAnsi="Symbol" w:hint="default"/>
      </w:rPr>
    </w:lvl>
    <w:lvl w:ilvl="4" w:tplc="100A0003" w:tentative="1">
      <w:start w:val="1"/>
      <w:numFmt w:val="bullet"/>
      <w:lvlText w:val="o"/>
      <w:lvlJc w:val="left"/>
      <w:pPr>
        <w:ind w:left="4680" w:hanging="360"/>
      </w:pPr>
      <w:rPr>
        <w:rFonts w:ascii="Courier New" w:hAnsi="Courier New" w:cs="Courier New" w:hint="default"/>
      </w:rPr>
    </w:lvl>
    <w:lvl w:ilvl="5" w:tplc="100A0005" w:tentative="1">
      <w:start w:val="1"/>
      <w:numFmt w:val="bullet"/>
      <w:lvlText w:val=""/>
      <w:lvlJc w:val="left"/>
      <w:pPr>
        <w:ind w:left="5400" w:hanging="360"/>
      </w:pPr>
      <w:rPr>
        <w:rFonts w:ascii="Wingdings" w:hAnsi="Wingdings" w:hint="default"/>
      </w:rPr>
    </w:lvl>
    <w:lvl w:ilvl="6" w:tplc="100A0001" w:tentative="1">
      <w:start w:val="1"/>
      <w:numFmt w:val="bullet"/>
      <w:lvlText w:val=""/>
      <w:lvlJc w:val="left"/>
      <w:pPr>
        <w:ind w:left="6120" w:hanging="360"/>
      </w:pPr>
      <w:rPr>
        <w:rFonts w:ascii="Symbol" w:hAnsi="Symbol" w:hint="default"/>
      </w:rPr>
    </w:lvl>
    <w:lvl w:ilvl="7" w:tplc="100A0003" w:tentative="1">
      <w:start w:val="1"/>
      <w:numFmt w:val="bullet"/>
      <w:lvlText w:val="o"/>
      <w:lvlJc w:val="left"/>
      <w:pPr>
        <w:ind w:left="6840" w:hanging="360"/>
      </w:pPr>
      <w:rPr>
        <w:rFonts w:ascii="Courier New" w:hAnsi="Courier New" w:cs="Courier New" w:hint="default"/>
      </w:rPr>
    </w:lvl>
    <w:lvl w:ilvl="8" w:tplc="100A0005" w:tentative="1">
      <w:start w:val="1"/>
      <w:numFmt w:val="bullet"/>
      <w:lvlText w:val=""/>
      <w:lvlJc w:val="left"/>
      <w:pPr>
        <w:ind w:left="7560" w:hanging="360"/>
      </w:pPr>
      <w:rPr>
        <w:rFonts w:ascii="Wingdings" w:hAnsi="Wingdings" w:hint="default"/>
      </w:rPr>
    </w:lvl>
  </w:abstractNum>
  <w:abstractNum w:abstractNumId="4" w15:restartNumberingAfterBreak="0">
    <w:nsid w:val="0C2D5F10"/>
    <w:multiLevelType w:val="hybridMultilevel"/>
    <w:tmpl w:val="5610F3CA"/>
    <w:lvl w:ilvl="0" w:tplc="FB00B918">
      <w:numFmt w:val="bullet"/>
      <w:lvlText w:val=""/>
      <w:lvlJc w:val="left"/>
      <w:pPr>
        <w:ind w:left="720" w:hanging="360"/>
      </w:pPr>
      <w:rPr>
        <w:rFonts w:ascii="Times New Roman" w:eastAsiaTheme="minorEastAsia" w:hAnsi="Times New Roman" w:cs="Times New Roman"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0DFA72FE"/>
    <w:multiLevelType w:val="multilevel"/>
    <w:tmpl w:val="8AD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75AD0"/>
    <w:multiLevelType w:val="hybridMultilevel"/>
    <w:tmpl w:val="4462C1D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152E2DF4"/>
    <w:multiLevelType w:val="multilevel"/>
    <w:tmpl w:val="3BF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E775A"/>
    <w:multiLevelType w:val="hybridMultilevel"/>
    <w:tmpl w:val="FCD2C14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16C539F6"/>
    <w:multiLevelType w:val="hybridMultilevel"/>
    <w:tmpl w:val="8E142AB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182F7D88"/>
    <w:multiLevelType w:val="hybridMultilevel"/>
    <w:tmpl w:val="4B72E80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 w15:restartNumberingAfterBreak="0">
    <w:nsid w:val="188E2B24"/>
    <w:multiLevelType w:val="hybridMultilevel"/>
    <w:tmpl w:val="5B680A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1910339A"/>
    <w:multiLevelType w:val="hybridMultilevel"/>
    <w:tmpl w:val="9CFE2C8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3" w15:restartNumberingAfterBreak="0">
    <w:nsid w:val="1DF32AAD"/>
    <w:multiLevelType w:val="hybridMultilevel"/>
    <w:tmpl w:val="EE1650F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4" w15:restartNumberingAfterBreak="0">
    <w:nsid w:val="1FB92ECD"/>
    <w:multiLevelType w:val="multilevel"/>
    <w:tmpl w:val="79E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70793"/>
    <w:multiLevelType w:val="multilevel"/>
    <w:tmpl w:val="9214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216DD"/>
    <w:multiLevelType w:val="hybridMultilevel"/>
    <w:tmpl w:val="85E2B33C"/>
    <w:lvl w:ilvl="0" w:tplc="100A0001">
      <w:start w:val="1"/>
      <w:numFmt w:val="bullet"/>
      <w:lvlText w:val=""/>
      <w:lvlJc w:val="left"/>
      <w:pPr>
        <w:ind w:left="1800" w:hanging="360"/>
      </w:pPr>
      <w:rPr>
        <w:rFonts w:ascii="Symbol" w:hAnsi="Symbol" w:hint="default"/>
      </w:rPr>
    </w:lvl>
    <w:lvl w:ilvl="1" w:tplc="100A0003" w:tentative="1">
      <w:start w:val="1"/>
      <w:numFmt w:val="bullet"/>
      <w:lvlText w:val="o"/>
      <w:lvlJc w:val="left"/>
      <w:pPr>
        <w:ind w:left="2520" w:hanging="360"/>
      </w:pPr>
      <w:rPr>
        <w:rFonts w:ascii="Courier New" w:hAnsi="Courier New" w:cs="Courier New" w:hint="default"/>
      </w:rPr>
    </w:lvl>
    <w:lvl w:ilvl="2" w:tplc="100A0005" w:tentative="1">
      <w:start w:val="1"/>
      <w:numFmt w:val="bullet"/>
      <w:lvlText w:val=""/>
      <w:lvlJc w:val="left"/>
      <w:pPr>
        <w:ind w:left="3240" w:hanging="360"/>
      </w:pPr>
      <w:rPr>
        <w:rFonts w:ascii="Wingdings" w:hAnsi="Wingdings" w:hint="default"/>
      </w:rPr>
    </w:lvl>
    <w:lvl w:ilvl="3" w:tplc="100A0001" w:tentative="1">
      <w:start w:val="1"/>
      <w:numFmt w:val="bullet"/>
      <w:lvlText w:val=""/>
      <w:lvlJc w:val="left"/>
      <w:pPr>
        <w:ind w:left="3960" w:hanging="360"/>
      </w:pPr>
      <w:rPr>
        <w:rFonts w:ascii="Symbol" w:hAnsi="Symbol" w:hint="default"/>
      </w:rPr>
    </w:lvl>
    <w:lvl w:ilvl="4" w:tplc="100A0003" w:tentative="1">
      <w:start w:val="1"/>
      <w:numFmt w:val="bullet"/>
      <w:lvlText w:val="o"/>
      <w:lvlJc w:val="left"/>
      <w:pPr>
        <w:ind w:left="4680" w:hanging="360"/>
      </w:pPr>
      <w:rPr>
        <w:rFonts w:ascii="Courier New" w:hAnsi="Courier New" w:cs="Courier New" w:hint="default"/>
      </w:rPr>
    </w:lvl>
    <w:lvl w:ilvl="5" w:tplc="100A0005" w:tentative="1">
      <w:start w:val="1"/>
      <w:numFmt w:val="bullet"/>
      <w:lvlText w:val=""/>
      <w:lvlJc w:val="left"/>
      <w:pPr>
        <w:ind w:left="5400" w:hanging="360"/>
      </w:pPr>
      <w:rPr>
        <w:rFonts w:ascii="Wingdings" w:hAnsi="Wingdings" w:hint="default"/>
      </w:rPr>
    </w:lvl>
    <w:lvl w:ilvl="6" w:tplc="100A0001" w:tentative="1">
      <w:start w:val="1"/>
      <w:numFmt w:val="bullet"/>
      <w:lvlText w:val=""/>
      <w:lvlJc w:val="left"/>
      <w:pPr>
        <w:ind w:left="6120" w:hanging="360"/>
      </w:pPr>
      <w:rPr>
        <w:rFonts w:ascii="Symbol" w:hAnsi="Symbol" w:hint="default"/>
      </w:rPr>
    </w:lvl>
    <w:lvl w:ilvl="7" w:tplc="100A0003" w:tentative="1">
      <w:start w:val="1"/>
      <w:numFmt w:val="bullet"/>
      <w:lvlText w:val="o"/>
      <w:lvlJc w:val="left"/>
      <w:pPr>
        <w:ind w:left="6840" w:hanging="360"/>
      </w:pPr>
      <w:rPr>
        <w:rFonts w:ascii="Courier New" w:hAnsi="Courier New" w:cs="Courier New" w:hint="default"/>
      </w:rPr>
    </w:lvl>
    <w:lvl w:ilvl="8" w:tplc="100A0005" w:tentative="1">
      <w:start w:val="1"/>
      <w:numFmt w:val="bullet"/>
      <w:lvlText w:val=""/>
      <w:lvlJc w:val="left"/>
      <w:pPr>
        <w:ind w:left="7560" w:hanging="360"/>
      </w:pPr>
      <w:rPr>
        <w:rFonts w:ascii="Wingdings" w:hAnsi="Wingdings" w:hint="default"/>
      </w:rPr>
    </w:lvl>
  </w:abstractNum>
  <w:abstractNum w:abstractNumId="17" w15:restartNumberingAfterBreak="0">
    <w:nsid w:val="26815C07"/>
    <w:multiLevelType w:val="multilevel"/>
    <w:tmpl w:val="98E4F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1D5019"/>
    <w:multiLevelType w:val="multilevel"/>
    <w:tmpl w:val="3B467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9A2CF1"/>
    <w:multiLevelType w:val="hybridMultilevel"/>
    <w:tmpl w:val="50821ECE"/>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19C6F3B"/>
    <w:multiLevelType w:val="hybridMultilevel"/>
    <w:tmpl w:val="D9A8A9B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1" w15:restartNumberingAfterBreak="0">
    <w:nsid w:val="328974A3"/>
    <w:multiLevelType w:val="hybridMultilevel"/>
    <w:tmpl w:val="D0A6206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2" w15:restartNumberingAfterBreak="0">
    <w:nsid w:val="3BB2526C"/>
    <w:multiLevelType w:val="hybridMultilevel"/>
    <w:tmpl w:val="8CBA5B2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3" w15:restartNumberingAfterBreak="0">
    <w:nsid w:val="3BF56739"/>
    <w:multiLevelType w:val="hybridMultilevel"/>
    <w:tmpl w:val="A37A313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3D0766FF"/>
    <w:multiLevelType w:val="hybridMultilevel"/>
    <w:tmpl w:val="8B78FC28"/>
    <w:lvl w:ilvl="0" w:tplc="9E42F698">
      <w:start w:val="1"/>
      <w:numFmt w:val="upperRoman"/>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5" w15:restartNumberingAfterBreak="0">
    <w:nsid w:val="431E1DB4"/>
    <w:multiLevelType w:val="hybridMultilevel"/>
    <w:tmpl w:val="611020E6"/>
    <w:lvl w:ilvl="0" w:tplc="100A0011">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6" w15:restartNumberingAfterBreak="0">
    <w:nsid w:val="4AFA0CD6"/>
    <w:multiLevelType w:val="hybridMultilevel"/>
    <w:tmpl w:val="60BC986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4D9341B2"/>
    <w:multiLevelType w:val="hybridMultilevel"/>
    <w:tmpl w:val="2AF6893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8" w15:restartNumberingAfterBreak="0">
    <w:nsid w:val="4E1D02C4"/>
    <w:multiLevelType w:val="multilevel"/>
    <w:tmpl w:val="A72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82525"/>
    <w:multiLevelType w:val="multilevel"/>
    <w:tmpl w:val="4FBC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402FF"/>
    <w:multiLevelType w:val="hybridMultilevel"/>
    <w:tmpl w:val="398E6C6C"/>
    <w:lvl w:ilvl="0" w:tplc="FB00B918">
      <w:numFmt w:val="bullet"/>
      <w:lvlText w:val=""/>
      <w:lvlJc w:val="left"/>
      <w:pPr>
        <w:ind w:left="1080" w:hanging="360"/>
      </w:pPr>
      <w:rPr>
        <w:rFonts w:ascii="Times New Roman" w:eastAsiaTheme="minorEastAsia" w:hAnsi="Times New Roman" w:cs="Times New Roman"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1" w15:restartNumberingAfterBreak="0">
    <w:nsid w:val="51E46E0F"/>
    <w:multiLevelType w:val="hybridMultilevel"/>
    <w:tmpl w:val="3C26D870"/>
    <w:lvl w:ilvl="0" w:tplc="1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3BE5D21"/>
    <w:multiLevelType w:val="multilevel"/>
    <w:tmpl w:val="280E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B3AEC"/>
    <w:multiLevelType w:val="hybridMultilevel"/>
    <w:tmpl w:val="C8FCFD84"/>
    <w:lvl w:ilvl="0" w:tplc="1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6E716AD"/>
    <w:multiLevelType w:val="multilevel"/>
    <w:tmpl w:val="1DC0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76528"/>
    <w:multiLevelType w:val="multilevel"/>
    <w:tmpl w:val="D5F0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4A535A"/>
    <w:multiLevelType w:val="hybridMultilevel"/>
    <w:tmpl w:val="2B0E07D6"/>
    <w:lvl w:ilvl="0" w:tplc="10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A69245A"/>
    <w:multiLevelType w:val="hybridMultilevel"/>
    <w:tmpl w:val="B7BC39B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8" w15:restartNumberingAfterBreak="0">
    <w:nsid w:val="5BAE720A"/>
    <w:multiLevelType w:val="multilevel"/>
    <w:tmpl w:val="6D36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C41BF3"/>
    <w:multiLevelType w:val="hybridMultilevel"/>
    <w:tmpl w:val="BC8A9C88"/>
    <w:lvl w:ilvl="0" w:tplc="100A0001">
      <w:start w:val="1"/>
      <w:numFmt w:val="bullet"/>
      <w:lvlText w:val=""/>
      <w:lvlJc w:val="left"/>
      <w:pPr>
        <w:ind w:left="1800" w:hanging="360"/>
      </w:pPr>
      <w:rPr>
        <w:rFonts w:ascii="Symbol" w:hAnsi="Symbol" w:hint="default"/>
      </w:rPr>
    </w:lvl>
    <w:lvl w:ilvl="1" w:tplc="100A0003" w:tentative="1">
      <w:start w:val="1"/>
      <w:numFmt w:val="bullet"/>
      <w:lvlText w:val="o"/>
      <w:lvlJc w:val="left"/>
      <w:pPr>
        <w:ind w:left="2520" w:hanging="360"/>
      </w:pPr>
      <w:rPr>
        <w:rFonts w:ascii="Courier New" w:hAnsi="Courier New" w:cs="Courier New" w:hint="default"/>
      </w:rPr>
    </w:lvl>
    <w:lvl w:ilvl="2" w:tplc="100A0005" w:tentative="1">
      <w:start w:val="1"/>
      <w:numFmt w:val="bullet"/>
      <w:lvlText w:val=""/>
      <w:lvlJc w:val="left"/>
      <w:pPr>
        <w:ind w:left="3240" w:hanging="360"/>
      </w:pPr>
      <w:rPr>
        <w:rFonts w:ascii="Wingdings" w:hAnsi="Wingdings" w:hint="default"/>
      </w:rPr>
    </w:lvl>
    <w:lvl w:ilvl="3" w:tplc="100A0001" w:tentative="1">
      <w:start w:val="1"/>
      <w:numFmt w:val="bullet"/>
      <w:lvlText w:val=""/>
      <w:lvlJc w:val="left"/>
      <w:pPr>
        <w:ind w:left="3960" w:hanging="360"/>
      </w:pPr>
      <w:rPr>
        <w:rFonts w:ascii="Symbol" w:hAnsi="Symbol" w:hint="default"/>
      </w:rPr>
    </w:lvl>
    <w:lvl w:ilvl="4" w:tplc="100A0003" w:tentative="1">
      <w:start w:val="1"/>
      <w:numFmt w:val="bullet"/>
      <w:lvlText w:val="o"/>
      <w:lvlJc w:val="left"/>
      <w:pPr>
        <w:ind w:left="4680" w:hanging="360"/>
      </w:pPr>
      <w:rPr>
        <w:rFonts w:ascii="Courier New" w:hAnsi="Courier New" w:cs="Courier New" w:hint="default"/>
      </w:rPr>
    </w:lvl>
    <w:lvl w:ilvl="5" w:tplc="100A0005" w:tentative="1">
      <w:start w:val="1"/>
      <w:numFmt w:val="bullet"/>
      <w:lvlText w:val=""/>
      <w:lvlJc w:val="left"/>
      <w:pPr>
        <w:ind w:left="5400" w:hanging="360"/>
      </w:pPr>
      <w:rPr>
        <w:rFonts w:ascii="Wingdings" w:hAnsi="Wingdings" w:hint="default"/>
      </w:rPr>
    </w:lvl>
    <w:lvl w:ilvl="6" w:tplc="100A0001" w:tentative="1">
      <w:start w:val="1"/>
      <w:numFmt w:val="bullet"/>
      <w:lvlText w:val=""/>
      <w:lvlJc w:val="left"/>
      <w:pPr>
        <w:ind w:left="6120" w:hanging="360"/>
      </w:pPr>
      <w:rPr>
        <w:rFonts w:ascii="Symbol" w:hAnsi="Symbol" w:hint="default"/>
      </w:rPr>
    </w:lvl>
    <w:lvl w:ilvl="7" w:tplc="100A0003" w:tentative="1">
      <w:start w:val="1"/>
      <w:numFmt w:val="bullet"/>
      <w:lvlText w:val="o"/>
      <w:lvlJc w:val="left"/>
      <w:pPr>
        <w:ind w:left="6840" w:hanging="360"/>
      </w:pPr>
      <w:rPr>
        <w:rFonts w:ascii="Courier New" w:hAnsi="Courier New" w:cs="Courier New" w:hint="default"/>
      </w:rPr>
    </w:lvl>
    <w:lvl w:ilvl="8" w:tplc="100A0005" w:tentative="1">
      <w:start w:val="1"/>
      <w:numFmt w:val="bullet"/>
      <w:lvlText w:val=""/>
      <w:lvlJc w:val="left"/>
      <w:pPr>
        <w:ind w:left="7560" w:hanging="360"/>
      </w:pPr>
      <w:rPr>
        <w:rFonts w:ascii="Wingdings" w:hAnsi="Wingdings" w:hint="default"/>
      </w:rPr>
    </w:lvl>
  </w:abstractNum>
  <w:abstractNum w:abstractNumId="40" w15:restartNumberingAfterBreak="0">
    <w:nsid w:val="64170A13"/>
    <w:multiLevelType w:val="multilevel"/>
    <w:tmpl w:val="417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3754E5"/>
    <w:multiLevelType w:val="hybridMultilevel"/>
    <w:tmpl w:val="EF644DE6"/>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42" w15:restartNumberingAfterBreak="0">
    <w:nsid w:val="6484744C"/>
    <w:multiLevelType w:val="multilevel"/>
    <w:tmpl w:val="C2E8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CB6D27"/>
    <w:multiLevelType w:val="hybridMultilevel"/>
    <w:tmpl w:val="81CA91DA"/>
    <w:lvl w:ilvl="0" w:tplc="100A0001">
      <w:start w:val="1"/>
      <w:numFmt w:val="bullet"/>
      <w:lvlText w:val=""/>
      <w:lvlJc w:val="left"/>
      <w:pPr>
        <w:ind w:left="1800" w:hanging="360"/>
      </w:pPr>
      <w:rPr>
        <w:rFonts w:ascii="Symbol" w:hAnsi="Symbol" w:hint="default"/>
      </w:rPr>
    </w:lvl>
    <w:lvl w:ilvl="1" w:tplc="100A0003" w:tentative="1">
      <w:start w:val="1"/>
      <w:numFmt w:val="bullet"/>
      <w:lvlText w:val="o"/>
      <w:lvlJc w:val="left"/>
      <w:pPr>
        <w:ind w:left="2520" w:hanging="360"/>
      </w:pPr>
      <w:rPr>
        <w:rFonts w:ascii="Courier New" w:hAnsi="Courier New" w:cs="Courier New" w:hint="default"/>
      </w:rPr>
    </w:lvl>
    <w:lvl w:ilvl="2" w:tplc="100A0005" w:tentative="1">
      <w:start w:val="1"/>
      <w:numFmt w:val="bullet"/>
      <w:lvlText w:val=""/>
      <w:lvlJc w:val="left"/>
      <w:pPr>
        <w:ind w:left="3240" w:hanging="360"/>
      </w:pPr>
      <w:rPr>
        <w:rFonts w:ascii="Wingdings" w:hAnsi="Wingdings" w:hint="default"/>
      </w:rPr>
    </w:lvl>
    <w:lvl w:ilvl="3" w:tplc="100A0001" w:tentative="1">
      <w:start w:val="1"/>
      <w:numFmt w:val="bullet"/>
      <w:lvlText w:val=""/>
      <w:lvlJc w:val="left"/>
      <w:pPr>
        <w:ind w:left="3960" w:hanging="360"/>
      </w:pPr>
      <w:rPr>
        <w:rFonts w:ascii="Symbol" w:hAnsi="Symbol" w:hint="default"/>
      </w:rPr>
    </w:lvl>
    <w:lvl w:ilvl="4" w:tplc="100A0003" w:tentative="1">
      <w:start w:val="1"/>
      <w:numFmt w:val="bullet"/>
      <w:lvlText w:val="o"/>
      <w:lvlJc w:val="left"/>
      <w:pPr>
        <w:ind w:left="4680" w:hanging="360"/>
      </w:pPr>
      <w:rPr>
        <w:rFonts w:ascii="Courier New" w:hAnsi="Courier New" w:cs="Courier New" w:hint="default"/>
      </w:rPr>
    </w:lvl>
    <w:lvl w:ilvl="5" w:tplc="100A0005" w:tentative="1">
      <w:start w:val="1"/>
      <w:numFmt w:val="bullet"/>
      <w:lvlText w:val=""/>
      <w:lvlJc w:val="left"/>
      <w:pPr>
        <w:ind w:left="5400" w:hanging="360"/>
      </w:pPr>
      <w:rPr>
        <w:rFonts w:ascii="Wingdings" w:hAnsi="Wingdings" w:hint="default"/>
      </w:rPr>
    </w:lvl>
    <w:lvl w:ilvl="6" w:tplc="100A0001" w:tentative="1">
      <w:start w:val="1"/>
      <w:numFmt w:val="bullet"/>
      <w:lvlText w:val=""/>
      <w:lvlJc w:val="left"/>
      <w:pPr>
        <w:ind w:left="6120" w:hanging="360"/>
      </w:pPr>
      <w:rPr>
        <w:rFonts w:ascii="Symbol" w:hAnsi="Symbol" w:hint="default"/>
      </w:rPr>
    </w:lvl>
    <w:lvl w:ilvl="7" w:tplc="100A0003" w:tentative="1">
      <w:start w:val="1"/>
      <w:numFmt w:val="bullet"/>
      <w:lvlText w:val="o"/>
      <w:lvlJc w:val="left"/>
      <w:pPr>
        <w:ind w:left="6840" w:hanging="360"/>
      </w:pPr>
      <w:rPr>
        <w:rFonts w:ascii="Courier New" w:hAnsi="Courier New" w:cs="Courier New" w:hint="default"/>
      </w:rPr>
    </w:lvl>
    <w:lvl w:ilvl="8" w:tplc="100A0005" w:tentative="1">
      <w:start w:val="1"/>
      <w:numFmt w:val="bullet"/>
      <w:lvlText w:val=""/>
      <w:lvlJc w:val="left"/>
      <w:pPr>
        <w:ind w:left="7560" w:hanging="360"/>
      </w:pPr>
      <w:rPr>
        <w:rFonts w:ascii="Wingdings" w:hAnsi="Wingdings" w:hint="default"/>
      </w:rPr>
    </w:lvl>
  </w:abstractNum>
  <w:abstractNum w:abstractNumId="44" w15:restartNumberingAfterBreak="0">
    <w:nsid w:val="69A40B51"/>
    <w:multiLevelType w:val="multilevel"/>
    <w:tmpl w:val="9E5C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8198D"/>
    <w:multiLevelType w:val="hybridMultilevel"/>
    <w:tmpl w:val="F386F5A8"/>
    <w:lvl w:ilvl="0" w:tplc="FB00B918">
      <w:numFmt w:val="bullet"/>
      <w:lvlText w:val=""/>
      <w:lvlJc w:val="left"/>
      <w:pPr>
        <w:ind w:left="1080" w:hanging="360"/>
      </w:pPr>
      <w:rPr>
        <w:rFonts w:ascii="Times New Roman" w:eastAsiaTheme="minorEastAsia" w:hAnsi="Times New Roman" w:cs="Times New Roman"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6" w15:restartNumberingAfterBreak="0">
    <w:nsid w:val="6FB84562"/>
    <w:multiLevelType w:val="multilevel"/>
    <w:tmpl w:val="0F64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BB3560"/>
    <w:multiLevelType w:val="multilevel"/>
    <w:tmpl w:val="E79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51004"/>
    <w:multiLevelType w:val="multilevel"/>
    <w:tmpl w:val="3D5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E75BC1"/>
    <w:multiLevelType w:val="multilevel"/>
    <w:tmpl w:val="9F44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745A39"/>
    <w:multiLevelType w:val="multilevel"/>
    <w:tmpl w:val="13CCC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9D790A"/>
    <w:multiLevelType w:val="multilevel"/>
    <w:tmpl w:val="A55A0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514986"/>
    <w:multiLevelType w:val="hybridMultilevel"/>
    <w:tmpl w:val="BDF4E44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53" w15:restartNumberingAfterBreak="0">
    <w:nsid w:val="7EB076FB"/>
    <w:multiLevelType w:val="multilevel"/>
    <w:tmpl w:val="8482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304448">
    <w:abstractNumId w:val="24"/>
  </w:num>
  <w:num w:numId="2" w16cid:durableId="568686620">
    <w:abstractNumId w:val="2"/>
  </w:num>
  <w:num w:numId="3" w16cid:durableId="1660158272">
    <w:abstractNumId w:val="1"/>
  </w:num>
  <w:num w:numId="4" w16cid:durableId="410203412">
    <w:abstractNumId w:val="18"/>
  </w:num>
  <w:num w:numId="5" w16cid:durableId="2132163898">
    <w:abstractNumId w:val="49"/>
  </w:num>
  <w:num w:numId="6" w16cid:durableId="684333531">
    <w:abstractNumId w:val="15"/>
  </w:num>
  <w:num w:numId="7" w16cid:durableId="923953117">
    <w:abstractNumId w:val="17"/>
  </w:num>
  <w:num w:numId="8" w16cid:durableId="1582059617">
    <w:abstractNumId w:val="35"/>
  </w:num>
  <w:num w:numId="9" w16cid:durableId="1755391010">
    <w:abstractNumId w:val="38"/>
  </w:num>
  <w:num w:numId="10" w16cid:durableId="2082558176">
    <w:abstractNumId w:val="42"/>
  </w:num>
  <w:num w:numId="11" w16cid:durableId="1242332975">
    <w:abstractNumId w:val="44"/>
  </w:num>
  <w:num w:numId="12" w16cid:durableId="886531404">
    <w:abstractNumId w:val="50"/>
  </w:num>
  <w:num w:numId="13" w16cid:durableId="16082525">
    <w:abstractNumId w:val="48"/>
  </w:num>
  <w:num w:numId="14" w16cid:durableId="2029867299">
    <w:abstractNumId w:val="32"/>
  </w:num>
  <w:num w:numId="15" w16cid:durableId="1396973598">
    <w:abstractNumId w:val="47"/>
  </w:num>
  <w:num w:numId="16" w16cid:durableId="703404897">
    <w:abstractNumId w:val="34"/>
  </w:num>
  <w:num w:numId="17" w16cid:durableId="1833982085">
    <w:abstractNumId w:val="7"/>
  </w:num>
  <w:num w:numId="18" w16cid:durableId="239632273">
    <w:abstractNumId w:val="51"/>
  </w:num>
  <w:num w:numId="19" w16cid:durableId="2027822288">
    <w:abstractNumId w:val="31"/>
  </w:num>
  <w:num w:numId="20" w16cid:durableId="2056080894">
    <w:abstractNumId w:val="25"/>
  </w:num>
  <w:num w:numId="21" w16cid:durableId="1622609405">
    <w:abstractNumId w:val="39"/>
  </w:num>
  <w:num w:numId="22" w16cid:durableId="881291108">
    <w:abstractNumId w:val="11"/>
  </w:num>
  <w:num w:numId="23" w16cid:durableId="2025588760">
    <w:abstractNumId w:val="23"/>
  </w:num>
  <w:num w:numId="24" w16cid:durableId="801969248">
    <w:abstractNumId w:val="43"/>
  </w:num>
  <w:num w:numId="25" w16cid:durableId="346448482">
    <w:abstractNumId w:val="16"/>
  </w:num>
  <w:num w:numId="26" w16cid:durableId="1963657322">
    <w:abstractNumId w:val="3"/>
  </w:num>
  <w:num w:numId="27" w16cid:durableId="726031742">
    <w:abstractNumId w:val="33"/>
  </w:num>
  <w:num w:numId="28" w16cid:durableId="679282060">
    <w:abstractNumId w:val="53"/>
  </w:num>
  <w:num w:numId="29" w16cid:durableId="858738496">
    <w:abstractNumId w:val="5"/>
  </w:num>
  <w:num w:numId="30" w16cid:durableId="1283341607">
    <w:abstractNumId w:val="0"/>
  </w:num>
  <w:num w:numId="31" w16cid:durableId="1821119462">
    <w:abstractNumId w:val="13"/>
  </w:num>
  <w:num w:numId="32" w16cid:durableId="315300642">
    <w:abstractNumId w:val="9"/>
  </w:num>
  <w:num w:numId="33" w16cid:durableId="1681423215">
    <w:abstractNumId w:val="12"/>
  </w:num>
  <w:num w:numId="34" w16cid:durableId="1741978726">
    <w:abstractNumId w:val="36"/>
  </w:num>
  <w:num w:numId="35" w16cid:durableId="1317953636">
    <w:abstractNumId w:val="8"/>
  </w:num>
  <w:num w:numId="36" w16cid:durableId="349338480">
    <w:abstractNumId w:val="22"/>
  </w:num>
  <w:num w:numId="37" w16cid:durableId="1119491892">
    <w:abstractNumId w:val="41"/>
  </w:num>
  <w:num w:numId="38" w16cid:durableId="1316105489">
    <w:abstractNumId w:val="46"/>
  </w:num>
  <w:num w:numId="39" w16cid:durableId="1605266129">
    <w:abstractNumId w:val="10"/>
  </w:num>
  <w:num w:numId="40" w16cid:durableId="73673455">
    <w:abstractNumId w:val="28"/>
  </w:num>
  <w:num w:numId="41" w16cid:durableId="1340621913">
    <w:abstractNumId w:val="37"/>
  </w:num>
  <w:num w:numId="42" w16cid:durableId="1352143383">
    <w:abstractNumId w:val="14"/>
  </w:num>
  <w:num w:numId="43" w16cid:durableId="1643655517">
    <w:abstractNumId w:val="52"/>
  </w:num>
  <w:num w:numId="44" w16cid:durableId="984579061">
    <w:abstractNumId w:val="40"/>
  </w:num>
  <w:num w:numId="45" w16cid:durableId="824712101">
    <w:abstractNumId w:val="21"/>
  </w:num>
  <w:num w:numId="46" w16cid:durableId="897010388">
    <w:abstractNumId w:val="29"/>
  </w:num>
  <w:num w:numId="47" w16cid:durableId="1105347365">
    <w:abstractNumId w:val="20"/>
  </w:num>
  <w:num w:numId="48" w16cid:durableId="263996897">
    <w:abstractNumId w:val="6"/>
  </w:num>
  <w:num w:numId="49" w16cid:durableId="134688113">
    <w:abstractNumId w:val="4"/>
  </w:num>
  <w:num w:numId="50" w16cid:durableId="292519702">
    <w:abstractNumId w:val="30"/>
  </w:num>
  <w:num w:numId="51" w16cid:durableId="1846088026">
    <w:abstractNumId w:val="45"/>
  </w:num>
  <w:num w:numId="52" w16cid:durableId="1483544045">
    <w:abstractNumId w:val="27"/>
  </w:num>
  <w:num w:numId="53" w16cid:durableId="1113285980">
    <w:abstractNumId w:val="26"/>
  </w:num>
  <w:num w:numId="54" w16cid:durableId="16324408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hyphenationZone w:val="425"/>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29"/>
    <w:rsid w:val="00343454"/>
    <w:rsid w:val="00402C8F"/>
    <w:rsid w:val="004B6304"/>
    <w:rsid w:val="00657FD7"/>
    <w:rsid w:val="0068489A"/>
    <w:rsid w:val="00880F5E"/>
    <w:rsid w:val="00885629"/>
    <w:rsid w:val="009811D1"/>
    <w:rsid w:val="00993741"/>
    <w:rsid w:val="009C4AD3"/>
    <w:rsid w:val="009E7E1C"/>
    <w:rsid w:val="009F795A"/>
    <w:rsid w:val="00B36E00"/>
    <w:rsid w:val="00BA789C"/>
    <w:rsid w:val="00C666EC"/>
    <w:rsid w:val="00CB3270"/>
    <w:rsid w:val="00CF2DFB"/>
    <w:rsid w:val="00CF4AE5"/>
    <w:rsid w:val="00E00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3F0FF"/>
  <w15:chartTrackingRefBased/>
  <w15:docId w15:val="{BBCBB940-21B9-4D40-89F4-CCB10B06B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6EC"/>
    <w:pPr>
      <w:spacing w:after="200" w:line="288" w:lineRule="auto"/>
    </w:pPr>
    <w:rPr>
      <w:rFonts w:eastAsiaTheme="minorEastAsia"/>
      <w:kern w:val="0"/>
      <w:sz w:val="21"/>
      <w:szCs w:val="21"/>
      <w:lang w:val="es-GT"/>
    </w:rPr>
  </w:style>
  <w:style w:type="paragraph" w:styleId="Ttulo1">
    <w:name w:val="heading 1"/>
    <w:basedOn w:val="Normal"/>
    <w:next w:val="Normal"/>
    <w:link w:val="Ttulo1Car"/>
    <w:uiPriority w:val="9"/>
    <w:qFormat/>
    <w:rsid w:val="00885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85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56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56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56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56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56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56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56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5629"/>
    <w:rPr>
      <w:rFonts w:asciiTheme="majorHAnsi" w:eastAsiaTheme="majorEastAsia" w:hAnsiTheme="majorHAnsi" w:cstheme="majorBidi"/>
      <w:color w:val="2F5496" w:themeColor="accent1" w:themeShade="BF"/>
      <w:sz w:val="40"/>
      <w:szCs w:val="40"/>
      <w:lang w:val="es-GT"/>
    </w:rPr>
  </w:style>
  <w:style w:type="character" w:customStyle="1" w:styleId="Ttulo2Car">
    <w:name w:val="Título 2 Car"/>
    <w:basedOn w:val="Fuentedeprrafopredeter"/>
    <w:link w:val="Ttulo2"/>
    <w:uiPriority w:val="9"/>
    <w:rsid w:val="00885629"/>
    <w:rPr>
      <w:rFonts w:asciiTheme="majorHAnsi" w:eastAsiaTheme="majorEastAsia" w:hAnsiTheme="majorHAnsi" w:cstheme="majorBidi"/>
      <w:color w:val="2F5496" w:themeColor="accent1" w:themeShade="BF"/>
      <w:sz w:val="32"/>
      <w:szCs w:val="32"/>
      <w:lang w:val="es-GT"/>
    </w:rPr>
  </w:style>
  <w:style w:type="character" w:customStyle="1" w:styleId="Ttulo3Car">
    <w:name w:val="Título 3 Car"/>
    <w:basedOn w:val="Fuentedeprrafopredeter"/>
    <w:link w:val="Ttulo3"/>
    <w:uiPriority w:val="9"/>
    <w:semiHidden/>
    <w:rsid w:val="00885629"/>
    <w:rPr>
      <w:rFonts w:eastAsiaTheme="majorEastAsia" w:cstheme="majorBidi"/>
      <w:color w:val="2F5496" w:themeColor="accent1" w:themeShade="BF"/>
      <w:sz w:val="28"/>
      <w:szCs w:val="28"/>
      <w:lang w:val="es-GT"/>
    </w:rPr>
  </w:style>
  <w:style w:type="character" w:customStyle="1" w:styleId="Ttulo4Car">
    <w:name w:val="Título 4 Car"/>
    <w:basedOn w:val="Fuentedeprrafopredeter"/>
    <w:link w:val="Ttulo4"/>
    <w:uiPriority w:val="9"/>
    <w:semiHidden/>
    <w:rsid w:val="00885629"/>
    <w:rPr>
      <w:rFonts w:eastAsiaTheme="majorEastAsia" w:cstheme="majorBidi"/>
      <w:i/>
      <w:iCs/>
      <w:color w:val="2F5496" w:themeColor="accent1" w:themeShade="BF"/>
      <w:lang w:val="es-GT"/>
    </w:rPr>
  </w:style>
  <w:style w:type="character" w:customStyle="1" w:styleId="Ttulo5Car">
    <w:name w:val="Título 5 Car"/>
    <w:basedOn w:val="Fuentedeprrafopredeter"/>
    <w:link w:val="Ttulo5"/>
    <w:uiPriority w:val="9"/>
    <w:semiHidden/>
    <w:rsid w:val="00885629"/>
    <w:rPr>
      <w:rFonts w:eastAsiaTheme="majorEastAsia" w:cstheme="majorBidi"/>
      <w:color w:val="2F5496" w:themeColor="accent1" w:themeShade="BF"/>
      <w:lang w:val="es-GT"/>
    </w:rPr>
  </w:style>
  <w:style w:type="character" w:customStyle="1" w:styleId="Ttulo6Car">
    <w:name w:val="Título 6 Car"/>
    <w:basedOn w:val="Fuentedeprrafopredeter"/>
    <w:link w:val="Ttulo6"/>
    <w:uiPriority w:val="9"/>
    <w:semiHidden/>
    <w:rsid w:val="00885629"/>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885629"/>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885629"/>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885629"/>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885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5629"/>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8856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5629"/>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885629"/>
    <w:pPr>
      <w:spacing w:before="160"/>
      <w:jc w:val="center"/>
    </w:pPr>
    <w:rPr>
      <w:i/>
      <w:iCs/>
      <w:color w:val="404040" w:themeColor="text1" w:themeTint="BF"/>
    </w:rPr>
  </w:style>
  <w:style w:type="character" w:customStyle="1" w:styleId="CitaCar">
    <w:name w:val="Cita Car"/>
    <w:basedOn w:val="Fuentedeprrafopredeter"/>
    <w:link w:val="Cita"/>
    <w:uiPriority w:val="29"/>
    <w:rsid w:val="00885629"/>
    <w:rPr>
      <w:i/>
      <w:iCs/>
      <w:color w:val="404040" w:themeColor="text1" w:themeTint="BF"/>
      <w:lang w:val="es-GT"/>
    </w:rPr>
  </w:style>
  <w:style w:type="paragraph" w:styleId="Prrafodelista">
    <w:name w:val="List Paragraph"/>
    <w:basedOn w:val="Normal"/>
    <w:uiPriority w:val="34"/>
    <w:qFormat/>
    <w:rsid w:val="00885629"/>
    <w:pPr>
      <w:ind w:left="720"/>
      <w:contextualSpacing/>
    </w:pPr>
  </w:style>
  <w:style w:type="character" w:styleId="nfasisintenso">
    <w:name w:val="Intense Emphasis"/>
    <w:basedOn w:val="Fuentedeprrafopredeter"/>
    <w:uiPriority w:val="21"/>
    <w:qFormat/>
    <w:rsid w:val="00885629"/>
    <w:rPr>
      <w:i/>
      <w:iCs/>
      <w:color w:val="2F5496" w:themeColor="accent1" w:themeShade="BF"/>
    </w:rPr>
  </w:style>
  <w:style w:type="paragraph" w:styleId="Citadestacada">
    <w:name w:val="Intense Quote"/>
    <w:basedOn w:val="Normal"/>
    <w:next w:val="Normal"/>
    <w:link w:val="CitadestacadaCar"/>
    <w:uiPriority w:val="30"/>
    <w:qFormat/>
    <w:rsid w:val="00885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5629"/>
    <w:rPr>
      <w:i/>
      <w:iCs/>
      <w:color w:val="2F5496" w:themeColor="accent1" w:themeShade="BF"/>
      <w:lang w:val="es-GT"/>
    </w:rPr>
  </w:style>
  <w:style w:type="character" w:styleId="Referenciaintensa">
    <w:name w:val="Intense Reference"/>
    <w:basedOn w:val="Fuentedeprrafopredeter"/>
    <w:uiPriority w:val="32"/>
    <w:qFormat/>
    <w:rsid w:val="00885629"/>
    <w:rPr>
      <w:b/>
      <w:bCs/>
      <w:smallCaps/>
      <w:color w:val="2F5496" w:themeColor="accent1" w:themeShade="BF"/>
      <w:spacing w:val="5"/>
    </w:rPr>
  </w:style>
  <w:style w:type="paragraph" w:styleId="Encabezado">
    <w:name w:val="header"/>
    <w:basedOn w:val="Normal"/>
    <w:link w:val="EncabezadoCar"/>
    <w:uiPriority w:val="99"/>
    <w:unhideWhenUsed/>
    <w:rsid w:val="008856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5629"/>
    <w:rPr>
      <w:rFonts w:eastAsiaTheme="minorEastAsia"/>
      <w:kern w:val="0"/>
      <w:sz w:val="21"/>
      <w:szCs w:val="21"/>
      <w:lang w:val="es-GT"/>
    </w:rPr>
  </w:style>
  <w:style w:type="paragraph" w:styleId="Piedepgina">
    <w:name w:val="footer"/>
    <w:basedOn w:val="Normal"/>
    <w:link w:val="PiedepginaCar"/>
    <w:uiPriority w:val="99"/>
    <w:unhideWhenUsed/>
    <w:rsid w:val="008856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5629"/>
    <w:rPr>
      <w:rFonts w:eastAsiaTheme="minorEastAsia"/>
      <w:kern w:val="0"/>
      <w:sz w:val="21"/>
      <w:szCs w:val="21"/>
      <w:lang w:val="es-GT"/>
    </w:rPr>
  </w:style>
  <w:style w:type="paragraph" w:styleId="TtuloTDC">
    <w:name w:val="TOC Heading"/>
    <w:basedOn w:val="Ttulo1"/>
    <w:next w:val="Normal"/>
    <w:uiPriority w:val="39"/>
    <w:unhideWhenUsed/>
    <w:qFormat/>
    <w:rsid w:val="00885629"/>
    <w:pPr>
      <w:spacing w:before="240" w:after="0"/>
      <w:outlineLvl w:val="9"/>
    </w:pPr>
    <w:rPr>
      <w:sz w:val="32"/>
      <w:szCs w:val="32"/>
      <w:lang w:eastAsia="es-GT"/>
    </w:rPr>
  </w:style>
  <w:style w:type="paragraph" w:styleId="TDC2">
    <w:name w:val="toc 2"/>
    <w:basedOn w:val="Normal"/>
    <w:next w:val="Normal"/>
    <w:autoRedefine/>
    <w:uiPriority w:val="39"/>
    <w:unhideWhenUsed/>
    <w:rsid w:val="00885629"/>
    <w:pPr>
      <w:spacing w:after="100"/>
      <w:ind w:left="210"/>
    </w:pPr>
  </w:style>
  <w:style w:type="character" w:styleId="Hipervnculo">
    <w:name w:val="Hyperlink"/>
    <w:basedOn w:val="Fuentedeprrafopredeter"/>
    <w:uiPriority w:val="99"/>
    <w:unhideWhenUsed/>
    <w:rsid w:val="00885629"/>
    <w:rPr>
      <w:color w:val="0563C1" w:themeColor="hyperlink"/>
      <w:u w:val="single"/>
    </w:rPr>
  </w:style>
  <w:style w:type="paragraph" w:styleId="TDC1">
    <w:name w:val="toc 1"/>
    <w:basedOn w:val="Normal"/>
    <w:next w:val="Normal"/>
    <w:autoRedefine/>
    <w:uiPriority w:val="39"/>
    <w:unhideWhenUsed/>
    <w:rsid w:val="00885629"/>
    <w:pPr>
      <w:spacing w:after="100"/>
    </w:pPr>
  </w:style>
  <w:style w:type="character" w:styleId="Mencinsinresolver">
    <w:name w:val="Unresolved Mention"/>
    <w:basedOn w:val="Fuentedeprrafopredeter"/>
    <w:uiPriority w:val="99"/>
    <w:semiHidden/>
    <w:unhideWhenUsed/>
    <w:rsid w:val="00402C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11126">
      <w:bodyDiv w:val="1"/>
      <w:marLeft w:val="0"/>
      <w:marRight w:val="0"/>
      <w:marTop w:val="0"/>
      <w:marBottom w:val="0"/>
      <w:divBdr>
        <w:top w:val="none" w:sz="0" w:space="0" w:color="auto"/>
        <w:left w:val="none" w:sz="0" w:space="0" w:color="auto"/>
        <w:bottom w:val="none" w:sz="0" w:space="0" w:color="auto"/>
        <w:right w:val="none" w:sz="0" w:space="0" w:color="auto"/>
      </w:divBdr>
    </w:div>
    <w:div w:id="128865621">
      <w:bodyDiv w:val="1"/>
      <w:marLeft w:val="0"/>
      <w:marRight w:val="0"/>
      <w:marTop w:val="0"/>
      <w:marBottom w:val="0"/>
      <w:divBdr>
        <w:top w:val="none" w:sz="0" w:space="0" w:color="auto"/>
        <w:left w:val="none" w:sz="0" w:space="0" w:color="auto"/>
        <w:bottom w:val="none" w:sz="0" w:space="0" w:color="auto"/>
        <w:right w:val="none" w:sz="0" w:space="0" w:color="auto"/>
      </w:divBdr>
    </w:div>
    <w:div w:id="167444628">
      <w:bodyDiv w:val="1"/>
      <w:marLeft w:val="0"/>
      <w:marRight w:val="0"/>
      <w:marTop w:val="0"/>
      <w:marBottom w:val="0"/>
      <w:divBdr>
        <w:top w:val="none" w:sz="0" w:space="0" w:color="auto"/>
        <w:left w:val="none" w:sz="0" w:space="0" w:color="auto"/>
        <w:bottom w:val="none" w:sz="0" w:space="0" w:color="auto"/>
        <w:right w:val="none" w:sz="0" w:space="0" w:color="auto"/>
      </w:divBdr>
    </w:div>
    <w:div w:id="292492528">
      <w:bodyDiv w:val="1"/>
      <w:marLeft w:val="0"/>
      <w:marRight w:val="0"/>
      <w:marTop w:val="0"/>
      <w:marBottom w:val="0"/>
      <w:divBdr>
        <w:top w:val="none" w:sz="0" w:space="0" w:color="auto"/>
        <w:left w:val="none" w:sz="0" w:space="0" w:color="auto"/>
        <w:bottom w:val="none" w:sz="0" w:space="0" w:color="auto"/>
        <w:right w:val="none" w:sz="0" w:space="0" w:color="auto"/>
      </w:divBdr>
    </w:div>
    <w:div w:id="375929319">
      <w:bodyDiv w:val="1"/>
      <w:marLeft w:val="0"/>
      <w:marRight w:val="0"/>
      <w:marTop w:val="0"/>
      <w:marBottom w:val="0"/>
      <w:divBdr>
        <w:top w:val="none" w:sz="0" w:space="0" w:color="auto"/>
        <w:left w:val="none" w:sz="0" w:space="0" w:color="auto"/>
        <w:bottom w:val="none" w:sz="0" w:space="0" w:color="auto"/>
        <w:right w:val="none" w:sz="0" w:space="0" w:color="auto"/>
      </w:divBdr>
    </w:div>
    <w:div w:id="413627258">
      <w:bodyDiv w:val="1"/>
      <w:marLeft w:val="0"/>
      <w:marRight w:val="0"/>
      <w:marTop w:val="0"/>
      <w:marBottom w:val="0"/>
      <w:divBdr>
        <w:top w:val="none" w:sz="0" w:space="0" w:color="auto"/>
        <w:left w:val="none" w:sz="0" w:space="0" w:color="auto"/>
        <w:bottom w:val="none" w:sz="0" w:space="0" w:color="auto"/>
        <w:right w:val="none" w:sz="0" w:space="0" w:color="auto"/>
      </w:divBdr>
    </w:div>
    <w:div w:id="604729472">
      <w:bodyDiv w:val="1"/>
      <w:marLeft w:val="0"/>
      <w:marRight w:val="0"/>
      <w:marTop w:val="0"/>
      <w:marBottom w:val="0"/>
      <w:divBdr>
        <w:top w:val="none" w:sz="0" w:space="0" w:color="auto"/>
        <w:left w:val="none" w:sz="0" w:space="0" w:color="auto"/>
        <w:bottom w:val="none" w:sz="0" w:space="0" w:color="auto"/>
        <w:right w:val="none" w:sz="0" w:space="0" w:color="auto"/>
      </w:divBdr>
    </w:div>
    <w:div w:id="620040947">
      <w:bodyDiv w:val="1"/>
      <w:marLeft w:val="0"/>
      <w:marRight w:val="0"/>
      <w:marTop w:val="0"/>
      <w:marBottom w:val="0"/>
      <w:divBdr>
        <w:top w:val="none" w:sz="0" w:space="0" w:color="auto"/>
        <w:left w:val="none" w:sz="0" w:space="0" w:color="auto"/>
        <w:bottom w:val="none" w:sz="0" w:space="0" w:color="auto"/>
        <w:right w:val="none" w:sz="0" w:space="0" w:color="auto"/>
      </w:divBdr>
    </w:div>
    <w:div w:id="658266078">
      <w:bodyDiv w:val="1"/>
      <w:marLeft w:val="0"/>
      <w:marRight w:val="0"/>
      <w:marTop w:val="0"/>
      <w:marBottom w:val="0"/>
      <w:divBdr>
        <w:top w:val="none" w:sz="0" w:space="0" w:color="auto"/>
        <w:left w:val="none" w:sz="0" w:space="0" w:color="auto"/>
        <w:bottom w:val="none" w:sz="0" w:space="0" w:color="auto"/>
        <w:right w:val="none" w:sz="0" w:space="0" w:color="auto"/>
      </w:divBdr>
    </w:div>
    <w:div w:id="735011633">
      <w:bodyDiv w:val="1"/>
      <w:marLeft w:val="0"/>
      <w:marRight w:val="0"/>
      <w:marTop w:val="0"/>
      <w:marBottom w:val="0"/>
      <w:divBdr>
        <w:top w:val="none" w:sz="0" w:space="0" w:color="auto"/>
        <w:left w:val="none" w:sz="0" w:space="0" w:color="auto"/>
        <w:bottom w:val="none" w:sz="0" w:space="0" w:color="auto"/>
        <w:right w:val="none" w:sz="0" w:space="0" w:color="auto"/>
      </w:divBdr>
    </w:div>
    <w:div w:id="745029758">
      <w:bodyDiv w:val="1"/>
      <w:marLeft w:val="0"/>
      <w:marRight w:val="0"/>
      <w:marTop w:val="0"/>
      <w:marBottom w:val="0"/>
      <w:divBdr>
        <w:top w:val="none" w:sz="0" w:space="0" w:color="auto"/>
        <w:left w:val="none" w:sz="0" w:space="0" w:color="auto"/>
        <w:bottom w:val="none" w:sz="0" w:space="0" w:color="auto"/>
        <w:right w:val="none" w:sz="0" w:space="0" w:color="auto"/>
      </w:divBdr>
    </w:div>
    <w:div w:id="944774864">
      <w:bodyDiv w:val="1"/>
      <w:marLeft w:val="0"/>
      <w:marRight w:val="0"/>
      <w:marTop w:val="0"/>
      <w:marBottom w:val="0"/>
      <w:divBdr>
        <w:top w:val="none" w:sz="0" w:space="0" w:color="auto"/>
        <w:left w:val="none" w:sz="0" w:space="0" w:color="auto"/>
        <w:bottom w:val="none" w:sz="0" w:space="0" w:color="auto"/>
        <w:right w:val="none" w:sz="0" w:space="0" w:color="auto"/>
      </w:divBdr>
    </w:div>
    <w:div w:id="960958448">
      <w:bodyDiv w:val="1"/>
      <w:marLeft w:val="0"/>
      <w:marRight w:val="0"/>
      <w:marTop w:val="0"/>
      <w:marBottom w:val="0"/>
      <w:divBdr>
        <w:top w:val="none" w:sz="0" w:space="0" w:color="auto"/>
        <w:left w:val="none" w:sz="0" w:space="0" w:color="auto"/>
        <w:bottom w:val="none" w:sz="0" w:space="0" w:color="auto"/>
        <w:right w:val="none" w:sz="0" w:space="0" w:color="auto"/>
      </w:divBdr>
    </w:div>
    <w:div w:id="963149821">
      <w:bodyDiv w:val="1"/>
      <w:marLeft w:val="0"/>
      <w:marRight w:val="0"/>
      <w:marTop w:val="0"/>
      <w:marBottom w:val="0"/>
      <w:divBdr>
        <w:top w:val="none" w:sz="0" w:space="0" w:color="auto"/>
        <w:left w:val="none" w:sz="0" w:space="0" w:color="auto"/>
        <w:bottom w:val="none" w:sz="0" w:space="0" w:color="auto"/>
        <w:right w:val="none" w:sz="0" w:space="0" w:color="auto"/>
      </w:divBdr>
    </w:div>
    <w:div w:id="1127240334">
      <w:bodyDiv w:val="1"/>
      <w:marLeft w:val="0"/>
      <w:marRight w:val="0"/>
      <w:marTop w:val="0"/>
      <w:marBottom w:val="0"/>
      <w:divBdr>
        <w:top w:val="none" w:sz="0" w:space="0" w:color="auto"/>
        <w:left w:val="none" w:sz="0" w:space="0" w:color="auto"/>
        <w:bottom w:val="none" w:sz="0" w:space="0" w:color="auto"/>
        <w:right w:val="none" w:sz="0" w:space="0" w:color="auto"/>
      </w:divBdr>
    </w:div>
    <w:div w:id="1288972138">
      <w:bodyDiv w:val="1"/>
      <w:marLeft w:val="0"/>
      <w:marRight w:val="0"/>
      <w:marTop w:val="0"/>
      <w:marBottom w:val="0"/>
      <w:divBdr>
        <w:top w:val="none" w:sz="0" w:space="0" w:color="auto"/>
        <w:left w:val="none" w:sz="0" w:space="0" w:color="auto"/>
        <w:bottom w:val="none" w:sz="0" w:space="0" w:color="auto"/>
        <w:right w:val="none" w:sz="0" w:space="0" w:color="auto"/>
      </w:divBdr>
    </w:div>
    <w:div w:id="1319459253">
      <w:bodyDiv w:val="1"/>
      <w:marLeft w:val="0"/>
      <w:marRight w:val="0"/>
      <w:marTop w:val="0"/>
      <w:marBottom w:val="0"/>
      <w:divBdr>
        <w:top w:val="none" w:sz="0" w:space="0" w:color="auto"/>
        <w:left w:val="none" w:sz="0" w:space="0" w:color="auto"/>
        <w:bottom w:val="none" w:sz="0" w:space="0" w:color="auto"/>
        <w:right w:val="none" w:sz="0" w:space="0" w:color="auto"/>
      </w:divBdr>
    </w:div>
    <w:div w:id="1323122331">
      <w:bodyDiv w:val="1"/>
      <w:marLeft w:val="0"/>
      <w:marRight w:val="0"/>
      <w:marTop w:val="0"/>
      <w:marBottom w:val="0"/>
      <w:divBdr>
        <w:top w:val="none" w:sz="0" w:space="0" w:color="auto"/>
        <w:left w:val="none" w:sz="0" w:space="0" w:color="auto"/>
        <w:bottom w:val="none" w:sz="0" w:space="0" w:color="auto"/>
        <w:right w:val="none" w:sz="0" w:space="0" w:color="auto"/>
      </w:divBdr>
    </w:div>
    <w:div w:id="1355425489">
      <w:bodyDiv w:val="1"/>
      <w:marLeft w:val="0"/>
      <w:marRight w:val="0"/>
      <w:marTop w:val="0"/>
      <w:marBottom w:val="0"/>
      <w:divBdr>
        <w:top w:val="none" w:sz="0" w:space="0" w:color="auto"/>
        <w:left w:val="none" w:sz="0" w:space="0" w:color="auto"/>
        <w:bottom w:val="none" w:sz="0" w:space="0" w:color="auto"/>
        <w:right w:val="none" w:sz="0" w:space="0" w:color="auto"/>
      </w:divBdr>
    </w:div>
    <w:div w:id="1767189354">
      <w:bodyDiv w:val="1"/>
      <w:marLeft w:val="0"/>
      <w:marRight w:val="0"/>
      <w:marTop w:val="0"/>
      <w:marBottom w:val="0"/>
      <w:divBdr>
        <w:top w:val="none" w:sz="0" w:space="0" w:color="auto"/>
        <w:left w:val="none" w:sz="0" w:space="0" w:color="auto"/>
        <w:bottom w:val="none" w:sz="0" w:space="0" w:color="auto"/>
        <w:right w:val="none" w:sz="0" w:space="0" w:color="auto"/>
      </w:divBdr>
    </w:div>
    <w:div w:id="1770740047">
      <w:bodyDiv w:val="1"/>
      <w:marLeft w:val="0"/>
      <w:marRight w:val="0"/>
      <w:marTop w:val="0"/>
      <w:marBottom w:val="0"/>
      <w:divBdr>
        <w:top w:val="none" w:sz="0" w:space="0" w:color="auto"/>
        <w:left w:val="none" w:sz="0" w:space="0" w:color="auto"/>
        <w:bottom w:val="none" w:sz="0" w:space="0" w:color="auto"/>
        <w:right w:val="none" w:sz="0" w:space="0" w:color="auto"/>
      </w:divBdr>
    </w:div>
    <w:div w:id="1857305032">
      <w:bodyDiv w:val="1"/>
      <w:marLeft w:val="0"/>
      <w:marRight w:val="0"/>
      <w:marTop w:val="0"/>
      <w:marBottom w:val="0"/>
      <w:divBdr>
        <w:top w:val="none" w:sz="0" w:space="0" w:color="auto"/>
        <w:left w:val="none" w:sz="0" w:space="0" w:color="auto"/>
        <w:bottom w:val="none" w:sz="0" w:space="0" w:color="auto"/>
        <w:right w:val="none" w:sz="0" w:space="0" w:color="auto"/>
      </w:divBdr>
    </w:div>
    <w:div w:id="1862744807">
      <w:bodyDiv w:val="1"/>
      <w:marLeft w:val="0"/>
      <w:marRight w:val="0"/>
      <w:marTop w:val="0"/>
      <w:marBottom w:val="0"/>
      <w:divBdr>
        <w:top w:val="none" w:sz="0" w:space="0" w:color="auto"/>
        <w:left w:val="none" w:sz="0" w:space="0" w:color="auto"/>
        <w:bottom w:val="none" w:sz="0" w:space="0" w:color="auto"/>
        <w:right w:val="none" w:sz="0" w:space="0" w:color="auto"/>
      </w:divBdr>
    </w:div>
    <w:div w:id="202613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hyperlink" Target="https://www.acs.org/education/resources/highschool/chemmatters/articles/balancing-chemical-equations.html" TargetMode="External"/><Relationship Id="rId3" Type="http://schemas.openxmlformats.org/officeDocument/2006/relationships/settings" Target="settings.xml"/><Relationship Id="rId21" Type="http://schemas.openxmlformats.org/officeDocument/2006/relationships/hyperlink" Target="https://portalacademico.cch.unam.mx/alumno/quimica1/unidad2/reaccionesQuimicas/tiposReacciones" TargetMode="Externa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hyperlink" Target="https://quimica247403824.wordpress.com/wpcontent/uploads/2018/11/quimica_general_petrucci.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quimica247403824.wordpress.com/wpcontent/uploads/2018/11/fundamentos_de_la_quimica2.pdf" TargetMode="External"/><Relationship Id="rId20" Type="http://schemas.openxmlformats.org/officeDocument/2006/relationships/hyperlink" Target="https://edu.rsc.org/resources/collections/catalysis" TargetMode="Externa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header" Target="header4.xml"/><Relationship Id="rId24" Type="http://schemas.openxmlformats.org/officeDocument/2006/relationships/fontTable" Target="fontTable.xml"/><Relationship Id="rId5" Type="http://schemas.openxmlformats.org/officeDocument/2006/relationships/header" Target="header1.xml"/><Relationship Id="rId15" Type="http://schemas.openxmlformats.org/officeDocument/2006/relationships/hyperlink" Target="https://archive.org/details/PrinciplesOfGeneralChemistry4thSilberberg" TargetMode="External"/><Relationship Id="rId23" Type="http://schemas.openxmlformats.org/officeDocument/2006/relationships/footer" Target="footer5.xml"/><Relationship Id="rId10" Type="http://schemas.openxmlformats.org/officeDocument/2006/relationships/footer" Target="footer3.xml"/><Relationship Id="rId19" Type="http://schemas.openxmlformats.org/officeDocument/2006/relationships/hyperlink" Target="https://chem.libretexts.org/Bookshelves/General_Chemistry/Map%3A_Chemistry_-_The_Central_Science_(Brown_et_al.)/04._Reactions_in_Aqueous_Solution/4.2%3A_Precipitation_Reactions"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www.udocz.com/apuntes/903615/brown-quimica-la-ciencia-central-12va-edicion" TargetMode="External"/><Relationship Id="rId22"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12</Pages>
  <Words>3100</Words>
  <Characters>17053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Ruiz Coto</dc:creator>
  <cp:keywords/>
  <dc:description/>
  <cp:lastModifiedBy>Julio Ruiz Coto</cp:lastModifiedBy>
  <cp:revision>6</cp:revision>
  <dcterms:created xsi:type="dcterms:W3CDTF">2025-03-20T22:40:00Z</dcterms:created>
  <dcterms:modified xsi:type="dcterms:W3CDTF">2025-03-21T01:41:00Z</dcterms:modified>
</cp:coreProperties>
</file>