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6AC78" w14:textId="77777777" w:rsidR="00984305" w:rsidRPr="00984305" w:rsidRDefault="00984305" w:rsidP="00984305">
      <w:pPr>
        <w:jc w:val="both"/>
        <w:rPr>
          <w:rFonts w:ascii="Times New Roman" w:hAnsi="Times New Roman" w:cs="Times New Roman"/>
          <w:sz w:val="32"/>
          <w:szCs w:val="32"/>
        </w:rPr>
      </w:pPr>
      <w:r w:rsidRPr="00984305">
        <w:rPr>
          <w:rFonts w:ascii="Times New Roman" w:hAnsi="Times New Roman" w:cs="Times New Roman"/>
          <w:b/>
          <w:bCs/>
          <w:sz w:val="32"/>
          <w:szCs w:val="32"/>
        </w:rPr>
        <w:t xml:space="preserve">TABLA PERIÓDICA </w:t>
      </w:r>
    </w:p>
    <w:p w14:paraId="40537613" w14:textId="77777777" w:rsidR="00984305" w:rsidRPr="00984305" w:rsidRDefault="00984305" w:rsidP="00984305">
      <w:pPr>
        <w:jc w:val="both"/>
        <w:rPr>
          <w:rFonts w:ascii="Times New Roman" w:hAnsi="Times New Roman" w:cs="Times New Roman"/>
        </w:rPr>
      </w:pPr>
      <w:r w:rsidRPr="00984305">
        <w:rPr>
          <w:rFonts w:ascii="Times New Roman" w:hAnsi="Times New Roman" w:cs="Times New Roman"/>
        </w:rPr>
        <w:t>Bienvenido a nuestra Herramienta de Cálculo de Propiedades Químicas. Esta aplicación está diseñada para facilitarle el acceso a información detallada sobre los elementos químicos y realizar cálculos básicos relacionados con sus propiedades. La herramienta integra una base de datos completa de la tabla periódica y ofrece funcionalidades para realizar distintos tipos de cálculos químicos.</w:t>
      </w:r>
    </w:p>
    <w:p w14:paraId="5CE581C1" w14:textId="77777777" w:rsidR="00984305" w:rsidRPr="00984305" w:rsidRDefault="00984305" w:rsidP="00984305">
      <w:pPr>
        <w:jc w:val="both"/>
        <w:rPr>
          <w:rFonts w:ascii="Times New Roman" w:hAnsi="Times New Roman" w:cs="Times New Roman"/>
          <w:sz w:val="28"/>
          <w:szCs w:val="28"/>
        </w:rPr>
      </w:pPr>
      <w:r w:rsidRPr="00984305">
        <w:rPr>
          <w:rFonts w:ascii="Times New Roman" w:hAnsi="Times New Roman" w:cs="Times New Roman"/>
          <w:b/>
          <w:bCs/>
          <w:sz w:val="28"/>
          <w:szCs w:val="28"/>
          <w:u w:val="single"/>
        </w:rPr>
        <w:t>Descripción General</w:t>
      </w:r>
    </w:p>
    <w:p w14:paraId="6BAFB48F" w14:textId="77777777" w:rsidR="00984305" w:rsidRPr="00984305" w:rsidRDefault="00984305" w:rsidP="00984305">
      <w:pPr>
        <w:jc w:val="both"/>
        <w:rPr>
          <w:rFonts w:ascii="Times New Roman" w:hAnsi="Times New Roman" w:cs="Times New Roman"/>
        </w:rPr>
      </w:pPr>
      <w:r w:rsidRPr="00984305">
        <w:rPr>
          <w:rFonts w:ascii="Times New Roman" w:hAnsi="Times New Roman" w:cs="Times New Roman"/>
        </w:rPr>
        <w:t>La herramienta consta de varias pestañas que le permiten:</w:t>
      </w:r>
    </w:p>
    <w:p w14:paraId="4EAEBDEC" w14:textId="43B98F2D" w:rsidR="00984305" w:rsidRPr="00984305" w:rsidRDefault="00984305" w:rsidP="00984305">
      <w:pPr>
        <w:pStyle w:val="Prrafodelista"/>
        <w:numPr>
          <w:ilvl w:val="0"/>
          <w:numId w:val="1"/>
        </w:numPr>
        <w:jc w:val="both"/>
        <w:rPr>
          <w:rFonts w:ascii="Times New Roman" w:hAnsi="Times New Roman" w:cs="Times New Roman"/>
        </w:rPr>
      </w:pPr>
      <w:r w:rsidRPr="00984305">
        <w:rPr>
          <w:rFonts w:ascii="Times New Roman" w:hAnsi="Times New Roman" w:cs="Times New Roman"/>
        </w:rPr>
        <w:t>Consultar la base de datos completa de elementos químicos</w:t>
      </w:r>
    </w:p>
    <w:p w14:paraId="20B8D6D6" w14:textId="0AA05280" w:rsidR="00984305" w:rsidRPr="00984305" w:rsidRDefault="00984305" w:rsidP="00984305">
      <w:pPr>
        <w:pStyle w:val="Prrafodelista"/>
        <w:numPr>
          <w:ilvl w:val="0"/>
          <w:numId w:val="1"/>
        </w:numPr>
        <w:jc w:val="both"/>
        <w:rPr>
          <w:rFonts w:ascii="Times New Roman" w:hAnsi="Times New Roman" w:cs="Times New Roman"/>
        </w:rPr>
      </w:pPr>
      <w:r w:rsidRPr="00984305">
        <w:rPr>
          <w:rFonts w:ascii="Times New Roman" w:hAnsi="Times New Roman" w:cs="Times New Roman"/>
        </w:rPr>
        <w:t>Visualizar la tabla periódica interactiva</w:t>
      </w:r>
    </w:p>
    <w:p w14:paraId="6E1689E2" w14:textId="3A4A634A" w:rsidR="00984305" w:rsidRPr="00984305" w:rsidRDefault="00984305" w:rsidP="00984305">
      <w:pPr>
        <w:pStyle w:val="Prrafodelista"/>
        <w:numPr>
          <w:ilvl w:val="0"/>
          <w:numId w:val="1"/>
        </w:numPr>
        <w:jc w:val="both"/>
        <w:rPr>
          <w:rFonts w:ascii="Times New Roman" w:hAnsi="Times New Roman" w:cs="Times New Roman"/>
        </w:rPr>
      </w:pPr>
      <w:r w:rsidRPr="00984305">
        <w:rPr>
          <w:rFonts w:ascii="Times New Roman" w:hAnsi="Times New Roman" w:cs="Times New Roman"/>
        </w:rPr>
        <w:t>Realizar cálculos de propiedades químicas</w:t>
      </w:r>
    </w:p>
    <w:p w14:paraId="71B4A181" w14:textId="77777777" w:rsidR="00984305" w:rsidRPr="00984305" w:rsidRDefault="00984305" w:rsidP="00984305">
      <w:pPr>
        <w:jc w:val="both"/>
        <w:rPr>
          <w:rFonts w:ascii="Times New Roman" w:hAnsi="Times New Roman" w:cs="Times New Roman"/>
          <w:b/>
          <w:bCs/>
          <w:sz w:val="28"/>
          <w:szCs w:val="28"/>
        </w:rPr>
      </w:pPr>
      <w:r w:rsidRPr="00984305">
        <w:rPr>
          <w:rFonts w:ascii="Times New Roman" w:hAnsi="Times New Roman" w:cs="Times New Roman"/>
          <w:b/>
          <w:bCs/>
          <w:sz w:val="28"/>
          <w:szCs w:val="28"/>
          <w:u w:val="single"/>
        </w:rPr>
        <w:t>Guía de Uso</w:t>
      </w:r>
    </w:p>
    <w:p w14:paraId="39A4BC30" w14:textId="77777777" w:rsidR="00984305" w:rsidRPr="00984305" w:rsidRDefault="00984305" w:rsidP="00984305">
      <w:pPr>
        <w:jc w:val="both"/>
        <w:rPr>
          <w:rFonts w:ascii="Times New Roman" w:hAnsi="Times New Roman" w:cs="Times New Roman"/>
          <w:u w:val="single"/>
        </w:rPr>
      </w:pPr>
      <w:r w:rsidRPr="00984305">
        <w:rPr>
          <w:rFonts w:ascii="Times New Roman" w:hAnsi="Times New Roman" w:cs="Times New Roman"/>
          <w:u w:val="single"/>
        </w:rPr>
        <w:t>Pestaña "Base de Datos"</w:t>
      </w:r>
    </w:p>
    <w:p w14:paraId="7FD44DAF" w14:textId="77777777" w:rsidR="00984305" w:rsidRPr="00984305" w:rsidRDefault="00984305" w:rsidP="00984305">
      <w:pPr>
        <w:jc w:val="both"/>
        <w:rPr>
          <w:rFonts w:ascii="Times New Roman" w:hAnsi="Times New Roman" w:cs="Times New Roman"/>
        </w:rPr>
      </w:pPr>
      <w:r w:rsidRPr="00984305">
        <w:rPr>
          <w:rFonts w:ascii="Times New Roman" w:hAnsi="Times New Roman" w:cs="Times New Roman"/>
        </w:rPr>
        <w:t>Esta pestaña contiene información detallada de todos los elementos químicos organizados en forma tabular:</w:t>
      </w:r>
    </w:p>
    <w:p w14:paraId="0EB52106" w14:textId="77777777" w:rsidR="00984305" w:rsidRPr="00984305" w:rsidRDefault="00984305" w:rsidP="00984305">
      <w:pPr>
        <w:pStyle w:val="Prrafodelista"/>
        <w:numPr>
          <w:ilvl w:val="0"/>
          <w:numId w:val="4"/>
        </w:numPr>
        <w:jc w:val="both"/>
        <w:rPr>
          <w:rFonts w:ascii="Times New Roman" w:hAnsi="Times New Roman" w:cs="Times New Roman"/>
        </w:rPr>
      </w:pPr>
      <w:r w:rsidRPr="00984305">
        <w:rPr>
          <w:rFonts w:ascii="Times New Roman" w:hAnsi="Times New Roman" w:cs="Times New Roman"/>
        </w:rPr>
        <w:t>Columna A: ID de referencia interna</w:t>
      </w:r>
    </w:p>
    <w:p w14:paraId="55C08CC4" w14:textId="77777777" w:rsidR="00984305" w:rsidRPr="00984305" w:rsidRDefault="00984305" w:rsidP="00984305">
      <w:pPr>
        <w:pStyle w:val="Prrafodelista"/>
        <w:numPr>
          <w:ilvl w:val="0"/>
          <w:numId w:val="4"/>
        </w:numPr>
        <w:jc w:val="both"/>
        <w:rPr>
          <w:rFonts w:ascii="Times New Roman" w:hAnsi="Times New Roman" w:cs="Times New Roman"/>
        </w:rPr>
      </w:pPr>
      <w:r w:rsidRPr="00984305">
        <w:rPr>
          <w:rFonts w:ascii="Times New Roman" w:hAnsi="Times New Roman" w:cs="Times New Roman"/>
        </w:rPr>
        <w:t>Columna B: Símbolo químico del elemento</w:t>
      </w:r>
    </w:p>
    <w:p w14:paraId="56E50DC6" w14:textId="77777777" w:rsidR="00984305" w:rsidRPr="00984305" w:rsidRDefault="00984305" w:rsidP="00984305">
      <w:pPr>
        <w:pStyle w:val="Prrafodelista"/>
        <w:numPr>
          <w:ilvl w:val="0"/>
          <w:numId w:val="4"/>
        </w:numPr>
        <w:jc w:val="both"/>
        <w:rPr>
          <w:rFonts w:ascii="Times New Roman" w:hAnsi="Times New Roman" w:cs="Times New Roman"/>
        </w:rPr>
      </w:pPr>
      <w:r w:rsidRPr="00984305">
        <w:rPr>
          <w:rFonts w:ascii="Times New Roman" w:hAnsi="Times New Roman" w:cs="Times New Roman"/>
        </w:rPr>
        <w:t>Columna C: Nombre completo del elemento</w:t>
      </w:r>
    </w:p>
    <w:p w14:paraId="2C4E4537" w14:textId="77777777" w:rsidR="00984305" w:rsidRPr="00984305" w:rsidRDefault="00984305" w:rsidP="00984305">
      <w:pPr>
        <w:pStyle w:val="Prrafodelista"/>
        <w:numPr>
          <w:ilvl w:val="0"/>
          <w:numId w:val="4"/>
        </w:numPr>
        <w:jc w:val="both"/>
        <w:rPr>
          <w:rFonts w:ascii="Times New Roman" w:hAnsi="Times New Roman" w:cs="Times New Roman"/>
        </w:rPr>
      </w:pPr>
      <w:r w:rsidRPr="00984305">
        <w:rPr>
          <w:rFonts w:ascii="Times New Roman" w:hAnsi="Times New Roman" w:cs="Times New Roman"/>
        </w:rPr>
        <w:t>Columna D: Número atómico (Z)</w:t>
      </w:r>
    </w:p>
    <w:p w14:paraId="51C2121E" w14:textId="77777777" w:rsidR="00984305" w:rsidRPr="00984305" w:rsidRDefault="00984305" w:rsidP="00984305">
      <w:pPr>
        <w:pStyle w:val="Prrafodelista"/>
        <w:numPr>
          <w:ilvl w:val="0"/>
          <w:numId w:val="4"/>
        </w:numPr>
        <w:jc w:val="both"/>
        <w:rPr>
          <w:rFonts w:ascii="Times New Roman" w:hAnsi="Times New Roman" w:cs="Times New Roman"/>
        </w:rPr>
      </w:pPr>
      <w:r w:rsidRPr="00984305">
        <w:rPr>
          <w:rFonts w:ascii="Times New Roman" w:hAnsi="Times New Roman" w:cs="Times New Roman"/>
        </w:rPr>
        <w:t>Columna E: Masa atómica en unidades de masa atómica (uma)</w:t>
      </w:r>
    </w:p>
    <w:p w14:paraId="1D3DD926" w14:textId="77777777" w:rsidR="00984305" w:rsidRPr="00984305" w:rsidRDefault="00984305" w:rsidP="00984305">
      <w:pPr>
        <w:pStyle w:val="Prrafodelista"/>
        <w:numPr>
          <w:ilvl w:val="0"/>
          <w:numId w:val="4"/>
        </w:numPr>
        <w:jc w:val="both"/>
        <w:rPr>
          <w:rFonts w:ascii="Times New Roman" w:hAnsi="Times New Roman" w:cs="Times New Roman"/>
        </w:rPr>
      </w:pPr>
      <w:r w:rsidRPr="00984305">
        <w:rPr>
          <w:rFonts w:ascii="Times New Roman" w:hAnsi="Times New Roman" w:cs="Times New Roman"/>
        </w:rPr>
        <w:t>Columna F: Número(s) de oxidación posibles</w:t>
      </w:r>
    </w:p>
    <w:p w14:paraId="20DCE998" w14:textId="6C7939CF" w:rsidR="00984305" w:rsidRDefault="00984305" w:rsidP="00984305">
      <w:pPr>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01ABA1C1" wp14:editId="4DC57289">
                <wp:simplePos x="0" y="0"/>
                <wp:positionH relativeFrom="column">
                  <wp:posOffset>1662546</wp:posOffset>
                </wp:positionH>
                <wp:positionV relativeFrom="paragraph">
                  <wp:posOffset>2365029</wp:posOffset>
                </wp:positionV>
                <wp:extent cx="410268" cy="210045"/>
                <wp:effectExtent l="0" t="38100" r="46990" b="19050"/>
                <wp:wrapNone/>
                <wp:docPr id="1042615391" name="Conector recto de flecha 3"/>
                <wp:cNvGraphicFramePr/>
                <a:graphic xmlns:a="http://schemas.openxmlformats.org/drawingml/2006/main">
                  <a:graphicData uri="http://schemas.microsoft.com/office/word/2010/wordprocessingShape">
                    <wps:wsp>
                      <wps:cNvCnPr/>
                      <wps:spPr>
                        <a:xfrm flipV="1">
                          <a:off x="0" y="0"/>
                          <a:ext cx="410268" cy="210045"/>
                        </a:xfrm>
                        <a:prstGeom prst="straightConnector1">
                          <a:avLst/>
                        </a:prstGeom>
                        <a:ln>
                          <a:solidFill>
                            <a:srgbClr val="FF0000"/>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1A533E3" id="_x0000_t32" coordsize="21600,21600" o:spt="32" o:oned="t" path="m,l21600,21600e" filled="f">
                <v:path arrowok="t" fillok="f" o:connecttype="none"/>
                <o:lock v:ext="edit" shapetype="t"/>
              </v:shapetype>
              <v:shape id="Conector recto de flecha 3" o:spid="_x0000_s1026" type="#_x0000_t32" style="position:absolute;margin-left:130.9pt;margin-top:186.2pt;width:32.3pt;height:16.55pt;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" strokecolor="red" strokeweight="2pt">
                <v:stroke endarrow="block" joinstyle="miter"/>
              </v:shape>
            </w:pict>
          </mc:Fallback>
        </mc:AlternateContent>
      </w:r>
      <w:r>
        <w:rPr>
          <w:rFonts w:ascii="Times New Roman" w:hAnsi="Times New Roman" w:cs="Times New Roman"/>
          <w:noProof/>
        </w:rPr>
        <mc:AlternateContent>
          <mc:Choice Requires="wpi">
            <w:drawing>
              <wp:anchor distT="0" distB="0" distL="114300" distR="114300" simplePos="0" relativeHeight="251660288" behindDoc="0" locked="0" layoutInCell="1" allowOverlap="1" wp14:anchorId="7D45A51A" wp14:editId="0E7BE4D5">
                <wp:simplePos x="0" y="0"/>
                <wp:positionH relativeFrom="column">
                  <wp:posOffset>2021205</wp:posOffset>
                </wp:positionH>
                <wp:positionV relativeFrom="paragraph">
                  <wp:posOffset>2051685</wp:posOffset>
                </wp:positionV>
                <wp:extent cx="408940" cy="408305"/>
                <wp:effectExtent l="38100" t="38100" r="48260" b="48895"/>
                <wp:wrapNone/>
                <wp:docPr id="917736147" name="Entrada de lápiz 2"/>
                <wp:cNvGraphicFramePr/>
                <a:graphic xmlns:a="http://schemas.openxmlformats.org/drawingml/2006/main">
                  <a:graphicData uri="http://schemas.microsoft.com/office/word/2010/wordprocessingInk">
                    <w14:contentPart bwMode="auto" r:id="rId5">
                      <w14:nvContentPartPr>
                        <w14:cNvContentPartPr/>
                      </w14:nvContentPartPr>
                      <w14:xfrm>
                        <a:off x="0" y="0"/>
                        <a:ext cx="408940" cy="408305"/>
                      </w14:xfrm>
                    </w14:contentPart>
                  </a:graphicData>
                </a:graphic>
                <wp14:sizeRelH relativeFrom="margin">
                  <wp14:pctWidth>0</wp14:pctWidth>
                </wp14:sizeRelH>
              </wp:anchor>
            </w:drawing>
          </mc:Choice>
          <mc:Fallback>
            <w:pict>
              <v:shapetype w14:anchorId="20AA6E0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2" o:spid="_x0000_s1026" type="#_x0000_t75" style="position:absolute;margin-left:158.65pt;margin-top:161.05pt;width:33.15pt;height:33.1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">
                <v:imagedata r:id="rId6" o:title=""/>
              </v:shape>
            </w:pict>
          </mc:Fallback>
        </mc:AlternateContent>
      </w:r>
      <w:r w:rsidRPr="00984305">
        <w:rPr>
          <w:rFonts w:ascii="Times New Roman" w:hAnsi="Times New Roman" w:cs="Times New Roman"/>
        </w:rPr>
        <w:drawing>
          <wp:inline distT="0" distB="0" distL="0" distR="0" wp14:anchorId="2A7F1047" wp14:editId="0E70DF97">
            <wp:extent cx="2393343" cy="2310749"/>
            <wp:effectExtent l="0" t="0" r="6985" b="0"/>
            <wp:docPr id="1535512198"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512198" name="Imagen 1" descr="Tabla&#10;&#10;El contenido generado por IA puede ser incorrecto."/>
                    <pic:cNvPicPr/>
                  </pic:nvPicPr>
                  <pic:blipFill>
                    <a:blip r:embed="rId7"/>
                    <a:stretch>
                      <a:fillRect/>
                    </a:stretch>
                  </pic:blipFill>
                  <pic:spPr>
                    <a:xfrm>
                      <a:off x="0" y="0"/>
                      <a:ext cx="2411625" cy="2328400"/>
                    </a:xfrm>
                    <a:prstGeom prst="rect">
                      <a:avLst/>
                    </a:prstGeom>
                  </pic:spPr>
                </pic:pic>
              </a:graphicData>
            </a:graphic>
          </wp:inline>
        </w:drawing>
      </w:r>
    </w:p>
    <w:p w14:paraId="32DAD2C4" w14:textId="77777777" w:rsidR="00984305" w:rsidRDefault="00984305" w:rsidP="00984305">
      <w:pPr>
        <w:jc w:val="center"/>
        <w:rPr>
          <w:rFonts w:ascii="Times New Roman" w:hAnsi="Times New Roman" w:cs="Times New Roman"/>
        </w:rPr>
      </w:pPr>
    </w:p>
    <w:p w14:paraId="68C04EE2" w14:textId="77777777" w:rsidR="00984305" w:rsidRPr="00984305" w:rsidRDefault="00984305" w:rsidP="00984305">
      <w:pPr>
        <w:jc w:val="both"/>
        <w:rPr>
          <w:rFonts w:ascii="Times New Roman" w:hAnsi="Times New Roman" w:cs="Times New Roman"/>
          <w:u w:val="single"/>
        </w:rPr>
      </w:pPr>
      <w:r w:rsidRPr="00984305">
        <w:rPr>
          <w:rFonts w:ascii="Times New Roman" w:hAnsi="Times New Roman" w:cs="Times New Roman"/>
          <w:u w:val="single"/>
        </w:rPr>
        <w:lastRenderedPageBreak/>
        <w:t>Para buscar un elemento específico:</w:t>
      </w:r>
    </w:p>
    <w:p w14:paraId="349F2A44" w14:textId="77777777" w:rsidR="00984305" w:rsidRPr="00984305" w:rsidRDefault="00984305" w:rsidP="00984305">
      <w:pPr>
        <w:jc w:val="both"/>
        <w:rPr>
          <w:rFonts w:ascii="Times New Roman" w:hAnsi="Times New Roman" w:cs="Times New Roman"/>
        </w:rPr>
      </w:pPr>
      <w:r w:rsidRPr="00984305">
        <w:rPr>
          <w:rFonts w:ascii="Times New Roman" w:hAnsi="Times New Roman" w:cs="Times New Roman"/>
        </w:rPr>
        <w:t>Utilice la función de búsqueda (Ctrl+F) e introduzca el símbolo o nombre del elemento</w:t>
      </w:r>
    </w:p>
    <w:p w14:paraId="59253756" w14:textId="77777777" w:rsidR="00984305" w:rsidRPr="00984305" w:rsidRDefault="00984305" w:rsidP="00984305">
      <w:pPr>
        <w:jc w:val="both"/>
        <w:rPr>
          <w:rFonts w:ascii="Times New Roman" w:hAnsi="Times New Roman" w:cs="Times New Roman"/>
        </w:rPr>
      </w:pPr>
      <w:r w:rsidRPr="00984305">
        <w:rPr>
          <w:rFonts w:ascii="Times New Roman" w:hAnsi="Times New Roman" w:cs="Times New Roman"/>
        </w:rPr>
        <w:t>Desplácese manualmente por la lista utilizando la barra de desplazamiento</w:t>
      </w:r>
    </w:p>
    <w:p w14:paraId="0D8500D2" w14:textId="77777777" w:rsidR="00984305" w:rsidRDefault="00984305" w:rsidP="00984305">
      <w:pPr>
        <w:jc w:val="both"/>
        <w:rPr>
          <w:rFonts w:ascii="Times New Roman" w:hAnsi="Times New Roman" w:cs="Times New Roman"/>
          <w:u w:val="single"/>
        </w:rPr>
      </w:pPr>
    </w:p>
    <w:p w14:paraId="03C8C6C5" w14:textId="42067A0C" w:rsidR="00984305" w:rsidRPr="00984305" w:rsidRDefault="00984305" w:rsidP="00984305">
      <w:pPr>
        <w:jc w:val="both"/>
        <w:rPr>
          <w:rFonts w:ascii="Times New Roman" w:hAnsi="Times New Roman" w:cs="Times New Roman"/>
        </w:rPr>
      </w:pPr>
      <w:r w:rsidRPr="00984305">
        <w:rPr>
          <w:rFonts w:ascii="Times New Roman" w:hAnsi="Times New Roman" w:cs="Times New Roman"/>
          <w:u w:val="single"/>
        </w:rPr>
        <w:t>Pestaña "Tabla Periódica"</w:t>
      </w:r>
    </w:p>
    <w:p w14:paraId="487E35F4" w14:textId="77777777" w:rsidR="00984305" w:rsidRPr="00984305" w:rsidRDefault="00984305" w:rsidP="00984305">
      <w:pPr>
        <w:jc w:val="both"/>
        <w:rPr>
          <w:rFonts w:ascii="Times New Roman" w:hAnsi="Times New Roman" w:cs="Times New Roman"/>
        </w:rPr>
      </w:pPr>
      <w:r w:rsidRPr="00984305">
        <w:rPr>
          <w:rFonts w:ascii="Times New Roman" w:hAnsi="Times New Roman" w:cs="Times New Roman"/>
        </w:rPr>
        <w:t>Esta pestaña presenta una visualización completa de la tabla periódica con códigos de colores que representan las diferentes familias de elementos:</w:t>
      </w:r>
    </w:p>
    <w:p w14:paraId="2CE8A8EF" w14:textId="77777777" w:rsidR="00984305" w:rsidRPr="00984305" w:rsidRDefault="00984305" w:rsidP="00984305">
      <w:pPr>
        <w:pStyle w:val="Prrafodelista"/>
        <w:numPr>
          <w:ilvl w:val="0"/>
          <w:numId w:val="2"/>
        </w:numPr>
        <w:jc w:val="both"/>
        <w:rPr>
          <w:rFonts w:ascii="Times New Roman" w:hAnsi="Times New Roman" w:cs="Times New Roman"/>
        </w:rPr>
      </w:pPr>
      <w:r w:rsidRPr="00984305">
        <w:rPr>
          <w:rFonts w:ascii="Times New Roman" w:hAnsi="Times New Roman" w:cs="Times New Roman"/>
          <w:b/>
          <w:bCs/>
        </w:rPr>
        <w:t>Amarillo:</w:t>
      </w:r>
      <w:r w:rsidRPr="00984305">
        <w:rPr>
          <w:rFonts w:ascii="Times New Roman" w:hAnsi="Times New Roman" w:cs="Times New Roman"/>
        </w:rPr>
        <w:t xml:space="preserve"> Elementos representativos del bloque p</w:t>
      </w:r>
    </w:p>
    <w:p w14:paraId="74A5A3C0" w14:textId="77777777" w:rsidR="00984305" w:rsidRPr="00984305" w:rsidRDefault="00984305" w:rsidP="00984305">
      <w:pPr>
        <w:pStyle w:val="Prrafodelista"/>
        <w:numPr>
          <w:ilvl w:val="0"/>
          <w:numId w:val="2"/>
        </w:numPr>
        <w:jc w:val="both"/>
        <w:rPr>
          <w:rFonts w:ascii="Times New Roman" w:hAnsi="Times New Roman" w:cs="Times New Roman"/>
        </w:rPr>
      </w:pPr>
      <w:r w:rsidRPr="00984305">
        <w:rPr>
          <w:rFonts w:ascii="Times New Roman" w:hAnsi="Times New Roman" w:cs="Times New Roman"/>
          <w:b/>
          <w:bCs/>
        </w:rPr>
        <w:t>Verde:</w:t>
      </w:r>
      <w:r w:rsidRPr="00984305">
        <w:rPr>
          <w:rFonts w:ascii="Times New Roman" w:hAnsi="Times New Roman" w:cs="Times New Roman"/>
        </w:rPr>
        <w:t xml:space="preserve"> Gases nobles</w:t>
      </w:r>
    </w:p>
    <w:p w14:paraId="1187EF2B" w14:textId="77777777" w:rsidR="00984305" w:rsidRPr="00984305" w:rsidRDefault="00984305" w:rsidP="00984305">
      <w:pPr>
        <w:pStyle w:val="Prrafodelista"/>
        <w:numPr>
          <w:ilvl w:val="0"/>
          <w:numId w:val="2"/>
        </w:numPr>
        <w:jc w:val="both"/>
        <w:rPr>
          <w:rFonts w:ascii="Times New Roman" w:hAnsi="Times New Roman" w:cs="Times New Roman"/>
        </w:rPr>
      </w:pPr>
      <w:r w:rsidRPr="00984305">
        <w:rPr>
          <w:rFonts w:ascii="Times New Roman" w:hAnsi="Times New Roman" w:cs="Times New Roman"/>
          <w:b/>
          <w:bCs/>
        </w:rPr>
        <w:t>Celeste:</w:t>
      </w:r>
      <w:r w:rsidRPr="00984305">
        <w:rPr>
          <w:rFonts w:ascii="Times New Roman" w:hAnsi="Times New Roman" w:cs="Times New Roman"/>
        </w:rPr>
        <w:t xml:space="preserve"> Metales del bloque s y p (excepto alcalinos y alcalinotérreos)</w:t>
      </w:r>
    </w:p>
    <w:p w14:paraId="26EF062F" w14:textId="77777777" w:rsidR="00984305" w:rsidRPr="00984305" w:rsidRDefault="00984305" w:rsidP="00984305">
      <w:pPr>
        <w:pStyle w:val="Prrafodelista"/>
        <w:numPr>
          <w:ilvl w:val="0"/>
          <w:numId w:val="2"/>
        </w:numPr>
        <w:jc w:val="both"/>
        <w:rPr>
          <w:rFonts w:ascii="Times New Roman" w:hAnsi="Times New Roman" w:cs="Times New Roman"/>
        </w:rPr>
      </w:pPr>
      <w:r w:rsidRPr="00984305">
        <w:rPr>
          <w:rFonts w:ascii="Times New Roman" w:hAnsi="Times New Roman" w:cs="Times New Roman"/>
          <w:b/>
          <w:bCs/>
        </w:rPr>
        <w:t>Amarillo claro:</w:t>
      </w:r>
      <w:r w:rsidRPr="00984305">
        <w:rPr>
          <w:rFonts w:ascii="Times New Roman" w:hAnsi="Times New Roman" w:cs="Times New Roman"/>
        </w:rPr>
        <w:t xml:space="preserve"> Metales alcalinotérreos y berilio</w:t>
      </w:r>
    </w:p>
    <w:p w14:paraId="3ACD1071" w14:textId="77777777" w:rsidR="00984305" w:rsidRPr="00984305" w:rsidRDefault="00984305" w:rsidP="00984305">
      <w:pPr>
        <w:pStyle w:val="Prrafodelista"/>
        <w:numPr>
          <w:ilvl w:val="0"/>
          <w:numId w:val="2"/>
        </w:numPr>
        <w:jc w:val="both"/>
        <w:rPr>
          <w:rFonts w:ascii="Times New Roman" w:hAnsi="Times New Roman" w:cs="Times New Roman"/>
        </w:rPr>
      </w:pPr>
      <w:r w:rsidRPr="00984305">
        <w:rPr>
          <w:rFonts w:ascii="Times New Roman" w:hAnsi="Times New Roman" w:cs="Times New Roman"/>
          <w:b/>
          <w:bCs/>
        </w:rPr>
        <w:t xml:space="preserve">Rosa/Naranja: </w:t>
      </w:r>
      <w:r w:rsidRPr="00984305">
        <w:rPr>
          <w:rFonts w:ascii="Times New Roman" w:hAnsi="Times New Roman" w:cs="Times New Roman"/>
        </w:rPr>
        <w:t>Metales de transición</w:t>
      </w:r>
    </w:p>
    <w:p w14:paraId="67FC90F2" w14:textId="77777777" w:rsidR="00984305" w:rsidRDefault="00984305" w:rsidP="00984305">
      <w:pPr>
        <w:pStyle w:val="Prrafodelista"/>
        <w:numPr>
          <w:ilvl w:val="0"/>
          <w:numId w:val="2"/>
        </w:numPr>
        <w:jc w:val="both"/>
        <w:rPr>
          <w:rFonts w:ascii="Times New Roman" w:hAnsi="Times New Roman" w:cs="Times New Roman"/>
        </w:rPr>
      </w:pPr>
      <w:r w:rsidRPr="00984305">
        <w:rPr>
          <w:rFonts w:ascii="Times New Roman" w:hAnsi="Times New Roman" w:cs="Times New Roman"/>
          <w:b/>
          <w:bCs/>
        </w:rPr>
        <w:t>Rosa claro:</w:t>
      </w:r>
      <w:r w:rsidRPr="00984305">
        <w:rPr>
          <w:rFonts w:ascii="Times New Roman" w:hAnsi="Times New Roman" w:cs="Times New Roman"/>
        </w:rPr>
        <w:t xml:space="preserve"> Lantánidos y actínidos</w:t>
      </w:r>
    </w:p>
    <w:p w14:paraId="24A825D0" w14:textId="16477EA5" w:rsidR="00984305" w:rsidRPr="00984305" w:rsidRDefault="00984305" w:rsidP="00984305">
      <w:pPr>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689B2989" wp14:editId="1BA4CCBA">
                <wp:simplePos x="0" y="0"/>
                <wp:positionH relativeFrom="column">
                  <wp:posOffset>908982</wp:posOffset>
                </wp:positionH>
                <wp:positionV relativeFrom="paragraph">
                  <wp:posOffset>2296868</wp:posOffset>
                </wp:positionV>
                <wp:extent cx="410268" cy="210045"/>
                <wp:effectExtent l="0" t="38100" r="46990" b="19050"/>
                <wp:wrapNone/>
                <wp:docPr id="1025306699" name="Conector recto de flecha 3"/>
                <wp:cNvGraphicFramePr/>
                <a:graphic xmlns:a="http://schemas.openxmlformats.org/drawingml/2006/main">
                  <a:graphicData uri="http://schemas.microsoft.com/office/word/2010/wordprocessingShape">
                    <wps:wsp>
                      <wps:cNvCnPr/>
                      <wps:spPr>
                        <a:xfrm flipV="1">
                          <a:off x="0" y="0"/>
                          <a:ext cx="410268" cy="210045"/>
                        </a:xfrm>
                        <a:prstGeom prst="straightConnector1">
                          <a:avLst/>
                        </a:prstGeom>
                        <a:ln>
                          <a:solidFill>
                            <a:srgbClr val="FF0000"/>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FBDF583" id="Conector recto de flecha 3" o:spid="_x0000_s1026" type="#_x0000_t32" style="position:absolute;margin-left:71.55pt;margin-top:180.85pt;width:32.3pt;height:16.55pt;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" strokecolor="red" strokeweight="2pt">
                <v:stroke endarrow="block" joinstyle="miter"/>
              </v:shape>
            </w:pict>
          </mc:Fallback>
        </mc:AlternateContent>
      </w:r>
      <w:r>
        <w:rPr>
          <w:rFonts w:ascii="Times New Roman" w:hAnsi="Times New Roman" w:cs="Times New Roman"/>
          <w:noProof/>
        </w:rPr>
        <mc:AlternateContent>
          <mc:Choice Requires="wpi">
            <w:drawing>
              <wp:anchor distT="0" distB="0" distL="114300" distR="114300" simplePos="0" relativeHeight="251662336" behindDoc="0" locked="0" layoutInCell="1" allowOverlap="1" wp14:anchorId="1A7225AC" wp14:editId="4A0EAFF7">
                <wp:simplePos x="0" y="0"/>
                <wp:positionH relativeFrom="column">
                  <wp:posOffset>1319841</wp:posOffset>
                </wp:positionH>
                <wp:positionV relativeFrom="paragraph">
                  <wp:posOffset>1980349</wp:posOffset>
                </wp:positionV>
                <wp:extent cx="408940" cy="408305"/>
                <wp:effectExtent l="38100" t="38100" r="48260" b="48895"/>
                <wp:wrapNone/>
                <wp:docPr id="348528533" name="Entrada de lápiz 2"/>
                <wp:cNvGraphicFramePr/>
                <a:graphic xmlns:a="http://schemas.openxmlformats.org/drawingml/2006/main">
                  <a:graphicData uri="http://schemas.microsoft.com/office/word/2010/wordprocessingInk">
                    <w14:contentPart bwMode="auto" r:id="rId8">
                      <w14:nvContentPartPr>
                        <w14:cNvContentPartPr/>
                      </w14:nvContentPartPr>
                      <w14:xfrm>
                        <a:off x="0" y="0"/>
                        <a:ext cx="408940" cy="408305"/>
                      </w14:xfrm>
                    </w14:contentPart>
                  </a:graphicData>
                </a:graphic>
                <wp14:sizeRelH relativeFrom="margin">
                  <wp14:pctWidth>0</wp14:pctWidth>
                </wp14:sizeRelH>
              </wp:anchor>
            </w:drawing>
          </mc:Choice>
          <mc:Fallback>
            <w:pict>
              <v:shape w14:anchorId="52DC6DA2" id="Entrada de lápiz 2" o:spid="_x0000_s1026" type="#_x0000_t75" style="position:absolute;margin-left:103.4pt;margin-top:155.45pt;width:33.15pt;height:33.1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">
                <v:imagedata r:id="rId6" o:title=""/>
              </v:shape>
            </w:pict>
          </mc:Fallback>
        </mc:AlternateContent>
      </w:r>
      <w:r w:rsidRPr="00984305">
        <w:rPr>
          <w:rFonts w:ascii="Times New Roman" w:hAnsi="Times New Roman" w:cs="Times New Roman"/>
        </w:rPr>
        <w:drawing>
          <wp:inline distT="0" distB="0" distL="0" distR="0" wp14:anchorId="3D44DF83" wp14:editId="00E91591">
            <wp:extent cx="4356340" cy="2298440"/>
            <wp:effectExtent l="0" t="0" r="6350" b="6985"/>
            <wp:docPr id="1370662469"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662469" name="Imagen 1" descr="Tabla&#10;&#10;El contenido generado por IA puede ser incorrecto."/>
                    <pic:cNvPicPr/>
                  </pic:nvPicPr>
                  <pic:blipFill>
                    <a:blip r:embed="rId9"/>
                    <a:stretch>
                      <a:fillRect/>
                    </a:stretch>
                  </pic:blipFill>
                  <pic:spPr>
                    <a:xfrm>
                      <a:off x="0" y="0"/>
                      <a:ext cx="4367585" cy="2304373"/>
                    </a:xfrm>
                    <a:prstGeom prst="rect">
                      <a:avLst/>
                    </a:prstGeom>
                  </pic:spPr>
                </pic:pic>
              </a:graphicData>
            </a:graphic>
          </wp:inline>
        </w:drawing>
      </w:r>
    </w:p>
    <w:p w14:paraId="27F99770" w14:textId="4A7F720F" w:rsidR="00984305" w:rsidRDefault="00984305" w:rsidP="00984305">
      <w:pPr>
        <w:jc w:val="both"/>
        <w:rPr>
          <w:rFonts w:ascii="Times New Roman" w:hAnsi="Times New Roman" w:cs="Times New Roman"/>
          <w:b/>
          <w:bCs/>
          <w:u w:val="single"/>
        </w:rPr>
      </w:pPr>
    </w:p>
    <w:p w14:paraId="5F518235" w14:textId="581B3CD5" w:rsidR="00984305" w:rsidRPr="00984305" w:rsidRDefault="00984305" w:rsidP="00984305">
      <w:pPr>
        <w:jc w:val="both"/>
        <w:rPr>
          <w:rFonts w:ascii="Times New Roman" w:hAnsi="Times New Roman" w:cs="Times New Roman"/>
        </w:rPr>
      </w:pPr>
      <w:r w:rsidRPr="00984305">
        <w:rPr>
          <w:rFonts w:ascii="Times New Roman" w:hAnsi="Times New Roman" w:cs="Times New Roman"/>
          <w:b/>
          <w:bCs/>
          <w:u w:val="single"/>
        </w:rPr>
        <w:t>Cada celda de la tabla contiene:</w:t>
      </w:r>
      <w:r w:rsidRPr="00984305">
        <w:rPr>
          <w:rFonts w:ascii="Times New Roman" w:hAnsi="Times New Roman" w:cs="Times New Roman"/>
          <w:noProof/>
        </w:rPr>
        <w:t xml:space="preserve"> </w:t>
      </w:r>
    </w:p>
    <w:p w14:paraId="54FD137A" w14:textId="77777777" w:rsidR="00984305" w:rsidRPr="00984305" w:rsidRDefault="00984305" w:rsidP="00984305">
      <w:pPr>
        <w:pStyle w:val="Prrafodelista"/>
        <w:numPr>
          <w:ilvl w:val="0"/>
          <w:numId w:val="3"/>
        </w:numPr>
        <w:jc w:val="both"/>
        <w:rPr>
          <w:rFonts w:ascii="Times New Roman" w:hAnsi="Times New Roman" w:cs="Times New Roman"/>
        </w:rPr>
      </w:pPr>
      <w:r w:rsidRPr="00984305">
        <w:rPr>
          <w:rFonts w:ascii="Times New Roman" w:hAnsi="Times New Roman" w:cs="Times New Roman"/>
        </w:rPr>
        <w:t>Número atómico</w:t>
      </w:r>
    </w:p>
    <w:p w14:paraId="0BE12290" w14:textId="77777777" w:rsidR="00984305" w:rsidRPr="00984305" w:rsidRDefault="00984305" w:rsidP="00984305">
      <w:pPr>
        <w:pStyle w:val="Prrafodelista"/>
        <w:numPr>
          <w:ilvl w:val="0"/>
          <w:numId w:val="3"/>
        </w:numPr>
        <w:jc w:val="both"/>
        <w:rPr>
          <w:rFonts w:ascii="Times New Roman" w:hAnsi="Times New Roman" w:cs="Times New Roman"/>
        </w:rPr>
      </w:pPr>
      <w:r w:rsidRPr="00984305">
        <w:rPr>
          <w:rFonts w:ascii="Times New Roman" w:hAnsi="Times New Roman" w:cs="Times New Roman"/>
        </w:rPr>
        <w:t>Símbolo químico</w:t>
      </w:r>
    </w:p>
    <w:p w14:paraId="56F7AFB9" w14:textId="77777777" w:rsidR="00984305" w:rsidRPr="00984305" w:rsidRDefault="00984305" w:rsidP="00984305">
      <w:pPr>
        <w:pStyle w:val="Prrafodelista"/>
        <w:numPr>
          <w:ilvl w:val="0"/>
          <w:numId w:val="3"/>
        </w:numPr>
        <w:jc w:val="both"/>
        <w:rPr>
          <w:rFonts w:ascii="Times New Roman" w:hAnsi="Times New Roman" w:cs="Times New Roman"/>
        </w:rPr>
      </w:pPr>
      <w:r w:rsidRPr="00984305">
        <w:rPr>
          <w:rFonts w:ascii="Times New Roman" w:hAnsi="Times New Roman" w:cs="Times New Roman"/>
        </w:rPr>
        <w:t>Nombre del elemento</w:t>
      </w:r>
    </w:p>
    <w:p w14:paraId="771D3BFF" w14:textId="77777777" w:rsidR="00984305" w:rsidRPr="00984305" w:rsidRDefault="00984305" w:rsidP="00984305">
      <w:pPr>
        <w:pStyle w:val="Prrafodelista"/>
        <w:numPr>
          <w:ilvl w:val="0"/>
          <w:numId w:val="3"/>
        </w:numPr>
        <w:jc w:val="both"/>
        <w:rPr>
          <w:rFonts w:ascii="Times New Roman" w:hAnsi="Times New Roman" w:cs="Times New Roman"/>
        </w:rPr>
      </w:pPr>
      <w:r w:rsidRPr="00984305">
        <w:rPr>
          <w:rFonts w:ascii="Times New Roman" w:hAnsi="Times New Roman" w:cs="Times New Roman"/>
        </w:rPr>
        <w:t>Estados de oxidación más comunes</w:t>
      </w:r>
    </w:p>
    <w:p w14:paraId="3793A624" w14:textId="77777777" w:rsidR="00984305" w:rsidRPr="00984305" w:rsidRDefault="00984305" w:rsidP="00984305">
      <w:pPr>
        <w:pStyle w:val="Prrafodelista"/>
        <w:numPr>
          <w:ilvl w:val="0"/>
          <w:numId w:val="3"/>
        </w:numPr>
        <w:jc w:val="both"/>
        <w:rPr>
          <w:rFonts w:ascii="Times New Roman" w:hAnsi="Times New Roman" w:cs="Times New Roman"/>
        </w:rPr>
      </w:pPr>
      <w:r w:rsidRPr="00984305">
        <w:rPr>
          <w:rFonts w:ascii="Times New Roman" w:hAnsi="Times New Roman" w:cs="Times New Roman"/>
        </w:rPr>
        <w:t>Para obtener información detallada:</w:t>
      </w:r>
    </w:p>
    <w:p w14:paraId="36597A56" w14:textId="78853072" w:rsidR="00984305" w:rsidRPr="00984305" w:rsidRDefault="00984305" w:rsidP="00984305">
      <w:pPr>
        <w:pStyle w:val="Prrafodelista"/>
        <w:numPr>
          <w:ilvl w:val="0"/>
          <w:numId w:val="3"/>
        </w:numPr>
        <w:jc w:val="both"/>
        <w:rPr>
          <w:rFonts w:ascii="Times New Roman" w:hAnsi="Times New Roman" w:cs="Times New Roman"/>
        </w:rPr>
      </w:pPr>
      <w:r w:rsidRPr="00984305">
        <w:rPr>
          <w:rFonts w:ascii="Times New Roman" w:hAnsi="Times New Roman" w:cs="Times New Roman"/>
        </w:rPr>
        <w:t>Ubique el elemento de interés en la tabla</w:t>
      </w:r>
    </w:p>
    <w:p w14:paraId="21B7051E" w14:textId="20A30FBC" w:rsidR="00984305" w:rsidRPr="00984305" w:rsidRDefault="00984305" w:rsidP="00984305">
      <w:pPr>
        <w:pStyle w:val="Prrafodelista"/>
        <w:numPr>
          <w:ilvl w:val="0"/>
          <w:numId w:val="3"/>
        </w:numPr>
        <w:jc w:val="both"/>
        <w:rPr>
          <w:rFonts w:ascii="Times New Roman" w:hAnsi="Times New Roman" w:cs="Times New Roman"/>
        </w:rPr>
      </w:pPr>
      <w:r w:rsidRPr="00984305">
        <w:rPr>
          <w:rFonts w:ascii="Times New Roman" w:hAnsi="Times New Roman" w:cs="Times New Roman"/>
        </w:rPr>
        <w:t>Observe sus propiedades básicas directamente en la celda</w:t>
      </w:r>
    </w:p>
    <w:p w14:paraId="2E10B3A0" w14:textId="77777777" w:rsidR="00984305" w:rsidRDefault="00984305" w:rsidP="00984305">
      <w:pPr>
        <w:pStyle w:val="Prrafodelista"/>
        <w:numPr>
          <w:ilvl w:val="0"/>
          <w:numId w:val="3"/>
        </w:numPr>
        <w:jc w:val="both"/>
        <w:rPr>
          <w:rFonts w:ascii="Times New Roman" w:hAnsi="Times New Roman" w:cs="Times New Roman"/>
        </w:rPr>
      </w:pPr>
      <w:r w:rsidRPr="00984305">
        <w:rPr>
          <w:rFonts w:ascii="Times New Roman" w:hAnsi="Times New Roman" w:cs="Times New Roman"/>
        </w:rPr>
        <w:t>Para información más completa, consulte la pestaña "Base de Datos"</w:t>
      </w:r>
    </w:p>
    <w:p w14:paraId="587381D2" w14:textId="77777777" w:rsidR="00984305" w:rsidRDefault="00984305" w:rsidP="00984305">
      <w:pPr>
        <w:jc w:val="both"/>
        <w:rPr>
          <w:rFonts w:ascii="Times New Roman" w:hAnsi="Times New Roman" w:cs="Times New Roman"/>
          <w:b/>
          <w:bCs/>
        </w:rPr>
      </w:pPr>
    </w:p>
    <w:p w14:paraId="6254CB1D" w14:textId="36C5AC65" w:rsidR="00984305" w:rsidRPr="00984305" w:rsidRDefault="00984305" w:rsidP="00984305">
      <w:pPr>
        <w:jc w:val="both"/>
        <w:rPr>
          <w:rFonts w:ascii="Times New Roman" w:hAnsi="Times New Roman" w:cs="Times New Roman"/>
          <w:sz w:val="32"/>
          <w:szCs w:val="32"/>
        </w:rPr>
      </w:pPr>
      <w:r w:rsidRPr="00984305">
        <w:rPr>
          <w:rFonts w:ascii="Times New Roman" w:hAnsi="Times New Roman" w:cs="Times New Roman"/>
          <w:b/>
          <w:bCs/>
          <w:sz w:val="32"/>
          <w:szCs w:val="32"/>
        </w:rPr>
        <w:t>CÁLCULO DE PROTONES, ELECTRONES Y NEUTRONES</w:t>
      </w:r>
    </w:p>
    <w:p w14:paraId="682069F6" w14:textId="77777777" w:rsidR="00984305" w:rsidRPr="00984305" w:rsidRDefault="00984305" w:rsidP="00984305">
      <w:pPr>
        <w:jc w:val="both"/>
        <w:rPr>
          <w:rFonts w:ascii="Times New Roman" w:hAnsi="Times New Roman" w:cs="Times New Roman"/>
          <w:b/>
          <w:bCs/>
          <w:u w:val="single"/>
        </w:rPr>
      </w:pPr>
      <w:r w:rsidRPr="00984305">
        <w:rPr>
          <w:rFonts w:ascii="Times New Roman" w:hAnsi="Times New Roman" w:cs="Times New Roman"/>
          <w:b/>
          <w:bCs/>
          <w:u w:val="single"/>
        </w:rPr>
        <w:t>Calculadora de Propiedades Atómicas</w:t>
      </w:r>
    </w:p>
    <w:p w14:paraId="3E8DF9E1" w14:textId="77777777" w:rsidR="00984305" w:rsidRPr="00984305" w:rsidRDefault="00984305" w:rsidP="00984305">
      <w:pPr>
        <w:jc w:val="both"/>
        <w:rPr>
          <w:rFonts w:ascii="Times New Roman" w:hAnsi="Times New Roman" w:cs="Times New Roman"/>
        </w:rPr>
      </w:pPr>
      <w:r w:rsidRPr="00984305">
        <w:rPr>
          <w:rFonts w:ascii="Times New Roman" w:hAnsi="Times New Roman" w:cs="Times New Roman"/>
        </w:rPr>
        <w:t>Esta herramienta desarrollada en Excel permite calcular fácilmente las partículas subatómicas fundamentales de cualquier átomo o ion.</w:t>
      </w:r>
    </w:p>
    <w:p w14:paraId="67B7FBB6" w14:textId="77777777" w:rsidR="00984305" w:rsidRPr="00984305" w:rsidRDefault="00984305" w:rsidP="00984305">
      <w:pPr>
        <w:jc w:val="both"/>
        <w:rPr>
          <w:rFonts w:ascii="Times New Roman" w:hAnsi="Times New Roman" w:cs="Times New Roman"/>
          <w:b/>
          <w:bCs/>
          <w:u w:val="single"/>
        </w:rPr>
      </w:pPr>
      <w:r w:rsidRPr="00984305">
        <w:rPr>
          <w:rFonts w:ascii="Times New Roman" w:hAnsi="Times New Roman" w:cs="Times New Roman"/>
          <w:b/>
          <w:bCs/>
          <w:u w:val="single"/>
        </w:rPr>
        <w:t>Datos de entrada requeridos</w:t>
      </w:r>
    </w:p>
    <w:p w14:paraId="18406031" w14:textId="42861831" w:rsidR="00984305" w:rsidRDefault="00984305" w:rsidP="00984305">
      <w:pPr>
        <w:numPr>
          <w:ilvl w:val="0"/>
          <w:numId w:val="5"/>
        </w:numPr>
        <w:jc w:val="both"/>
        <w:rPr>
          <w:rFonts w:ascii="Times New Roman" w:hAnsi="Times New Roman" w:cs="Times New Roman"/>
        </w:rPr>
      </w:pPr>
      <w:r w:rsidRPr="00984305">
        <w:rPr>
          <w:rFonts w:ascii="Times New Roman" w:hAnsi="Times New Roman" w:cs="Times New Roman"/>
          <w:b/>
          <w:bCs/>
        </w:rPr>
        <w:t>Nombre/Símbolo del elemento</w:t>
      </w:r>
      <w:r w:rsidRPr="00984305">
        <w:rPr>
          <w:rFonts w:ascii="Times New Roman" w:hAnsi="Times New Roman" w:cs="Times New Roman"/>
        </w:rPr>
        <w:t>: Ingrese el símbolo químico (como "Ca") o el nombre del elemento (como "calcio"). La herramienta no distingue entre mayúsculas y minúsculas.</w:t>
      </w:r>
      <w:r w:rsidRPr="00984305">
        <w:rPr>
          <w:rFonts w:ascii="Times New Roman" w:hAnsi="Times New Roman" w:cs="Times New Roman"/>
          <w:noProof/>
        </w:rPr>
        <w:t xml:space="preserve"> </w:t>
      </w:r>
    </w:p>
    <w:p w14:paraId="5E57ABAA" w14:textId="30F34B3F" w:rsidR="00984305" w:rsidRPr="00984305" w:rsidRDefault="00984305" w:rsidP="00984305">
      <w:pPr>
        <w:jc w:val="center"/>
        <w:rPr>
          <w:rFonts w:ascii="Times New Roman" w:hAnsi="Times New Roman" w:cs="Times New Roman"/>
        </w:rPr>
      </w:pPr>
      <w:r>
        <w:rPr>
          <w:rFonts w:ascii="Times New Roman" w:hAnsi="Times New Roman" w:cs="Times New Roman"/>
          <w:noProof/>
        </w:rPr>
        <mc:AlternateContent>
          <mc:Choice Requires="wpi">
            <w:drawing>
              <wp:anchor distT="0" distB="0" distL="114300" distR="114300" simplePos="0" relativeHeight="251667456" behindDoc="0" locked="0" layoutInCell="1" allowOverlap="1" wp14:anchorId="3DD8DB88" wp14:editId="2A636E6A">
                <wp:simplePos x="0" y="0"/>
                <wp:positionH relativeFrom="column">
                  <wp:posOffset>2583815</wp:posOffset>
                </wp:positionH>
                <wp:positionV relativeFrom="paragraph">
                  <wp:posOffset>459105</wp:posOffset>
                </wp:positionV>
                <wp:extent cx="704215" cy="186690"/>
                <wp:effectExtent l="38100" t="38100" r="635" b="41910"/>
                <wp:wrapNone/>
                <wp:docPr id="1735207910" name="Entrada de lápiz 2"/>
                <wp:cNvGraphicFramePr/>
                <a:graphic xmlns:a="http://schemas.openxmlformats.org/drawingml/2006/main">
                  <a:graphicData uri="http://schemas.microsoft.com/office/word/2010/wordprocessingInk">
                    <w14:contentPart bwMode="auto" r:id="rId10">
                      <w14:nvContentPartPr>
                        <w14:cNvContentPartPr/>
                      </w14:nvContentPartPr>
                      <w14:xfrm>
                        <a:off x="0" y="0"/>
                        <a:ext cx="704215" cy="186690"/>
                      </w14:xfrm>
                    </w14:contentPart>
                  </a:graphicData>
                </a:graphic>
                <wp14:sizeRelH relativeFrom="margin">
                  <wp14:pctWidth>0</wp14:pctWidth>
                </wp14:sizeRelH>
                <wp14:sizeRelV relativeFrom="margin">
                  <wp14:pctHeight>0</wp14:pctHeight>
                </wp14:sizeRelV>
              </wp:anchor>
            </w:drawing>
          </mc:Choice>
          <mc:Fallback>
            <w:pict>
              <v:shape w14:anchorId="34CDAFEF" id="Entrada de lápiz 2" o:spid="_x0000_s1026" type="#_x0000_t75" style="position:absolute;margin-left:202.95pt;margin-top:35.65pt;width:56.4pt;height:15.6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">
                <v:imagedata r:id="rId11" o:title=""/>
              </v:shape>
            </w:pict>
          </mc:Fallback>
        </mc:AlternateContent>
      </w:r>
      <w:r>
        <w:rPr>
          <w:rFonts w:ascii="Times New Roman" w:hAnsi="Times New Roman" w:cs="Times New Roman"/>
          <w:noProof/>
        </w:rPr>
        <mc:AlternateContent>
          <mc:Choice Requires="wps">
            <w:drawing>
              <wp:anchor distT="0" distB="0" distL="114300" distR="114300" simplePos="0" relativeHeight="251669504" behindDoc="0" locked="0" layoutInCell="1" allowOverlap="1" wp14:anchorId="1B07FEC5" wp14:editId="166859E5">
                <wp:simplePos x="0" y="0"/>
                <wp:positionH relativeFrom="column">
                  <wp:posOffset>2212340</wp:posOffset>
                </wp:positionH>
                <wp:positionV relativeFrom="paragraph">
                  <wp:posOffset>608965</wp:posOffset>
                </wp:positionV>
                <wp:extent cx="410268" cy="210045"/>
                <wp:effectExtent l="0" t="38100" r="46990" b="19050"/>
                <wp:wrapNone/>
                <wp:docPr id="2145654734" name="Conector recto de flecha 3"/>
                <wp:cNvGraphicFramePr/>
                <a:graphic xmlns:a="http://schemas.openxmlformats.org/drawingml/2006/main">
                  <a:graphicData uri="http://schemas.microsoft.com/office/word/2010/wordprocessingShape">
                    <wps:wsp>
                      <wps:cNvCnPr/>
                      <wps:spPr>
                        <a:xfrm flipV="1">
                          <a:off x="0" y="0"/>
                          <a:ext cx="410268" cy="210045"/>
                        </a:xfrm>
                        <a:prstGeom prst="straightConnector1">
                          <a:avLst/>
                        </a:prstGeom>
                        <a:ln>
                          <a:solidFill>
                            <a:srgbClr val="FF0000"/>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42E9E80" id="Conector recto de flecha 3" o:spid="_x0000_s1026" type="#_x0000_t32" style="position:absolute;margin-left:174.2pt;margin-top:47.95pt;width:32.3pt;height:16.55pt;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" strokecolor="red" strokeweight="2pt">
                <v:stroke endarrow="block" joinstyle="miter"/>
              </v:shape>
            </w:pict>
          </mc:Fallback>
        </mc:AlternateContent>
      </w:r>
      <w:r w:rsidRPr="00984305">
        <w:rPr>
          <w:rFonts w:ascii="Times New Roman" w:hAnsi="Times New Roman" w:cs="Times New Roman"/>
        </w:rPr>
        <w:drawing>
          <wp:inline distT="0" distB="0" distL="0" distR="0" wp14:anchorId="72AAE64F" wp14:editId="4D990276">
            <wp:extent cx="2330450" cy="2225503"/>
            <wp:effectExtent l="0" t="0" r="0" b="3810"/>
            <wp:docPr id="1331125083"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125083" name="Imagen 1" descr="Interfaz de usuario gráfica&#10;&#10;El contenido generado por IA puede ser incorrecto."/>
                    <pic:cNvPicPr/>
                  </pic:nvPicPr>
                  <pic:blipFill>
                    <a:blip r:embed="rId12"/>
                    <a:stretch>
                      <a:fillRect/>
                    </a:stretch>
                  </pic:blipFill>
                  <pic:spPr>
                    <a:xfrm>
                      <a:off x="0" y="0"/>
                      <a:ext cx="2336422" cy="2231206"/>
                    </a:xfrm>
                    <a:prstGeom prst="rect">
                      <a:avLst/>
                    </a:prstGeom>
                  </pic:spPr>
                </pic:pic>
              </a:graphicData>
            </a:graphic>
          </wp:inline>
        </w:drawing>
      </w:r>
    </w:p>
    <w:p w14:paraId="78B700ED" w14:textId="16847C80" w:rsidR="00984305" w:rsidRDefault="00984305" w:rsidP="00984305">
      <w:pPr>
        <w:numPr>
          <w:ilvl w:val="0"/>
          <w:numId w:val="5"/>
        </w:numPr>
        <w:jc w:val="both"/>
        <w:rPr>
          <w:rFonts w:ascii="Times New Roman" w:hAnsi="Times New Roman" w:cs="Times New Roman"/>
        </w:rPr>
      </w:pPr>
      <w:r w:rsidRPr="00984305">
        <w:rPr>
          <w:rFonts w:ascii="Times New Roman" w:hAnsi="Times New Roman" w:cs="Times New Roman"/>
          <w:b/>
          <w:bCs/>
        </w:rPr>
        <w:t>Número de masa (A)</w:t>
      </w:r>
      <w:r w:rsidRPr="00984305">
        <w:rPr>
          <w:rFonts w:ascii="Times New Roman" w:hAnsi="Times New Roman" w:cs="Times New Roman"/>
        </w:rPr>
        <w:t>: Ingrese el valor numérico correspondiente a la suma de protones y neutrones.</w:t>
      </w:r>
      <w:r w:rsidRPr="00984305">
        <w:rPr>
          <w:rFonts w:ascii="Times New Roman" w:hAnsi="Times New Roman" w:cs="Times New Roman"/>
          <w:noProof/>
        </w:rPr>
        <w:t xml:space="preserve"> </w:t>
      </w:r>
    </w:p>
    <w:p w14:paraId="4F581B0B" w14:textId="73A8E7FB" w:rsidR="00984305" w:rsidRDefault="00984305" w:rsidP="00984305">
      <w:pPr>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73600" behindDoc="0" locked="0" layoutInCell="1" allowOverlap="1" wp14:anchorId="1EC3D168" wp14:editId="1541C288">
                <wp:simplePos x="0" y="0"/>
                <wp:positionH relativeFrom="column">
                  <wp:posOffset>2171700</wp:posOffset>
                </wp:positionH>
                <wp:positionV relativeFrom="paragraph">
                  <wp:posOffset>791845</wp:posOffset>
                </wp:positionV>
                <wp:extent cx="410268" cy="210045"/>
                <wp:effectExtent l="0" t="38100" r="46990" b="19050"/>
                <wp:wrapNone/>
                <wp:docPr id="1011754722" name="Conector recto de flecha 3"/>
                <wp:cNvGraphicFramePr/>
                <a:graphic xmlns:a="http://schemas.openxmlformats.org/drawingml/2006/main">
                  <a:graphicData uri="http://schemas.microsoft.com/office/word/2010/wordprocessingShape">
                    <wps:wsp>
                      <wps:cNvCnPr/>
                      <wps:spPr>
                        <a:xfrm flipV="1">
                          <a:off x="0" y="0"/>
                          <a:ext cx="410268" cy="210045"/>
                        </a:xfrm>
                        <a:prstGeom prst="straightConnector1">
                          <a:avLst/>
                        </a:prstGeom>
                        <a:ln>
                          <a:solidFill>
                            <a:srgbClr val="FF0000"/>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A809528" id="Conector recto de flecha 3" o:spid="_x0000_s1026" type="#_x0000_t32" style="position:absolute;margin-left:171pt;margin-top:62.35pt;width:32.3pt;height:16.55pt;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" strokecolor="red" strokeweight="2pt">
                <v:stroke endarrow="block" joinstyle="miter"/>
              </v:shape>
            </w:pict>
          </mc:Fallback>
        </mc:AlternateContent>
      </w:r>
      <w:r>
        <w:rPr>
          <w:rFonts w:ascii="Times New Roman" w:hAnsi="Times New Roman" w:cs="Times New Roman"/>
          <w:noProof/>
        </w:rPr>
        <mc:AlternateContent>
          <mc:Choice Requires="wpi">
            <w:drawing>
              <wp:anchor distT="0" distB="0" distL="114300" distR="114300" simplePos="0" relativeHeight="251671552" behindDoc="0" locked="0" layoutInCell="1" allowOverlap="1" wp14:anchorId="070FD2C6" wp14:editId="0E7BA6BD">
                <wp:simplePos x="0" y="0"/>
                <wp:positionH relativeFrom="column">
                  <wp:posOffset>2499360</wp:posOffset>
                </wp:positionH>
                <wp:positionV relativeFrom="paragraph">
                  <wp:posOffset>635635</wp:posOffset>
                </wp:positionV>
                <wp:extent cx="704215" cy="186690"/>
                <wp:effectExtent l="38100" t="38100" r="635" b="41910"/>
                <wp:wrapNone/>
                <wp:docPr id="35095272" name="Entrada de lápiz 2"/>
                <wp:cNvGraphicFramePr/>
                <a:graphic xmlns:a="http://schemas.openxmlformats.org/drawingml/2006/main">
                  <a:graphicData uri="http://schemas.microsoft.com/office/word/2010/wordprocessingInk">
                    <w14:contentPart bwMode="auto" r:id="rId13">
                      <w14:nvContentPartPr>
                        <w14:cNvContentPartPr/>
                      </w14:nvContentPartPr>
                      <w14:xfrm>
                        <a:off x="0" y="0"/>
                        <a:ext cx="704215" cy="186690"/>
                      </w14:xfrm>
                    </w14:contentPart>
                  </a:graphicData>
                </a:graphic>
                <wp14:sizeRelH relativeFrom="margin">
                  <wp14:pctWidth>0</wp14:pctWidth>
                </wp14:sizeRelH>
                <wp14:sizeRelV relativeFrom="margin">
                  <wp14:pctHeight>0</wp14:pctHeight>
                </wp14:sizeRelV>
              </wp:anchor>
            </w:drawing>
          </mc:Choice>
          <mc:Fallback>
            <w:pict>
              <v:shape w14:anchorId="59247AC3" id="Entrada de lápiz 2" o:spid="_x0000_s1026" type="#_x0000_t75" style="position:absolute;margin-left:196.3pt;margin-top:49.55pt;width:56.4pt;height:15.6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">
                <v:imagedata r:id="rId11" o:title=""/>
              </v:shape>
            </w:pict>
          </mc:Fallback>
        </mc:AlternateContent>
      </w:r>
      <w:r w:rsidRPr="00984305">
        <w:rPr>
          <w:rFonts w:ascii="Times New Roman" w:hAnsi="Times New Roman" w:cs="Times New Roman"/>
        </w:rPr>
        <w:drawing>
          <wp:inline distT="0" distB="0" distL="0" distR="0" wp14:anchorId="14221103" wp14:editId="79F353CA">
            <wp:extent cx="2330450" cy="2225503"/>
            <wp:effectExtent l="0" t="0" r="0" b="3810"/>
            <wp:docPr id="796412749"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125083" name="Imagen 1" descr="Interfaz de usuario gráfica&#10;&#10;El contenido generado por IA puede ser incorrecto."/>
                    <pic:cNvPicPr/>
                  </pic:nvPicPr>
                  <pic:blipFill>
                    <a:blip r:embed="rId12"/>
                    <a:stretch>
                      <a:fillRect/>
                    </a:stretch>
                  </pic:blipFill>
                  <pic:spPr>
                    <a:xfrm>
                      <a:off x="0" y="0"/>
                      <a:ext cx="2336422" cy="2231206"/>
                    </a:xfrm>
                    <a:prstGeom prst="rect">
                      <a:avLst/>
                    </a:prstGeom>
                  </pic:spPr>
                </pic:pic>
              </a:graphicData>
            </a:graphic>
          </wp:inline>
        </w:drawing>
      </w:r>
    </w:p>
    <w:p w14:paraId="56ADE10F" w14:textId="77777777" w:rsidR="00984305" w:rsidRDefault="00984305" w:rsidP="00984305">
      <w:pPr>
        <w:jc w:val="center"/>
        <w:rPr>
          <w:rFonts w:ascii="Times New Roman" w:hAnsi="Times New Roman" w:cs="Times New Roman"/>
        </w:rPr>
      </w:pPr>
    </w:p>
    <w:p w14:paraId="7B87B40F" w14:textId="77777777" w:rsidR="00984305" w:rsidRDefault="00984305" w:rsidP="00984305">
      <w:pPr>
        <w:jc w:val="center"/>
        <w:rPr>
          <w:rFonts w:ascii="Times New Roman" w:hAnsi="Times New Roman" w:cs="Times New Roman"/>
        </w:rPr>
      </w:pPr>
    </w:p>
    <w:p w14:paraId="2A55080B" w14:textId="77777777" w:rsidR="00984305" w:rsidRPr="00984305" w:rsidRDefault="00984305" w:rsidP="00984305">
      <w:pPr>
        <w:jc w:val="center"/>
        <w:rPr>
          <w:rFonts w:ascii="Times New Roman" w:hAnsi="Times New Roman" w:cs="Times New Roman"/>
        </w:rPr>
      </w:pPr>
    </w:p>
    <w:p w14:paraId="1FAB8F18" w14:textId="77777777" w:rsidR="00984305" w:rsidRPr="00984305" w:rsidRDefault="00984305" w:rsidP="00984305">
      <w:pPr>
        <w:numPr>
          <w:ilvl w:val="0"/>
          <w:numId w:val="5"/>
        </w:numPr>
        <w:jc w:val="both"/>
        <w:rPr>
          <w:rFonts w:ascii="Times New Roman" w:hAnsi="Times New Roman" w:cs="Times New Roman"/>
        </w:rPr>
      </w:pPr>
      <w:r w:rsidRPr="00984305">
        <w:rPr>
          <w:rFonts w:ascii="Times New Roman" w:hAnsi="Times New Roman" w:cs="Times New Roman"/>
          <w:b/>
          <w:bCs/>
        </w:rPr>
        <w:t>Carga del átomo (Q)</w:t>
      </w:r>
      <w:r w:rsidRPr="00984305">
        <w:rPr>
          <w:rFonts w:ascii="Times New Roman" w:hAnsi="Times New Roman" w:cs="Times New Roman"/>
        </w:rPr>
        <w:t xml:space="preserve">: </w:t>
      </w:r>
    </w:p>
    <w:p w14:paraId="139D3D19" w14:textId="77777777" w:rsidR="00984305" w:rsidRPr="009B1CBD" w:rsidRDefault="00984305" w:rsidP="009B1CBD">
      <w:pPr>
        <w:pStyle w:val="Prrafodelista"/>
        <w:numPr>
          <w:ilvl w:val="0"/>
          <w:numId w:val="17"/>
        </w:numPr>
        <w:jc w:val="both"/>
        <w:rPr>
          <w:rFonts w:ascii="Times New Roman" w:hAnsi="Times New Roman" w:cs="Times New Roman"/>
        </w:rPr>
      </w:pPr>
      <w:r w:rsidRPr="009B1CBD">
        <w:rPr>
          <w:rFonts w:ascii="Times New Roman" w:hAnsi="Times New Roman" w:cs="Times New Roman"/>
        </w:rPr>
        <w:t>Para átomos neutros: ingrese "0"</w:t>
      </w:r>
    </w:p>
    <w:p w14:paraId="123DB676" w14:textId="77777777" w:rsidR="00984305" w:rsidRPr="009B1CBD" w:rsidRDefault="00984305" w:rsidP="009B1CBD">
      <w:pPr>
        <w:pStyle w:val="Prrafodelista"/>
        <w:numPr>
          <w:ilvl w:val="0"/>
          <w:numId w:val="17"/>
        </w:numPr>
        <w:jc w:val="both"/>
        <w:rPr>
          <w:rFonts w:ascii="Times New Roman" w:hAnsi="Times New Roman" w:cs="Times New Roman"/>
        </w:rPr>
      </w:pPr>
      <w:r w:rsidRPr="009B1CBD">
        <w:rPr>
          <w:rFonts w:ascii="Times New Roman" w:hAnsi="Times New Roman" w:cs="Times New Roman"/>
        </w:rPr>
        <w:t>Para cationes (carga positiva): ingrese el valor positivo (ej. "2" para Ca²⁺)</w:t>
      </w:r>
    </w:p>
    <w:p w14:paraId="648D8031" w14:textId="53E186C9" w:rsidR="00984305" w:rsidRPr="009B1CBD" w:rsidRDefault="00984305" w:rsidP="009B1CBD">
      <w:pPr>
        <w:pStyle w:val="Prrafodelista"/>
        <w:numPr>
          <w:ilvl w:val="0"/>
          <w:numId w:val="17"/>
        </w:numPr>
        <w:jc w:val="both"/>
        <w:rPr>
          <w:rFonts w:ascii="Times New Roman" w:hAnsi="Times New Roman" w:cs="Times New Roman"/>
        </w:rPr>
      </w:pPr>
      <w:r w:rsidRPr="009B1CBD">
        <w:rPr>
          <w:rFonts w:ascii="Times New Roman" w:hAnsi="Times New Roman" w:cs="Times New Roman"/>
        </w:rPr>
        <w:t>Para aniones (carga negativa): ingrese el valor negativo (ej. "-1" para Cl⁻)</w:t>
      </w:r>
    </w:p>
    <w:p w14:paraId="6573BE63" w14:textId="0DFCBE04" w:rsidR="009B1CBD" w:rsidRPr="00984305" w:rsidRDefault="009B1CBD" w:rsidP="009B1CBD">
      <w:pPr>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77696" behindDoc="0" locked="0" layoutInCell="1" allowOverlap="1" wp14:anchorId="56C77CEB" wp14:editId="419ACF4D">
                <wp:simplePos x="0" y="0"/>
                <wp:positionH relativeFrom="column">
                  <wp:posOffset>2168305</wp:posOffset>
                </wp:positionH>
                <wp:positionV relativeFrom="paragraph">
                  <wp:posOffset>969098</wp:posOffset>
                </wp:positionV>
                <wp:extent cx="410268" cy="210045"/>
                <wp:effectExtent l="0" t="38100" r="46990" b="19050"/>
                <wp:wrapNone/>
                <wp:docPr id="1463592393" name="Conector recto de flecha 3"/>
                <wp:cNvGraphicFramePr/>
                <a:graphic xmlns:a="http://schemas.openxmlformats.org/drawingml/2006/main">
                  <a:graphicData uri="http://schemas.microsoft.com/office/word/2010/wordprocessingShape">
                    <wps:wsp>
                      <wps:cNvCnPr/>
                      <wps:spPr>
                        <a:xfrm flipV="1">
                          <a:off x="0" y="0"/>
                          <a:ext cx="410268" cy="210045"/>
                        </a:xfrm>
                        <a:prstGeom prst="straightConnector1">
                          <a:avLst/>
                        </a:prstGeom>
                        <a:ln>
                          <a:solidFill>
                            <a:srgbClr val="FF0000"/>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1B50549" id="Conector recto de flecha 3" o:spid="_x0000_s1026" type="#_x0000_t32" style="position:absolute;margin-left:170.75pt;margin-top:76.3pt;width:32.3pt;height:16.55pt;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" strokecolor="red" strokeweight="2pt">
                <v:stroke endarrow="block" joinstyle="miter"/>
              </v:shape>
            </w:pict>
          </mc:Fallback>
        </mc:AlternateContent>
      </w:r>
      <w:r>
        <w:rPr>
          <w:rFonts w:ascii="Times New Roman" w:hAnsi="Times New Roman" w:cs="Times New Roman"/>
          <w:noProof/>
        </w:rPr>
        <mc:AlternateContent>
          <mc:Choice Requires="wpi">
            <w:drawing>
              <wp:anchor distT="0" distB="0" distL="114300" distR="114300" simplePos="0" relativeHeight="251675648" behindDoc="0" locked="0" layoutInCell="1" allowOverlap="1" wp14:anchorId="055D99C3" wp14:editId="64D5A18F">
                <wp:simplePos x="0" y="0"/>
                <wp:positionH relativeFrom="column">
                  <wp:posOffset>2489703</wp:posOffset>
                </wp:positionH>
                <wp:positionV relativeFrom="paragraph">
                  <wp:posOffset>819716</wp:posOffset>
                </wp:positionV>
                <wp:extent cx="704215" cy="186690"/>
                <wp:effectExtent l="38100" t="38100" r="635" b="41910"/>
                <wp:wrapNone/>
                <wp:docPr id="1824518862" name="Entrada de lápiz 2"/>
                <wp:cNvGraphicFramePr/>
                <a:graphic xmlns:a="http://schemas.openxmlformats.org/drawingml/2006/main">
                  <a:graphicData uri="http://schemas.microsoft.com/office/word/2010/wordprocessingInk">
                    <w14:contentPart bwMode="auto" r:id="rId14">
                      <w14:nvContentPartPr>
                        <w14:cNvContentPartPr/>
                      </w14:nvContentPartPr>
                      <w14:xfrm>
                        <a:off x="0" y="0"/>
                        <a:ext cx="704215" cy="186690"/>
                      </w14:xfrm>
                    </w14:contentPart>
                  </a:graphicData>
                </a:graphic>
                <wp14:sizeRelH relativeFrom="margin">
                  <wp14:pctWidth>0</wp14:pctWidth>
                </wp14:sizeRelH>
                <wp14:sizeRelV relativeFrom="margin">
                  <wp14:pctHeight>0</wp14:pctHeight>
                </wp14:sizeRelV>
              </wp:anchor>
            </w:drawing>
          </mc:Choice>
          <mc:Fallback>
            <w:pict>
              <v:shape w14:anchorId="587CEECA" id="Entrada de lápiz 2" o:spid="_x0000_s1026" type="#_x0000_t75" style="position:absolute;margin-left:195.55pt;margin-top:64.05pt;width:56.4pt;height:15.6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">
                <v:imagedata r:id="rId11" o:title=""/>
              </v:shape>
            </w:pict>
          </mc:Fallback>
        </mc:AlternateContent>
      </w:r>
      <w:r w:rsidRPr="00984305">
        <w:rPr>
          <w:rFonts w:ascii="Times New Roman" w:hAnsi="Times New Roman" w:cs="Times New Roman"/>
        </w:rPr>
        <w:drawing>
          <wp:inline distT="0" distB="0" distL="0" distR="0" wp14:anchorId="7184E186" wp14:editId="11CCD70E">
            <wp:extent cx="2330450" cy="2225503"/>
            <wp:effectExtent l="0" t="0" r="0" b="3810"/>
            <wp:docPr id="95413741"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125083" name="Imagen 1" descr="Interfaz de usuario gráfica&#10;&#10;El contenido generado por IA puede ser incorrecto."/>
                    <pic:cNvPicPr/>
                  </pic:nvPicPr>
                  <pic:blipFill>
                    <a:blip r:embed="rId12"/>
                    <a:stretch>
                      <a:fillRect/>
                    </a:stretch>
                  </pic:blipFill>
                  <pic:spPr>
                    <a:xfrm>
                      <a:off x="0" y="0"/>
                      <a:ext cx="2336422" cy="2231206"/>
                    </a:xfrm>
                    <a:prstGeom prst="rect">
                      <a:avLst/>
                    </a:prstGeom>
                  </pic:spPr>
                </pic:pic>
              </a:graphicData>
            </a:graphic>
          </wp:inline>
        </w:drawing>
      </w:r>
    </w:p>
    <w:p w14:paraId="237BC1E7" w14:textId="77777777" w:rsidR="00984305" w:rsidRPr="00984305" w:rsidRDefault="00984305" w:rsidP="00984305">
      <w:pPr>
        <w:jc w:val="both"/>
        <w:rPr>
          <w:rFonts w:ascii="Times New Roman" w:hAnsi="Times New Roman" w:cs="Times New Roman"/>
          <w:b/>
          <w:bCs/>
        </w:rPr>
      </w:pPr>
      <w:r w:rsidRPr="00984305">
        <w:rPr>
          <w:rFonts w:ascii="Times New Roman" w:hAnsi="Times New Roman" w:cs="Times New Roman"/>
          <w:b/>
          <w:bCs/>
        </w:rPr>
        <w:t>Pasos para usar la calculadora</w:t>
      </w:r>
    </w:p>
    <w:p w14:paraId="5DCA762F" w14:textId="77777777" w:rsidR="00984305" w:rsidRPr="009B1CBD" w:rsidRDefault="00984305" w:rsidP="009B1CBD">
      <w:pPr>
        <w:pStyle w:val="Prrafodelista"/>
        <w:numPr>
          <w:ilvl w:val="0"/>
          <w:numId w:val="16"/>
        </w:numPr>
        <w:jc w:val="both"/>
        <w:rPr>
          <w:rFonts w:ascii="Times New Roman" w:hAnsi="Times New Roman" w:cs="Times New Roman"/>
        </w:rPr>
      </w:pPr>
      <w:r w:rsidRPr="009B1CBD">
        <w:rPr>
          <w:rFonts w:ascii="Times New Roman" w:hAnsi="Times New Roman" w:cs="Times New Roman"/>
        </w:rPr>
        <w:t>Abra el archivo Excel con la calculadora.</w:t>
      </w:r>
    </w:p>
    <w:p w14:paraId="3B24DCEA" w14:textId="77777777" w:rsidR="00984305" w:rsidRPr="009B1CBD" w:rsidRDefault="00984305" w:rsidP="009B1CBD">
      <w:pPr>
        <w:pStyle w:val="Prrafodelista"/>
        <w:numPr>
          <w:ilvl w:val="0"/>
          <w:numId w:val="16"/>
        </w:numPr>
        <w:jc w:val="both"/>
        <w:rPr>
          <w:rFonts w:ascii="Times New Roman" w:hAnsi="Times New Roman" w:cs="Times New Roman"/>
        </w:rPr>
      </w:pPr>
      <w:r w:rsidRPr="009B1CBD">
        <w:rPr>
          <w:rFonts w:ascii="Times New Roman" w:hAnsi="Times New Roman" w:cs="Times New Roman"/>
        </w:rPr>
        <w:t>Localice la sección verde claro donde se ingresan los datos.</w:t>
      </w:r>
    </w:p>
    <w:p w14:paraId="103BCFCF" w14:textId="77777777" w:rsidR="00984305" w:rsidRPr="009B1CBD" w:rsidRDefault="00984305" w:rsidP="009B1CBD">
      <w:pPr>
        <w:pStyle w:val="Prrafodelista"/>
        <w:numPr>
          <w:ilvl w:val="0"/>
          <w:numId w:val="16"/>
        </w:numPr>
        <w:jc w:val="both"/>
        <w:rPr>
          <w:rFonts w:ascii="Times New Roman" w:hAnsi="Times New Roman" w:cs="Times New Roman"/>
        </w:rPr>
      </w:pPr>
      <w:r w:rsidRPr="009B1CBD">
        <w:rPr>
          <w:rFonts w:ascii="Times New Roman" w:hAnsi="Times New Roman" w:cs="Times New Roman"/>
        </w:rPr>
        <w:t>Complete los tres campos solicitados (símbolo/nombre, número de masa y carga).</w:t>
      </w:r>
    </w:p>
    <w:p w14:paraId="619FE0A9" w14:textId="77777777" w:rsidR="00984305" w:rsidRPr="009B1CBD" w:rsidRDefault="00984305" w:rsidP="009B1CBD">
      <w:pPr>
        <w:pStyle w:val="Prrafodelista"/>
        <w:numPr>
          <w:ilvl w:val="0"/>
          <w:numId w:val="16"/>
        </w:numPr>
        <w:jc w:val="both"/>
        <w:rPr>
          <w:rFonts w:ascii="Times New Roman" w:hAnsi="Times New Roman" w:cs="Times New Roman"/>
        </w:rPr>
      </w:pPr>
      <w:r w:rsidRPr="009B1CBD">
        <w:rPr>
          <w:rFonts w:ascii="Times New Roman" w:hAnsi="Times New Roman" w:cs="Times New Roman"/>
        </w:rPr>
        <w:t xml:space="preserve">La calculadora mostrará automáticamente: </w:t>
      </w:r>
    </w:p>
    <w:p w14:paraId="4D7A9088" w14:textId="77777777" w:rsidR="00984305" w:rsidRPr="009B1CBD" w:rsidRDefault="00984305" w:rsidP="009B1CBD">
      <w:pPr>
        <w:pStyle w:val="Prrafodelista"/>
        <w:numPr>
          <w:ilvl w:val="0"/>
          <w:numId w:val="15"/>
        </w:numPr>
        <w:jc w:val="both"/>
        <w:rPr>
          <w:rFonts w:ascii="Times New Roman" w:hAnsi="Times New Roman" w:cs="Times New Roman"/>
        </w:rPr>
      </w:pPr>
      <w:r w:rsidRPr="009B1CBD">
        <w:rPr>
          <w:rFonts w:ascii="Times New Roman" w:hAnsi="Times New Roman" w:cs="Times New Roman"/>
        </w:rPr>
        <w:t>El símbolo y nombre completo del elemento</w:t>
      </w:r>
    </w:p>
    <w:p w14:paraId="720782C7" w14:textId="77777777" w:rsidR="00984305" w:rsidRPr="009B1CBD" w:rsidRDefault="00984305" w:rsidP="009B1CBD">
      <w:pPr>
        <w:pStyle w:val="Prrafodelista"/>
        <w:numPr>
          <w:ilvl w:val="0"/>
          <w:numId w:val="15"/>
        </w:numPr>
        <w:jc w:val="both"/>
        <w:rPr>
          <w:rFonts w:ascii="Times New Roman" w:hAnsi="Times New Roman" w:cs="Times New Roman"/>
        </w:rPr>
      </w:pPr>
      <w:r w:rsidRPr="009B1CBD">
        <w:rPr>
          <w:rFonts w:ascii="Times New Roman" w:hAnsi="Times New Roman" w:cs="Times New Roman"/>
        </w:rPr>
        <w:t>El número de protones</w:t>
      </w:r>
    </w:p>
    <w:p w14:paraId="2530F02D" w14:textId="77777777" w:rsidR="00984305" w:rsidRPr="009B1CBD" w:rsidRDefault="00984305" w:rsidP="009B1CBD">
      <w:pPr>
        <w:pStyle w:val="Prrafodelista"/>
        <w:numPr>
          <w:ilvl w:val="0"/>
          <w:numId w:val="15"/>
        </w:numPr>
        <w:jc w:val="both"/>
        <w:rPr>
          <w:rFonts w:ascii="Times New Roman" w:hAnsi="Times New Roman" w:cs="Times New Roman"/>
        </w:rPr>
      </w:pPr>
      <w:r w:rsidRPr="009B1CBD">
        <w:rPr>
          <w:rFonts w:ascii="Times New Roman" w:hAnsi="Times New Roman" w:cs="Times New Roman"/>
        </w:rPr>
        <w:t>El número de neutrones</w:t>
      </w:r>
    </w:p>
    <w:p w14:paraId="617AA6C4" w14:textId="77777777" w:rsidR="00984305" w:rsidRPr="009B1CBD" w:rsidRDefault="00984305" w:rsidP="009B1CBD">
      <w:pPr>
        <w:pStyle w:val="Prrafodelista"/>
        <w:numPr>
          <w:ilvl w:val="0"/>
          <w:numId w:val="15"/>
        </w:numPr>
        <w:jc w:val="both"/>
        <w:rPr>
          <w:rFonts w:ascii="Times New Roman" w:hAnsi="Times New Roman" w:cs="Times New Roman"/>
        </w:rPr>
      </w:pPr>
      <w:r w:rsidRPr="009B1CBD">
        <w:rPr>
          <w:rFonts w:ascii="Times New Roman" w:hAnsi="Times New Roman" w:cs="Times New Roman"/>
        </w:rPr>
        <w:t>El número de electrones</w:t>
      </w:r>
    </w:p>
    <w:p w14:paraId="395CA4CA" w14:textId="77777777" w:rsidR="00984305" w:rsidRPr="00984305" w:rsidRDefault="00984305" w:rsidP="00984305">
      <w:pPr>
        <w:jc w:val="both"/>
        <w:rPr>
          <w:rFonts w:ascii="Times New Roman" w:hAnsi="Times New Roman" w:cs="Times New Roman"/>
          <w:b/>
          <w:bCs/>
        </w:rPr>
      </w:pPr>
      <w:r w:rsidRPr="00984305">
        <w:rPr>
          <w:rFonts w:ascii="Times New Roman" w:hAnsi="Times New Roman" w:cs="Times New Roman"/>
          <w:b/>
          <w:bCs/>
        </w:rPr>
        <w:t>Ejemplo práctico</w:t>
      </w:r>
    </w:p>
    <w:p w14:paraId="322AAF54" w14:textId="77777777" w:rsidR="00984305" w:rsidRPr="00984305" w:rsidRDefault="00984305" w:rsidP="00984305">
      <w:pPr>
        <w:jc w:val="both"/>
        <w:rPr>
          <w:rFonts w:ascii="Times New Roman" w:hAnsi="Times New Roman" w:cs="Times New Roman"/>
        </w:rPr>
      </w:pPr>
      <w:r w:rsidRPr="00984305">
        <w:rPr>
          <w:rFonts w:ascii="Times New Roman" w:hAnsi="Times New Roman" w:cs="Times New Roman"/>
        </w:rPr>
        <w:t>Para calcular las partículas del ion calcio Ca²⁺ con número de masa 40:</w:t>
      </w:r>
    </w:p>
    <w:p w14:paraId="2A94EA1B" w14:textId="77777777" w:rsidR="00984305" w:rsidRPr="009B1CBD" w:rsidRDefault="00984305" w:rsidP="009B1CBD">
      <w:pPr>
        <w:pStyle w:val="Prrafodelista"/>
        <w:numPr>
          <w:ilvl w:val="0"/>
          <w:numId w:val="14"/>
        </w:numPr>
        <w:jc w:val="both"/>
        <w:rPr>
          <w:rFonts w:ascii="Times New Roman" w:hAnsi="Times New Roman" w:cs="Times New Roman"/>
        </w:rPr>
      </w:pPr>
      <w:r w:rsidRPr="009B1CBD">
        <w:rPr>
          <w:rFonts w:ascii="Times New Roman" w:hAnsi="Times New Roman" w:cs="Times New Roman"/>
        </w:rPr>
        <w:t>En "Nombre/Símbolo elemento", ingrese: Ca</w:t>
      </w:r>
    </w:p>
    <w:p w14:paraId="2DE5D751" w14:textId="77777777" w:rsidR="00984305" w:rsidRPr="009B1CBD" w:rsidRDefault="00984305" w:rsidP="009B1CBD">
      <w:pPr>
        <w:pStyle w:val="Prrafodelista"/>
        <w:numPr>
          <w:ilvl w:val="0"/>
          <w:numId w:val="14"/>
        </w:numPr>
        <w:jc w:val="both"/>
        <w:rPr>
          <w:rFonts w:ascii="Times New Roman" w:hAnsi="Times New Roman" w:cs="Times New Roman"/>
        </w:rPr>
      </w:pPr>
      <w:r w:rsidRPr="009B1CBD">
        <w:rPr>
          <w:rFonts w:ascii="Times New Roman" w:hAnsi="Times New Roman" w:cs="Times New Roman"/>
        </w:rPr>
        <w:t>En "Número de masa (A)", ingrese: 40</w:t>
      </w:r>
    </w:p>
    <w:p w14:paraId="6581F92B" w14:textId="77777777" w:rsidR="00984305" w:rsidRDefault="00984305" w:rsidP="009B1CBD">
      <w:pPr>
        <w:pStyle w:val="Prrafodelista"/>
        <w:numPr>
          <w:ilvl w:val="0"/>
          <w:numId w:val="14"/>
        </w:numPr>
        <w:jc w:val="both"/>
        <w:rPr>
          <w:rFonts w:ascii="Times New Roman" w:hAnsi="Times New Roman" w:cs="Times New Roman"/>
        </w:rPr>
      </w:pPr>
      <w:r w:rsidRPr="009B1CBD">
        <w:rPr>
          <w:rFonts w:ascii="Times New Roman" w:hAnsi="Times New Roman" w:cs="Times New Roman"/>
        </w:rPr>
        <w:t>En "Carga del átomo (Q)", ingrese: 2</w:t>
      </w:r>
    </w:p>
    <w:p w14:paraId="6975ECC8" w14:textId="77777777" w:rsidR="009B1CBD" w:rsidRDefault="009B1CBD" w:rsidP="009B1CBD">
      <w:pPr>
        <w:jc w:val="both"/>
        <w:rPr>
          <w:rFonts w:ascii="Times New Roman" w:hAnsi="Times New Roman" w:cs="Times New Roman"/>
        </w:rPr>
      </w:pPr>
    </w:p>
    <w:p w14:paraId="77EEF3EC" w14:textId="77777777" w:rsidR="009B1CBD" w:rsidRDefault="009B1CBD" w:rsidP="009B1CBD">
      <w:pPr>
        <w:jc w:val="both"/>
        <w:rPr>
          <w:rFonts w:ascii="Times New Roman" w:hAnsi="Times New Roman" w:cs="Times New Roman"/>
        </w:rPr>
      </w:pPr>
    </w:p>
    <w:p w14:paraId="09668A98" w14:textId="77777777" w:rsidR="009B1CBD" w:rsidRDefault="009B1CBD" w:rsidP="009B1CBD">
      <w:pPr>
        <w:jc w:val="both"/>
        <w:rPr>
          <w:rFonts w:ascii="Times New Roman" w:hAnsi="Times New Roman" w:cs="Times New Roman"/>
        </w:rPr>
      </w:pPr>
    </w:p>
    <w:p w14:paraId="136ED934" w14:textId="77777777" w:rsidR="009B1CBD" w:rsidRPr="009B1CBD" w:rsidRDefault="009B1CBD" w:rsidP="009B1CBD">
      <w:pPr>
        <w:jc w:val="both"/>
        <w:rPr>
          <w:rFonts w:ascii="Times New Roman" w:hAnsi="Times New Roman" w:cs="Times New Roman"/>
        </w:rPr>
      </w:pPr>
    </w:p>
    <w:p w14:paraId="4640D00C" w14:textId="77777777" w:rsidR="00984305" w:rsidRDefault="00984305" w:rsidP="00984305">
      <w:pPr>
        <w:jc w:val="both"/>
        <w:rPr>
          <w:rFonts w:ascii="Times New Roman" w:hAnsi="Times New Roman" w:cs="Times New Roman"/>
        </w:rPr>
      </w:pPr>
      <w:r w:rsidRPr="00984305">
        <w:rPr>
          <w:rFonts w:ascii="Times New Roman" w:hAnsi="Times New Roman" w:cs="Times New Roman"/>
          <w:b/>
          <w:bCs/>
        </w:rPr>
        <w:lastRenderedPageBreak/>
        <w:t>Resultados</w:t>
      </w:r>
      <w:r w:rsidRPr="00984305">
        <w:rPr>
          <w:rFonts w:ascii="Times New Roman" w:hAnsi="Times New Roman" w:cs="Times New Roman"/>
        </w:rPr>
        <w:t>:</w:t>
      </w:r>
    </w:p>
    <w:p w14:paraId="50E92C8D" w14:textId="3FC5DA2D" w:rsidR="009B1CBD" w:rsidRPr="00984305" w:rsidRDefault="009B1CBD" w:rsidP="009B1CBD">
      <w:pPr>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80768" behindDoc="0" locked="0" layoutInCell="1" allowOverlap="1" wp14:anchorId="244FC206" wp14:editId="52D4DF50">
                <wp:simplePos x="0" y="0"/>
                <wp:positionH relativeFrom="column">
                  <wp:posOffset>1634490</wp:posOffset>
                </wp:positionH>
                <wp:positionV relativeFrom="paragraph">
                  <wp:posOffset>1872615</wp:posOffset>
                </wp:positionV>
                <wp:extent cx="410268" cy="210045"/>
                <wp:effectExtent l="0" t="38100" r="46990" b="19050"/>
                <wp:wrapNone/>
                <wp:docPr id="1330419108" name="Conector recto de flecha 3"/>
                <wp:cNvGraphicFramePr/>
                <a:graphic xmlns:a="http://schemas.openxmlformats.org/drawingml/2006/main">
                  <a:graphicData uri="http://schemas.microsoft.com/office/word/2010/wordprocessingShape">
                    <wps:wsp>
                      <wps:cNvCnPr/>
                      <wps:spPr>
                        <a:xfrm flipV="1">
                          <a:off x="0" y="0"/>
                          <a:ext cx="410268" cy="210045"/>
                        </a:xfrm>
                        <a:prstGeom prst="straightConnector1">
                          <a:avLst/>
                        </a:prstGeom>
                        <a:ln>
                          <a:solidFill>
                            <a:srgbClr val="FF0000"/>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AE107BB" id="Conector recto de flecha 3" o:spid="_x0000_s1026" type="#_x0000_t32" style="position:absolute;margin-left:128.7pt;margin-top:147.45pt;width:32.3pt;height:16.55pt;flip:y;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" strokecolor="red" strokeweight="2pt">
                <v:stroke endarrow="block" joinstyle="miter"/>
              </v:shape>
            </w:pict>
          </mc:Fallback>
        </mc:AlternateContent>
      </w:r>
      <w:r>
        <w:rPr>
          <w:rFonts w:ascii="Times New Roman" w:hAnsi="Times New Roman" w:cs="Times New Roman"/>
          <w:noProof/>
        </w:rPr>
        <mc:AlternateContent>
          <mc:Choice Requires="wps">
            <w:drawing>
              <wp:anchor distT="0" distB="0" distL="114300" distR="114300" simplePos="0" relativeHeight="251678720" behindDoc="0" locked="0" layoutInCell="1" allowOverlap="1" wp14:anchorId="5D031903" wp14:editId="731865B5">
                <wp:simplePos x="0" y="0"/>
                <wp:positionH relativeFrom="column">
                  <wp:posOffset>2044065</wp:posOffset>
                </wp:positionH>
                <wp:positionV relativeFrom="paragraph">
                  <wp:posOffset>1290955</wp:posOffset>
                </wp:positionV>
                <wp:extent cx="1416050" cy="749300"/>
                <wp:effectExtent l="0" t="0" r="12700" b="12700"/>
                <wp:wrapNone/>
                <wp:docPr id="774279781" name="Rectángulo 4"/>
                <wp:cNvGraphicFramePr/>
                <a:graphic xmlns:a="http://schemas.openxmlformats.org/drawingml/2006/main">
                  <a:graphicData uri="http://schemas.microsoft.com/office/word/2010/wordprocessingShape">
                    <wps:wsp>
                      <wps:cNvSpPr/>
                      <wps:spPr>
                        <a:xfrm>
                          <a:off x="0" y="0"/>
                          <a:ext cx="1416050" cy="74930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EBBCAC5" id="Rectángulo 4" o:spid="_x0000_s1026" style="position:absolute;margin-left:160.95pt;margin-top:101.65pt;width:111.5pt;height:59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" filled="f" strokecolor="red" strokeweight="1.5pt"/>
            </w:pict>
          </mc:Fallback>
        </mc:AlternateContent>
      </w:r>
      <w:r w:rsidRPr="009B1CBD">
        <w:rPr>
          <w:rFonts w:ascii="Times New Roman" w:hAnsi="Times New Roman" w:cs="Times New Roman"/>
        </w:rPr>
        <w:drawing>
          <wp:inline distT="0" distB="0" distL="0" distR="0" wp14:anchorId="3F5ECC0E" wp14:editId="779229C4">
            <wp:extent cx="1619250" cy="2122049"/>
            <wp:effectExtent l="0" t="0" r="0" b="0"/>
            <wp:docPr id="1401437206"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437206" name="Imagen 1" descr="Tabla&#10;&#10;El contenido generado por IA puede ser incorrecto."/>
                    <pic:cNvPicPr/>
                  </pic:nvPicPr>
                  <pic:blipFill>
                    <a:blip r:embed="rId15"/>
                    <a:stretch>
                      <a:fillRect/>
                    </a:stretch>
                  </pic:blipFill>
                  <pic:spPr>
                    <a:xfrm>
                      <a:off x="0" y="0"/>
                      <a:ext cx="1622939" cy="2126883"/>
                    </a:xfrm>
                    <a:prstGeom prst="rect">
                      <a:avLst/>
                    </a:prstGeom>
                  </pic:spPr>
                </pic:pic>
              </a:graphicData>
            </a:graphic>
          </wp:inline>
        </w:drawing>
      </w:r>
    </w:p>
    <w:p w14:paraId="2AAFD3E6" w14:textId="77777777" w:rsidR="00984305" w:rsidRPr="00984305" w:rsidRDefault="00984305" w:rsidP="00984305">
      <w:pPr>
        <w:jc w:val="both"/>
        <w:rPr>
          <w:rFonts w:ascii="Times New Roman" w:hAnsi="Times New Roman" w:cs="Times New Roman"/>
          <w:b/>
          <w:bCs/>
        </w:rPr>
      </w:pPr>
      <w:r w:rsidRPr="00984305">
        <w:rPr>
          <w:rFonts w:ascii="Times New Roman" w:hAnsi="Times New Roman" w:cs="Times New Roman"/>
          <w:b/>
          <w:bCs/>
        </w:rPr>
        <w:t>Posibles mensajes de error</w:t>
      </w:r>
    </w:p>
    <w:p w14:paraId="3660E118" w14:textId="77777777" w:rsidR="00984305" w:rsidRPr="009B1CBD" w:rsidRDefault="00984305" w:rsidP="009B1CBD">
      <w:pPr>
        <w:pStyle w:val="Prrafodelista"/>
        <w:numPr>
          <w:ilvl w:val="0"/>
          <w:numId w:val="12"/>
        </w:numPr>
        <w:jc w:val="both"/>
        <w:rPr>
          <w:rFonts w:ascii="Times New Roman" w:hAnsi="Times New Roman" w:cs="Times New Roman"/>
        </w:rPr>
      </w:pPr>
      <w:r w:rsidRPr="009B1CBD">
        <w:rPr>
          <w:rFonts w:ascii="Times New Roman" w:hAnsi="Times New Roman" w:cs="Times New Roman"/>
          <w:b/>
          <w:bCs/>
        </w:rPr>
        <w:t>"Datos incompletos"</w:t>
      </w:r>
      <w:r w:rsidRPr="009B1CBD">
        <w:rPr>
          <w:rFonts w:ascii="Times New Roman" w:hAnsi="Times New Roman" w:cs="Times New Roman"/>
        </w:rPr>
        <w:t>: Falta información en alguno de los campos.</w:t>
      </w:r>
    </w:p>
    <w:p w14:paraId="3DA81496" w14:textId="77777777" w:rsidR="00984305" w:rsidRPr="009B1CBD" w:rsidRDefault="00984305" w:rsidP="009B1CBD">
      <w:pPr>
        <w:pStyle w:val="Prrafodelista"/>
        <w:numPr>
          <w:ilvl w:val="0"/>
          <w:numId w:val="12"/>
        </w:numPr>
        <w:jc w:val="both"/>
        <w:rPr>
          <w:rFonts w:ascii="Times New Roman" w:hAnsi="Times New Roman" w:cs="Times New Roman"/>
        </w:rPr>
      </w:pPr>
      <w:r w:rsidRPr="009B1CBD">
        <w:rPr>
          <w:rFonts w:ascii="Times New Roman" w:hAnsi="Times New Roman" w:cs="Times New Roman"/>
          <w:b/>
          <w:bCs/>
        </w:rPr>
        <w:t>"Datos incompletos (A)"</w:t>
      </w:r>
      <w:r w:rsidRPr="009B1CBD">
        <w:rPr>
          <w:rFonts w:ascii="Times New Roman" w:hAnsi="Times New Roman" w:cs="Times New Roman"/>
        </w:rPr>
        <w:t>: Falta o es incorrecto el número de masa.</w:t>
      </w:r>
    </w:p>
    <w:p w14:paraId="742A812D" w14:textId="77777777" w:rsidR="00984305" w:rsidRPr="009B1CBD" w:rsidRDefault="00984305" w:rsidP="009B1CBD">
      <w:pPr>
        <w:pStyle w:val="Prrafodelista"/>
        <w:numPr>
          <w:ilvl w:val="0"/>
          <w:numId w:val="12"/>
        </w:numPr>
        <w:jc w:val="both"/>
        <w:rPr>
          <w:rFonts w:ascii="Times New Roman" w:hAnsi="Times New Roman" w:cs="Times New Roman"/>
        </w:rPr>
      </w:pPr>
      <w:r w:rsidRPr="009B1CBD">
        <w:rPr>
          <w:rFonts w:ascii="Times New Roman" w:hAnsi="Times New Roman" w:cs="Times New Roman"/>
          <w:b/>
          <w:bCs/>
        </w:rPr>
        <w:t>"Datos incompletos (Q)"</w:t>
      </w:r>
      <w:r w:rsidRPr="009B1CBD">
        <w:rPr>
          <w:rFonts w:ascii="Times New Roman" w:hAnsi="Times New Roman" w:cs="Times New Roman"/>
        </w:rPr>
        <w:t>: Falta o es incorrecto el valor de la carga.</w:t>
      </w:r>
    </w:p>
    <w:p w14:paraId="1DAA8E84" w14:textId="77777777" w:rsidR="00984305" w:rsidRPr="00984305" w:rsidRDefault="00984305" w:rsidP="00984305">
      <w:pPr>
        <w:jc w:val="both"/>
        <w:rPr>
          <w:rFonts w:ascii="Times New Roman" w:hAnsi="Times New Roman" w:cs="Times New Roman"/>
          <w:b/>
          <w:bCs/>
        </w:rPr>
      </w:pPr>
      <w:r w:rsidRPr="00984305">
        <w:rPr>
          <w:rFonts w:ascii="Times New Roman" w:hAnsi="Times New Roman" w:cs="Times New Roman"/>
          <w:b/>
          <w:bCs/>
        </w:rPr>
        <w:t>Consejos para el uso efectivo</w:t>
      </w:r>
    </w:p>
    <w:p w14:paraId="332A1879" w14:textId="77777777" w:rsidR="00984305" w:rsidRPr="009B1CBD" w:rsidRDefault="00984305" w:rsidP="009B1CBD">
      <w:pPr>
        <w:pStyle w:val="Prrafodelista"/>
        <w:numPr>
          <w:ilvl w:val="0"/>
          <w:numId w:val="11"/>
        </w:numPr>
        <w:jc w:val="both"/>
        <w:rPr>
          <w:rFonts w:ascii="Times New Roman" w:hAnsi="Times New Roman" w:cs="Times New Roman"/>
        </w:rPr>
      </w:pPr>
      <w:r w:rsidRPr="009B1CBD">
        <w:rPr>
          <w:rFonts w:ascii="Times New Roman" w:hAnsi="Times New Roman" w:cs="Times New Roman"/>
        </w:rPr>
        <w:t>Verifique que el elemento ingresado exista en la tabla periódica.</w:t>
      </w:r>
    </w:p>
    <w:p w14:paraId="70F9AE79" w14:textId="77777777" w:rsidR="00984305" w:rsidRPr="009B1CBD" w:rsidRDefault="00984305" w:rsidP="009B1CBD">
      <w:pPr>
        <w:pStyle w:val="Prrafodelista"/>
        <w:numPr>
          <w:ilvl w:val="0"/>
          <w:numId w:val="11"/>
        </w:numPr>
        <w:jc w:val="both"/>
        <w:rPr>
          <w:rFonts w:ascii="Times New Roman" w:hAnsi="Times New Roman" w:cs="Times New Roman"/>
        </w:rPr>
      </w:pPr>
      <w:r w:rsidRPr="009B1CBD">
        <w:rPr>
          <w:rFonts w:ascii="Times New Roman" w:hAnsi="Times New Roman" w:cs="Times New Roman"/>
        </w:rPr>
        <w:t>El número de masa debe ser un valor entero y mayor que el número atómico.</w:t>
      </w:r>
    </w:p>
    <w:p w14:paraId="35A753F7" w14:textId="77777777" w:rsidR="00984305" w:rsidRPr="009B1CBD" w:rsidRDefault="00984305" w:rsidP="009B1CBD">
      <w:pPr>
        <w:pStyle w:val="Prrafodelista"/>
        <w:numPr>
          <w:ilvl w:val="0"/>
          <w:numId w:val="11"/>
        </w:numPr>
        <w:jc w:val="both"/>
        <w:rPr>
          <w:rFonts w:ascii="Times New Roman" w:hAnsi="Times New Roman" w:cs="Times New Roman"/>
        </w:rPr>
      </w:pPr>
      <w:r w:rsidRPr="009B1CBD">
        <w:rPr>
          <w:rFonts w:ascii="Times New Roman" w:hAnsi="Times New Roman" w:cs="Times New Roman"/>
        </w:rPr>
        <w:t>La carga debe ser coherente con la naturaleza química del elemento.</w:t>
      </w:r>
    </w:p>
    <w:p w14:paraId="6F4CF5E2" w14:textId="77777777" w:rsidR="00984305" w:rsidRPr="009B1CBD" w:rsidRDefault="00984305" w:rsidP="009B1CBD">
      <w:pPr>
        <w:pStyle w:val="Prrafodelista"/>
        <w:numPr>
          <w:ilvl w:val="0"/>
          <w:numId w:val="11"/>
        </w:numPr>
        <w:jc w:val="both"/>
        <w:rPr>
          <w:rFonts w:ascii="Times New Roman" w:hAnsi="Times New Roman" w:cs="Times New Roman"/>
        </w:rPr>
      </w:pPr>
      <w:r w:rsidRPr="009B1CBD">
        <w:rPr>
          <w:rFonts w:ascii="Times New Roman" w:hAnsi="Times New Roman" w:cs="Times New Roman"/>
        </w:rPr>
        <w:t>Para átomos neutros, asegúrese de ingresar "0" en el campo de carga.</w:t>
      </w:r>
    </w:p>
    <w:p w14:paraId="4DC64D50" w14:textId="77777777" w:rsidR="00984305" w:rsidRDefault="00984305" w:rsidP="00984305">
      <w:pPr>
        <w:jc w:val="both"/>
        <w:rPr>
          <w:rFonts w:ascii="Times New Roman" w:hAnsi="Times New Roman" w:cs="Times New Roman"/>
        </w:rPr>
      </w:pPr>
    </w:p>
    <w:p w14:paraId="37B64DF5" w14:textId="77777777" w:rsidR="009B1CBD" w:rsidRDefault="009B1CBD" w:rsidP="00984305">
      <w:pPr>
        <w:jc w:val="both"/>
        <w:rPr>
          <w:rFonts w:ascii="Times New Roman" w:hAnsi="Times New Roman" w:cs="Times New Roman"/>
        </w:rPr>
      </w:pPr>
    </w:p>
    <w:p w14:paraId="20A0C899" w14:textId="77777777" w:rsidR="009B1CBD" w:rsidRDefault="009B1CBD" w:rsidP="00984305">
      <w:pPr>
        <w:jc w:val="both"/>
        <w:rPr>
          <w:rFonts w:ascii="Times New Roman" w:hAnsi="Times New Roman" w:cs="Times New Roman"/>
        </w:rPr>
      </w:pPr>
    </w:p>
    <w:p w14:paraId="4E10107D" w14:textId="77777777" w:rsidR="009B1CBD" w:rsidRDefault="009B1CBD" w:rsidP="00984305">
      <w:pPr>
        <w:jc w:val="both"/>
        <w:rPr>
          <w:rFonts w:ascii="Times New Roman" w:hAnsi="Times New Roman" w:cs="Times New Roman"/>
        </w:rPr>
      </w:pPr>
    </w:p>
    <w:p w14:paraId="19E32BE8" w14:textId="77777777" w:rsidR="00A0331B" w:rsidRDefault="00A0331B" w:rsidP="00984305">
      <w:pPr>
        <w:jc w:val="both"/>
        <w:rPr>
          <w:rFonts w:ascii="Times New Roman" w:hAnsi="Times New Roman" w:cs="Times New Roman"/>
        </w:rPr>
      </w:pPr>
    </w:p>
    <w:p w14:paraId="27617450" w14:textId="77777777" w:rsidR="00A0331B" w:rsidRDefault="00A0331B" w:rsidP="00984305">
      <w:pPr>
        <w:jc w:val="both"/>
        <w:rPr>
          <w:rFonts w:ascii="Times New Roman" w:hAnsi="Times New Roman" w:cs="Times New Roman"/>
        </w:rPr>
      </w:pPr>
    </w:p>
    <w:p w14:paraId="0A38C317" w14:textId="77777777" w:rsidR="00A0331B" w:rsidRDefault="00A0331B" w:rsidP="00984305">
      <w:pPr>
        <w:jc w:val="both"/>
        <w:rPr>
          <w:rFonts w:ascii="Times New Roman" w:hAnsi="Times New Roman" w:cs="Times New Roman"/>
        </w:rPr>
      </w:pPr>
    </w:p>
    <w:p w14:paraId="3FF97598" w14:textId="77777777" w:rsidR="00A0331B" w:rsidRDefault="00A0331B" w:rsidP="00984305">
      <w:pPr>
        <w:jc w:val="both"/>
        <w:rPr>
          <w:rFonts w:ascii="Times New Roman" w:hAnsi="Times New Roman" w:cs="Times New Roman"/>
        </w:rPr>
      </w:pPr>
    </w:p>
    <w:p w14:paraId="747D3017" w14:textId="77777777" w:rsidR="00A0331B" w:rsidRDefault="00A0331B" w:rsidP="00984305">
      <w:pPr>
        <w:jc w:val="both"/>
        <w:rPr>
          <w:rFonts w:ascii="Times New Roman" w:hAnsi="Times New Roman" w:cs="Times New Roman"/>
        </w:rPr>
      </w:pPr>
    </w:p>
    <w:p w14:paraId="1119186D" w14:textId="77777777" w:rsidR="00A0331B" w:rsidRDefault="00A0331B" w:rsidP="00984305">
      <w:pPr>
        <w:jc w:val="both"/>
        <w:rPr>
          <w:rFonts w:ascii="Times New Roman" w:hAnsi="Times New Roman" w:cs="Times New Roman"/>
        </w:rPr>
      </w:pPr>
    </w:p>
    <w:p w14:paraId="1E470B20" w14:textId="77777777" w:rsidR="00A0331B" w:rsidRDefault="00A0331B" w:rsidP="00984305">
      <w:pPr>
        <w:jc w:val="both"/>
        <w:rPr>
          <w:rFonts w:ascii="Times New Roman" w:hAnsi="Times New Roman" w:cs="Times New Roman"/>
        </w:rPr>
      </w:pPr>
    </w:p>
    <w:p w14:paraId="6EAAFCC3" w14:textId="77777777" w:rsidR="00A0331B" w:rsidRPr="00A0331B" w:rsidRDefault="00A0331B" w:rsidP="00A0331B">
      <w:pPr>
        <w:jc w:val="both"/>
        <w:rPr>
          <w:rFonts w:ascii="Times New Roman" w:hAnsi="Times New Roman" w:cs="Times New Roman"/>
          <w:sz w:val="32"/>
          <w:szCs w:val="32"/>
        </w:rPr>
      </w:pPr>
      <w:r w:rsidRPr="00A0331B">
        <w:rPr>
          <w:rFonts w:ascii="Times New Roman" w:hAnsi="Times New Roman" w:cs="Times New Roman"/>
          <w:b/>
          <w:bCs/>
          <w:sz w:val="32"/>
          <w:szCs w:val="32"/>
          <w:u w:val="single"/>
        </w:rPr>
        <w:lastRenderedPageBreak/>
        <w:t>Tabla Periódica</w:t>
      </w:r>
    </w:p>
    <w:p w14:paraId="30AFA8B8" w14:textId="77777777" w:rsidR="00A0331B" w:rsidRPr="00A0331B" w:rsidRDefault="00A0331B" w:rsidP="00A0331B">
      <w:pPr>
        <w:jc w:val="both"/>
        <w:rPr>
          <w:rFonts w:ascii="Times New Roman" w:hAnsi="Times New Roman" w:cs="Times New Roman"/>
        </w:rPr>
      </w:pPr>
      <w:r w:rsidRPr="00A0331B">
        <w:rPr>
          <w:rFonts w:ascii="Times New Roman" w:hAnsi="Times New Roman" w:cs="Times New Roman"/>
        </w:rPr>
        <w:t>La tabla periódica de los elementos es una herramienta fundamental en química que organiza todos los elementos químicos conocidos según sus propiedades y configuración electrónica. Fue desarrollada inicialmente por Dmitri Mendeléyev en 1869, quien ordenó los elementos conocidos por su masa atómica y observó patrones recurrentes en sus propiedades químicas. Esta organización permitió a Mendeléyev predecir la existencia y propiedades de elementos que aún no habían sido descubiertos.</w:t>
      </w:r>
    </w:p>
    <w:p w14:paraId="5DE879A0" w14:textId="77777777" w:rsidR="00A0331B" w:rsidRPr="00A0331B" w:rsidRDefault="00A0331B" w:rsidP="00A0331B">
      <w:pPr>
        <w:jc w:val="both"/>
        <w:rPr>
          <w:rFonts w:ascii="Times New Roman" w:hAnsi="Times New Roman" w:cs="Times New Roman"/>
        </w:rPr>
      </w:pPr>
      <w:r w:rsidRPr="00A0331B">
        <w:rPr>
          <w:rFonts w:ascii="Times New Roman" w:hAnsi="Times New Roman" w:cs="Times New Roman"/>
        </w:rPr>
        <w:t>La tabla periódica moderna organiza los elementos según su número atómico (cantidad de protones en el núcleo) en lugar de su masa atómica, siguiendo el orden de la configuración electrónica. Esta organización refleja la Ley Periódica, que establece que las propiedades físicas y químicas de los elementos varían de forma periódica con su número atómico.</w:t>
      </w:r>
    </w:p>
    <w:p w14:paraId="3A8EE6B6" w14:textId="77777777" w:rsidR="00A0331B" w:rsidRPr="00A0331B" w:rsidRDefault="00A0331B" w:rsidP="00A0331B">
      <w:pPr>
        <w:jc w:val="both"/>
        <w:rPr>
          <w:rFonts w:ascii="Times New Roman" w:hAnsi="Times New Roman" w:cs="Times New Roman"/>
          <w:sz w:val="28"/>
          <w:szCs w:val="28"/>
        </w:rPr>
      </w:pPr>
      <w:r w:rsidRPr="00A0331B">
        <w:rPr>
          <w:rFonts w:ascii="Times New Roman" w:hAnsi="Times New Roman" w:cs="Times New Roman"/>
          <w:b/>
          <w:bCs/>
          <w:sz w:val="28"/>
          <w:szCs w:val="28"/>
          <w:u w:val="single"/>
        </w:rPr>
        <w:t>Estructura de la Tabla Periódica</w:t>
      </w:r>
    </w:p>
    <w:p w14:paraId="1735AA10" w14:textId="77777777" w:rsidR="00A0331B" w:rsidRPr="00A0331B" w:rsidRDefault="00A0331B" w:rsidP="00A0331B">
      <w:pPr>
        <w:jc w:val="both"/>
        <w:rPr>
          <w:rFonts w:ascii="Times New Roman" w:hAnsi="Times New Roman" w:cs="Times New Roman"/>
        </w:rPr>
      </w:pPr>
      <w:r w:rsidRPr="00A0331B">
        <w:rPr>
          <w:rFonts w:ascii="Times New Roman" w:hAnsi="Times New Roman" w:cs="Times New Roman"/>
          <w:u w:val="single"/>
        </w:rPr>
        <w:t>La tabla periódica está organizada en:</w:t>
      </w:r>
    </w:p>
    <w:p w14:paraId="11BBF354" w14:textId="77777777" w:rsidR="00A0331B" w:rsidRDefault="00A0331B" w:rsidP="00A0331B">
      <w:pPr>
        <w:pStyle w:val="Prrafodelista"/>
        <w:numPr>
          <w:ilvl w:val="0"/>
          <w:numId w:val="18"/>
        </w:numPr>
        <w:jc w:val="both"/>
        <w:rPr>
          <w:rFonts w:ascii="Times New Roman" w:hAnsi="Times New Roman" w:cs="Times New Roman"/>
        </w:rPr>
      </w:pPr>
      <w:r w:rsidRPr="00A0331B">
        <w:rPr>
          <w:rFonts w:ascii="Times New Roman" w:hAnsi="Times New Roman" w:cs="Times New Roman"/>
          <w:b/>
          <w:bCs/>
        </w:rPr>
        <w:t>Periodos:</w:t>
      </w:r>
      <w:r w:rsidRPr="00A0331B">
        <w:rPr>
          <w:rFonts w:ascii="Times New Roman" w:hAnsi="Times New Roman" w:cs="Times New Roman"/>
        </w:rPr>
        <w:t xml:space="preserve"> </w:t>
      </w:r>
    </w:p>
    <w:p w14:paraId="00C9E868" w14:textId="7B449959" w:rsidR="00A0331B" w:rsidRPr="00A0331B" w:rsidRDefault="00A0331B" w:rsidP="00A0331B">
      <w:pPr>
        <w:pStyle w:val="Prrafodelista"/>
        <w:jc w:val="both"/>
        <w:rPr>
          <w:rFonts w:ascii="Times New Roman" w:hAnsi="Times New Roman" w:cs="Times New Roman"/>
        </w:rPr>
      </w:pPr>
      <w:r w:rsidRPr="00A0331B">
        <w:rPr>
          <w:rFonts w:ascii="Times New Roman" w:hAnsi="Times New Roman" w:cs="Times New Roman"/>
        </w:rPr>
        <w:t>Filas horizontales numeradas del 1 al 7, que representan el nivel energético principal de los electrones de valencia.</w:t>
      </w:r>
    </w:p>
    <w:p w14:paraId="02EC113B" w14:textId="77777777" w:rsidR="00A0331B" w:rsidRPr="00A0331B" w:rsidRDefault="00A0331B" w:rsidP="00A0331B">
      <w:pPr>
        <w:pStyle w:val="Prrafodelista"/>
        <w:numPr>
          <w:ilvl w:val="0"/>
          <w:numId w:val="18"/>
        </w:numPr>
        <w:jc w:val="both"/>
        <w:rPr>
          <w:rFonts w:ascii="Times New Roman" w:hAnsi="Times New Roman" w:cs="Times New Roman"/>
        </w:rPr>
      </w:pPr>
      <w:r w:rsidRPr="00A0331B">
        <w:rPr>
          <w:rFonts w:ascii="Times New Roman" w:hAnsi="Times New Roman" w:cs="Times New Roman"/>
          <w:b/>
          <w:bCs/>
        </w:rPr>
        <w:t xml:space="preserve">Grupos: </w:t>
      </w:r>
    </w:p>
    <w:p w14:paraId="5CE580EC" w14:textId="6AACD173" w:rsidR="00A0331B" w:rsidRPr="00A0331B" w:rsidRDefault="00A0331B" w:rsidP="00A0331B">
      <w:pPr>
        <w:pStyle w:val="Prrafodelista"/>
        <w:jc w:val="both"/>
        <w:rPr>
          <w:rFonts w:ascii="Times New Roman" w:hAnsi="Times New Roman" w:cs="Times New Roman"/>
        </w:rPr>
      </w:pPr>
      <w:r w:rsidRPr="00A0331B">
        <w:rPr>
          <w:rFonts w:ascii="Times New Roman" w:hAnsi="Times New Roman" w:cs="Times New Roman"/>
        </w:rPr>
        <w:t>Columnas verticales (18 en total), donde los elementos de un mismo grupo poseen propiedades químicas similares debido a que tienen la misma configuración electrónica en su capa más externa.</w:t>
      </w:r>
    </w:p>
    <w:p w14:paraId="6895E99C" w14:textId="77777777" w:rsidR="00A0331B" w:rsidRDefault="00A0331B" w:rsidP="00A0331B">
      <w:pPr>
        <w:pStyle w:val="Prrafodelista"/>
        <w:numPr>
          <w:ilvl w:val="0"/>
          <w:numId w:val="18"/>
        </w:numPr>
        <w:jc w:val="both"/>
        <w:rPr>
          <w:rFonts w:ascii="Times New Roman" w:hAnsi="Times New Roman" w:cs="Times New Roman"/>
        </w:rPr>
      </w:pPr>
      <w:r w:rsidRPr="00A0331B">
        <w:rPr>
          <w:rFonts w:ascii="Times New Roman" w:hAnsi="Times New Roman" w:cs="Times New Roman"/>
          <w:b/>
          <w:bCs/>
        </w:rPr>
        <w:t>Bloques:</w:t>
      </w:r>
      <w:r w:rsidRPr="00A0331B">
        <w:rPr>
          <w:rFonts w:ascii="Times New Roman" w:hAnsi="Times New Roman" w:cs="Times New Roman"/>
        </w:rPr>
        <w:t xml:space="preserve"> </w:t>
      </w:r>
    </w:p>
    <w:p w14:paraId="6B8FBED7" w14:textId="355DBFDA" w:rsidR="00A0331B" w:rsidRPr="00A0331B" w:rsidRDefault="00A0331B" w:rsidP="00A0331B">
      <w:pPr>
        <w:pStyle w:val="Prrafodelista"/>
        <w:jc w:val="both"/>
        <w:rPr>
          <w:rFonts w:ascii="Times New Roman" w:hAnsi="Times New Roman" w:cs="Times New Roman"/>
        </w:rPr>
      </w:pPr>
      <w:r w:rsidRPr="00A0331B">
        <w:rPr>
          <w:rFonts w:ascii="Times New Roman" w:hAnsi="Times New Roman" w:cs="Times New Roman"/>
        </w:rPr>
        <w:t>Secciones definidas por el tipo de orbital que está siendo llenado (s, p, d, f).</w:t>
      </w:r>
    </w:p>
    <w:p w14:paraId="049932FF" w14:textId="77777777" w:rsidR="00A0331B" w:rsidRPr="00A0331B" w:rsidRDefault="00A0331B" w:rsidP="00A0331B">
      <w:pPr>
        <w:jc w:val="both"/>
        <w:rPr>
          <w:rFonts w:ascii="Times New Roman" w:hAnsi="Times New Roman" w:cs="Times New Roman"/>
        </w:rPr>
      </w:pPr>
      <w:r w:rsidRPr="00A0331B">
        <w:rPr>
          <w:rFonts w:ascii="Times New Roman" w:hAnsi="Times New Roman" w:cs="Times New Roman"/>
          <w:u w:val="single"/>
        </w:rPr>
        <w:t>Propiedades Fundamentales de los Elementos</w:t>
      </w:r>
    </w:p>
    <w:p w14:paraId="044621E7" w14:textId="341984F1" w:rsidR="00A0331B" w:rsidRPr="00A0331B" w:rsidRDefault="00A0331B" w:rsidP="00A0331B">
      <w:pPr>
        <w:pStyle w:val="Prrafodelista"/>
        <w:numPr>
          <w:ilvl w:val="0"/>
          <w:numId w:val="19"/>
        </w:numPr>
        <w:jc w:val="both"/>
        <w:rPr>
          <w:rFonts w:ascii="Times New Roman" w:hAnsi="Times New Roman" w:cs="Times New Roman"/>
        </w:rPr>
      </w:pPr>
      <w:r w:rsidRPr="00A0331B">
        <w:rPr>
          <w:rFonts w:ascii="Times New Roman" w:hAnsi="Times New Roman" w:cs="Times New Roman"/>
          <w:b/>
          <w:bCs/>
        </w:rPr>
        <w:t>Número Atómico (Z)</w:t>
      </w:r>
      <w:r>
        <w:rPr>
          <w:rFonts w:ascii="Times New Roman" w:hAnsi="Times New Roman" w:cs="Times New Roman"/>
          <w:b/>
          <w:bCs/>
          <w:lang w:val="en-US"/>
        </w:rPr>
        <w:t>:</w:t>
      </w:r>
    </w:p>
    <w:p w14:paraId="118F566A" w14:textId="77777777" w:rsidR="00A0331B" w:rsidRPr="00A0331B" w:rsidRDefault="00A0331B" w:rsidP="00A0331B">
      <w:pPr>
        <w:pStyle w:val="Prrafodelista"/>
        <w:jc w:val="both"/>
        <w:rPr>
          <w:rFonts w:ascii="Times New Roman" w:hAnsi="Times New Roman" w:cs="Times New Roman"/>
        </w:rPr>
      </w:pPr>
      <w:r w:rsidRPr="00A0331B">
        <w:rPr>
          <w:rFonts w:ascii="Times New Roman" w:hAnsi="Times New Roman" w:cs="Times New Roman"/>
        </w:rPr>
        <w:t>Representa la cantidad de protones en el núcleo de un átomo. Es el valor que define al elemento químico y determina su posición en la tabla periódica.</w:t>
      </w:r>
    </w:p>
    <w:p w14:paraId="42F2DC87" w14:textId="520DDC67" w:rsidR="00A0331B" w:rsidRPr="00A0331B" w:rsidRDefault="00A0331B" w:rsidP="00A0331B">
      <w:pPr>
        <w:pStyle w:val="Prrafodelista"/>
        <w:numPr>
          <w:ilvl w:val="0"/>
          <w:numId w:val="19"/>
        </w:numPr>
        <w:jc w:val="both"/>
        <w:rPr>
          <w:rFonts w:ascii="Times New Roman" w:hAnsi="Times New Roman" w:cs="Times New Roman"/>
        </w:rPr>
      </w:pPr>
      <w:r w:rsidRPr="00A0331B">
        <w:rPr>
          <w:rFonts w:ascii="Times New Roman" w:hAnsi="Times New Roman" w:cs="Times New Roman"/>
          <w:b/>
          <w:bCs/>
        </w:rPr>
        <w:t>Masa Atómica</w:t>
      </w:r>
      <w:r>
        <w:rPr>
          <w:rFonts w:ascii="Times New Roman" w:hAnsi="Times New Roman" w:cs="Times New Roman"/>
          <w:b/>
          <w:bCs/>
        </w:rPr>
        <w:t>:</w:t>
      </w:r>
    </w:p>
    <w:p w14:paraId="7A02ED79" w14:textId="77777777" w:rsidR="00A0331B" w:rsidRPr="00A0331B" w:rsidRDefault="00A0331B" w:rsidP="00A0331B">
      <w:pPr>
        <w:pStyle w:val="Prrafodelista"/>
        <w:jc w:val="both"/>
        <w:rPr>
          <w:rFonts w:ascii="Times New Roman" w:hAnsi="Times New Roman" w:cs="Times New Roman"/>
        </w:rPr>
      </w:pPr>
      <w:r w:rsidRPr="00A0331B">
        <w:rPr>
          <w:rFonts w:ascii="Times New Roman" w:hAnsi="Times New Roman" w:cs="Times New Roman"/>
        </w:rPr>
        <w:t>Es la masa promedio de los átomos de un elemento, considerando la abundancia natural de sus isótopos. Se expresa en unidades de masa atómica (uma).</w:t>
      </w:r>
    </w:p>
    <w:p w14:paraId="5D5D3144" w14:textId="78CD46DD" w:rsidR="00A0331B" w:rsidRPr="00A0331B" w:rsidRDefault="00A0331B" w:rsidP="00A0331B">
      <w:pPr>
        <w:pStyle w:val="Prrafodelista"/>
        <w:numPr>
          <w:ilvl w:val="0"/>
          <w:numId w:val="19"/>
        </w:numPr>
        <w:jc w:val="both"/>
        <w:rPr>
          <w:rFonts w:ascii="Times New Roman" w:hAnsi="Times New Roman" w:cs="Times New Roman"/>
        </w:rPr>
      </w:pPr>
      <w:r w:rsidRPr="00A0331B">
        <w:rPr>
          <w:rFonts w:ascii="Times New Roman" w:hAnsi="Times New Roman" w:cs="Times New Roman"/>
          <w:b/>
          <w:bCs/>
        </w:rPr>
        <w:t>Números de Oxidación</w:t>
      </w:r>
      <w:r>
        <w:rPr>
          <w:rFonts w:ascii="Times New Roman" w:hAnsi="Times New Roman" w:cs="Times New Roman"/>
          <w:b/>
          <w:bCs/>
        </w:rPr>
        <w:t>:</w:t>
      </w:r>
    </w:p>
    <w:p w14:paraId="5B37F6B6" w14:textId="77777777" w:rsidR="00A0331B" w:rsidRDefault="00A0331B" w:rsidP="00A0331B">
      <w:pPr>
        <w:pStyle w:val="Prrafodelista"/>
        <w:jc w:val="both"/>
        <w:rPr>
          <w:rFonts w:ascii="Times New Roman" w:hAnsi="Times New Roman" w:cs="Times New Roman"/>
        </w:rPr>
      </w:pPr>
      <w:r w:rsidRPr="00A0331B">
        <w:rPr>
          <w:rFonts w:ascii="Times New Roman" w:hAnsi="Times New Roman" w:cs="Times New Roman"/>
        </w:rPr>
        <w:t>Indican la carga aparente que un átomo tendría si los electrones en un enlace químico fueran asignados completamente al átomo más electronegativo. Un elemento puede tener múltiples estados de oxidación, lo que refleja su versatilidad en formar compuestos.</w:t>
      </w:r>
    </w:p>
    <w:p w14:paraId="7AC688F0" w14:textId="77777777" w:rsidR="00A0331B" w:rsidRDefault="00A0331B" w:rsidP="00A0331B">
      <w:pPr>
        <w:pStyle w:val="Prrafodelista"/>
        <w:jc w:val="both"/>
        <w:rPr>
          <w:rFonts w:ascii="Times New Roman" w:hAnsi="Times New Roman" w:cs="Times New Roman"/>
        </w:rPr>
      </w:pPr>
    </w:p>
    <w:p w14:paraId="3068360C" w14:textId="77777777" w:rsidR="00A0331B" w:rsidRPr="00A0331B" w:rsidRDefault="00A0331B" w:rsidP="00A0331B">
      <w:pPr>
        <w:pStyle w:val="Prrafodelista"/>
        <w:jc w:val="both"/>
        <w:rPr>
          <w:rFonts w:ascii="Times New Roman" w:hAnsi="Times New Roman" w:cs="Times New Roman"/>
        </w:rPr>
      </w:pPr>
    </w:p>
    <w:p w14:paraId="0D008B5F" w14:textId="76247841" w:rsidR="00A0331B" w:rsidRPr="00A0331B" w:rsidRDefault="00A0331B" w:rsidP="00A0331B">
      <w:pPr>
        <w:pStyle w:val="Prrafodelista"/>
        <w:numPr>
          <w:ilvl w:val="0"/>
          <w:numId w:val="19"/>
        </w:numPr>
        <w:jc w:val="both"/>
        <w:rPr>
          <w:rFonts w:ascii="Times New Roman" w:hAnsi="Times New Roman" w:cs="Times New Roman"/>
        </w:rPr>
      </w:pPr>
      <w:r w:rsidRPr="00A0331B">
        <w:rPr>
          <w:rFonts w:ascii="Times New Roman" w:hAnsi="Times New Roman" w:cs="Times New Roman"/>
          <w:b/>
          <w:bCs/>
        </w:rPr>
        <w:lastRenderedPageBreak/>
        <w:t>Tendencias Periódicas</w:t>
      </w:r>
      <w:r>
        <w:rPr>
          <w:rFonts w:ascii="Times New Roman" w:hAnsi="Times New Roman" w:cs="Times New Roman"/>
          <w:b/>
          <w:bCs/>
        </w:rPr>
        <w:t>:</w:t>
      </w:r>
    </w:p>
    <w:p w14:paraId="68EF7A86" w14:textId="77777777" w:rsidR="00A0331B" w:rsidRPr="00A0331B" w:rsidRDefault="00A0331B" w:rsidP="00A0331B">
      <w:pPr>
        <w:pStyle w:val="Prrafodelista"/>
        <w:jc w:val="both"/>
        <w:rPr>
          <w:rFonts w:ascii="Times New Roman" w:hAnsi="Times New Roman" w:cs="Times New Roman"/>
        </w:rPr>
      </w:pPr>
      <w:r w:rsidRPr="00A0331B">
        <w:rPr>
          <w:rFonts w:ascii="Times New Roman" w:hAnsi="Times New Roman" w:cs="Times New Roman"/>
        </w:rPr>
        <w:t>Las propiedades de los elementos varían de manera sistemática a través de la tabla periódica:</w:t>
      </w:r>
    </w:p>
    <w:p w14:paraId="463C5DAA" w14:textId="70264C13" w:rsidR="00A0331B" w:rsidRPr="00A0331B" w:rsidRDefault="00A0331B" w:rsidP="00A0331B">
      <w:pPr>
        <w:pStyle w:val="Prrafodelista"/>
        <w:numPr>
          <w:ilvl w:val="0"/>
          <w:numId w:val="19"/>
        </w:numPr>
        <w:jc w:val="both"/>
        <w:rPr>
          <w:rFonts w:ascii="Times New Roman" w:hAnsi="Times New Roman" w:cs="Times New Roman"/>
        </w:rPr>
      </w:pPr>
      <w:r w:rsidRPr="00A0331B">
        <w:rPr>
          <w:rFonts w:ascii="Times New Roman" w:hAnsi="Times New Roman" w:cs="Times New Roman"/>
          <w:b/>
          <w:bCs/>
        </w:rPr>
        <w:t>Radio Atómico</w:t>
      </w:r>
      <w:r>
        <w:rPr>
          <w:rFonts w:ascii="Times New Roman" w:hAnsi="Times New Roman" w:cs="Times New Roman"/>
          <w:b/>
          <w:bCs/>
        </w:rPr>
        <w:t>:</w:t>
      </w:r>
    </w:p>
    <w:p w14:paraId="14E22DAF" w14:textId="77777777" w:rsidR="00A0331B" w:rsidRPr="00A0331B" w:rsidRDefault="00A0331B" w:rsidP="00A0331B">
      <w:pPr>
        <w:pStyle w:val="Prrafodelista"/>
        <w:jc w:val="both"/>
        <w:rPr>
          <w:rFonts w:ascii="Times New Roman" w:hAnsi="Times New Roman" w:cs="Times New Roman"/>
        </w:rPr>
      </w:pPr>
      <w:r w:rsidRPr="00A0331B">
        <w:rPr>
          <w:rFonts w:ascii="Times New Roman" w:hAnsi="Times New Roman" w:cs="Times New Roman"/>
        </w:rPr>
        <w:t>Generalmente aumenta al descender en un grupo y disminuye de izquierda a derecha en un periodo, debido al incremento de la carga nuclear efectiva.</w:t>
      </w:r>
    </w:p>
    <w:p w14:paraId="43FF4DC5" w14:textId="0841557D" w:rsidR="00A0331B" w:rsidRPr="00A0331B" w:rsidRDefault="00A0331B" w:rsidP="00A0331B">
      <w:pPr>
        <w:pStyle w:val="Prrafodelista"/>
        <w:numPr>
          <w:ilvl w:val="0"/>
          <w:numId w:val="19"/>
        </w:numPr>
        <w:jc w:val="both"/>
        <w:rPr>
          <w:rFonts w:ascii="Times New Roman" w:hAnsi="Times New Roman" w:cs="Times New Roman"/>
        </w:rPr>
      </w:pPr>
      <w:r w:rsidRPr="00A0331B">
        <w:rPr>
          <w:rFonts w:ascii="Times New Roman" w:hAnsi="Times New Roman" w:cs="Times New Roman"/>
          <w:b/>
          <w:bCs/>
        </w:rPr>
        <w:t>Energía de Ionización</w:t>
      </w:r>
      <w:r>
        <w:rPr>
          <w:rFonts w:ascii="Times New Roman" w:hAnsi="Times New Roman" w:cs="Times New Roman"/>
          <w:b/>
          <w:bCs/>
        </w:rPr>
        <w:t>:</w:t>
      </w:r>
    </w:p>
    <w:p w14:paraId="34574513" w14:textId="77777777" w:rsidR="00A0331B" w:rsidRPr="00A0331B" w:rsidRDefault="00A0331B" w:rsidP="00A0331B">
      <w:pPr>
        <w:pStyle w:val="Prrafodelista"/>
        <w:jc w:val="both"/>
        <w:rPr>
          <w:rFonts w:ascii="Times New Roman" w:hAnsi="Times New Roman" w:cs="Times New Roman"/>
        </w:rPr>
      </w:pPr>
      <w:r w:rsidRPr="00A0331B">
        <w:rPr>
          <w:rFonts w:ascii="Times New Roman" w:hAnsi="Times New Roman" w:cs="Times New Roman"/>
        </w:rPr>
        <w:t>Es la energía necesaria para remover un electrón de un átomo gaseoso. Aumenta de izquierda a derecha en un periodo y disminuye al descender en un grupo.</w:t>
      </w:r>
    </w:p>
    <w:p w14:paraId="1301C0D2" w14:textId="4D795521" w:rsidR="00A0331B" w:rsidRPr="00A0331B" w:rsidRDefault="00A0331B" w:rsidP="00A0331B">
      <w:pPr>
        <w:pStyle w:val="Prrafodelista"/>
        <w:numPr>
          <w:ilvl w:val="0"/>
          <w:numId w:val="19"/>
        </w:numPr>
        <w:jc w:val="both"/>
        <w:rPr>
          <w:rFonts w:ascii="Times New Roman" w:hAnsi="Times New Roman" w:cs="Times New Roman"/>
        </w:rPr>
      </w:pPr>
      <w:r w:rsidRPr="00A0331B">
        <w:rPr>
          <w:rFonts w:ascii="Times New Roman" w:hAnsi="Times New Roman" w:cs="Times New Roman"/>
          <w:b/>
          <w:bCs/>
        </w:rPr>
        <w:t>Electronegatividad</w:t>
      </w:r>
      <w:r>
        <w:rPr>
          <w:rFonts w:ascii="Times New Roman" w:hAnsi="Times New Roman" w:cs="Times New Roman"/>
          <w:b/>
          <w:bCs/>
        </w:rPr>
        <w:t>:</w:t>
      </w:r>
    </w:p>
    <w:p w14:paraId="454F06BD" w14:textId="77777777" w:rsidR="00A0331B" w:rsidRPr="00A0331B" w:rsidRDefault="00A0331B" w:rsidP="00A0331B">
      <w:pPr>
        <w:pStyle w:val="Prrafodelista"/>
        <w:jc w:val="both"/>
        <w:rPr>
          <w:rFonts w:ascii="Times New Roman" w:hAnsi="Times New Roman" w:cs="Times New Roman"/>
        </w:rPr>
      </w:pPr>
      <w:r w:rsidRPr="00A0331B">
        <w:rPr>
          <w:rFonts w:ascii="Times New Roman" w:hAnsi="Times New Roman" w:cs="Times New Roman"/>
        </w:rPr>
        <w:t>Mide la tendencia de un átomo a atraer electrones cuando forma enlaces químicos. Aumenta de izquierda a derecha en un periodo y disminuye al descender en un grupo.</w:t>
      </w:r>
    </w:p>
    <w:p w14:paraId="03C26152" w14:textId="42C3C016" w:rsidR="00A0331B" w:rsidRPr="00A0331B" w:rsidRDefault="00A0331B" w:rsidP="00A0331B">
      <w:pPr>
        <w:pStyle w:val="Prrafodelista"/>
        <w:numPr>
          <w:ilvl w:val="0"/>
          <w:numId w:val="19"/>
        </w:numPr>
        <w:jc w:val="both"/>
        <w:rPr>
          <w:rFonts w:ascii="Times New Roman" w:hAnsi="Times New Roman" w:cs="Times New Roman"/>
        </w:rPr>
      </w:pPr>
      <w:r w:rsidRPr="00A0331B">
        <w:rPr>
          <w:rFonts w:ascii="Times New Roman" w:hAnsi="Times New Roman" w:cs="Times New Roman"/>
          <w:b/>
          <w:bCs/>
        </w:rPr>
        <w:t>Afinidad Electrónica</w:t>
      </w:r>
      <w:r>
        <w:rPr>
          <w:rFonts w:ascii="Times New Roman" w:hAnsi="Times New Roman" w:cs="Times New Roman"/>
          <w:b/>
          <w:bCs/>
        </w:rPr>
        <w:t>:</w:t>
      </w:r>
    </w:p>
    <w:p w14:paraId="531C4667" w14:textId="77777777" w:rsidR="00A0331B" w:rsidRPr="00A0331B" w:rsidRDefault="00A0331B" w:rsidP="00A0331B">
      <w:pPr>
        <w:pStyle w:val="Prrafodelista"/>
        <w:jc w:val="both"/>
        <w:rPr>
          <w:rFonts w:ascii="Times New Roman" w:hAnsi="Times New Roman" w:cs="Times New Roman"/>
        </w:rPr>
      </w:pPr>
      <w:r w:rsidRPr="00A0331B">
        <w:rPr>
          <w:rFonts w:ascii="Times New Roman" w:hAnsi="Times New Roman" w:cs="Times New Roman"/>
        </w:rPr>
        <w:t>Es la energía liberada cuando un átomo gaseoso captura un electrón. En general, aumenta de izquierda a derecha en un periodo.</w:t>
      </w:r>
    </w:p>
    <w:p w14:paraId="7EC5BF6C" w14:textId="77777777" w:rsidR="00A0331B" w:rsidRPr="00A0331B" w:rsidRDefault="00A0331B" w:rsidP="00A0331B">
      <w:pPr>
        <w:jc w:val="both"/>
        <w:rPr>
          <w:rFonts w:ascii="Times New Roman" w:hAnsi="Times New Roman" w:cs="Times New Roman"/>
        </w:rPr>
      </w:pPr>
      <w:r w:rsidRPr="00A0331B">
        <w:rPr>
          <w:rFonts w:ascii="Times New Roman" w:hAnsi="Times New Roman" w:cs="Times New Roman"/>
          <w:b/>
          <w:bCs/>
        </w:rPr>
        <w:t>Aplicaciones de la Tabla Periódica</w:t>
      </w:r>
    </w:p>
    <w:p w14:paraId="034D828E" w14:textId="77777777" w:rsidR="00A0331B" w:rsidRPr="00A0331B" w:rsidRDefault="00A0331B" w:rsidP="00A0331B">
      <w:pPr>
        <w:jc w:val="both"/>
        <w:rPr>
          <w:rFonts w:ascii="Times New Roman" w:hAnsi="Times New Roman" w:cs="Times New Roman"/>
        </w:rPr>
      </w:pPr>
      <w:r w:rsidRPr="00A0331B">
        <w:rPr>
          <w:rFonts w:ascii="Times New Roman" w:hAnsi="Times New Roman" w:cs="Times New Roman"/>
        </w:rPr>
        <w:t>La tabla periódica es fundamental para predecir el comportamiento químico de los elementos y sus compuestos. Permite:</w:t>
      </w:r>
    </w:p>
    <w:p w14:paraId="4F963FDA" w14:textId="77777777" w:rsidR="00A0331B" w:rsidRPr="00A0331B" w:rsidRDefault="00A0331B" w:rsidP="00A0331B">
      <w:pPr>
        <w:pStyle w:val="Prrafodelista"/>
        <w:numPr>
          <w:ilvl w:val="0"/>
          <w:numId w:val="19"/>
        </w:numPr>
        <w:jc w:val="both"/>
        <w:rPr>
          <w:rFonts w:ascii="Times New Roman" w:hAnsi="Times New Roman" w:cs="Times New Roman"/>
        </w:rPr>
      </w:pPr>
      <w:r w:rsidRPr="00A0331B">
        <w:rPr>
          <w:rFonts w:ascii="Times New Roman" w:hAnsi="Times New Roman" w:cs="Times New Roman"/>
        </w:rPr>
        <w:t>Predecir las propiedades físicas y químicas de elementos conocidos y aún no descubiertos.</w:t>
      </w:r>
    </w:p>
    <w:p w14:paraId="521C65DD" w14:textId="77777777" w:rsidR="00A0331B" w:rsidRPr="00A0331B" w:rsidRDefault="00A0331B" w:rsidP="00A0331B">
      <w:pPr>
        <w:pStyle w:val="Prrafodelista"/>
        <w:numPr>
          <w:ilvl w:val="0"/>
          <w:numId w:val="19"/>
        </w:numPr>
        <w:jc w:val="both"/>
        <w:rPr>
          <w:rFonts w:ascii="Times New Roman" w:hAnsi="Times New Roman" w:cs="Times New Roman"/>
        </w:rPr>
      </w:pPr>
      <w:r w:rsidRPr="00A0331B">
        <w:rPr>
          <w:rFonts w:ascii="Times New Roman" w:hAnsi="Times New Roman" w:cs="Times New Roman"/>
        </w:rPr>
        <w:t>Comprender la formación de enlaces químicos y la estructura de los compuestos.</w:t>
      </w:r>
    </w:p>
    <w:p w14:paraId="267CADB2" w14:textId="77777777" w:rsidR="00A0331B" w:rsidRPr="00A0331B" w:rsidRDefault="00A0331B" w:rsidP="00A0331B">
      <w:pPr>
        <w:pStyle w:val="Prrafodelista"/>
        <w:numPr>
          <w:ilvl w:val="0"/>
          <w:numId w:val="19"/>
        </w:numPr>
        <w:jc w:val="both"/>
        <w:rPr>
          <w:rFonts w:ascii="Times New Roman" w:hAnsi="Times New Roman" w:cs="Times New Roman"/>
        </w:rPr>
      </w:pPr>
      <w:r w:rsidRPr="00A0331B">
        <w:rPr>
          <w:rFonts w:ascii="Times New Roman" w:hAnsi="Times New Roman" w:cs="Times New Roman"/>
        </w:rPr>
        <w:t>Analizar tendencias en reactividad, acidez, basicidad y otras propiedades químicas.</w:t>
      </w:r>
    </w:p>
    <w:p w14:paraId="18205A69" w14:textId="77777777" w:rsidR="00A0331B" w:rsidRPr="00A0331B" w:rsidRDefault="00A0331B" w:rsidP="00A0331B">
      <w:pPr>
        <w:pStyle w:val="Prrafodelista"/>
        <w:numPr>
          <w:ilvl w:val="0"/>
          <w:numId w:val="19"/>
        </w:numPr>
        <w:jc w:val="both"/>
        <w:rPr>
          <w:rFonts w:ascii="Times New Roman" w:hAnsi="Times New Roman" w:cs="Times New Roman"/>
        </w:rPr>
      </w:pPr>
      <w:r w:rsidRPr="00A0331B">
        <w:rPr>
          <w:rFonts w:ascii="Times New Roman" w:hAnsi="Times New Roman" w:cs="Times New Roman"/>
        </w:rPr>
        <w:t>Fundamentar el desarrollo de nuevos materiales y compuestos con aplicaciones específicas.</w:t>
      </w:r>
    </w:p>
    <w:p w14:paraId="782971BC" w14:textId="77777777" w:rsidR="00A0331B" w:rsidRDefault="00A0331B" w:rsidP="00984305">
      <w:pPr>
        <w:jc w:val="both"/>
        <w:rPr>
          <w:rFonts w:ascii="Times New Roman" w:hAnsi="Times New Roman" w:cs="Times New Roman"/>
        </w:rPr>
      </w:pPr>
    </w:p>
    <w:p w14:paraId="530100A5" w14:textId="77777777" w:rsidR="00A0331B" w:rsidRDefault="00A0331B" w:rsidP="00984305">
      <w:pPr>
        <w:jc w:val="both"/>
        <w:rPr>
          <w:rFonts w:ascii="Times New Roman" w:hAnsi="Times New Roman" w:cs="Times New Roman"/>
        </w:rPr>
      </w:pPr>
    </w:p>
    <w:p w14:paraId="75A5833B" w14:textId="77777777" w:rsidR="00A0331B" w:rsidRDefault="00A0331B" w:rsidP="00984305">
      <w:pPr>
        <w:jc w:val="both"/>
        <w:rPr>
          <w:rFonts w:ascii="Times New Roman" w:hAnsi="Times New Roman" w:cs="Times New Roman"/>
        </w:rPr>
      </w:pPr>
    </w:p>
    <w:p w14:paraId="798484C1" w14:textId="77777777" w:rsidR="00A0331B" w:rsidRDefault="00A0331B" w:rsidP="00984305">
      <w:pPr>
        <w:jc w:val="both"/>
        <w:rPr>
          <w:rFonts w:ascii="Times New Roman" w:hAnsi="Times New Roman" w:cs="Times New Roman"/>
        </w:rPr>
      </w:pPr>
    </w:p>
    <w:p w14:paraId="6CCCF5E4" w14:textId="77777777" w:rsidR="00A0331B" w:rsidRDefault="00A0331B" w:rsidP="00984305">
      <w:pPr>
        <w:jc w:val="both"/>
        <w:rPr>
          <w:rFonts w:ascii="Times New Roman" w:hAnsi="Times New Roman" w:cs="Times New Roman"/>
        </w:rPr>
      </w:pPr>
    </w:p>
    <w:p w14:paraId="03BF07E6" w14:textId="77777777" w:rsidR="00A0331B" w:rsidRDefault="00A0331B" w:rsidP="00984305">
      <w:pPr>
        <w:jc w:val="both"/>
        <w:rPr>
          <w:rFonts w:ascii="Times New Roman" w:hAnsi="Times New Roman" w:cs="Times New Roman"/>
        </w:rPr>
      </w:pPr>
    </w:p>
    <w:p w14:paraId="2ECB364B" w14:textId="77777777" w:rsidR="00A0331B" w:rsidRDefault="00A0331B" w:rsidP="00984305">
      <w:pPr>
        <w:jc w:val="both"/>
        <w:rPr>
          <w:rFonts w:ascii="Times New Roman" w:hAnsi="Times New Roman" w:cs="Times New Roman"/>
        </w:rPr>
      </w:pPr>
    </w:p>
    <w:p w14:paraId="1366CD06" w14:textId="77777777" w:rsidR="00A0331B" w:rsidRDefault="00A0331B" w:rsidP="00984305">
      <w:pPr>
        <w:jc w:val="both"/>
        <w:rPr>
          <w:rFonts w:ascii="Times New Roman" w:hAnsi="Times New Roman" w:cs="Times New Roman"/>
        </w:rPr>
      </w:pPr>
    </w:p>
    <w:p w14:paraId="075B2E87" w14:textId="77777777" w:rsidR="00A0331B" w:rsidRDefault="00A0331B" w:rsidP="00984305">
      <w:pPr>
        <w:jc w:val="both"/>
        <w:rPr>
          <w:rFonts w:ascii="Times New Roman" w:hAnsi="Times New Roman" w:cs="Times New Roman"/>
        </w:rPr>
      </w:pPr>
    </w:p>
    <w:p w14:paraId="3C9C38DB" w14:textId="77777777" w:rsidR="00A0331B" w:rsidRPr="00A0331B" w:rsidRDefault="00A0331B" w:rsidP="00A0331B">
      <w:pPr>
        <w:jc w:val="both"/>
        <w:rPr>
          <w:rFonts w:ascii="Times New Roman" w:hAnsi="Times New Roman" w:cs="Times New Roman"/>
          <w:sz w:val="32"/>
          <w:szCs w:val="32"/>
        </w:rPr>
      </w:pPr>
      <w:r w:rsidRPr="00A0331B">
        <w:rPr>
          <w:rFonts w:ascii="Times New Roman" w:hAnsi="Times New Roman" w:cs="Times New Roman"/>
          <w:b/>
          <w:bCs/>
          <w:sz w:val="32"/>
          <w:szCs w:val="32"/>
          <w:u w:val="single"/>
        </w:rPr>
        <w:lastRenderedPageBreak/>
        <w:t>Cálculo de Protones, Neutrones y Electrones</w:t>
      </w:r>
    </w:p>
    <w:p w14:paraId="503E0379" w14:textId="77777777" w:rsidR="00A0331B" w:rsidRPr="00A0331B" w:rsidRDefault="00A0331B" w:rsidP="00A0331B">
      <w:pPr>
        <w:jc w:val="both"/>
        <w:rPr>
          <w:rFonts w:ascii="Times New Roman" w:hAnsi="Times New Roman" w:cs="Times New Roman"/>
          <w:sz w:val="28"/>
          <w:szCs w:val="28"/>
        </w:rPr>
      </w:pPr>
      <w:r w:rsidRPr="00A0331B">
        <w:rPr>
          <w:rFonts w:ascii="Times New Roman" w:hAnsi="Times New Roman" w:cs="Times New Roman"/>
          <w:sz w:val="28"/>
          <w:szCs w:val="28"/>
          <w:u w:val="single"/>
        </w:rPr>
        <w:t>Estructura básica del átomo</w:t>
      </w:r>
    </w:p>
    <w:p w14:paraId="76181198" w14:textId="77777777" w:rsidR="00A0331B" w:rsidRPr="00A0331B" w:rsidRDefault="00A0331B" w:rsidP="00A0331B">
      <w:pPr>
        <w:jc w:val="both"/>
        <w:rPr>
          <w:rFonts w:ascii="Times New Roman" w:hAnsi="Times New Roman" w:cs="Times New Roman"/>
        </w:rPr>
      </w:pPr>
      <w:r w:rsidRPr="00A0331B">
        <w:rPr>
          <w:rFonts w:ascii="Times New Roman" w:hAnsi="Times New Roman" w:cs="Times New Roman"/>
        </w:rPr>
        <w:t>El átomo está compuesto por tres partículas subatómicas fundamentales:</w:t>
      </w:r>
    </w:p>
    <w:p w14:paraId="1467EFDA" w14:textId="77777777" w:rsidR="00A0331B" w:rsidRPr="00A0331B" w:rsidRDefault="00A0331B" w:rsidP="00A0331B">
      <w:pPr>
        <w:pStyle w:val="Prrafodelista"/>
        <w:numPr>
          <w:ilvl w:val="0"/>
          <w:numId w:val="20"/>
        </w:numPr>
        <w:jc w:val="both"/>
        <w:rPr>
          <w:rFonts w:ascii="Times New Roman" w:hAnsi="Times New Roman" w:cs="Times New Roman"/>
        </w:rPr>
      </w:pPr>
      <w:r w:rsidRPr="00A0331B">
        <w:rPr>
          <w:rFonts w:ascii="Times New Roman" w:hAnsi="Times New Roman" w:cs="Times New Roman"/>
          <w:b/>
          <w:bCs/>
        </w:rPr>
        <w:t>Protones (p+):</w:t>
      </w:r>
      <w:r w:rsidRPr="00A0331B">
        <w:rPr>
          <w:rFonts w:ascii="Times New Roman" w:hAnsi="Times New Roman" w:cs="Times New Roman"/>
        </w:rPr>
        <w:t xml:space="preserve"> Partículas con carga positiva ubicadas en el núcleo. El número de protones determina la identidad del elemento y se denomina número atómico (Z).</w:t>
      </w:r>
    </w:p>
    <w:p w14:paraId="72694CF1" w14:textId="77777777" w:rsidR="00A0331B" w:rsidRPr="00A0331B" w:rsidRDefault="00A0331B" w:rsidP="00A0331B">
      <w:pPr>
        <w:pStyle w:val="Prrafodelista"/>
        <w:numPr>
          <w:ilvl w:val="0"/>
          <w:numId w:val="20"/>
        </w:numPr>
        <w:jc w:val="both"/>
        <w:rPr>
          <w:rFonts w:ascii="Times New Roman" w:hAnsi="Times New Roman" w:cs="Times New Roman"/>
        </w:rPr>
      </w:pPr>
      <w:r w:rsidRPr="00A0331B">
        <w:rPr>
          <w:rFonts w:ascii="Times New Roman" w:hAnsi="Times New Roman" w:cs="Times New Roman"/>
          <w:b/>
          <w:bCs/>
        </w:rPr>
        <w:t>Neutrones (n0):</w:t>
      </w:r>
      <w:r w:rsidRPr="00A0331B">
        <w:rPr>
          <w:rFonts w:ascii="Times New Roman" w:hAnsi="Times New Roman" w:cs="Times New Roman"/>
        </w:rPr>
        <w:t xml:space="preserve"> Partículas sin carga eléctrica ubicadas también en el núcleo. Junto con los protones conforman la masa nuclear.</w:t>
      </w:r>
    </w:p>
    <w:p w14:paraId="4CB9B615" w14:textId="77777777" w:rsidR="00A0331B" w:rsidRPr="00A0331B" w:rsidRDefault="00A0331B" w:rsidP="00A0331B">
      <w:pPr>
        <w:pStyle w:val="Prrafodelista"/>
        <w:numPr>
          <w:ilvl w:val="0"/>
          <w:numId w:val="20"/>
        </w:numPr>
        <w:jc w:val="both"/>
        <w:rPr>
          <w:rFonts w:ascii="Times New Roman" w:hAnsi="Times New Roman" w:cs="Times New Roman"/>
        </w:rPr>
      </w:pPr>
      <w:r w:rsidRPr="00A0331B">
        <w:rPr>
          <w:rFonts w:ascii="Times New Roman" w:hAnsi="Times New Roman" w:cs="Times New Roman"/>
          <w:b/>
          <w:bCs/>
        </w:rPr>
        <w:t>Electrones (e-):</w:t>
      </w:r>
      <w:r w:rsidRPr="00A0331B">
        <w:rPr>
          <w:rFonts w:ascii="Times New Roman" w:hAnsi="Times New Roman" w:cs="Times New Roman"/>
        </w:rPr>
        <w:t xml:space="preserve"> Partículas con carga negativa que orbitan alrededor del núcleo en diferentes niveles de energía.</w:t>
      </w:r>
    </w:p>
    <w:p w14:paraId="0B8B1947" w14:textId="77777777" w:rsidR="00A0331B" w:rsidRPr="00A0331B" w:rsidRDefault="00A0331B" w:rsidP="00A0331B">
      <w:pPr>
        <w:jc w:val="both"/>
        <w:rPr>
          <w:rFonts w:ascii="Times New Roman" w:hAnsi="Times New Roman" w:cs="Times New Roman"/>
        </w:rPr>
      </w:pPr>
      <w:r w:rsidRPr="00A0331B">
        <w:rPr>
          <w:rFonts w:ascii="Times New Roman" w:hAnsi="Times New Roman" w:cs="Times New Roman"/>
        </w:rPr>
        <w:t>Relaciones matemáticas fundamentales</w:t>
      </w:r>
    </w:p>
    <w:p w14:paraId="72555D81" w14:textId="77777777" w:rsidR="00A0331B" w:rsidRPr="00A0331B" w:rsidRDefault="00A0331B" w:rsidP="00A0331B">
      <w:pPr>
        <w:pStyle w:val="Prrafodelista"/>
        <w:numPr>
          <w:ilvl w:val="0"/>
          <w:numId w:val="21"/>
        </w:numPr>
        <w:jc w:val="both"/>
        <w:rPr>
          <w:rFonts w:ascii="Times New Roman" w:hAnsi="Times New Roman" w:cs="Times New Roman"/>
        </w:rPr>
      </w:pPr>
      <w:r w:rsidRPr="00A0331B">
        <w:rPr>
          <w:rFonts w:ascii="Times New Roman" w:hAnsi="Times New Roman" w:cs="Times New Roman"/>
          <w:b/>
          <w:bCs/>
        </w:rPr>
        <w:t>Número atómico (Z):</w:t>
      </w:r>
      <w:r w:rsidRPr="00A0331B">
        <w:rPr>
          <w:rFonts w:ascii="Times New Roman" w:hAnsi="Times New Roman" w:cs="Times New Roman"/>
        </w:rPr>
        <w:t xml:space="preserve"> Igual al número de protones.</w:t>
      </w:r>
    </w:p>
    <w:p w14:paraId="4FF11E37" w14:textId="77777777" w:rsidR="00A0331B" w:rsidRPr="00A0331B" w:rsidRDefault="00A0331B" w:rsidP="00A0331B">
      <w:pPr>
        <w:pStyle w:val="Prrafodelista"/>
        <w:jc w:val="both"/>
        <w:rPr>
          <w:rFonts w:ascii="Times New Roman" w:hAnsi="Times New Roman" w:cs="Times New Roman"/>
        </w:rPr>
      </w:pPr>
      <w:r w:rsidRPr="00A0331B">
        <w:rPr>
          <w:rFonts w:ascii="Times New Roman" w:hAnsi="Times New Roman" w:cs="Times New Roman"/>
        </w:rPr>
        <w:t>Z = p+</w:t>
      </w:r>
    </w:p>
    <w:p w14:paraId="702103A9" w14:textId="77777777" w:rsidR="00A0331B" w:rsidRPr="00A0331B" w:rsidRDefault="00A0331B" w:rsidP="00A0331B">
      <w:pPr>
        <w:pStyle w:val="Prrafodelista"/>
        <w:numPr>
          <w:ilvl w:val="0"/>
          <w:numId w:val="21"/>
        </w:numPr>
        <w:jc w:val="both"/>
        <w:rPr>
          <w:rFonts w:ascii="Times New Roman" w:hAnsi="Times New Roman" w:cs="Times New Roman"/>
        </w:rPr>
      </w:pPr>
      <w:r w:rsidRPr="00A0331B">
        <w:rPr>
          <w:rFonts w:ascii="Times New Roman" w:hAnsi="Times New Roman" w:cs="Times New Roman"/>
          <w:b/>
          <w:bCs/>
        </w:rPr>
        <w:t>Número de masa (A):</w:t>
      </w:r>
      <w:r w:rsidRPr="00A0331B">
        <w:rPr>
          <w:rFonts w:ascii="Times New Roman" w:hAnsi="Times New Roman" w:cs="Times New Roman"/>
        </w:rPr>
        <w:t xml:space="preserve"> Suma de protones y neutrones.</w:t>
      </w:r>
    </w:p>
    <w:p w14:paraId="3D9668E0" w14:textId="77777777" w:rsidR="00A0331B" w:rsidRPr="00A0331B" w:rsidRDefault="00A0331B" w:rsidP="00A0331B">
      <w:pPr>
        <w:pStyle w:val="Prrafodelista"/>
        <w:jc w:val="both"/>
        <w:rPr>
          <w:rFonts w:ascii="Times New Roman" w:hAnsi="Times New Roman" w:cs="Times New Roman"/>
        </w:rPr>
      </w:pPr>
      <w:r w:rsidRPr="00A0331B">
        <w:rPr>
          <w:rFonts w:ascii="Times New Roman" w:hAnsi="Times New Roman" w:cs="Times New Roman"/>
        </w:rPr>
        <w:t>A = p+ + n0</w:t>
      </w:r>
    </w:p>
    <w:p w14:paraId="4E42243A" w14:textId="77777777" w:rsidR="00A0331B" w:rsidRPr="00A0331B" w:rsidRDefault="00A0331B" w:rsidP="00A0331B">
      <w:pPr>
        <w:pStyle w:val="Prrafodelista"/>
        <w:jc w:val="both"/>
        <w:rPr>
          <w:rFonts w:ascii="Times New Roman" w:hAnsi="Times New Roman" w:cs="Times New Roman"/>
        </w:rPr>
      </w:pPr>
      <w:r w:rsidRPr="00A0331B">
        <w:rPr>
          <w:rFonts w:ascii="Times New Roman" w:hAnsi="Times New Roman" w:cs="Times New Roman"/>
        </w:rPr>
        <w:t>Por lo tanto:</w:t>
      </w:r>
    </w:p>
    <w:p w14:paraId="5A74B084" w14:textId="77777777" w:rsidR="00A0331B" w:rsidRPr="00A0331B" w:rsidRDefault="00A0331B" w:rsidP="00A0331B">
      <w:pPr>
        <w:pStyle w:val="Prrafodelista"/>
        <w:jc w:val="both"/>
        <w:rPr>
          <w:rFonts w:ascii="Times New Roman" w:hAnsi="Times New Roman" w:cs="Times New Roman"/>
        </w:rPr>
      </w:pPr>
      <w:r w:rsidRPr="00A0331B">
        <w:rPr>
          <w:rFonts w:ascii="Times New Roman" w:hAnsi="Times New Roman" w:cs="Times New Roman"/>
        </w:rPr>
        <w:t>n0 = A - Z</w:t>
      </w:r>
    </w:p>
    <w:p w14:paraId="49A4A3ED" w14:textId="77777777" w:rsidR="00A0331B" w:rsidRPr="00A0331B" w:rsidRDefault="00A0331B" w:rsidP="00A0331B">
      <w:pPr>
        <w:pStyle w:val="Prrafodelista"/>
        <w:numPr>
          <w:ilvl w:val="0"/>
          <w:numId w:val="21"/>
        </w:numPr>
        <w:jc w:val="both"/>
        <w:rPr>
          <w:rFonts w:ascii="Times New Roman" w:hAnsi="Times New Roman" w:cs="Times New Roman"/>
        </w:rPr>
      </w:pPr>
      <w:r w:rsidRPr="00A0331B">
        <w:rPr>
          <w:rFonts w:ascii="Times New Roman" w:hAnsi="Times New Roman" w:cs="Times New Roman"/>
          <w:b/>
          <w:bCs/>
        </w:rPr>
        <w:t xml:space="preserve">Carga iónica (Q): </w:t>
      </w:r>
      <w:r w:rsidRPr="00A0331B">
        <w:rPr>
          <w:rFonts w:ascii="Times New Roman" w:hAnsi="Times New Roman" w:cs="Times New Roman"/>
        </w:rPr>
        <w:t>Diferencia entre protones y electrones.</w:t>
      </w:r>
    </w:p>
    <w:p w14:paraId="4C318B1F" w14:textId="77777777" w:rsidR="00A0331B" w:rsidRPr="00A0331B" w:rsidRDefault="00A0331B" w:rsidP="00A0331B">
      <w:pPr>
        <w:pStyle w:val="Prrafodelista"/>
        <w:jc w:val="both"/>
        <w:rPr>
          <w:rFonts w:ascii="Times New Roman" w:hAnsi="Times New Roman" w:cs="Times New Roman"/>
        </w:rPr>
      </w:pPr>
      <w:r w:rsidRPr="00A0331B">
        <w:rPr>
          <w:rFonts w:ascii="Times New Roman" w:hAnsi="Times New Roman" w:cs="Times New Roman"/>
        </w:rPr>
        <w:t>Q = p+ - e-</w:t>
      </w:r>
    </w:p>
    <w:p w14:paraId="23B2FDCE" w14:textId="77777777" w:rsidR="00A0331B" w:rsidRPr="00A0331B" w:rsidRDefault="00A0331B" w:rsidP="00A0331B">
      <w:pPr>
        <w:pStyle w:val="Prrafodelista"/>
        <w:jc w:val="both"/>
        <w:rPr>
          <w:rFonts w:ascii="Times New Roman" w:hAnsi="Times New Roman" w:cs="Times New Roman"/>
        </w:rPr>
      </w:pPr>
      <w:r w:rsidRPr="00A0331B">
        <w:rPr>
          <w:rFonts w:ascii="Times New Roman" w:hAnsi="Times New Roman" w:cs="Times New Roman"/>
        </w:rPr>
        <w:t>Por lo tanto:</w:t>
      </w:r>
    </w:p>
    <w:p w14:paraId="24BF7DA3" w14:textId="77777777" w:rsidR="00A0331B" w:rsidRPr="00A0331B" w:rsidRDefault="00A0331B" w:rsidP="00A0331B">
      <w:pPr>
        <w:pStyle w:val="Prrafodelista"/>
        <w:jc w:val="both"/>
        <w:rPr>
          <w:rFonts w:ascii="Times New Roman" w:hAnsi="Times New Roman" w:cs="Times New Roman"/>
        </w:rPr>
      </w:pPr>
      <w:r w:rsidRPr="00A0331B">
        <w:rPr>
          <w:rFonts w:ascii="Times New Roman" w:hAnsi="Times New Roman" w:cs="Times New Roman"/>
        </w:rPr>
        <w:t>e- = Z - Q</w:t>
      </w:r>
    </w:p>
    <w:p w14:paraId="614399B9" w14:textId="77777777" w:rsidR="00A0331B" w:rsidRPr="00A0331B" w:rsidRDefault="00A0331B" w:rsidP="00A0331B">
      <w:pPr>
        <w:jc w:val="both"/>
        <w:rPr>
          <w:rFonts w:ascii="Times New Roman" w:hAnsi="Times New Roman" w:cs="Times New Roman"/>
          <w:sz w:val="28"/>
          <w:szCs w:val="28"/>
        </w:rPr>
      </w:pPr>
      <w:r w:rsidRPr="00A0331B">
        <w:rPr>
          <w:rFonts w:ascii="Times New Roman" w:hAnsi="Times New Roman" w:cs="Times New Roman"/>
          <w:sz w:val="28"/>
          <w:szCs w:val="28"/>
          <w:u w:val="single"/>
        </w:rPr>
        <w:t>Importancia</w:t>
      </w:r>
    </w:p>
    <w:p w14:paraId="796D414B" w14:textId="77777777" w:rsidR="00A0331B" w:rsidRPr="00A0331B" w:rsidRDefault="00A0331B" w:rsidP="00A0331B">
      <w:pPr>
        <w:jc w:val="both"/>
        <w:rPr>
          <w:rFonts w:ascii="Times New Roman" w:hAnsi="Times New Roman" w:cs="Times New Roman"/>
        </w:rPr>
      </w:pPr>
      <w:r w:rsidRPr="00A0331B">
        <w:rPr>
          <w:rFonts w:ascii="Times New Roman" w:hAnsi="Times New Roman" w:cs="Times New Roman"/>
        </w:rPr>
        <w:t>El conocimiento de la estructura atómica es fundamental para entender:</w:t>
      </w:r>
    </w:p>
    <w:p w14:paraId="6F6EDA72" w14:textId="77777777" w:rsidR="00A0331B" w:rsidRPr="00A0331B" w:rsidRDefault="00A0331B" w:rsidP="00A0331B">
      <w:pPr>
        <w:pStyle w:val="Prrafodelista"/>
        <w:numPr>
          <w:ilvl w:val="0"/>
          <w:numId w:val="21"/>
        </w:numPr>
        <w:jc w:val="both"/>
        <w:rPr>
          <w:rFonts w:ascii="Times New Roman" w:hAnsi="Times New Roman" w:cs="Times New Roman"/>
        </w:rPr>
      </w:pPr>
      <w:r w:rsidRPr="00A0331B">
        <w:rPr>
          <w:rFonts w:ascii="Times New Roman" w:hAnsi="Times New Roman" w:cs="Times New Roman"/>
        </w:rPr>
        <w:t>Las propiedades químicas y físicas de los elementos</w:t>
      </w:r>
    </w:p>
    <w:p w14:paraId="0ABF3F87" w14:textId="77777777" w:rsidR="00A0331B" w:rsidRPr="00A0331B" w:rsidRDefault="00A0331B" w:rsidP="00A0331B">
      <w:pPr>
        <w:pStyle w:val="Prrafodelista"/>
        <w:numPr>
          <w:ilvl w:val="0"/>
          <w:numId w:val="21"/>
        </w:numPr>
        <w:jc w:val="both"/>
        <w:rPr>
          <w:rFonts w:ascii="Times New Roman" w:hAnsi="Times New Roman" w:cs="Times New Roman"/>
        </w:rPr>
      </w:pPr>
      <w:r w:rsidRPr="00A0331B">
        <w:rPr>
          <w:rFonts w:ascii="Times New Roman" w:hAnsi="Times New Roman" w:cs="Times New Roman"/>
        </w:rPr>
        <w:t>La formación de enlaces químicos</w:t>
      </w:r>
    </w:p>
    <w:p w14:paraId="65F4D81C" w14:textId="77777777" w:rsidR="00A0331B" w:rsidRPr="00A0331B" w:rsidRDefault="00A0331B" w:rsidP="00A0331B">
      <w:pPr>
        <w:pStyle w:val="Prrafodelista"/>
        <w:numPr>
          <w:ilvl w:val="0"/>
          <w:numId w:val="21"/>
        </w:numPr>
        <w:jc w:val="both"/>
        <w:rPr>
          <w:rFonts w:ascii="Times New Roman" w:hAnsi="Times New Roman" w:cs="Times New Roman"/>
        </w:rPr>
      </w:pPr>
      <w:r w:rsidRPr="00A0331B">
        <w:rPr>
          <w:rFonts w:ascii="Times New Roman" w:hAnsi="Times New Roman" w:cs="Times New Roman"/>
        </w:rPr>
        <w:t>La reactividad química</w:t>
      </w:r>
    </w:p>
    <w:p w14:paraId="7D13A19B" w14:textId="77777777" w:rsidR="00A0331B" w:rsidRPr="00A0331B" w:rsidRDefault="00A0331B" w:rsidP="00A0331B">
      <w:pPr>
        <w:pStyle w:val="Prrafodelista"/>
        <w:numPr>
          <w:ilvl w:val="0"/>
          <w:numId w:val="21"/>
        </w:numPr>
        <w:jc w:val="both"/>
        <w:rPr>
          <w:rFonts w:ascii="Times New Roman" w:hAnsi="Times New Roman" w:cs="Times New Roman"/>
        </w:rPr>
      </w:pPr>
      <w:r w:rsidRPr="00A0331B">
        <w:rPr>
          <w:rFonts w:ascii="Times New Roman" w:hAnsi="Times New Roman" w:cs="Times New Roman"/>
        </w:rPr>
        <w:t>Los fenómenos radiactivos</w:t>
      </w:r>
    </w:p>
    <w:p w14:paraId="752BA5AD" w14:textId="77777777" w:rsidR="00A0331B" w:rsidRPr="00A0331B" w:rsidRDefault="00A0331B" w:rsidP="00A0331B">
      <w:pPr>
        <w:pStyle w:val="Prrafodelista"/>
        <w:numPr>
          <w:ilvl w:val="0"/>
          <w:numId w:val="21"/>
        </w:numPr>
        <w:jc w:val="both"/>
        <w:rPr>
          <w:rFonts w:ascii="Times New Roman" w:hAnsi="Times New Roman" w:cs="Times New Roman"/>
        </w:rPr>
      </w:pPr>
      <w:r w:rsidRPr="00A0331B">
        <w:rPr>
          <w:rFonts w:ascii="Times New Roman" w:hAnsi="Times New Roman" w:cs="Times New Roman"/>
        </w:rPr>
        <w:t>La conformación de moléculas y compuestos</w:t>
      </w:r>
    </w:p>
    <w:p w14:paraId="41F2BFC2" w14:textId="77777777" w:rsidR="00A0331B" w:rsidRDefault="00A0331B" w:rsidP="00984305">
      <w:pPr>
        <w:jc w:val="both"/>
        <w:rPr>
          <w:rFonts w:ascii="Times New Roman" w:hAnsi="Times New Roman" w:cs="Times New Roman"/>
        </w:rPr>
      </w:pPr>
    </w:p>
    <w:p w14:paraId="375A1020" w14:textId="77777777" w:rsidR="00A0331B" w:rsidRDefault="00A0331B" w:rsidP="00984305">
      <w:pPr>
        <w:jc w:val="both"/>
        <w:rPr>
          <w:rFonts w:ascii="Times New Roman" w:hAnsi="Times New Roman" w:cs="Times New Roman"/>
        </w:rPr>
      </w:pPr>
    </w:p>
    <w:p w14:paraId="706160DC" w14:textId="77777777" w:rsidR="00A0331B" w:rsidRPr="00984305" w:rsidRDefault="00A0331B" w:rsidP="00984305">
      <w:pPr>
        <w:jc w:val="both"/>
        <w:rPr>
          <w:rFonts w:ascii="Times New Roman" w:hAnsi="Times New Roman" w:cs="Times New Roman"/>
        </w:rPr>
      </w:pPr>
    </w:p>
    <w:sectPr w:rsidR="00A0331B" w:rsidRPr="0098430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26BA6"/>
    <w:multiLevelType w:val="hybridMultilevel"/>
    <w:tmpl w:val="2F2E8264"/>
    <w:lvl w:ilvl="0" w:tplc="100A0001">
      <w:start w:val="1"/>
      <w:numFmt w:val="bullet"/>
      <w:lvlText w:val=""/>
      <w:lvlJc w:val="left"/>
      <w:pPr>
        <w:ind w:left="1800" w:hanging="360"/>
      </w:pPr>
      <w:rPr>
        <w:rFonts w:ascii="Symbol" w:hAnsi="Symbol" w:hint="default"/>
      </w:rPr>
    </w:lvl>
    <w:lvl w:ilvl="1" w:tplc="100A0003" w:tentative="1">
      <w:start w:val="1"/>
      <w:numFmt w:val="bullet"/>
      <w:lvlText w:val="o"/>
      <w:lvlJc w:val="left"/>
      <w:pPr>
        <w:ind w:left="2520" w:hanging="360"/>
      </w:pPr>
      <w:rPr>
        <w:rFonts w:ascii="Courier New" w:hAnsi="Courier New" w:cs="Courier New" w:hint="default"/>
      </w:rPr>
    </w:lvl>
    <w:lvl w:ilvl="2" w:tplc="100A0005" w:tentative="1">
      <w:start w:val="1"/>
      <w:numFmt w:val="bullet"/>
      <w:lvlText w:val=""/>
      <w:lvlJc w:val="left"/>
      <w:pPr>
        <w:ind w:left="3240" w:hanging="360"/>
      </w:pPr>
      <w:rPr>
        <w:rFonts w:ascii="Wingdings" w:hAnsi="Wingdings" w:hint="default"/>
      </w:rPr>
    </w:lvl>
    <w:lvl w:ilvl="3" w:tplc="100A0001" w:tentative="1">
      <w:start w:val="1"/>
      <w:numFmt w:val="bullet"/>
      <w:lvlText w:val=""/>
      <w:lvlJc w:val="left"/>
      <w:pPr>
        <w:ind w:left="3960" w:hanging="360"/>
      </w:pPr>
      <w:rPr>
        <w:rFonts w:ascii="Symbol" w:hAnsi="Symbol" w:hint="default"/>
      </w:rPr>
    </w:lvl>
    <w:lvl w:ilvl="4" w:tplc="100A0003" w:tentative="1">
      <w:start w:val="1"/>
      <w:numFmt w:val="bullet"/>
      <w:lvlText w:val="o"/>
      <w:lvlJc w:val="left"/>
      <w:pPr>
        <w:ind w:left="4680" w:hanging="360"/>
      </w:pPr>
      <w:rPr>
        <w:rFonts w:ascii="Courier New" w:hAnsi="Courier New" w:cs="Courier New" w:hint="default"/>
      </w:rPr>
    </w:lvl>
    <w:lvl w:ilvl="5" w:tplc="100A0005" w:tentative="1">
      <w:start w:val="1"/>
      <w:numFmt w:val="bullet"/>
      <w:lvlText w:val=""/>
      <w:lvlJc w:val="left"/>
      <w:pPr>
        <w:ind w:left="5400" w:hanging="360"/>
      </w:pPr>
      <w:rPr>
        <w:rFonts w:ascii="Wingdings" w:hAnsi="Wingdings" w:hint="default"/>
      </w:rPr>
    </w:lvl>
    <w:lvl w:ilvl="6" w:tplc="100A0001" w:tentative="1">
      <w:start w:val="1"/>
      <w:numFmt w:val="bullet"/>
      <w:lvlText w:val=""/>
      <w:lvlJc w:val="left"/>
      <w:pPr>
        <w:ind w:left="6120" w:hanging="360"/>
      </w:pPr>
      <w:rPr>
        <w:rFonts w:ascii="Symbol" w:hAnsi="Symbol" w:hint="default"/>
      </w:rPr>
    </w:lvl>
    <w:lvl w:ilvl="7" w:tplc="100A0003" w:tentative="1">
      <w:start w:val="1"/>
      <w:numFmt w:val="bullet"/>
      <w:lvlText w:val="o"/>
      <w:lvlJc w:val="left"/>
      <w:pPr>
        <w:ind w:left="6840" w:hanging="360"/>
      </w:pPr>
      <w:rPr>
        <w:rFonts w:ascii="Courier New" w:hAnsi="Courier New" w:cs="Courier New" w:hint="default"/>
      </w:rPr>
    </w:lvl>
    <w:lvl w:ilvl="8" w:tplc="100A0005" w:tentative="1">
      <w:start w:val="1"/>
      <w:numFmt w:val="bullet"/>
      <w:lvlText w:val=""/>
      <w:lvlJc w:val="left"/>
      <w:pPr>
        <w:ind w:left="7560" w:hanging="360"/>
      </w:pPr>
      <w:rPr>
        <w:rFonts w:ascii="Wingdings" w:hAnsi="Wingdings" w:hint="default"/>
      </w:rPr>
    </w:lvl>
  </w:abstractNum>
  <w:abstractNum w:abstractNumId="1" w15:restartNumberingAfterBreak="0">
    <w:nsid w:val="06342F3A"/>
    <w:multiLevelType w:val="multilevel"/>
    <w:tmpl w:val="01E033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72472D"/>
    <w:multiLevelType w:val="hybridMultilevel"/>
    <w:tmpl w:val="89562BD0"/>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3" w15:restartNumberingAfterBreak="0">
    <w:nsid w:val="07F32795"/>
    <w:multiLevelType w:val="hybridMultilevel"/>
    <w:tmpl w:val="910C1364"/>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4" w15:restartNumberingAfterBreak="0">
    <w:nsid w:val="0F055AAE"/>
    <w:multiLevelType w:val="hybridMultilevel"/>
    <w:tmpl w:val="30A8127A"/>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5" w15:restartNumberingAfterBreak="0">
    <w:nsid w:val="1D207FD5"/>
    <w:multiLevelType w:val="hybridMultilevel"/>
    <w:tmpl w:val="82F69C2E"/>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6" w15:restartNumberingAfterBreak="0">
    <w:nsid w:val="2C090328"/>
    <w:multiLevelType w:val="hybridMultilevel"/>
    <w:tmpl w:val="6720B7DA"/>
    <w:lvl w:ilvl="0" w:tplc="100A0001">
      <w:start w:val="1"/>
      <w:numFmt w:val="bullet"/>
      <w:lvlText w:val=""/>
      <w:lvlJc w:val="left"/>
      <w:pPr>
        <w:ind w:left="1800" w:hanging="360"/>
      </w:pPr>
      <w:rPr>
        <w:rFonts w:ascii="Symbol" w:hAnsi="Symbol" w:hint="default"/>
      </w:rPr>
    </w:lvl>
    <w:lvl w:ilvl="1" w:tplc="100A0003" w:tentative="1">
      <w:start w:val="1"/>
      <w:numFmt w:val="bullet"/>
      <w:lvlText w:val="o"/>
      <w:lvlJc w:val="left"/>
      <w:pPr>
        <w:ind w:left="2520" w:hanging="360"/>
      </w:pPr>
      <w:rPr>
        <w:rFonts w:ascii="Courier New" w:hAnsi="Courier New" w:cs="Courier New" w:hint="default"/>
      </w:rPr>
    </w:lvl>
    <w:lvl w:ilvl="2" w:tplc="100A0005" w:tentative="1">
      <w:start w:val="1"/>
      <w:numFmt w:val="bullet"/>
      <w:lvlText w:val=""/>
      <w:lvlJc w:val="left"/>
      <w:pPr>
        <w:ind w:left="3240" w:hanging="360"/>
      </w:pPr>
      <w:rPr>
        <w:rFonts w:ascii="Wingdings" w:hAnsi="Wingdings" w:hint="default"/>
      </w:rPr>
    </w:lvl>
    <w:lvl w:ilvl="3" w:tplc="100A0001" w:tentative="1">
      <w:start w:val="1"/>
      <w:numFmt w:val="bullet"/>
      <w:lvlText w:val=""/>
      <w:lvlJc w:val="left"/>
      <w:pPr>
        <w:ind w:left="3960" w:hanging="360"/>
      </w:pPr>
      <w:rPr>
        <w:rFonts w:ascii="Symbol" w:hAnsi="Symbol" w:hint="default"/>
      </w:rPr>
    </w:lvl>
    <w:lvl w:ilvl="4" w:tplc="100A0003" w:tentative="1">
      <w:start w:val="1"/>
      <w:numFmt w:val="bullet"/>
      <w:lvlText w:val="o"/>
      <w:lvlJc w:val="left"/>
      <w:pPr>
        <w:ind w:left="4680" w:hanging="360"/>
      </w:pPr>
      <w:rPr>
        <w:rFonts w:ascii="Courier New" w:hAnsi="Courier New" w:cs="Courier New" w:hint="default"/>
      </w:rPr>
    </w:lvl>
    <w:lvl w:ilvl="5" w:tplc="100A0005" w:tentative="1">
      <w:start w:val="1"/>
      <w:numFmt w:val="bullet"/>
      <w:lvlText w:val=""/>
      <w:lvlJc w:val="left"/>
      <w:pPr>
        <w:ind w:left="5400" w:hanging="360"/>
      </w:pPr>
      <w:rPr>
        <w:rFonts w:ascii="Wingdings" w:hAnsi="Wingdings" w:hint="default"/>
      </w:rPr>
    </w:lvl>
    <w:lvl w:ilvl="6" w:tplc="100A0001" w:tentative="1">
      <w:start w:val="1"/>
      <w:numFmt w:val="bullet"/>
      <w:lvlText w:val=""/>
      <w:lvlJc w:val="left"/>
      <w:pPr>
        <w:ind w:left="6120" w:hanging="360"/>
      </w:pPr>
      <w:rPr>
        <w:rFonts w:ascii="Symbol" w:hAnsi="Symbol" w:hint="default"/>
      </w:rPr>
    </w:lvl>
    <w:lvl w:ilvl="7" w:tplc="100A0003" w:tentative="1">
      <w:start w:val="1"/>
      <w:numFmt w:val="bullet"/>
      <w:lvlText w:val="o"/>
      <w:lvlJc w:val="left"/>
      <w:pPr>
        <w:ind w:left="6840" w:hanging="360"/>
      </w:pPr>
      <w:rPr>
        <w:rFonts w:ascii="Courier New" w:hAnsi="Courier New" w:cs="Courier New" w:hint="default"/>
      </w:rPr>
    </w:lvl>
    <w:lvl w:ilvl="8" w:tplc="100A0005" w:tentative="1">
      <w:start w:val="1"/>
      <w:numFmt w:val="bullet"/>
      <w:lvlText w:val=""/>
      <w:lvlJc w:val="left"/>
      <w:pPr>
        <w:ind w:left="7560" w:hanging="360"/>
      </w:pPr>
      <w:rPr>
        <w:rFonts w:ascii="Wingdings" w:hAnsi="Wingdings" w:hint="default"/>
      </w:rPr>
    </w:lvl>
  </w:abstractNum>
  <w:abstractNum w:abstractNumId="7" w15:restartNumberingAfterBreak="0">
    <w:nsid w:val="30DE6512"/>
    <w:multiLevelType w:val="multilevel"/>
    <w:tmpl w:val="7E200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F63C4D"/>
    <w:multiLevelType w:val="multilevel"/>
    <w:tmpl w:val="3A3A1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54684E"/>
    <w:multiLevelType w:val="hybridMultilevel"/>
    <w:tmpl w:val="AF0E1E48"/>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0" w15:restartNumberingAfterBreak="0">
    <w:nsid w:val="37224AE0"/>
    <w:multiLevelType w:val="multilevel"/>
    <w:tmpl w:val="68784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673389"/>
    <w:multiLevelType w:val="hybridMultilevel"/>
    <w:tmpl w:val="BAB66690"/>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2" w15:restartNumberingAfterBreak="0">
    <w:nsid w:val="4DB258A6"/>
    <w:multiLevelType w:val="hybridMultilevel"/>
    <w:tmpl w:val="28CEC940"/>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3" w15:restartNumberingAfterBreak="0">
    <w:nsid w:val="4E4874D3"/>
    <w:multiLevelType w:val="multilevel"/>
    <w:tmpl w:val="081A4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117EC0"/>
    <w:multiLevelType w:val="multilevel"/>
    <w:tmpl w:val="B5C83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6640120"/>
    <w:multiLevelType w:val="hybridMultilevel"/>
    <w:tmpl w:val="BD6A31E6"/>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6" w15:restartNumberingAfterBreak="0">
    <w:nsid w:val="68EE4C68"/>
    <w:multiLevelType w:val="multilevel"/>
    <w:tmpl w:val="F97213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BDA55B4"/>
    <w:multiLevelType w:val="hybridMultilevel"/>
    <w:tmpl w:val="5C405D14"/>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8" w15:restartNumberingAfterBreak="0">
    <w:nsid w:val="71BC1C2F"/>
    <w:multiLevelType w:val="multilevel"/>
    <w:tmpl w:val="68784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9237935"/>
    <w:multiLevelType w:val="hybridMultilevel"/>
    <w:tmpl w:val="96360398"/>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20" w15:restartNumberingAfterBreak="0">
    <w:nsid w:val="794F2531"/>
    <w:multiLevelType w:val="multilevel"/>
    <w:tmpl w:val="68784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2804107">
    <w:abstractNumId w:val="12"/>
  </w:num>
  <w:num w:numId="2" w16cid:durableId="1828588512">
    <w:abstractNumId w:val="9"/>
  </w:num>
  <w:num w:numId="3" w16cid:durableId="189027079">
    <w:abstractNumId w:val="17"/>
  </w:num>
  <w:num w:numId="4" w16cid:durableId="285697691">
    <w:abstractNumId w:val="4"/>
  </w:num>
  <w:num w:numId="5" w16cid:durableId="11416185">
    <w:abstractNumId w:val="16"/>
  </w:num>
  <w:num w:numId="6" w16cid:durableId="256837580">
    <w:abstractNumId w:val="1"/>
  </w:num>
  <w:num w:numId="7" w16cid:durableId="1177383000">
    <w:abstractNumId w:val="14"/>
  </w:num>
  <w:num w:numId="8" w16cid:durableId="1595047575">
    <w:abstractNumId w:val="7"/>
  </w:num>
  <w:num w:numId="9" w16cid:durableId="789208265">
    <w:abstractNumId w:val="8"/>
  </w:num>
  <w:num w:numId="10" w16cid:durableId="1682975372">
    <w:abstractNumId w:val="13"/>
  </w:num>
  <w:num w:numId="11" w16cid:durableId="1971663064">
    <w:abstractNumId w:val="19"/>
  </w:num>
  <w:num w:numId="12" w16cid:durableId="854929591">
    <w:abstractNumId w:val="3"/>
  </w:num>
  <w:num w:numId="13" w16cid:durableId="1909002078">
    <w:abstractNumId w:val="18"/>
  </w:num>
  <w:num w:numId="14" w16cid:durableId="115490355">
    <w:abstractNumId w:val="20"/>
  </w:num>
  <w:num w:numId="15" w16cid:durableId="1791391495">
    <w:abstractNumId w:val="6"/>
  </w:num>
  <w:num w:numId="16" w16cid:durableId="699018330">
    <w:abstractNumId w:val="10"/>
  </w:num>
  <w:num w:numId="17" w16cid:durableId="1225028021">
    <w:abstractNumId w:val="0"/>
  </w:num>
  <w:num w:numId="18" w16cid:durableId="2001612467">
    <w:abstractNumId w:val="11"/>
  </w:num>
  <w:num w:numId="19" w16cid:durableId="2072190614">
    <w:abstractNumId w:val="5"/>
  </w:num>
  <w:num w:numId="20" w16cid:durableId="12583919">
    <w:abstractNumId w:val="2"/>
  </w:num>
  <w:num w:numId="21" w16cid:durableId="34302168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305"/>
    <w:rsid w:val="000A0C67"/>
    <w:rsid w:val="00984305"/>
    <w:rsid w:val="009B1CBD"/>
    <w:rsid w:val="00A0331B"/>
    <w:rsid w:val="00BC24F5"/>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F3724"/>
  <w15:chartTrackingRefBased/>
  <w15:docId w15:val="{531B18B9-28C9-49FC-9B02-0FAEBC66DD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843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843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8430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8430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8430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8430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8430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8430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8430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8430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8430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8430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8430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8430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8430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8430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8430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84305"/>
    <w:rPr>
      <w:rFonts w:eastAsiaTheme="majorEastAsia" w:cstheme="majorBidi"/>
      <w:color w:val="272727" w:themeColor="text1" w:themeTint="D8"/>
    </w:rPr>
  </w:style>
  <w:style w:type="paragraph" w:styleId="Ttulo">
    <w:name w:val="Title"/>
    <w:basedOn w:val="Normal"/>
    <w:next w:val="Normal"/>
    <w:link w:val="TtuloCar"/>
    <w:uiPriority w:val="10"/>
    <w:qFormat/>
    <w:rsid w:val="009843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8430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8430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8430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84305"/>
    <w:pPr>
      <w:spacing w:before="160"/>
      <w:jc w:val="center"/>
    </w:pPr>
    <w:rPr>
      <w:i/>
      <w:iCs/>
      <w:color w:val="404040" w:themeColor="text1" w:themeTint="BF"/>
    </w:rPr>
  </w:style>
  <w:style w:type="character" w:customStyle="1" w:styleId="CitaCar">
    <w:name w:val="Cita Car"/>
    <w:basedOn w:val="Fuentedeprrafopredeter"/>
    <w:link w:val="Cita"/>
    <w:uiPriority w:val="29"/>
    <w:rsid w:val="00984305"/>
    <w:rPr>
      <w:i/>
      <w:iCs/>
      <w:color w:val="404040" w:themeColor="text1" w:themeTint="BF"/>
    </w:rPr>
  </w:style>
  <w:style w:type="paragraph" w:styleId="Prrafodelista">
    <w:name w:val="List Paragraph"/>
    <w:basedOn w:val="Normal"/>
    <w:uiPriority w:val="34"/>
    <w:qFormat/>
    <w:rsid w:val="00984305"/>
    <w:pPr>
      <w:ind w:left="720"/>
      <w:contextualSpacing/>
    </w:pPr>
  </w:style>
  <w:style w:type="character" w:styleId="nfasisintenso">
    <w:name w:val="Intense Emphasis"/>
    <w:basedOn w:val="Fuentedeprrafopredeter"/>
    <w:uiPriority w:val="21"/>
    <w:qFormat/>
    <w:rsid w:val="00984305"/>
    <w:rPr>
      <w:i/>
      <w:iCs/>
      <w:color w:val="0F4761" w:themeColor="accent1" w:themeShade="BF"/>
    </w:rPr>
  </w:style>
  <w:style w:type="paragraph" w:styleId="Citadestacada">
    <w:name w:val="Intense Quote"/>
    <w:basedOn w:val="Normal"/>
    <w:next w:val="Normal"/>
    <w:link w:val="CitadestacadaCar"/>
    <w:uiPriority w:val="30"/>
    <w:qFormat/>
    <w:rsid w:val="009843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84305"/>
    <w:rPr>
      <w:i/>
      <w:iCs/>
      <w:color w:val="0F4761" w:themeColor="accent1" w:themeShade="BF"/>
    </w:rPr>
  </w:style>
  <w:style w:type="character" w:styleId="Referenciaintensa">
    <w:name w:val="Intense Reference"/>
    <w:basedOn w:val="Fuentedeprrafopredeter"/>
    <w:uiPriority w:val="32"/>
    <w:qFormat/>
    <w:rsid w:val="009843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063508">
      <w:bodyDiv w:val="1"/>
      <w:marLeft w:val="0"/>
      <w:marRight w:val="0"/>
      <w:marTop w:val="0"/>
      <w:marBottom w:val="0"/>
      <w:divBdr>
        <w:top w:val="none" w:sz="0" w:space="0" w:color="auto"/>
        <w:left w:val="none" w:sz="0" w:space="0" w:color="auto"/>
        <w:bottom w:val="none" w:sz="0" w:space="0" w:color="auto"/>
        <w:right w:val="none" w:sz="0" w:space="0" w:color="auto"/>
      </w:divBdr>
    </w:div>
    <w:div w:id="421951967">
      <w:bodyDiv w:val="1"/>
      <w:marLeft w:val="0"/>
      <w:marRight w:val="0"/>
      <w:marTop w:val="0"/>
      <w:marBottom w:val="0"/>
      <w:divBdr>
        <w:top w:val="none" w:sz="0" w:space="0" w:color="auto"/>
        <w:left w:val="none" w:sz="0" w:space="0" w:color="auto"/>
        <w:bottom w:val="none" w:sz="0" w:space="0" w:color="auto"/>
        <w:right w:val="none" w:sz="0" w:space="0" w:color="auto"/>
      </w:divBdr>
    </w:div>
    <w:div w:id="893812585">
      <w:bodyDiv w:val="1"/>
      <w:marLeft w:val="0"/>
      <w:marRight w:val="0"/>
      <w:marTop w:val="0"/>
      <w:marBottom w:val="0"/>
      <w:divBdr>
        <w:top w:val="none" w:sz="0" w:space="0" w:color="auto"/>
        <w:left w:val="none" w:sz="0" w:space="0" w:color="auto"/>
        <w:bottom w:val="none" w:sz="0" w:space="0" w:color="auto"/>
        <w:right w:val="none" w:sz="0" w:space="0" w:color="auto"/>
      </w:divBdr>
    </w:div>
    <w:div w:id="1062405207">
      <w:bodyDiv w:val="1"/>
      <w:marLeft w:val="0"/>
      <w:marRight w:val="0"/>
      <w:marTop w:val="0"/>
      <w:marBottom w:val="0"/>
      <w:divBdr>
        <w:top w:val="none" w:sz="0" w:space="0" w:color="auto"/>
        <w:left w:val="none" w:sz="0" w:space="0" w:color="auto"/>
        <w:bottom w:val="none" w:sz="0" w:space="0" w:color="auto"/>
        <w:right w:val="none" w:sz="0" w:space="0" w:color="auto"/>
      </w:divBdr>
    </w:div>
    <w:div w:id="1122115602">
      <w:bodyDiv w:val="1"/>
      <w:marLeft w:val="0"/>
      <w:marRight w:val="0"/>
      <w:marTop w:val="0"/>
      <w:marBottom w:val="0"/>
      <w:divBdr>
        <w:top w:val="none" w:sz="0" w:space="0" w:color="auto"/>
        <w:left w:val="none" w:sz="0" w:space="0" w:color="auto"/>
        <w:bottom w:val="none" w:sz="0" w:space="0" w:color="auto"/>
        <w:right w:val="none" w:sz="0" w:space="0" w:color="auto"/>
      </w:divBdr>
    </w:div>
    <w:div w:id="2024933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2.xml"/><Relationship Id="rId13" Type="http://schemas.openxmlformats.org/officeDocument/2006/relationships/customXml" Target="ink/ink4.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customXml" Target="ink/ink1.xml"/><Relationship Id="rId15" Type="http://schemas.openxmlformats.org/officeDocument/2006/relationships/image" Target="media/image6.png"/><Relationship Id="rId10" Type="http://schemas.openxmlformats.org/officeDocument/2006/relationships/customXml" Target="ink/ink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customXml" Target="ink/ink5.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29T23:26:25.221"/>
    </inkml:context>
    <inkml:brush xml:id="br0">
      <inkml:brushProperty name="width" value="0.035" units="cm"/>
      <inkml:brushProperty name="height" value="0.035" units="cm"/>
      <inkml:brushProperty name="color" value="#E71224"/>
    </inkml:brush>
  </inkml:definitions>
  <inkml:trace contextRef="#ctx0" brushRef="#br0">1135 567 24492,'0'22'0,"-1"1"0,-2-1 0,0 0 0,-1 0 0,0-1 0,-2 1 0,0-1 0,-2 0 0,0 0 0,-1-1 0,-1 0 0,0 0 0,-1-1 0,-1 0 0,-1-1 0,-1 0 0,0-1 0,0 0 0,-2-1 0,0-1 0,-1 0 0,0-1 0,-1 0 0,0-2 0,-1 0 0,0 0 0,-1-2 0,0 0 0,0-1 0,-1-1 0,0-1 0,0 0 0,-1-2 0,1 0 0,-1-1 0,0-1 0,-1-1 0,1-1 0,0 0 0,0-2 0,-1 0 0,1-1 0,0-1 0,0-1 0,0-1 0,1 0 0,0-2 0,-1 0 0,2-1 0,-1-1 0,1-1 0,1 0 0,-1-2 0,2 0 0,-1 0 0,2-2 0,-1 0 0,2-1 0,0 0 0,0-1 0,1-1 0,1 0 0,1-1 0,0 0 0,1-1 0,1 0 0,0-1 0,2 0 0,0 0 0,0-1 0,2 0 0,1 0 0,0-1 0,1 1 0,1-1 0,1 0 0,1 0 0,1-1 0,0 1 0,2 0 0,0 0 0,1 0 0,1 0 0,1 0 0,1 0 0,1 0 0,0 1 0,1 0 0,2 0 0,0 1 0,0 0 0,2 0 0,0 1 0,1 0 0,1 1 0,0 0 0,1 1 0,1 1 0,1 0 0,0 0 0,0 1 0,2 1 0,-1 1 0,2 0 0,-1 1 0,2 1 0,-1 0 0,1 2 0,1 0 0,-1 1 0,2 0 0,-1 2 0,0 0 0,1 2 0,0 0 0,0 1 0,0 0 0,1 2 0,-1 1 0,0 0 0,0 1 0,1 2 0,-1 0 0,0 1 0,-1 0 0,1 2 0,-1 0 0,0 2 0,0 0 0,-1 1 0,0 0 0,0 2 0,-1 0 0,0 1 0,-1 1 0,0 0 0,-1 1 0,0 1 0,-1 1 0,0 0 0,-2 0 0,0 1 0,0 1 0,-1 0 0,-1 1 0,-1 0 0,-1 1 0,0 0 0,-1 0 0,-1 1 0,0 0 0,-2 0 0,0 1 0,-2 0 0,0 0 0,-1 0 0,0 0 0,-2 0 0,-1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29T23:27:56.556"/>
    </inkml:context>
    <inkml:brush xml:id="br0">
      <inkml:brushProperty name="width" value="0.035" units="cm"/>
      <inkml:brushProperty name="height" value="0.035" units="cm"/>
      <inkml:brushProperty name="color" value="#E71224"/>
    </inkml:brush>
  </inkml:definitions>
  <inkml:trace contextRef="#ctx0" brushRef="#br0">1135 567 24492,'0'22'0,"-1"1"0,-2-1 0,0 0 0,-1 0 0,0-1 0,-2 1 0,0-1 0,-2 0 0,0 0 0,-1-1 0,-1 0 0,0 0 0,-1-1 0,-1 0 0,-1-1 0,-1 0 0,0-1 0,0 0 0,-2-1 0,0-1 0,-1 0 0,0-1 0,-1 0 0,0-2 0,-1 0 0,0 0 0,-1-2 0,0 0 0,0-1 0,-1-1 0,0-1 0,0 0 0,-1-2 0,1 0 0,-1-1 0,0-1 0,-1-1 0,1-1 0,0 0 0,0-2 0,-1 0 0,1-1 0,0-1 0,0-1 0,0-1 0,1 0 0,0-2 0,-1 0 0,2-1 0,-1-1 0,1-1 0,1 0 0,-1-2 0,2 0 0,-1 0 0,2-2 0,-1 0 0,2-1 0,0 0 0,0-1 0,1-1 0,1 0 0,1-1 0,0 0 0,1-1 0,1 0 0,0-1 0,2 0 0,0 0 0,0-1 0,2 0 0,1 0 0,0-1 0,1 1 0,1-1 0,1 0 0,1 0 0,1-1 0,0 1 0,2 0 0,0 0 0,1 0 0,1 0 0,1 0 0,1 0 0,1 0 0,0 1 0,1 0 0,2 0 0,0 1 0,0 0 0,2 0 0,0 1 0,1 0 0,1 1 0,0 0 0,1 1 0,1 1 0,1 0 0,0 0 0,0 1 0,2 1 0,-1 1 0,2 0 0,-1 1 0,2 1 0,-1 0 0,1 2 0,1 0 0,-1 1 0,2 0 0,-1 2 0,0 0 0,1 2 0,0 0 0,0 1 0,0 0 0,1 2 0,-1 1 0,0 0 0,0 1 0,1 2 0,-1 0 0,0 1 0,-1 0 0,1 2 0,-1 0 0,0 2 0,0 0 0,-1 1 0,0 0 0,0 2 0,-1 0 0,0 1 0,-1 1 0,0 0 0,-1 1 0,0 1 0,-1 1 0,0 0 0,-2 0 0,0 1 0,0 1 0,-1 0 0,-1 1 0,-1 0 0,-1 1 0,0 0 0,-1 0 0,-1 1 0,0 0 0,-2 0 0,0 1 0,-2 0 0,0 0 0,-1 0 0,0 0 0,-2 0 0,-1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29T23:34:26.907"/>
    </inkml:context>
    <inkml:brush xml:id="br0">
      <inkml:brushProperty name="width" value="0.035" units="cm"/>
      <inkml:brushProperty name="height" value="0.035" units="cm"/>
      <inkml:brushProperty name="color" value="#E71224"/>
    </inkml:brush>
  </inkml:definitions>
  <inkml:trace contextRef="#ctx0" brushRef="#br0">1955 259 24492,'-1'11'0,"-1"-1"0,-2 0 0,-1 0 0,-2 0 0,-1 0 0,-2 0 0,-1-1 0,-1 1 0,-2-1 0,-2 1 0,0-1 0,-3 0 0,0 0 0,-2-1 0,-1 1 0,-1-1 0,-1 0 0,-2-1 0,0 1 0,-2-1 0,0-1 0,-2 1 0,-1-1 0,0 0 0,-2-1 0,0 0 0,0 0 0,-2 0 0,0-1 0,-1-1 0,0 1 0,-1-1 0,0-1 0,0 0 0,-1 0 0,0 0 0,0-1 0,-1-1 0,1 0 0,0 0 0,-1 0 0,1-1 0,0-1 0,0 0 0,1 0 0,0 0 0,0-1 0,1-1 0,0 1 0,1-1 0,0-1 0,1 0 0,1 0 0,1 0 0,1-1 0,0 0 0,1-1 0,2 1 0,0-1 0,1-1 0,2 1 0,0-1 0,2 0 0,1-1 0,2 1 0,0-1 0,2 0 0,1 0 0,2-1 0,1 1 0,2-1 0,0 1 0,3-1 0,0 0 0,3 0 0,0 0 0,3 0 0,0 0 0,3-1 0,0 1 0,3 0 0,0 0 0,3 0 0,0 0 0,3 0 0,0 0 0,3 0 0,0 1 0,2-1 0,1 1 0,2 0 0,1 0 0,2 0 0,0 0 0,2 1 0,1 0 0,2 0 0,0 1 0,2-1 0,1 1 0,0 0 0,2 1 0,1 0 0,0 0 0,1 0 0,1 1 0,1 1 0,1-1 0,0 1 0,1 0 0,0 1 0,1 0 0,0 0 0,0 1 0,1 0 0,0 1 0,0 0 0,1 0 0,-1 1 0,0 0 0,1 1 0,-1 0 0,0 0 0,0 1 0,-1 0 0,0 1 0,0 0 0,-1 0 0,0 1 0,-1 0 0,0 1 0,-2-1 0,0 1 0,0 1 0,-2 0 0,0 0 0,-1 0 0,-2 1 0,0 0 0,-2 1 0,0-1 0,-2 1 0,-1 0 0,-1 0 0,-1 1 0,-2 0 0,0 0 0,-3 0 0,0 0 0,-2 1 0,-2-1 0,-1 1 0,-1 0 0,-2 0 0,-1 0 0,-2 0 0,-1 0 0,-2 0 0,-1 0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29T23:35:13.346"/>
    </inkml:context>
    <inkml:brush xml:id="br0">
      <inkml:brushProperty name="width" value="0.035" units="cm"/>
      <inkml:brushProperty name="height" value="0.035" units="cm"/>
      <inkml:brushProperty name="color" value="#E71224"/>
    </inkml:brush>
  </inkml:definitions>
  <inkml:trace contextRef="#ctx0" brushRef="#br0">1955 259 24492,'-1'11'0,"-1"-1"0,-2 0 0,-1 0 0,-2 0 0,-1 0 0,-2 0 0,-1-1 0,-1 1 0,-2-1 0,-2 1 0,0-1 0,-3 0 0,0 0 0,-2-1 0,-1 1 0,-1-1 0,-1 0 0,-2-1 0,0 1 0,-2-1 0,0-1 0,-2 1 0,-1-1 0,0 0 0,-2-1 0,0 0 0,0 0 0,-2 0 0,0-1 0,-1-1 0,0 1 0,-1-1 0,0-1 0,0 0 0,-1 0 0,0 0 0,0-1 0,-1-1 0,1 0 0,0 0 0,-1 0 0,1-1 0,0-1 0,0 0 0,1 0 0,0 0 0,0-1 0,1-1 0,0 1 0,1-1 0,0-1 0,1 0 0,1 0 0,1 0 0,1-1 0,0 0 0,1-1 0,2 1 0,0-1 0,1-1 0,2 1 0,0-1 0,2 0 0,1-1 0,2 1 0,0-1 0,2 0 0,1 0 0,2-1 0,1 1 0,2-1 0,0 1 0,3-1 0,0 0 0,3 0 0,0 0 0,3 0 0,0 0 0,3-1 0,0 1 0,3 0 0,0 0 0,3 0 0,0 0 0,3 0 0,0 0 0,3 0 0,0 1 0,2-1 0,1 1 0,2 0 0,1 0 0,2 0 0,0 0 0,2 1 0,1 0 0,2 0 0,0 1 0,2-1 0,1 1 0,0 0 0,2 1 0,1 0 0,0 0 0,1 0 0,1 1 0,1 1 0,1-1 0,0 1 0,1 0 0,0 1 0,1 0 0,0 0 0,0 1 0,1 0 0,0 1 0,0 0 0,1 0 0,-1 1 0,0 0 0,1 1 0,-1 0 0,0 0 0,0 1 0,-1 0 0,0 1 0,0 0 0,-1 0 0,0 1 0,-1 0 0,0 1 0,-2-1 0,0 1 0,0 1 0,-2 0 0,0 0 0,-1 0 0,-2 1 0,0 0 0,-2 1 0,0-1 0,-2 1 0,-1 0 0,-1 0 0,-1 1 0,-2 0 0,0 0 0,-3 0 0,0 0 0,-2 1 0,-2-1 0,-1 1 0,-1 0 0,-2 0 0,-1 0 0,-2 0 0,-1 0 0,-2 0 0,-1 0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29T23:35:51.764"/>
    </inkml:context>
    <inkml:brush xml:id="br0">
      <inkml:brushProperty name="width" value="0.035" units="cm"/>
      <inkml:brushProperty name="height" value="0.035" units="cm"/>
      <inkml:brushProperty name="color" value="#E71224"/>
    </inkml:brush>
  </inkml:definitions>
  <inkml:trace contextRef="#ctx0" brushRef="#br0">1955 259 24492,'-1'11'0,"-1"-1"0,-2 0 0,-1 0 0,-2 0 0,-1 0 0,-2 0 0,-1-1 0,-1 1 0,-2-1 0,-2 1 0,0-1 0,-3 0 0,0 0 0,-2-1 0,-1 1 0,-1-1 0,-1 0 0,-2-1 0,0 1 0,-2-1 0,0-1 0,-2 1 0,-1-1 0,0 0 0,-2-1 0,0 0 0,0 0 0,-2 0 0,0-1 0,-1-1 0,0 1 0,-1-1 0,0-1 0,0 0 0,-1 0 0,0 0 0,0-1 0,-1-1 0,1 0 0,0 0 0,-1 0 0,1-1 0,0-1 0,0 0 0,1 0 0,0 0 0,0-1 0,1-1 0,0 1 0,1-1 0,0-1 0,1 0 0,1 0 0,1 0 0,1-1 0,0 0 0,1-1 0,2 1 0,0-1 0,1-1 0,2 1 0,0-1 0,2 0 0,1-1 0,2 1 0,0-1 0,2 0 0,1 0 0,2-1 0,1 1 0,2-1 0,0 1 0,3-1 0,0 0 0,3 0 0,0 0 0,3 0 0,0 0 0,3-1 0,0 1 0,3 0 0,0 0 0,3 0 0,0 0 0,3 0 0,0 0 0,3 0 0,0 1 0,2-1 0,1 1 0,2 0 0,1 0 0,2 0 0,0 0 0,2 1 0,1 0 0,2 0 0,0 1 0,2-1 0,1 1 0,0 0 0,2 1 0,1 0 0,0 0 0,1 0 0,1 1 0,1 1 0,1-1 0,0 1 0,1 0 0,0 1 0,1 0 0,0 0 0,0 1 0,1 0 0,0 1 0,0 0 0,1 0 0,-1 1 0,0 0 0,1 1 0,-1 0 0,0 0 0,0 1 0,-1 0 0,0 1 0,0 0 0,-1 0 0,0 1 0,-1 0 0,0 1 0,-2-1 0,0 1 0,0 1 0,-2 0 0,0 0 0,-1 0 0,-2 1 0,0 0 0,-2 1 0,0-1 0,-2 1 0,-1 0 0,-1 0 0,-1 1 0,-2 0 0,0 0 0,-3 0 0,0 0 0,-2 1 0,-2-1 0,-1 1 0,-1 0 0,-2 0 0,-1 0 0,-2 0 0,-1 0 0,-2 0 0,-1 0 0</inkml:trace>
</inkml:ink>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81</TotalTime>
  <Pages>8</Pages>
  <Words>1265</Words>
  <Characters>6962</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ANTHONY ENGELS RUIZ COTO</dc:creator>
  <cp:keywords/>
  <dc:description/>
  <cp:lastModifiedBy>JULIO ANTHONY ENGELS RUIZ COTO</cp:lastModifiedBy>
  <cp:revision>1</cp:revision>
  <dcterms:created xsi:type="dcterms:W3CDTF">2025-04-29T23:24:00Z</dcterms:created>
  <dcterms:modified xsi:type="dcterms:W3CDTF">2025-04-30T00:45:00Z</dcterms:modified>
</cp:coreProperties>
</file>