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5BE27" w14:textId="77777777" w:rsidR="002D42D2" w:rsidRPr="005E26C9" w:rsidRDefault="002D42D2" w:rsidP="002D42D2">
      <w:pPr>
        <w:spacing w:after="0"/>
        <w:rPr>
          <w:rFonts w:ascii="Times New Roman" w:eastAsia="Times New Roman" w:hAnsi="Times New Roman" w:cs="Times New Roman"/>
          <w:sz w:val="24"/>
          <w:szCs w:val="24"/>
          <w:lang w:val="es-MX"/>
        </w:rPr>
      </w:pPr>
      <w:r w:rsidRPr="6F3DD70F">
        <w:rPr>
          <w:rFonts w:ascii="Times New Roman" w:eastAsia="Times New Roman" w:hAnsi="Times New Roman" w:cs="Times New Roman"/>
          <w:sz w:val="24"/>
          <w:szCs w:val="24"/>
          <w:lang w:val="es-MX"/>
        </w:rPr>
        <w:t>Universidad Rafael Landívar</w:t>
      </w:r>
    </w:p>
    <w:p w14:paraId="540CB336" w14:textId="77777777" w:rsidR="002D42D2" w:rsidRPr="005E26C9" w:rsidRDefault="002D42D2" w:rsidP="002D42D2">
      <w:pPr>
        <w:spacing w:after="0"/>
        <w:rPr>
          <w:rFonts w:ascii="Times New Roman" w:eastAsia="Times New Roman" w:hAnsi="Times New Roman" w:cs="Times New Roman"/>
          <w:sz w:val="24"/>
          <w:szCs w:val="24"/>
          <w:lang w:val="es-MX"/>
        </w:rPr>
      </w:pPr>
      <w:r w:rsidRPr="6F3DD70F">
        <w:rPr>
          <w:rFonts w:ascii="Times New Roman" w:eastAsia="Times New Roman" w:hAnsi="Times New Roman" w:cs="Times New Roman"/>
          <w:sz w:val="24"/>
          <w:szCs w:val="24"/>
          <w:lang w:val="es-MX"/>
        </w:rPr>
        <w:t>Facultad de Ingeniería</w:t>
      </w:r>
    </w:p>
    <w:p w14:paraId="0643FEAE" w14:textId="77777777" w:rsidR="002D42D2" w:rsidRPr="005E26C9" w:rsidRDefault="002D42D2" w:rsidP="002D42D2">
      <w:pPr>
        <w:spacing w:after="0"/>
        <w:rPr>
          <w:rFonts w:ascii="Times New Roman" w:eastAsia="Times New Roman" w:hAnsi="Times New Roman" w:cs="Times New Roman"/>
          <w:sz w:val="24"/>
          <w:szCs w:val="24"/>
          <w:lang w:val="es-MX"/>
        </w:rPr>
      </w:pPr>
      <w:r w:rsidRPr="6F3DD70F">
        <w:rPr>
          <w:rFonts w:ascii="Times New Roman" w:eastAsia="Times New Roman" w:hAnsi="Times New Roman" w:cs="Times New Roman"/>
          <w:sz w:val="24"/>
          <w:szCs w:val="24"/>
          <w:lang w:val="es-MX"/>
        </w:rPr>
        <w:t>Ingeniería en Sistemas</w:t>
      </w:r>
    </w:p>
    <w:p w14:paraId="798E0770" w14:textId="77777777" w:rsidR="002D42D2" w:rsidRPr="005E26C9" w:rsidRDefault="002D42D2" w:rsidP="002D42D2">
      <w:pPr>
        <w:spacing w:after="0"/>
        <w:rPr>
          <w:rFonts w:ascii="Times New Roman" w:eastAsia="Times New Roman" w:hAnsi="Times New Roman" w:cs="Times New Roman"/>
          <w:sz w:val="24"/>
          <w:szCs w:val="24"/>
          <w:lang w:val="es-MX"/>
        </w:rPr>
      </w:pPr>
      <w:r w:rsidRPr="6F3DD70F">
        <w:rPr>
          <w:rFonts w:ascii="Times New Roman" w:eastAsia="Times New Roman" w:hAnsi="Times New Roman" w:cs="Times New Roman"/>
          <w:sz w:val="24"/>
          <w:szCs w:val="24"/>
          <w:lang w:val="es-MX"/>
        </w:rPr>
        <w:t>Laboratorio de Química Básica, sección 7</w:t>
      </w:r>
    </w:p>
    <w:p w14:paraId="58C056A9" w14:textId="77777777" w:rsidR="002D42D2" w:rsidRDefault="002D42D2" w:rsidP="002D42D2">
      <w:pPr>
        <w:spacing w:after="0"/>
        <w:rPr>
          <w:rFonts w:ascii="Times New Roman" w:eastAsia="Times New Roman" w:hAnsi="Times New Roman" w:cs="Times New Roman"/>
          <w:sz w:val="24"/>
          <w:szCs w:val="24"/>
          <w:lang w:val="es-MX"/>
        </w:rPr>
      </w:pPr>
      <w:r w:rsidRPr="6F3DD70F">
        <w:rPr>
          <w:rFonts w:ascii="Times New Roman" w:eastAsia="Times New Roman" w:hAnsi="Times New Roman" w:cs="Times New Roman"/>
          <w:sz w:val="24"/>
          <w:szCs w:val="24"/>
          <w:lang w:val="es-MX"/>
        </w:rPr>
        <w:t xml:space="preserve">Catedrático: </w:t>
      </w:r>
      <w:r>
        <w:rPr>
          <w:rFonts w:ascii="Times New Roman" w:eastAsia="Times New Roman" w:hAnsi="Times New Roman" w:cs="Times New Roman"/>
          <w:sz w:val="24"/>
          <w:szCs w:val="24"/>
          <w:lang w:val="es-MX"/>
        </w:rPr>
        <w:t xml:space="preserve">Lisbeth </w:t>
      </w:r>
      <w:r w:rsidRPr="6F3DD70F">
        <w:rPr>
          <w:rFonts w:ascii="Times New Roman" w:eastAsia="Times New Roman" w:hAnsi="Times New Roman" w:cs="Times New Roman"/>
          <w:sz w:val="24"/>
          <w:szCs w:val="24"/>
          <w:lang w:val="es-MX"/>
        </w:rPr>
        <w:t>Gabriela Zelada</w:t>
      </w:r>
      <w:r>
        <w:rPr>
          <w:rFonts w:ascii="Times New Roman" w:eastAsia="Times New Roman" w:hAnsi="Times New Roman" w:cs="Times New Roman"/>
          <w:sz w:val="24"/>
          <w:szCs w:val="24"/>
          <w:lang w:val="es-MX"/>
        </w:rPr>
        <w:t xml:space="preserve"> Martinez</w:t>
      </w:r>
    </w:p>
    <w:p w14:paraId="65C97EB7" w14:textId="77777777" w:rsidR="002D42D2" w:rsidRDefault="002D42D2" w:rsidP="002D42D2">
      <w:pPr>
        <w:spacing w:after="0"/>
        <w:rPr>
          <w:rFonts w:ascii="Times New Roman" w:eastAsia="Times New Roman" w:hAnsi="Times New Roman" w:cs="Times New Roman"/>
          <w:sz w:val="24"/>
          <w:szCs w:val="24"/>
          <w:lang w:val="es-MX"/>
        </w:rPr>
      </w:pPr>
      <w:r w:rsidRPr="6F3DD70F">
        <w:rPr>
          <w:rFonts w:ascii="Times New Roman" w:eastAsia="Times New Roman" w:hAnsi="Times New Roman" w:cs="Times New Roman"/>
          <w:sz w:val="24"/>
          <w:szCs w:val="24"/>
          <w:lang w:val="es-MX"/>
        </w:rPr>
        <w:t xml:space="preserve">Auxiliar: </w:t>
      </w:r>
      <w:r>
        <w:rPr>
          <w:rFonts w:ascii="Times New Roman" w:eastAsia="Times New Roman" w:hAnsi="Times New Roman" w:cs="Times New Roman"/>
          <w:sz w:val="24"/>
          <w:szCs w:val="24"/>
          <w:lang w:val="es-MX"/>
        </w:rPr>
        <w:t>Carlos</w:t>
      </w:r>
    </w:p>
    <w:p w14:paraId="7E0F0CD7" w14:textId="77777777" w:rsidR="002D42D2" w:rsidRDefault="002D42D2" w:rsidP="002D42D2">
      <w:pPr>
        <w:spacing w:after="0"/>
        <w:rPr>
          <w:rFonts w:ascii="Times New Roman" w:eastAsia="Times New Roman" w:hAnsi="Times New Roman" w:cs="Times New Roman"/>
          <w:sz w:val="24"/>
          <w:szCs w:val="24"/>
          <w:lang w:val="es-MX"/>
        </w:rPr>
      </w:pPr>
    </w:p>
    <w:p w14:paraId="226C968F" w14:textId="77777777" w:rsidR="002D42D2" w:rsidRDefault="002D42D2" w:rsidP="002D42D2">
      <w:pPr>
        <w:spacing w:after="0"/>
        <w:rPr>
          <w:rFonts w:ascii="Times New Roman" w:eastAsia="Times New Roman" w:hAnsi="Times New Roman" w:cs="Times New Roman"/>
          <w:sz w:val="24"/>
          <w:szCs w:val="24"/>
          <w:lang w:val="es-MX"/>
        </w:rPr>
      </w:pPr>
    </w:p>
    <w:p w14:paraId="3AD8A891" w14:textId="77777777" w:rsidR="002D42D2" w:rsidRDefault="002D42D2" w:rsidP="002D42D2">
      <w:pPr>
        <w:spacing w:after="0"/>
        <w:jc w:val="center"/>
        <w:rPr>
          <w:rFonts w:ascii="Times New Roman" w:eastAsia="Times New Roman" w:hAnsi="Times New Roman" w:cs="Times New Roman"/>
          <w:sz w:val="24"/>
          <w:szCs w:val="24"/>
          <w:lang w:val="es-MX"/>
        </w:rPr>
      </w:pPr>
    </w:p>
    <w:p w14:paraId="24C79A7E" w14:textId="77777777" w:rsidR="002D42D2" w:rsidRDefault="002D42D2" w:rsidP="002D42D2">
      <w:pPr>
        <w:spacing w:after="0"/>
        <w:rPr>
          <w:rFonts w:ascii="Times New Roman" w:eastAsia="Times New Roman" w:hAnsi="Times New Roman" w:cs="Times New Roman"/>
          <w:sz w:val="24"/>
          <w:szCs w:val="24"/>
          <w:lang w:val="es-MX"/>
        </w:rPr>
      </w:pPr>
    </w:p>
    <w:p w14:paraId="187EA91F" w14:textId="77777777" w:rsidR="002D42D2" w:rsidRDefault="002D42D2" w:rsidP="002D42D2">
      <w:pPr>
        <w:spacing w:after="0"/>
        <w:rPr>
          <w:rFonts w:ascii="Times New Roman" w:eastAsia="Times New Roman" w:hAnsi="Times New Roman" w:cs="Times New Roman"/>
          <w:sz w:val="24"/>
          <w:szCs w:val="24"/>
          <w:lang w:val="es-MX"/>
        </w:rPr>
      </w:pPr>
    </w:p>
    <w:p w14:paraId="4E2AB977" w14:textId="77777777" w:rsidR="002D42D2" w:rsidRDefault="002D42D2" w:rsidP="002D42D2">
      <w:pPr>
        <w:spacing w:after="0"/>
        <w:rPr>
          <w:rFonts w:ascii="Times New Roman" w:eastAsia="Times New Roman" w:hAnsi="Times New Roman" w:cs="Times New Roman"/>
          <w:sz w:val="24"/>
          <w:szCs w:val="24"/>
          <w:lang w:val="es-MX"/>
        </w:rPr>
      </w:pPr>
    </w:p>
    <w:p w14:paraId="5819F4B4" w14:textId="77777777" w:rsidR="002D42D2" w:rsidRDefault="002D42D2" w:rsidP="002D42D2">
      <w:pPr>
        <w:spacing w:after="0"/>
        <w:rPr>
          <w:rFonts w:ascii="Times New Roman" w:eastAsia="Times New Roman" w:hAnsi="Times New Roman" w:cs="Times New Roman"/>
          <w:sz w:val="24"/>
          <w:szCs w:val="24"/>
          <w:lang w:val="es-MX"/>
        </w:rPr>
      </w:pPr>
    </w:p>
    <w:p w14:paraId="76CD7B7F" w14:textId="77777777" w:rsidR="002D42D2" w:rsidRDefault="002D42D2" w:rsidP="002D42D2">
      <w:pPr>
        <w:spacing w:after="0"/>
        <w:rPr>
          <w:rFonts w:ascii="Times New Roman" w:eastAsia="Times New Roman" w:hAnsi="Times New Roman" w:cs="Times New Roman"/>
          <w:sz w:val="24"/>
          <w:szCs w:val="24"/>
          <w:lang w:val="es-MX"/>
        </w:rPr>
      </w:pPr>
    </w:p>
    <w:p w14:paraId="4407BCBC" w14:textId="77777777" w:rsidR="002D42D2" w:rsidRDefault="002D42D2" w:rsidP="002D42D2">
      <w:pPr>
        <w:spacing w:after="0"/>
        <w:rPr>
          <w:rFonts w:ascii="Times New Roman" w:eastAsia="Times New Roman" w:hAnsi="Times New Roman" w:cs="Times New Roman"/>
          <w:sz w:val="24"/>
          <w:szCs w:val="24"/>
          <w:lang w:val="es-MX"/>
        </w:rPr>
      </w:pPr>
    </w:p>
    <w:p w14:paraId="77E04D0A" w14:textId="77777777" w:rsidR="002D42D2" w:rsidRDefault="002D42D2" w:rsidP="002D42D2">
      <w:pPr>
        <w:spacing w:after="0"/>
        <w:rPr>
          <w:rFonts w:ascii="Times New Roman" w:eastAsia="Times New Roman" w:hAnsi="Times New Roman" w:cs="Times New Roman"/>
          <w:sz w:val="24"/>
          <w:szCs w:val="24"/>
          <w:lang w:val="es-MX"/>
        </w:rPr>
      </w:pPr>
    </w:p>
    <w:p w14:paraId="72F8632E" w14:textId="77777777" w:rsidR="002D42D2" w:rsidRDefault="002D42D2" w:rsidP="002D42D2">
      <w:pPr>
        <w:spacing w:after="0"/>
        <w:rPr>
          <w:rFonts w:ascii="Times New Roman" w:eastAsia="Times New Roman" w:hAnsi="Times New Roman" w:cs="Times New Roman"/>
          <w:sz w:val="24"/>
          <w:szCs w:val="24"/>
          <w:lang w:val="es-MX"/>
        </w:rPr>
      </w:pPr>
    </w:p>
    <w:p w14:paraId="3E01C0F1" w14:textId="77777777" w:rsidR="002D42D2" w:rsidRDefault="002D42D2" w:rsidP="002D42D2">
      <w:pPr>
        <w:spacing w:after="0"/>
        <w:rPr>
          <w:rFonts w:ascii="Times New Roman" w:eastAsia="Times New Roman" w:hAnsi="Times New Roman" w:cs="Times New Roman"/>
          <w:sz w:val="24"/>
          <w:szCs w:val="24"/>
          <w:lang w:val="es-MX"/>
        </w:rPr>
      </w:pPr>
    </w:p>
    <w:p w14:paraId="6453A04F" w14:textId="31825C50" w:rsidR="002D42D2" w:rsidRPr="00B931F3" w:rsidRDefault="002D42D2" w:rsidP="002D42D2">
      <w:pPr>
        <w:spacing w:after="0"/>
        <w:jc w:val="center"/>
        <w:rPr>
          <w:rFonts w:ascii="Times New Roman" w:eastAsia="Times New Roman" w:hAnsi="Times New Roman" w:cs="Times New Roman"/>
          <w:b/>
          <w:bCs/>
          <w:sz w:val="28"/>
          <w:szCs w:val="28"/>
          <w:u w:val="single"/>
          <w:lang w:val="es-MX"/>
        </w:rPr>
      </w:pPr>
      <w:r>
        <w:rPr>
          <w:rFonts w:ascii="Times New Roman" w:eastAsia="Times New Roman" w:hAnsi="Times New Roman" w:cs="Times New Roman"/>
          <w:b/>
          <w:bCs/>
          <w:sz w:val="28"/>
          <w:szCs w:val="28"/>
          <w:u w:val="single"/>
          <w:lang w:val="es-MX"/>
        </w:rPr>
        <w:t xml:space="preserve">INVESTIGACIÓN PREVIA PARA LA ACTIVIDAD 3 – </w:t>
      </w:r>
      <w:r>
        <w:rPr>
          <w:rFonts w:ascii="Times New Roman" w:eastAsia="Times New Roman" w:hAnsi="Times New Roman" w:cs="Times New Roman"/>
          <w:b/>
          <w:bCs/>
          <w:sz w:val="28"/>
          <w:szCs w:val="28"/>
          <w:u w:val="single"/>
        </w:rPr>
        <w:t xml:space="preserve">CLASIFICACIÓN DE LA MATERIA Y SUS PROPIEDADES INTENSIVAS, EXTENSIVAS, Y </w:t>
      </w:r>
      <w:r w:rsidR="00663F26">
        <w:rPr>
          <w:rFonts w:ascii="Times New Roman" w:eastAsia="Times New Roman" w:hAnsi="Times New Roman" w:cs="Times New Roman"/>
          <w:b/>
          <w:bCs/>
          <w:sz w:val="28"/>
          <w:szCs w:val="28"/>
          <w:u w:val="single"/>
        </w:rPr>
        <w:t>FISICOQUÍMICAS</w:t>
      </w:r>
      <w:r>
        <w:rPr>
          <w:rFonts w:ascii="Times New Roman" w:eastAsia="Times New Roman" w:hAnsi="Times New Roman" w:cs="Times New Roman"/>
          <w:b/>
          <w:bCs/>
          <w:sz w:val="28"/>
          <w:szCs w:val="28"/>
          <w:u w:val="single"/>
          <w:lang w:val="es-MX"/>
        </w:rPr>
        <w:t xml:space="preserve"> </w:t>
      </w:r>
    </w:p>
    <w:p w14:paraId="7739F0D4" w14:textId="77777777" w:rsidR="002D42D2" w:rsidRDefault="002D42D2" w:rsidP="002D42D2">
      <w:pPr>
        <w:spacing w:after="0"/>
        <w:jc w:val="center"/>
        <w:rPr>
          <w:rFonts w:ascii="Times New Roman" w:eastAsia="Times New Roman" w:hAnsi="Times New Roman" w:cs="Times New Roman"/>
          <w:sz w:val="24"/>
          <w:szCs w:val="24"/>
          <w:lang w:val="es-MX"/>
        </w:rPr>
      </w:pPr>
    </w:p>
    <w:p w14:paraId="04D8F812" w14:textId="77777777" w:rsidR="002D42D2" w:rsidRDefault="002D42D2" w:rsidP="002D42D2">
      <w:pPr>
        <w:spacing w:after="0"/>
        <w:rPr>
          <w:rFonts w:ascii="Times New Roman" w:eastAsia="Times New Roman" w:hAnsi="Times New Roman" w:cs="Times New Roman"/>
          <w:sz w:val="24"/>
          <w:szCs w:val="24"/>
          <w:lang w:val="es-MX"/>
        </w:rPr>
      </w:pPr>
    </w:p>
    <w:p w14:paraId="12B1722E" w14:textId="77777777" w:rsidR="002D42D2" w:rsidRDefault="002D42D2" w:rsidP="002D42D2">
      <w:pPr>
        <w:spacing w:after="0"/>
        <w:rPr>
          <w:rFonts w:ascii="Times New Roman" w:eastAsia="Times New Roman" w:hAnsi="Times New Roman" w:cs="Times New Roman"/>
          <w:sz w:val="24"/>
          <w:szCs w:val="24"/>
          <w:lang w:val="es-MX"/>
        </w:rPr>
      </w:pPr>
    </w:p>
    <w:p w14:paraId="3C76058F" w14:textId="77777777" w:rsidR="002D42D2" w:rsidRDefault="002D42D2" w:rsidP="002D42D2">
      <w:pPr>
        <w:spacing w:after="0"/>
        <w:rPr>
          <w:rFonts w:ascii="Times New Roman" w:eastAsia="Times New Roman" w:hAnsi="Times New Roman" w:cs="Times New Roman"/>
          <w:sz w:val="24"/>
          <w:szCs w:val="24"/>
          <w:lang w:val="es-MX"/>
        </w:rPr>
      </w:pPr>
    </w:p>
    <w:p w14:paraId="16C0174B" w14:textId="77777777" w:rsidR="002D42D2" w:rsidRDefault="002D42D2" w:rsidP="002D42D2">
      <w:pPr>
        <w:spacing w:after="0"/>
        <w:rPr>
          <w:rFonts w:ascii="Times New Roman" w:eastAsia="Times New Roman" w:hAnsi="Times New Roman" w:cs="Times New Roman"/>
          <w:sz w:val="24"/>
          <w:szCs w:val="24"/>
          <w:lang w:val="es-MX"/>
        </w:rPr>
      </w:pPr>
    </w:p>
    <w:p w14:paraId="624A51A4" w14:textId="77777777" w:rsidR="002D42D2" w:rsidRDefault="002D42D2" w:rsidP="002D42D2">
      <w:pPr>
        <w:spacing w:after="0"/>
        <w:rPr>
          <w:rFonts w:ascii="Times New Roman" w:eastAsia="Times New Roman" w:hAnsi="Times New Roman" w:cs="Times New Roman"/>
          <w:sz w:val="24"/>
          <w:szCs w:val="24"/>
          <w:lang w:val="es-MX"/>
        </w:rPr>
      </w:pPr>
    </w:p>
    <w:p w14:paraId="582ADFA9" w14:textId="77777777" w:rsidR="002D42D2" w:rsidRDefault="002D42D2" w:rsidP="002D42D2">
      <w:pPr>
        <w:spacing w:after="0"/>
        <w:rPr>
          <w:rFonts w:ascii="Times New Roman" w:eastAsia="Times New Roman" w:hAnsi="Times New Roman" w:cs="Times New Roman"/>
          <w:sz w:val="24"/>
          <w:szCs w:val="24"/>
          <w:lang w:val="es-MX"/>
        </w:rPr>
      </w:pPr>
    </w:p>
    <w:p w14:paraId="7FD3437D" w14:textId="77777777" w:rsidR="002D42D2" w:rsidRDefault="002D42D2" w:rsidP="002D42D2">
      <w:pPr>
        <w:spacing w:after="0"/>
        <w:rPr>
          <w:rFonts w:ascii="Times New Roman" w:eastAsia="Times New Roman" w:hAnsi="Times New Roman" w:cs="Times New Roman"/>
          <w:sz w:val="24"/>
          <w:szCs w:val="24"/>
          <w:lang w:val="es-MX"/>
        </w:rPr>
      </w:pPr>
    </w:p>
    <w:p w14:paraId="66D0FE3B" w14:textId="77777777" w:rsidR="002D42D2" w:rsidRDefault="002D42D2" w:rsidP="002D42D2">
      <w:pPr>
        <w:spacing w:after="0"/>
        <w:rPr>
          <w:rFonts w:ascii="Times New Roman" w:eastAsia="Times New Roman" w:hAnsi="Times New Roman" w:cs="Times New Roman"/>
          <w:sz w:val="24"/>
          <w:szCs w:val="24"/>
          <w:lang w:val="es-MX"/>
        </w:rPr>
      </w:pPr>
    </w:p>
    <w:p w14:paraId="7AB605F5" w14:textId="77777777" w:rsidR="002D42D2" w:rsidRDefault="002D42D2" w:rsidP="002D42D2">
      <w:pPr>
        <w:spacing w:after="0"/>
        <w:rPr>
          <w:rFonts w:ascii="Times New Roman" w:eastAsia="Times New Roman" w:hAnsi="Times New Roman" w:cs="Times New Roman"/>
          <w:sz w:val="24"/>
          <w:szCs w:val="24"/>
          <w:lang w:val="es-MX"/>
        </w:rPr>
      </w:pPr>
    </w:p>
    <w:p w14:paraId="340F70C1" w14:textId="77777777" w:rsidR="002D42D2" w:rsidRDefault="002D42D2" w:rsidP="002D42D2">
      <w:pPr>
        <w:spacing w:after="0"/>
        <w:rPr>
          <w:rFonts w:ascii="Times New Roman" w:eastAsia="Times New Roman" w:hAnsi="Times New Roman" w:cs="Times New Roman"/>
          <w:sz w:val="24"/>
          <w:szCs w:val="24"/>
          <w:lang w:val="es-MX"/>
        </w:rPr>
      </w:pPr>
    </w:p>
    <w:p w14:paraId="4F65738E" w14:textId="77777777" w:rsidR="002D42D2" w:rsidRDefault="002D42D2" w:rsidP="002D42D2">
      <w:pPr>
        <w:spacing w:after="0"/>
        <w:jc w:val="right"/>
        <w:rPr>
          <w:rFonts w:ascii="Times New Roman" w:eastAsia="Times New Roman" w:hAnsi="Times New Roman" w:cs="Times New Roman"/>
          <w:sz w:val="24"/>
          <w:szCs w:val="24"/>
          <w:lang w:val="es-MX"/>
        </w:rPr>
      </w:pPr>
      <w:r w:rsidRPr="6F3DD70F">
        <w:rPr>
          <w:rFonts w:ascii="Times New Roman" w:eastAsia="Times New Roman" w:hAnsi="Times New Roman" w:cs="Times New Roman"/>
          <w:sz w:val="24"/>
          <w:szCs w:val="24"/>
          <w:lang w:val="es-MX"/>
        </w:rPr>
        <w:t>Julio Anthony Engels Ruiz Coto - 1284719</w:t>
      </w:r>
    </w:p>
    <w:p w14:paraId="020EE774" w14:textId="77777777" w:rsidR="002D42D2" w:rsidRDefault="002D42D2" w:rsidP="002D42D2">
      <w:pPr>
        <w:spacing w:after="0"/>
        <w:jc w:val="center"/>
        <w:rPr>
          <w:rFonts w:ascii="Times New Roman" w:eastAsia="Times New Roman" w:hAnsi="Times New Roman" w:cs="Times New Roman"/>
          <w:sz w:val="24"/>
          <w:szCs w:val="24"/>
          <w:lang w:val="es-MX"/>
        </w:rPr>
      </w:pPr>
    </w:p>
    <w:p w14:paraId="10D210F4" w14:textId="77777777" w:rsidR="002D42D2" w:rsidRDefault="002D42D2" w:rsidP="002D42D2">
      <w:pPr>
        <w:spacing w:after="0"/>
        <w:jc w:val="center"/>
        <w:rPr>
          <w:rFonts w:ascii="Times New Roman" w:eastAsia="Times New Roman" w:hAnsi="Times New Roman" w:cs="Times New Roman"/>
          <w:sz w:val="24"/>
          <w:szCs w:val="24"/>
          <w:lang w:val="es-MX"/>
        </w:rPr>
      </w:pPr>
    </w:p>
    <w:p w14:paraId="65E122E1" w14:textId="77777777" w:rsidR="002D42D2" w:rsidRDefault="002D42D2" w:rsidP="002D42D2">
      <w:pPr>
        <w:spacing w:after="0"/>
        <w:jc w:val="center"/>
        <w:rPr>
          <w:rFonts w:ascii="Times New Roman" w:eastAsia="Times New Roman" w:hAnsi="Times New Roman" w:cs="Times New Roman"/>
          <w:sz w:val="24"/>
          <w:szCs w:val="24"/>
          <w:lang w:val="es-MX"/>
        </w:rPr>
      </w:pPr>
    </w:p>
    <w:p w14:paraId="0903F21A" w14:textId="4B2D3406" w:rsidR="002D42D2" w:rsidRDefault="002D42D2" w:rsidP="002D42D2">
      <w:pPr>
        <w:spacing w:after="0"/>
        <w:jc w:val="center"/>
        <w:rPr>
          <w:rFonts w:ascii="Times New Roman" w:eastAsia="Times New Roman" w:hAnsi="Times New Roman" w:cs="Times New Roman"/>
          <w:sz w:val="24"/>
          <w:szCs w:val="24"/>
          <w:lang w:val="es-MX"/>
        </w:rPr>
        <w:sectPr w:rsidR="002D42D2" w:rsidSect="002D42D2">
          <w:headerReference w:type="even" r:id="rId7"/>
          <w:headerReference w:type="default" r:id="rId8"/>
          <w:footerReference w:type="even" r:id="rId9"/>
          <w:footerReference w:type="default" r:id="rId10"/>
          <w:headerReference w:type="first" r:id="rId11"/>
          <w:footerReference w:type="first" r:id="rId12"/>
          <w:pgSz w:w="12240" w:h="15840"/>
          <w:pgMar w:top="1417" w:right="1701" w:bottom="1417" w:left="1701" w:header="708" w:footer="708" w:gutter="0"/>
          <w:cols w:space="708"/>
          <w:docGrid w:linePitch="360"/>
        </w:sectPr>
      </w:pPr>
      <w:r w:rsidRPr="6F3DD70F">
        <w:rPr>
          <w:rFonts w:ascii="Times New Roman" w:eastAsia="Times New Roman" w:hAnsi="Times New Roman" w:cs="Times New Roman"/>
          <w:sz w:val="24"/>
          <w:szCs w:val="24"/>
          <w:lang w:val="es-MX"/>
        </w:rPr>
        <w:t xml:space="preserve">Guatemala </w:t>
      </w:r>
      <w:r>
        <w:rPr>
          <w:rFonts w:ascii="Times New Roman" w:eastAsia="Times New Roman" w:hAnsi="Times New Roman" w:cs="Times New Roman"/>
          <w:sz w:val="24"/>
          <w:szCs w:val="24"/>
          <w:lang w:val="es-MX"/>
        </w:rPr>
        <w:t>18 de febrero</w:t>
      </w:r>
      <w:r w:rsidRPr="6F3DD70F">
        <w:rPr>
          <w:rFonts w:ascii="Times New Roman" w:eastAsia="Times New Roman" w:hAnsi="Times New Roman" w:cs="Times New Roman"/>
          <w:sz w:val="24"/>
          <w:szCs w:val="24"/>
          <w:lang w:val="es-MX"/>
        </w:rPr>
        <w:t xml:space="preserve"> de 2025</w:t>
      </w:r>
    </w:p>
    <w:p w14:paraId="776B732F" w14:textId="77777777" w:rsidR="002D42D2" w:rsidRDefault="002D42D2" w:rsidP="002D42D2">
      <w:pPr>
        <w:spacing w:after="0"/>
        <w:jc w:val="center"/>
        <w:rPr>
          <w:rFonts w:ascii="Times New Roman" w:eastAsia="Times New Roman" w:hAnsi="Times New Roman" w:cs="Times New Roman"/>
          <w:sz w:val="24"/>
          <w:szCs w:val="24"/>
          <w:lang w:val="es-MX"/>
        </w:rPr>
      </w:pPr>
    </w:p>
    <w:sdt>
      <w:sdtPr>
        <w:rPr>
          <w:rFonts w:ascii="Times New Roman" w:eastAsia="Times New Roman" w:hAnsi="Times New Roman" w:cs="Times New Roman"/>
          <w:color w:val="auto"/>
          <w:sz w:val="21"/>
          <w:szCs w:val="21"/>
          <w:lang w:val="es-ES" w:eastAsia="en-US"/>
        </w:rPr>
        <w:id w:val="-1581206231"/>
        <w:docPartObj>
          <w:docPartGallery w:val="Table of Contents"/>
          <w:docPartUnique/>
        </w:docPartObj>
      </w:sdtPr>
      <w:sdtEndPr>
        <w:rPr>
          <w:rFonts w:asciiTheme="minorHAnsi" w:eastAsiaTheme="minorEastAsia" w:hAnsiTheme="minorHAnsi" w:cstheme="minorBidi"/>
          <w:b/>
          <w:bCs/>
        </w:rPr>
      </w:sdtEndPr>
      <w:sdtContent>
        <w:p w14:paraId="702EC490" w14:textId="77777777" w:rsidR="002D42D2" w:rsidRPr="00BC5C79" w:rsidRDefault="002D42D2" w:rsidP="002D42D2">
          <w:pPr>
            <w:pStyle w:val="TtuloTDC"/>
            <w:jc w:val="center"/>
            <w:rPr>
              <w:rFonts w:ascii="Times New Roman" w:eastAsia="Times New Roman" w:hAnsi="Times New Roman" w:cs="Times New Roman"/>
              <w:b/>
              <w:bCs/>
              <w:color w:val="F6F6F6"/>
              <w:sz w:val="36"/>
              <w:szCs w:val="36"/>
              <w:u w:val="single"/>
            </w:rPr>
          </w:pPr>
          <w:r w:rsidRPr="00BC5C79">
            <w:rPr>
              <w:rFonts w:ascii="Times New Roman" w:hAnsi="Times New Roman" w:cs="Times New Roman"/>
              <w:b/>
              <w:bCs/>
              <w:color w:val="auto"/>
              <w:sz w:val="36"/>
              <w:szCs w:val="36"/>
              <w:u w:val="single"/>
              <w:lang w:val="es-ES"/>
            </w:rPr>
            <w:t>ÍNDICE</w:t>
          </w:r>
        </w:p>
        <w:p w14:paraId="4D37B722" w14:textId="0FFE3263" w:rsidR="002D42D2" w:rsidRDefault="002D42D2" w:rsidP="002D42D2">
          <w:pPr>
            <w:pStyle w:val="TDC1"/>
            <w:tabs>
              <w:tab w:val="left" w:pos="480"/>
              <w:tab w:val="right" w:leader="dot" w:pos="8828"/>
            </w:tabs>
            <w:rPr>
              <w:noProof/>
              <w:kern w:val="2"/>
              <w:sz w:val="24"/>
              <w:szCs w:val="24"/>
              <w:lang w:eastAsia="es-GT"/>
            </w:rPr>
          </w:pPr>
          <w:r w:rsidRPr="6F3DD70F">
            <w:fldChar w:fldCharType="begin"/>
          </w:r>
          <w:r>
            <w:instrText xml:space="preserve"> TOC \o "1-3" \h \z \u </w:instrText>
          </w:r>
          <w:r w:rsidRPr="6F3DD70F">
            <w:fldChar w:fldCharType="separate"/>
          </w:r>
          <w:hyperlink w:anchor="_Toc189403491" w:history="1">
            <w:r w:rsidRPr="008553A6">
              <w:rPr>
                <w:rStyle w:val="Hipervnculo"/>
                <w:rFonts w:ascii="Times New Roman" w:hAnsi="Times New Roman" w:cs="Times New Roman"/>
                <w:noProof/>
              </w:rPr>
              <w:t>I.</w:t>
            </w:r>
            <w:r>
              <w:rPr>
                <w:noProof/>
                <w:kern w:val="2"/>
                <w:sz w:val="24"/>
                <w:szCs w:val="24"/>
                <w:lang w:eastAsia="es-GT"/>
              </w:rPr>
              <w:tab/>
            </w:r>
            <w:r w:rsidRPr="008553A6">
              <w:rPr>
                <w:rStyle w:val="Hipervnculo"/>
                <w:rFonts w:ascii="Times New Roman" w:hAnsi="Times New Roman" w:cs="Times New Roman"/>
                <w:noProof/>
              </w:rPr>
              <w:t>OBJETIVOS</w:t>
            </w:r>
            <w:r>
              <w:rPr>
                <w:noProof/>
                <w:webHidden/>
              </w:rPr>
              <w:tab/>
            </w:r>
            <w:r>
              <w:rPr>
                <w:noProof/>
                <w:webHidden/>
              </w:rPr>
              <w:fldChar w:fldCharType="begin"/>
            </w:r>
            <w:r>
              <w:rPr>
                <w:noProof/>
                <w:webHidden/>
              </w:rPr>
              <w:instrText xml:space="preserve"> PAGEREF _Toc189403491 \h </w:instrText>
            </w:r>
            <w:r>
              <w:rPr>
                <w:noProof/>
                <w:webHidden/>
              </w:rPr>
            </w:r>
            <w:r>
              <w:rPr>
                <w:noProof/>
                <w:webHidden/>
              </w:rPr>
              <w:fldChar w:fldCharType="separate"/>
            </w:r>
            <w:r w:rsidR="009F3455">
              <w:rPr>
                <w:noProof/>
                <w:webHidden/>
              </w:rPr>
              <w:t>1</w:t>
            </w:r>
            <w:r>
              <w:rPr>
                <w:noProof/>
                <w:webHidden/>
              </w:rPr>
              <w:fldChar w:fldCharType="end"/>
            </w:r>
          </w:hyperlink>
        </w:p>
        <w:p w14:paraId="6D795FB3" w14:textId="7A2E2888" w:rsidR="002D42D2" w:rsidRDefault="002D42D2" w:rsidP="002D42D2">
          <w:pPr>
            <w:pStyle w:val="TDC2"/>
            <w:tabs>
              <w:tab w:val="right" w:leader="dot" w:pos="8828"/>
            </w:tabs>
            <w:rPr>
              <w:noProof/>
              <w:kern w:val="2"/>
              <w:sz w:val="24"/>
              <w:szCs w:val="24"/>
              <w:lang w:eastAsia="es-GT"/>
            </w:rPr>
          </w:pPr>
          <w:hyperlink w:anchor="_Toc189403492" w:history="1">
            <w:r w:rsidRPr="008553A6">
              <w:rPr>
                <w:rStyle w:val="Hipervnculo"/>
                <w:rFonts w:ascii="Times New Roman" w:eastAsia="Times New Roman" w:hAnsi="Times New Roman" w:cs="Times New Roman"/>
                <w:noProof/>
              </w:rPr>
              <w:t>I.I GENERAL</w:t>
            </w:r>
            <w:r>
              <w:rPr>
                <w:noProof/>
                <w:webHidden/>
              </w:rPr>
              <w:tab/>
            </w:r>
            <w:r>
              <w:rPr>
                <w:noProof/>
                <w:webHidden/>
              </w:rPr>
              <w:fldChar w:fldCharType="begin"/>
            </w:r>
            <w:r>
              <w:rPr>
                <w:noProof/>
                <w:webHidden/>
              </w:rPr>
              <w:instrText xml:space="preserve"> PAGEREF _Toc189403492 \h </w:instrText>
            </w:r>
            <w:r>
              <w:rPr>
                <w:noProof/>
                <w:webHidden/>
              </w:rPr>
            </w:r>
            <w:r>
              <w:rPr>
                <w:noProof/>
                <w:webHidden/>
              </w:rPr>
              <w:fldChar w:fldCharType="separate"/>
            </w:r>
            <w:r w:rsidR="009F3455">
              <w:rPr>
                <w:noProof/>
                <w:webHidden/>
              </w:rPr>
              <w:t>1</w:t>
            </w:r>
            <w:r>
              <w:rPr>
                <w:noProof/>
                <w:webHidden/>
              </w:rPr>
              <w:fldChar w:fldCharType="end"/>
            </w:r>
          </w:hyperlink>
        </w:p>
        <w:p w14:paraId="645959C0" w14:textId="43BD9F70" w:rsidR="002D42D2" w:rsidRDefault="002D42D2" w:rsidP="002D42D2">
          <w:pPr>
            <w:pStyle w:val="TDC2"/>
            <w:tabs>
              <w:tab w:val="right" w:leader="dot" w:pos="8828"/>
            </w:tabs>
            <w:rPr>
              <w:noProof/>
              <w:kern w:val="2"/>
              <w:sz w:val="24"/>
              <w:szCs w:val="24"/>
              <w:lang w:eastAsia="es-GT"/>
            </w:rPr>
          </w:pPr>
          <w:hyperlink w:anchor="_Toc189403493" w:history="1">
            <w:r w:rsidRPr="008553A6">
              <w:rPr>
                <w:rStyle w:val="Hipervnculo"/>
                <w:rFonts w:ascii="Times New Roman" w:eastAsia="Times New Roman" w:hAnsi="Times New Roman" w:cs="Times New Roman"/>
                <w:noProof/>
              </w:rPr>
              <w:t>I.II ESPECÍFICOS</w:t>
            </w:r>
            <w:r>
              <w:rPr>
                <w:noProof/>
                <w:webHidden/>
              </w:rPr>
              <w:tab/>
            </w:r>
            <w:r>
              <w:rPr>
                <w:noProof/>
                <w:webHidden/>
              </w:rPr>
              <w:fldChar w:fldCharType="begin"/>
            </w:r>
            <w:r>
              <w:rPr>
                <w:noProof/>
                <w:webHidden/>
              </w:rPr>
              <w:instrText xml:space="preserve"> PAGEREF _Toc189403493 \h </w:instrText>
            </w:r>
            <w:r>
              <w:rPr>
                <w:noProof/>
                <w:webHidden/>
              </w:rPr>
            </w:r>
            <w:r>
              <w:rPr>
                <w:noProof/>
                <w:webHidden/>
              </w:rPr>
              <w:fldChar w:fldCharType="separate"/>
            </w:r>
            <w:r w:rsidR="009F3455">
              <w:rPr>
                <w:noProof/>
                <w:webHidden/>
              </w:rPr>
              <w:t>1</w:t>
            </w:r>
            <w:r>
              <w:rPr>
                <w:noProof/>
                <w:webHidden/>
              </w:rPr>
              <w:fldChar w:fldCharType="end"/>
            </w:r>
          </w:hyperlink>
        </w:p>
        <w:p w14:paraId="52D5012D" w14:textId="293BA8F8" w:rsidR="002D42D2" w:rsidRDefault="002D42D2" w:rsidP="002D42D2">
          <w:pPr>
            <w:pStyle w:val="TDC1"/>
            <w:tabs>
              <w:tab w:val="left" w:pos="480"/>
              <w:tab w:val="right" w:leader="dot" w:pos="8828"/>
            </w:tabs>
            <w:rPr>
              <w:noProof/>
              <w:kern w:val="2"/>
              <w:sz w:val="24"/>
              <w:szCs w:val="24"/>
              <w:lang w:eastAsia="es-GT"/>
            </w:rPr>
          </w:pPr>
          <w:hyperlink w:anchor="_Toc189403494" w:history="1">
            <w:r w:rsidRPr="008553A6">
              <w:rPr>
                <w:rStyle w:val="Hipervnculo"/>
                <w:rFonts w:ascii="Times New Roman" w:hAnsi="Times New Roman" w:cs="Times New Roman"/>
                <w:noProof/>
              </w:rPr>
              <w:t>II.</w:t>
            </w:r>
            <w:r>
              <w:rPr>
                <w:noProof/>
                <w:kern w:val="2"/>
                <w:sz w:val="24"/>
                <w:szCs w:val="24"/>
                <w:lang w:eastAsia="es-GT"/>
              </w:rPr>
              <w:tab/>
            </w:r>
            <w:r w:rsidRPr="008553A6">
              <w:rPr>
                <w:rStyle w:val="Hipervnculo"/>
                <w:rFonts w:ascii="Times New Roman" w:hAnsi="Times New Roman" w:cs="Times New Roman"/>
                <w:noProof/>
              </w:rPr>
              <w:t>FUNDAMENTOS TEÓRICOS</w:t>
            </w:r>
            <w:r>
              <w:rPr>
                <w:noProof/>
                <w:webHidden/>
              </w:rPr>
              <w:tab/>
            </w:r>
            <w:r>
              <w:rPr>
                <w:noProof/>
                <w:webHidden/>
              </w:rPr>
              <w:fldChar w:fldCharType="begin"/>
            </w:r>
            <w:r>
              <w:rPr>
                <w:noProof/>
                <w:webHidden/>
              </w:rPr>
              <w:instrText xml:space="preserve"> PAGEREF _Toc189403494 \h </w:instrText>
            </w:r>
            <w:r>
              <w:rPr>
                <w:noProof/>
                <w:webHidden/>
              </w:rPr>
            </w:r>
            <w:r>
              <w:rPr>
                <w:noProof/>
                <w:webHidden/>
              </w:rPr>
              <w:fldChar w:fldCharType="separate"/>
            </w:r>
            <w:r w:rsidR="009F3455">
              <w:rPr>
                <w:noProof/>
                <w:webHidden/>
              </w:rPr>
              <w:t>2</w:t>
            </w:r>
            <w:r>
              <w:rPr>
                <w:noProof/>
                <w:webHidden/>
              </w:rPr>
              <w:fldChar w:fldCharType="end"/>
            </w:r>
          </w:hyperlink>
        </w:p>
        <w:p w14:paraId="509B00CD" w14:textId="27D86D99" w:rsidR="002D42D2" w:rsidRDefault="002D42D2" w:rsidP="002D42D2">
          <w:pPr>
            <w:pStyle w:val="TDC2"/>
            <w:tabs>
              <w:tab w:val="right" w:leader="dot" w:pos="8828"/>
            </w:tabs>
            <w:rPr>
              <w:noProof/>
              <w:kern w:val="2"/>
              <w:sz w:val="24"/>
              <w:szCs w:val="24"/>
              <w:lang w:eastAsia="es-GT"/>
            </w:rPr>
          </w:pPr>
          <w:hyperlink w:anchor="_Toc189403495" w:history="1">
            <w:r w:rsidRPr="008553A6">
              <w:rPr>
                <w:rStyle w:val="Hipervnculo"/>
                <w:rFonts w:ascii="Times New Roman" w:hAnsi="Times New Roman" w:cs="Times New Roman"/>
                <w:noProof/>
              </w:rPr>
              <w:t>II.I MARCO TEÓRICO</w:t>
            </w:r>
            <w:r>
              <w:rPr>
                <w:noProof/>
                <w:webHidden/>
              </w:rPr>
              <w:tab/>
            </w:r>
            <w:r>
              <w:rPr>
                <w:noProof/>
                <w:webHidden/>
              </w:rPr>
              <w:fldChar w:fldCharType="begin"/>
            </w:r>
            <w:r>
              <w:rPr>
                <w:noProof/>
                <w:webHidden/>
              </w:rPr>
              <w:instrText xml:space="preserve"> PAGEREF _Toc189403495 \h </w:instrText>
            </w:r>
            <w:r>
              <w:rPr>
                <w:noProof/>
                <w:webHidden/>
              </w:rPr>
            </w:r>
            <w:r>
              <w:rPr>
                <w:noProof/>
                <w:webHidden/>
              </w:rPr>
              <w:fldChar w:fldCharType="separate"/>
            </w:r>
            <w:r w:rsidR="009F3455">
              <w:rPr>
                <w:noProof/>
                <w:webHidden/>
              </w:rPr>
              <w:t>2</w:t>
            </w:r>
            <w:r>
              <w:rPr>
                <w:noProof/>
                <w:webHidden/>
              </w:rPr>
              <w:fldChar w:fldCharType="end"/>
            </w:r>
          </w:hyperlink>
        </w:p>
        <w:p w14:paraId="657A9010" w14:textId="28DF39FF" w:rsidR="002D42D2" w:rsidRDefault="002D42D2" w:rsidP="002D42D2">
          <w:pPr>
            <w:pStyle w:val="TDC2"/>
            <w:tabs>
              <w:tab w:val="right" w:leader="dot" w:pos="8828"/>
            </w:tabs>
            <w:rPr>
              <w:noProof/>
              <w:kern w:val="2"/>
              <w:sz w:val="24"/>
              <w:szCs w:val="24"/>
              <w:lang w:eastAsia="es-GT"/>
            </w:rPr>
          </w:pPr>
          <w:hyperlink w:anchor="_Toc189403496" w:history="1">
            <w:r w:rsidRPr="008553A6">
              <w:rPr>
                <w:rStyle w:val="Hipervnculo"/>
                <w:rFonts w:ascii="Times New Roman" w:hAnsi="Times New Roman" w:cs="Times New Roman"/>
                <w:noProof/>
              </w:rPr>
              <w:t>II.II REACCIONES QUÍMICAS</w:t>
            </w:r>
            <w:r>
              <w:rPr>
                <w:noProof/>
                <w:webHidden/>
              </w:rPr>
              <w:tab/>
            </w:r>
            <w:r>
              <w:rPr>
                <w:noProof/>
                <w:webHidden/>
              </w:rPr>
              <w:fldChar w:fldCharType="begin"/>
            </w:r>
            <w:r>
              <w:rPr>
                <w:noProof/>
                <w:webHidden/>
              </w:rPr>
              <w:instrText xml:space="preserve"> PAGEREF _Toc189403496 \h </w:instrText>
            </w:r>
            <w:r>
              <w:rPr>
                <w:noProof/>
                <w:webHidden/>
              </w:rPr>
            </w:r>
            <w:r>
              <w:rPr>
                <w:noProof/>
                <w:webHidden/>
              </w:rPr>
              <w:fldChar w:fldCharType="separate"/>
            </w:r>
            <w:r w:rsidR="009F3455">
              <w:rPr>
                <w:noProof/>
                <w:webHidden/>
              </w:rPr>
              <w:t>2</w:t>
            </w:r>
            <w:r>
              <w:rPr>
                <w:noProof/>
                <w:webHidden/>
              </w:rPr>
              <w:fldChar w:fldCharType="end"/>
            </w:r>
          </w:hyperlink>
        </w:p>
        <w:p w14:paraId="29F59C9E" w14:textId="7B67B65F" w:rsidR="002D42D2" w:rsidRDefault="002D42D2" w:rsidP="002D42D2">
          <w:pPr>
            <w:pStyle w:val="TDC1"/>
            <w:tabs>
              <w:tab w:val="left" w:pos="720"/>
              <w:tab w:val="right" w:leader="dot" w:pos="8828"/>
            </w:tabs>
            <w:rPr>
              <w:noProof/>
              <w:kern w:val="2"/>
              <w:sz w:val="24"/>
              <w:szCs w:val="24"/>
              <w:lang w:eastAsia="es-GT"/>
            </w:rPr>
          </w:pPr>
          <w:hyperlink w:anchor="_Toc189403497" w:history="1">
            <w:r w:rsidRPr="008553A6">
              <w:rPr>
                <w:rStyle w:val="Hipervnculo"/>
                <w:rFonts w:ascii="Times New Roman" w:hAnsi="Times New Roman" w:cs="Times New Roman"/>
                <w:noProof/>
              </w:rPr>
              <w:t>III.</w:t>
            </w:r>
            <w:r>
              <w:rPr>
                <w:noProof/>
                <w:kern w:val="2"/>
                <w:sz w:val="24"/>
                <w:szCs w:val="24"/>
                <w:lang w:eastAsia="es-GT"/>
              </w:rPr>
              <w:tab/>
            </w:r>
            <w:r w:rsidRPr="008553A6">
              <w:rPr>
                <w:rStyle w:val="Hipervnculo"/>
                <w:rFonts w:ascii="Times New Roman" w:hAnsi="Times New Roman" w:cs="Times New Roman"/>
                <w:noProof/>
              </w:rPr>
              <w:t>ECUACIONES Y CONSTANTES</w:t>
            </w:r>
            <w:r>
              <w:rPr>
                <w:noProof/>
                <w:webHidden/>
              </w:rPr>
              <w:tab/>
            </w:r>
            <w:r>
              <w:rPr>
                <w:noProof/>
                <w:webHidden/>
              </w:rPr>
              <w:fldChar w:fldCharType="begin"/>
            </w:r>
            <w:r>
              <w:rPr>
                <w:noProof/>
                <w:webHidden/>
              </w:rPr>
              <w:instrText xml:space="preserve"> PAGEREF _Toc189403497 \h </w:instrText>
            </w:r>
            <w:r>
              <w:rPr>
                <w:noProof/>
                <w:webHidden/>
              </w:rPr>
            </w:r>
            <w:r>
              <w:rPr>
                <w:noProof/>
                <w:webHidden/>
              </w:rPr>
              <w:fldChar w:fldCharType="separate"/>
            </w:r>
            <w:r w:rsidR="009F3455">
              <w:rPr>
                <w:noProof/>
                <w:webHidden/>
              </w:rPr>
              <w:t>4</w:t>
            </w:r>
            <w:r>
              <w:rPr>
                <w:noProof/>
                <w:webHidden/>
              </w:rPr>
              <w:fldChar w:fldCharType="end"/>
            </w:r>
          </w:hyperlink>
        </w:p>
        <w:p w14:paraId="4E8614F7" w14:textId="3B8AD537" w:rsidR="002D42D2" w:rsidRDefault="002D42D2" w:rsidP="002D42D2">
          <w:pPr>
            <w:pStyle w:val="TDC2"/>
            <w:tabs>
              <w:tab w:val="right" w:leader="dot" w:pos="8828"/>
            </w:tabs>
            <w:rPr>
              <w:noProof/>
              <w:kern w:val="2"/>
              <w:sz w:val="24"/>
              <w:szCs w:val="24"/>
              <w:lang w:eastAsia="es-GT"/>
            </w:rPr>
          </w:pPr>
          <w:hyperlink w:anchor="_Toc189403498" w:history="1">
            <w:r w:rsidRPr="008553A6">
              <w:rPr>
                <w:rStyle w:val="Hipervnculo"/>
                <w:rFonts w:ascii="Times New Roman" w:eastAsia="Times New Roman" w:hAnsi="Times New Roman" w:cs="Times New Roman"/>
                <w:noProof/>
              </w:rPr>
              <w:t>III.I PROPAGACIÓN DE ERROR EN DISTINTAS OPERACIONES:</w:t>
            </w:r>
            <w:r>
              <w:rPr>
                <w:noProof/>
                <w:webHidden/>
              </w:rPr>
              <w:tab/>
            </w:r>
            <w:r>
              <w:rPr>
                <w:noProof/>
                <w:webHidden/>
              </w:rPr>
              <w:fldChar w:fldCharType="begin"/>
            </w:r>
            <w:r>
              <w:rPr>
                <w:noProof/>
                <w:webHidden/>
              </w:rPr>
              <w:instrText xml:space="preserve"> PAGEREF _Toc189403498 \h </w:instrText>
            </w:r>
            <w:r>
              <w:rPr>
                <w:noProof/>
                <w:webHidden/>
              </w:rPr>
            </w:r>
            <w:r>
              <w:rPr>
                <w:noProof/>
                <w:webHidden/>
              </w:rPr>
              <w:fldChar w:fldCharType="separate"/>
            </w:r>
            <w:r w:rsidR="009F3455">
              <w:rPr>
                <w:noProof/>
                <w:webHidden/>
              </w:rPr>
              <w:t>7</w:t>
            </w:r>
            <w:r>
              <w:rPr>
                <w:noProof/>
                <w:webHidden/>
              </w:rPr>
              <w:fldChar w:fldCharType="end"/>
            </w:r>
          </w:hyperlink>
        </w:p>
        <w:p w14:paraId="08DF3115" w14:textId="3CE3C913" w:rsidR="002D42D2" w:rsidRDefault="002D42D2" w:rsidP="002D42D2">
          <w:pPr>
            <w:pStyle w:val="TDC1"/>
            <w:tabs>
              <w:tab w:val="left" w:pos="720"/>
              <w:tab w:val="right" w:leader="dot" w:pos="8828"/>
            </w:tabs>
            <w:rPr>
              <w:noProof/>
              <w:kern w:val="2"/>
              <w:sz w:val="24"/>
              <w:szCs w:val="24"/>
              <w:lang w:eastAsia="es-GT"/>
            </w:rPr>
          </w:pPr>
          <w:hyperlink w:anchor="_Toc189403499" w:history="1">
            <w:r w:rsidRPr="008553A6">
              <w:rPr>
                <w:rStyle w:val="Hipervnculo"/>
                <w:rFonts w:ascii="Times New Roman" w:hAnsi="Times New Roman" w:cs="Times New Roman"/>
                <w:noProof/>
              </w:rPr>
              <w:t>IV.</w:t>
            </w:r>
            <w:r>
              <w:rPr>
                <w:noProof/>
                <w:kern w:val="2"/>
                <w:sz w:val="24"/>
                <w:szCs w:val="24"/>
                <w:lang w:eastAsia="es-GT"/>
              </w:rPr>
              <w:tab/>
            </w:r>
            <w:r w:rsidRPr="008553A6">
              <w:rPr>
                <w:rStyle w:val="Hipervnculo"/>
                <w:rFonts w:ascii="Times New Roman" w:hAnsi="Times New Roman" w:cs="Times New Roman"/>
                <w:noProof/>
              </w:rPr>
              <w:t>REFERENCIAS BIBLIOGRÁFICAS</w:t>
            </w:r>
            <w:r>
              <w:rPr>
                <w:noProof/>
                <w:webHidden/>
              </w:rPr>
              <w:tab/>
            </w:r>
            <w:r>
              <w:rPr>
                <w:noProof/>
                <w:webHidden/>
              </w:rPr>
              <w:fldChar w:fldCharType="begin"/>
            </w:r>
            <w:r>
              <w:rPr>
                <w:noProof/>
                <w:webHidden/>
              </w:rPr>
              <w:instrText xml:space="preserve"> PAGEREF _Toc189403499 \h </w:instrText>
            </w:r>
            <w:r>
              <w:rPr>
                <w:noProof/>
                <w:webHidden/>
              </w:rPr>
            </w:r>
            <w:r>
              <w:rPr>
                <w:noProof/>
                <w:webHidden/>
              </w:rPr>
              <w:fldChar w:fldCharType="separate"/>
            </w:r>
            <w:r w:rsidR="009F3455">
              <w:rPr>
                <w:noProof/>
                <w:webHidden/>
              </w:rPr>
              <w:t>8</w:t>
            </w:r>
            <w:r>
              <w:rPr>
                <w:noProof/>
                <w:webHidden/>
              </w:rPr>
              <w:fldChar w:fldCharType="end"/>
            </w:r>
          </w:hyperlink>
        </w:p>
        <w:p w14:paraId="756AB4F0" w14:textId="34EE6C8D" w:rsidR="002D42D2" w:rsidRDefault="002D42D2" w:rsidP="002D42D2">
          <w:pPr>
            <w:pStyle w:val="TDC2"/>
            <w:tabs>
              <w:tab w:val="right" w:leader="dot" w:pos="8828"/>
            </w:tabs>
            <w:rPr>
              <w:noProof/>
              <w:kern w:val="2"/>
              <w:sz w:val="24"/>
              <w:szCs w:val="24"/>
              <w:lang w:eastAsia="es-GT"/>
            </w:rPr>
          </w:pPr>
          <w:hyperlink w:anchor="_Toc189403500" w:history="1">
            <w:r w:rsidRPr="008553A6">
              <w:rPr>
                <w:rStyle w:val="Hipervnculo"/>
                <w:rFonts w:ascii="Times New Roman" w:hAnsi="Times New Roman" w:cs="Times New Roman"/>
                <w:noProof/>
              </w:rPr>
              <w:t>VI.I REFERENCIAS BIBLIOGRÁFICAS</w:t>
            </w:r>
            <w:r>
              <w:rPr>
                <w:noProof/>
                <w:webHidden/>
              </w:rPr>
              <w:tab/>
            </w:r>
            <w:r>
              <w:rPr>
                <w:noProof/>
                <w:webHidden/>
              </w:rPr>
              <w:fldChar w:fldCharType="begin"/>
            </w:r>
            <w:r>
              <w:rPr>
                <w:noProof/>
                <w:webHidden/>
              </w:rPr>
              <w:instrText xml:space="preserve"> PAGEREF _Toc189403500 \h </w:instrText>
            </w:r>
            <w:r>
              <w:rPr>
                <w:noProof/>
                <w:webHidden/>
              </w:rPr>
            </w:r>
            <w:r>
              <w:rPr>
                <w:noProof/>
                <w:webHidden/>
              </w:rPr>
              <w:fldChar w:fldCharType="separate"/>
            </w:r>
            <w:r w:rsidR="009F3455">
              <w:rPr>
                <w:noProof/>
                <w:webHidden/>
              </w:rPr>
              <w:t>8</w:t>
            </w:r>
            <w:r>
              <w:rPr>
                <w:noProof/>
                <w:webHidden/>
              </w:rPr>
              <w:fldChar w:fldCharType="end"/>
            </w:r>
          </w:hyperlink>
        </w:p>
        <w:p w14:paraId="19AC51E0" w14:textId="77777777" w:rsidR="002D42D2" w:rsidRDefault="002D42D2" w:rsidP="002D42D2">
          <w:pPr>
            <w:rPr>
              <w:rFonts w:ascii="Times New Roman" w:eastAsia="Times New Roman" w:hAnsi="Times New Roman" w:cs="Times New Roman"/>
              <w:b/>
              <w:bCs/>
              <w:noProof/>
              <w:lang w:val="es-ES"/>
            </w:rPr>
          </w:pPr>
          <w:r w:rsidRPr="6F3DD70F">
            <w:rPr>
              <w:b/>
              <w:bCs/>
              <w:lang w:val="es-ES"/>
            </w:rPr>
            <w:fldChar w:fldCharType="end"/>
          </w:r>
        </w:p>
      </w:sdtContent>
    </w:sdt>
    <w:p w14:paraId="02CDCD6E" w14:textId="77777777" w:rsidR="002D42D2" w:rsidRDefault="002D42D2" w:rsidP="002D42D2">
      <w:pPr>
        <w:spacing w:after="160" w:line="259" w:lineRule="auto"/>
        <w:rPr>
          <w:rFonts w:ascii="Times New Roman" w:hAnsi="Times New Roman" w:cs="Times New Roman"/>
          <w:sz w:val="36"/>
          <w:szCs w:val="36"/>
          <w:u w:val="single"/>
        </w:rPr>
        <w:sectPr w:rsidR="002D42D2" w:rsidSect="002D42D2">
          <w:headerReference w:type="default" r:id="rId13"/>
          <w:footerReference w:type="default" r:id="rId14"/>
          <w:pgSz w:w="12240" w:h="15840"/>
          <w:pgMar w:top="1417" w:right="1701" w:bottom="1417" w:left="1701" w:header="708" w:footer="708" w:gutter="0"/>
          <w:cols w:space="708"/>
          <w:docGrid w:linePitch="360"/>
        </w:sectPr>
      </w:pPr>
      <w:r w:rsidRPr="6F3DD70F">
        <w:rPr>
          <w:rFonts w:ascii="Times New Roman" w:eastAsia="Times New Roman" w:hAnsi="Times New Roman" w:cs="Times New Roman"/>
          <w:sz w:val="24"/>
          <w:szCs w:val="24"/>
        </w:rPr>
        <w:br w:type="page"/>
      </w:r>
      <w:bookmarkStart w:id="0" w:name="_Toc111908913"/>
    </w:p>
    <w:p w14:paraId="2C4E9A47" w14:textId="77777777" w:rsidR="002D42D2" w:rsidRPr="003D6752" w:rsidRDefault="002D42D2" w:rsidP="002D42D2">
      <w:pPr>
        <w:pStyle w:val="Ttulo1"/>
        <w:numPr>
          <w:ilvl w:val="0"/>
          <w:numId w:val="1"/>
        </w:numPr>
        <w:rPr>
          <w:rFonts w:ascii="Times New Roman" w:hAnsi="Times New Roman" w:cs="Times New Roman"/>
          <w:color w:val="auto"/>
          <w:sz w:val="36"/>
          <w:szCs w:val="36"/>
          <w:u w:val="single"/>
        </w:rPr>
      </w:pPr>
      <w:bookmarkStart w:id="1" w:name="_Toc188984045"/>
      <w:bookmarkStart w:id="2" w:name="_Toc189403491"/>
      <w:bookmarkEnd w:id="0"/>
      <w:r>
        <w:rPr>
          <w:rFonts w:ascii="Times New Roman" w:hAnsi="Times New Roman" w:cs="Times New Roman"/>
          <w:color w:val="auto"/>
          <w:sz w:val="36"/>
          <w:szCs w:val="36"/>
          <w:u w:val="single"/>
        </w:rPr>
        <w:lastRenderedPageBreak/>
        <w:t>OBJETIVOS</w:t>
      </w:r>
      <w:bookmarkEnd w:id="1"/>
      <w:bookmarkEnd w:id="2"/>
      <w:r>
        <w:rPr>
          <w:rFonts w:ascii="Times New Roman" w:hAnsi="Times New Roman" w:cs="Times New Roman"/>
          <w:color w:val="auto"/>
          <w:sz w:val="36"/>
          <w:szCs w:val="36"/>
          <w:u w:val="single"/>
        </w:rPr>
        <w:t xml:space="preserve"> </w:t>
      </w:r>
    </w:p>
    <w:p w14:paraId="5E815ACD" w14:textId="77777777" w:rsidR="002D42D2" w:rsidRPr="000603D1" w:rsidRDefault="002D42D2" w:rsidP="002D42D2">
      <w:pPr>
        <w:rPr>
          <w:rFonts w:ascii="Times New Roman" w:eastAsia="Times New Roman" w:hAnsi="Times New Roman" w:cs="Times New Roman"/>
        </w:rPr>
      </w:pPr>
    </w:p>
    <w:p w14:paraId="2385667B" w14:textId="77777777" w:rsidR="002D42D2" w:rsidRDefault="002D42D2" w:rsidP="002D42D2">
      <w:pPr>
        <w:pStyle w:val="Ttulo2"/>
        <w:rPr>
          <w:rFonts w:ascii="Times New Roman" w:eastAsia="Times New Roman" w:hAnsi="Times New Roman" w:cs="Times New Roman"/>
          <w:color w:val="auto"/>
          <w:sz w:val="28"/>
          <w:szCs w:val="28"/>
        </w:rPr>
      </w:pPr>
      <w:bookmarkStart w:id="3" w:name="_Toc189213557"/>
      <w:bookmarkStart w:id="4" w:name="_Toc189403492"/>
      <w:proofErr w:type="spellStart"/>
      <w:r w:rsidRPr="00262B5F">
        <w:rPr>
          <w:rFonts w:ascii="Times New Roman" w:eastAsia="Times New Roman" w:hAnsi="Times New Roman" w:cs="Times New Roman"/>
          <w:color w:val="auto"/>
          <w:sz w:val="28"/>
          <w:szCs w:val="28"/>
        </w:rPr>
        <w:t>I.I</w:t>
      </w:r>
      <w:proofErr w:type="spellEnd"/>
      <w:r w:rsidRPr="00262B5F">
        <w:rPr>
          <w:rFonts w:ascii="Times New Roman" w:eastAsia="Times New Roman" w:hAnsi="Times New Roman" w:cs="Times New Roman"/>
          <w:color w:val="auto"/>
          <w:sz w:val="28"/>
          <w:szCs w:val="28"/>
        </w:rPr>
        <w:t xml:space="preserve"> GENERAL</w:t>
      </w:r>
      <w:bookmarkEnd w:id="3"/>
      <w:bookmarkEnd w:id="4"/>
      <w:r w:rsidRPr="00262B5F">
        <w:rPr>
          <w:rFonts w:ascii="Times New Roman" w:eastAsia="Times New Roman" w:hAnsi="Times New Roman" w:cs="Times New Roman"/>
          <w:color w:val="auto"/>
          <w:sz w:val="28"/>
          <w:szCs w:val="28"/>
        </w:rPr>
        <w:t xml:space="preserve"> </w:t>
      </w:r>
    </w:p>
    <w:p w14:paraId="1202DDD5" w14:textId="5CB6F067" w:rsidR="002D42D2" w:rsidRPr="00B909D1" w:rsidRDefault="00B909D1" w:rsidP="00B909D1">
      <w:pPr>
        <w:jc w:val="both"/>
        <w:rPr>
          <w:rFonts w:ascii="Times New Roman" w:hAnsi="Times New Roman" w:cs="Times New Roman"/>
          <w:sz w:val="22"/>
          <w:szCs w:val="22"/>
        </w:rPr>
      </w:pPr>
      <w:r w:rsidRPr="00B909D1">
        <w:rPr>
          <w:rFonts w:ascii="Times New Roman" w:hAnsi="Times New Roman" w:cs="Times New Roman"/>
          <w:sz w:val="22"/>
          <w:szCs w:val="22"/>
        </w:rPr>
        <w:t>Consolidar la comprensión de la materia y sus transformaciones, haciendo énfasis en la clasificación de sustancias y la identificación de propiedades físicas y químicas, de manera que se fortalezcan las bases conceptuales para futuros estudios y prácticas de laboratorio.</w:t>
      </w:r>
    </w:p>
    <w:p w14:paraId="2BF3AC26" w14:textId="77777777" w:rsidR="00B909D1" w:rsidRPr="005028AC" w:rsidRDefault="00B909D1" w:rsidP="002D42D2">
      <w:pPr>
        <w:spacing w:after="0"/>
        <w:jc w:val="both"/>
        <w:rPr>
          <w:rFonts w:ascii="Times New Roman" w:eastAsia="Times New Roman" w:hAnsi="Times New Roman" w:cs="Times New Roman"/>
          <w:sz w:val="24"/>
          <w:szCs w:val="24"/>
        </w:rPr>
      </w:pPr>
    </w:p>
    <w:p w14:paraId="7E5F3BE2" w14:textId="73470C38" w:rsidR="00B909D1" w:rsidRDefault="002D42D2" w:rsidP="00B909D1">
      <w:pPr>
        <w:pStyle w:val="Ttulo2"/>
        <w:rPr>
          <w:rFonts w:ascii="Times New Roman" w:hAnsi="Times New Roman" w:cs="Times New Roman"/>
          <w:sz w:val="22"/>
          <w:szCs w:val="22"/>
        </w:rPr>
      </w:pPr>
      <w:bookmarkStart w:id="5" w:name="_Toc189213558"/>
      <w:bookmarkStart w:id="6" w:name="_Toc189403493"/>
      <w:proofErr w:type="spellStart"/>
      <w:r w:rsidRPr="00262B5F">
        <w:rPr>
          <w:rFonts w:ascii="Times New Roman" w:eastAsia="Times New Roman" w:hAnsi="Times New Roman" w:cs="Times New Roman"/>
          <w:color w:val="auto"/>
          <w:sz w:val="28"/>
          <w:szCs w:val="28"/>
        </w:rPr>
        <w:t>I.II</w:t>
      </w:r>
      <w:proofErr w:type="spellEnd"/>
      <w:r w:rsidRPr="00262B5F">
        <w:rPr>
          <w:rFonts w:ascii="Times New Roman" w:eastAsia="Times New Roman" w:hAnsi="Times New Roman" w:cs="Times New Roman"/>
          <w:color w:val="auto"/>
          <w:sz w:val="28"/>
          <w:szCs w:val="28"/>
        </w:rPr>
        <w:t xml:space="preserve"> ESPECÍFICOS</w:t>
      </w:r>
      <w:bookmarkEnd w:id="5"/>
      <w:bookmarkEnd w:id="6"/>
      <w:r w:rsidR="00B909D1" w:rsidRPr="00B909D1">
        <w:rPr>
          <w:rFonts w:ascii="Times New Roman" w:eastAsia="Times New Roman" w:hAnsi="Times New Roman" w:cs="Times New Roman"/>
          <w:sz w:val="24"/>
          <w:szCs w:val="24"/>
        </w:rPr>
        <w:br/>
      </w:r>
    </w:p>
    <w:p w14:paraId="68EA6F41" w14:textId="7543FB20" w:rsidR="00B909D1" w:rsidRPr="00B909D1" w:rsidRDefault="00B909D1" w:rsidP="00B909D1">
      <w:pPr>
        <w:pStyle w:val="Prrafodelista"/>
        <w:numPr>
          <w:ilvl w:val="0"/>
          <w:numId w:val="10"/>
        </w:numPr>
        <w:jc w:val="both"/>
        <w:rPr>
          <w:rFonts w:ascii="Times New Roman" w:hAnsi="Times New Roman" w:cs="Times New Roman"/>
          <w:sz w:val="22"/>
          <w:szCs w:val="22"/>
        </w:rPr>
      </w:pPr>
      <w:r w:rsidRPr="00B909D1">
        <w:rPr>
          <w:rFonts w:ascii="Times New Roman" w:hAnsi="Times New Roman" w:cs="Times New Roman"/>
          <w:sz w:val="22"/>
          <w:szCs w:val="22"/>
        </w:rPr>
        <w:t>Evaluar y ordenar distintos ejemplos de materia de acuerdo con su naturaleza (elementos, compuestos, mezclas homogéneas o heterogéneas), utilizando criterios químicos de diferenciación.</w:t>
      </w:r>
    </w:p>
    <w:p w14:paraId="126D759D" w14:textId="77777777" w:rsidR="00B909D1" w:rsidRPr="00B909D1" w:rsidRDefault="00B909D1" w:rsidP="00B909D1">
      <w:pPr>
        <w:pStyle w:val="Prrafodelista"/>
        <w:numPr>
          <w:ilvl w:val="0"/>
          <w:numId w:val="10"/>
        </w:numPr>
        <w:jc w:val="both"/>
        <w:rPr>
          <w:rFonts w:ascii="Times New Roman" w:hAnsi="Times New Roman" w:cs="Times New Roman"/>
          <w:sz w:val="22"/>
          <w:szCs w:val="22"/>
        </w:rPr>
      </w:pPr>
      <w:r w:rsidRPr="00B909D1">
        <w:rPr>
          <w:rFonts w:ascii="Times New Roman" w:hAnsi="Times New Roman" w:cs="Times New Roman"/>
          <w:sz w:val="22"/>
          <w:szCs w:val="22"/>
        </w:rPr>
        <w:t>Distinguir las características que dependen de la cantidad de materia de aquellas que son independientes de ella, aplicando este conocimiento en un ejercicio de ubicación de conceptos.</w:t>
      </w:r>
    </w:p>
    <w:p w14:paraId="163C2237" w14:textId="016AE6D0" w:rsidR="00B909D1" w:rsidRPr="00B909D1" w:rsidRDefault="00B909D1" w:rsidP="00B909D1">
      <w:pPr>
        <w:pStyle w:val="Prrafodelista"/>
        <w:numPr>
          <w:ilvl w:val="0"/>
          <w:numId w:val="10"/>
        </w:numPr>
        <w:jc w:val="both"/>
        <w:rPr>
          <w:rFonts w:ascii="Times New Roman" w:hAnsi="Times New Roman" w:cs="Times New Roman"/>
          <w:sz w:val="22"/>
          <w:szCs w:val="22"/>
        </w:rPr>
      </w:pPr>
      <w:r w:rsidRPr="00B909D1">
        <w:rPr>
          <w:rFonts w:ascii="Times New Roman" w:hAnsi="Times New Roman" w:cs="Times New Roman"/>
          <w:sz w:val="22"/>
          <w:szCs w:val="22"/>
        </w:rPr>
        <w:t>Comparar los procesos de transformación en términos de composición y estructura, identificando correctamente si se trata de cambios físicos (alteración de estado o forma) o químicos (nueva sustancia con propiedades diferentes).</w:t>
      </w:r>
    </w:p>
    <w:p w14:paraId="1BF95054" w14:textId="78B6370D" w:rsidR="00B909D1" w:rsidRPr="00B909D1" w:rsidRDefault="00B909D1" w:rsidP="00B909D1">
      <w:pPr>
        <w:pStyle w:val="Prrafodelista"/>
        <w:numPr>
          <w:ilvl w:val="0"/>
          <w:numId w:val="10"/>
        </w:numPr>
        <w:jc w:val="both"/>
        <w:rPr>
          <w:rFonts w:ascii="Times New Roman" w:hAnsi="Times New Roman" w:cs="Times New Roman"/>
          <w:sz w:val="22"/>
          <w:szCs w:val="22"/>
        </w:rPr>
      </w:pPr>
      <w:r w:rsidRPr="00B909D1">
        <w:rPr>
          <w:rFonts w:ascii="Times New Roman" w:hAnsi="Times New Roman" w:cs="Times New Roman"/>
          <w:sz w:val="22"/>
          <w:szCs w:val="22"/>
        </w:rPr>
        <w:t>Reconocer y explicar términos clave relacionados con la materia (por ejemplo, sublimación, fermentación o condensación), reforzando el vocabulario esencial para entender fenómenos cotidianos y de laboratorio.</w:t>
      </w:r>
    </w:p>
    <w:p w14:paraId="033B628C" w14:textId="77777777" w:rsidR="00B909D1" w:rsidRPr="00B909D1" w:rsidRDefault="00B909D1" w:rsidP="00B909D1"/>
    <w:p w14:paraId="47F32A37" w14:textId="77777777" w:rsidR="002D42D2" w:rsidRPr="000603D1" w:rsidRDefault="002D42D2" w:rsidP="002D42D2">
      <w:pPr>
        <w:spacing w:after="0"/>
        <w:rPr>
          <w:rFonts w:ascii="Times New Roman" w:eastAsia="Times New Roman" w:hAnsi="Times New Roman" w:cs="Times New Roman"/>
          <w:sz w:val="32"/>
          <w:szCs w:val="32"/>
        </w:rPr>
      </w:pPr>
    </w:p>
    <w:p w14:paraId="56A74909" w14:textId="77777777" w:rsidR="002D42D2" w:rsidRDefault="002D42D2" w:rsidP="002D42D2">
      <w:pPr>
        <w:spacing w:after="0"/>
        <w:rPr>
          <w:rFonts w:ascii="Times New Roman" w:eastAsia="Times New Roman" w:hAnsi="Times New Roman" w:cs="Times New Roman"/>
          <w:b/>
          <w:bCs/>
          <w:sz w:val="32"/>
          <w:szCs w:val="32"/>
          <w:u w:val="single"/>
        </w:rPr>
      </w:pPr>
    </w:p>
    <w:p w14:paraId="6AA9BBED" w14:textId="77777777" w:rsidR="002D42D2" w:rsidRDefault="002D42D2" w:rsidP="002D42D2">
      <w:pPr>
        <w:spacing w:after="160" w:line="259" w:lineRule="auto"/>
        <w:rPr>
          <w:rFonts w:ascii="Times New Roman" w:eastAsia="Times New Roman" w:hAnsi="Times New Roman" w:cs="Times New Roman"/>
          <w:b/>
          <w:bCs/>
          <w:sz w:val="32"/>
          <w:szCs w:val="32"/>
          <w:u w:val="single"/>
        </w:rPr>
      </w:pPr>
      <w:r w:rsidRPr="153DF7C8">
        <w:rPr>
          <w:rFonts w:ascii="Times New Roman" w:eastAsia="Times New Roman" w:hAnsi="Times New Roman" w:cs="Times New Roman"/>
          <w:b/>
          <w:bCs/>
          <w:sz w:val="32"/>
          <w:szCs w:val="32"/>
          <w:u w:val="single"/>
        </w:rPr>
        <w:br w:type="page"/>
      </w:r>
    </w:p>
    <w:p w14:paraId="0C9B7540" w14:textId="77777777" w:rsidR="002D42D2" w:rsidRPr="003D6752" w:rsidRDefault="002D42D2" w:rsidP="002D42D2">
      <w:pPr>
        <w:pStyle w:val="Ttulo1"/>
        <w:numPr>
          <w:ilvl w:val="0"/>
          <w:numId w:val="1"/>
        </w:numPr>
        <w:rPr>
          <w:rFonts w:ascii="Times New Roman" w:hAnsi="Times New Roman" w:cs="Times New Roman"/>
          <w:color w:val="auto"/>
          <w:sz w:val="36"/>
          <w:szCs w:val="36"/>
          <w:u w:val="single"/>
        </w:rPr>
      </w:pPr>
      <w:bookmarkStart w:id="7" w:name="_Toc111908914"/>
      <w:bookmarkStart w:id="8" w:name="_Toc189213559"/>
      <w:bookmarkStart w:id="9" w:name="_Toc189403494"/>
      <w:r w:rsidRPr="003D6752">
        <w:rPr>
          <w:rFonts w:ascii="Times New Roman" w:hAnsi="Times New Roman" w:cs="Times New Roman"/>
          <w:color w:val="auto"/>
          <w:sz w:val="36"/>
          <w:szCs w:val="36"/>
          <w:u w:val="single"/>
        </w:rPr>
        <w:lastRenderedPageBreak/>
        <w:t>FUNDAMENTOS TEÓRICOS</w:t>
      </w:r>
      <w:bookmarkEnd w:id="7"/>
      <w:bookmarkEnd w:id="8"/>
      <w:bookmarkEnd w:id="9"/>
    </w:p>
    <w:p w14:paraId="42EDDF48" w14:textId="77777777" w:rsidR="002D42D2" w:rsidRDefault="002D42D2" w:rsidP="002D42D2">
      <w:pPr>
        <w:pStyle w:val="Ttulo2"/>
        <w:rPr>
          <w:rFonts w:ascii="Times New Roman" w:hAnsi="Times New Roman" w:cs="Times New Roman"/>
          <w:color w:val="auto"/>
          <w:sz w:val="28"/>
          <w:szCs w:val="28"/>
          <w:u w:val="single"/>
        </w:rPr>
      </w:pPr>
      <w:bookmarkStart w:id="10" w:name="_Toc189213560"/>
      <w:bookmarkStart w:id="11" w:name="_Toc189403495"/>
      <w:proofErr w:type="spellStart"/>
      <w:r w:rsidRPr="408165E6">
        <w:rPr>
          <w:rFonts w:ascii="Times New Roman" w:hAnsi="Times New Roman" w:cs="Times New Roman"/>
          <w:color w:val="auto"/>
          <w:sz w:val="28"/>
          <w:szCs w:val="28"/>
          <w:u w:val="single"/>
        </w:rPr>
        <w:t>II.I</w:t>
      </w:r>
      <w:proofErr w:type="spellEnd"/>
      <w:r w:rsidRPr="408165E6">
        <w:rPr>
          <w:rFonts w:ascii="Times New Roman" w:hAnsi="Times New Roman" w:cs="Times New Roman"/>
          <w:color w:val="auto"/>
          <w:sz w:val="28"/>
          <w:szCs w:val="28"/>
          <w:u w:val="single"/>
        </w:rPr>
        <w:t xml:space="preserve"> MARCO TEÓRICO</w:t>
      </w:r>
      <w:bookmarkEnd w:id="10"/>
      <w:bookmarkEnd w:id="11"/>
    </w:p>
    <w:p w14:paraId="1013B2E9" w14:textId="12B114B7" w:rsidR="00037A5D" w:rsidRPr="00037A5D" w:rsidRDefault="00037A5D" w:rsidP="00037A5D">
      <w:pPr>
        <w:jc w:val="both"/>
        <w:rPr>
          <w:rFonts w:ascii="Times New Roman" w:hAnsi="Times New Roman" w:cs="Times New Roman"/>
          <w:sz w:val="22"/>
          <w:szCs w:val="22"/>
        </w:rPr>
      </w:pPr>
      <w:bookmarkStart w:id="12" w:name="_Toc189213561"/>
      <w:bookmarkStart w:id="13" w:name="_Toc189403496"/>
      <w:r w:rsidRPr="00037A5D">
        <w:rPr>
          <w:rFonts w:ascii="Times New Roman" w:hAnsi="Times New Roman" w:cs="Times New Roman"/>
          <w:sz w:val="22"/>
          <w:szCs w:val="22"/>
        </w:rPr>
        <w:t xml:space="preserve">El estudio de la materia implica analizar su composición, sus características físicas y químicas, así como los cambios que pueden ocurrir bajo determinadas condiciones (Brown et al., 2014). De esta manera, se establecen categorías esenciales para describir la materia, englobándolas en sustancias puras (elementos y compuestos) y mezclas (homogéneas y heterogéneas). Comprender estas clasificaciones resulta fundamental para interpretar y prever comportamientos en el laboratorio, ya que determina el tipo de separación que puede aplicarse o la forma en que las sustancias reaccionan entre sí (Chang &amp; </w:t>
      </w:r>
      <w:proofErr w:type="spellStart"/>
      <w:r w:rsidRPr="00037A5D">
        <w:rPr>
          <w:rFonts w:ascii="Times New Roman" w:hAnsi="Times New Roman" w:cs="Times New Roman"/>
          <w:sz w:val="22"/>
          <w:szCs w:val="22"/>
        </w:rPr>
        <w:t>Goldsby</w:t>
      </w:r>
      <w:proofErr w:type="spellEnd"/>
      <w:r w:rsidRPr="00037A5D">
        <w:rPr>
          <w:rFonts w:ascii="Times New Roman" w:hAnsi="Times New Roman" w:cs="Times New Roman"/>
          <w:sz w:val="22"/>
          <w:szCs w:val="22"/>
        </w:rPr>
        <w:t>, 2018).</w:t>
      </w:r>
    </w:p>
    <w:p w14:paraId="3D4A7F30" w14:textId="618A4089" w:rsidR="00037A5D" w:rsidRPr="00957AB2" w:rsidRDefault="00037A5D" w:rsidP="00037A5D">
      <w:pPr>
        <w:pStyle w:val="Ttulo2"/>
        <w:rPr>
          <w:rFonts w:ascii="Times New Roman" w:hAnsi="Times New Roman" w:cs="Times New Roman"/>
          <w:color w:val="auto"/>
          <w:sz w:val="28"/>
          <w:szCs w:val="28"/>
          <w:u w:val="single"/>
        </w:rPr>
      </w:pPr>
      <w:proofErr w:type="spellStart"/>
      <w:r w:rsidRPr="00957AB2">
        <w:rPr>
          <w:rFonts w:ascii="Times New Roman" w:hAnsi="Times New Roman" w:cs="Times New Roman"/>
          <w:color w:val="auto"/>
          <w:sz w:val="28"/>
          <w:szCs w:val="28"/>
          <w:u w:val="single"/>
        </w:rPr>
        <w:t>II.I.I</w:t>
      </w:r>
      <w:proofErr w:type="spellEnd"/>
      <w:r w:rsidRPr="00957AB2">
        <w:rPr>
          <w:rFonts w:ascii="Times New Roman" w:hAnsi="Times New Roman" w:cs="Times New Roman"/>
          <w:color w:val="auto"/>
          <w:sz w:val="28"/>
          <w:szCs w:val="28"/>
          <w:u w:val="single"/>
        </w:rPr>
        <w:t xml:space="preserve"> CLASIFICACIÓN DE LA MATERIA</w:t>
      </w:r>
    </w:p>
    <w:p w14:paraId="0C6CFD92" w14:textId="77777777" w:rsidR="00037A5D" w:rsidRPr="00037A5D" w:rsidRDefault="00037A5D" w:rsidP="00037A5D">
      <w:pPr>
        <w:jc w:val="both"/>
        <w:rPr>
          <w:rFonts w:ascii="Times New Roman" w:hAnsi="Times New Roman" w:cs="Times New Roman"/>
          <w:sz w:val="22"/>
          <w:szCs w:val="22"/>
        </w:rPr>
      </w:pPr>
      <w:r w:rsidRPr="00037A5D">
        <w:rPr>
          <w:rFonts w:ascii="Times New Roman" w:hAnsi="Times New Roman" w:cs="Times New Roman"/>
          <w:sz w:val="22"/>
          <w:szCs w:val="22"/>
        </w:rPr>
        <w:t>La materia se agrupa inicialmente en sustancias puras y mezclas, de acuerdo con la forma en que se combinan y la posibilidad de fraccionarlas en componentes más básicos (Atkins &amp; Jones, 2015).</w:t>
      </w:r>
    </w:p>
    <w:p w14:paraId="4C487CB1" w14:textId="0BF649AC" w:rsidR="00037A5D" w:rsidRPr="00037A5D" w:rsidRDefault="00476076" w:rsidP="00037A5D">
      <w:pPr>
        <w:jc w:val="both"/>
        <w:rPr>
          <w:rFonts w:ascii="Times New Roman" w:hAnsi="Times New Roman" w:cs="Times New Roman"/>
          <w:sz w:val="22"/>
          <w:szCs w:val="22"/>
          <w:u w:val="single"/>
        </w:rPr>
      </w:pPr>
      <w:r w:rsidRPr="00037A5D">
        <w:rPr>
          <w:rFonts w:ascii="Times New Roman" w:hAnsi="Times New Roman" w:cs="Times New Roman"/>
          <w:sz w:val="22"/>
          <w:szCs w:val="22"/>
          <w:u w:val="single"/>
        </w:rPr>
        <w:t>SUSTANCIAS PURAS</w:t>
      </w:r>
    </w:p>
    <w:p w14:paraId="13E4640D" w14:textId="77777777" w:rsidR="00037A5D" w:rsidRPr="00037A5D" w:rsidRDefault="00037A5D" w:rsidP="006807BE">
      <w:pPr>
        <w:ind w:left="720"/>
        <w:jc w:val="both"/>
        <w:rPr>
          <w:rFonts w:ascii="Times New Roman" w:hAnsi="Times New Roman" w:cs="Times New Roman"/>
          <w:sz w:val="22"/>
          <w:szCs w:val="22"/>
        </w:rPr>
      </w:pPr>
      <w:r w:rsidRPr="00037A5D">
        <w:rPr>
          <w:rFonts w:ascii="Times New Roman" w:hAnsi="Times New Roman" w:cs="Times New Roman"/>
          <w:b/>
          <w:bCs/>
          <w:sz w:val="22"/>
          <w:szCs w:val="22"/>
        </w:rPr>
        <w:t>Elementos.</w:t>
      </w:r>
      <w:r w:rsidRPr="00037A5D">
        <w:rPr>
          <w:rFonts w:ascii="Times New Roman" w:hAnsi="Times New Roman" w:cs="Times New Roman"/>
          <w:sz w:val="22"/>
          <w:szCs w:val="22"/>
        </w:rPr>
        <w:t xml:space="preserve"> Un elemento consta de átomos con el mismo número atómico y no es factible descomponerlo en otras sustancias más simples mediante reacciones químicas convencionales (Brown et al., 2014). Ejemplos típicos son los gases nobles (helio, neón, argón) que se caracterizan por su estabilidad química debido a la estructura de sus capas electrónicas. Otro caso emblemático es el hierro (Fe), un metal de transición que, pese a presentar diferentes estados de oxidación, sigue siendo el mismo elemento (Petrucci, </w:t>
      </w:r>
      <w:proofErr w:type="spellStart"/>
      <w:r w:rsidRPr="00037A5D">
        <w:rPr>
          <w:rFonts w:ascii="Times New Roman" w:hAnsi="Times New Roman" w:cs="Times New Roman"/>
          <w:sz w:val="22"/>
          <w:szCs w:val="22"/>
        </w:rPr>
        <w:t>Herring</w:t>
      </w:r>
      <w:proofErr w:type="spellEnd"/>
      <w:r w:rsidRPr="00037A5D">
        <w:rPr>
          <w:rFonts w:ascii="Times New Roman" w:hAnsi="Times New Roman" w:cs="Times New Roman"/>
          <w:sz w:val="22"/>
          <w:szCs w:val="22"/>
        </w:rPr>
        <w:t xml:space="preserve">, Madura, &amp; </w:t>
      </w:r>
      <w:proofErr w:type="spellStart"/>
      <w:r w:rsidRPr="00037A5D">
        <w:rPr>
          <w:rFonts w:ascii="Times New Roman" w:hAnsi="Times New Roman" w:cs="Times New Roman"/>
          <w:sz w:val="22"/>
          <w:szCs w:val="22"/>
        </w:rPr>
        <w:t>Bissonnette</w:t>
      </w:r>
      <w:proofErr w:type="spellEnd"/>
      <w:r w:rsidRPr="00037A5D">
        <w:rPr>
          <w:rFonts w:ascii="Times New Roman" w:hAnsi="Times New Roman" w:cs="Times New Roman"/>
          <w:sz w:val="22"/>
          <w:szCs w:val="22"/>
        </w:rPr>
        <w:t>, 2017).</w:t>
      </w:r>
    </w:p>
    <w:p w14:paraId="3BDF00B8" w14:textId="77777777" w:rsidR="00037A5D" w:rsidRPr="00037A5D" w:rsidRDefault="00037A5D" w:rsidP="006807BE">
      <w:pPr>
        <w:ind w:left="720"/>
        <w:jc w:val="both"/>
        <w:rPr>
          <w:rFonts w:ascii="Times New Roman" w:hAnsi="Times New Roman" w:cs="Times New Roman"/>
          <w:sz w:val="22"/>
          <w:szCs w:val="22"/>
        </w:rPr>
      </w:pPr>
      <w:r w:rsidRPr="00037A5D">
        <w:rPr>
          <w:rFonts w:ascii="Times New Roman" w:hAnsi="Times New Roman" w:cs="Times New Roman"/>
          <w:b/>
          <w:bCs/>
          <w:sz w:val="22"/>
          <w:szCs w:val="22"/>
        </w:rPr>
        <w:t>Compuestos.</w:t>
      </w:r>
      <w:r w:rsidRPr="00037A5D">
        <w:rPr>
          <w:rFonts w:ascii="Times New Roman" w:hAnsi="Times New Roman" w:cs="Times New Roman"/>
          <w:sz w:val="22"/>
          <w:szCs w:val="22"/>
        </w:rPr>
        <w:t xml:space="preserve"> Son sustancias formadas al unirse químicamente dos o más elementos en proporciones definidas; dicha unión implica la formación de enlaces iónicos o covalentes. El agua (</w:t>
      </w:r>
      <w:proofErr w:type="spellStart"/>
      <w:r w:rsidRPr="00037A5D">
        <w:rPr>
          <w:rFonts w:ascii="Times New Roman" w:hAnsi="Times New Roman" w:cs="Times New Roman"/>
          <w:sz w:val="22"/>
          <w:szCs w:val="22"/>
        </w:rPr>
        <w:t>H₂O</w:t>
      </w:r>
      <w:proofErr w:type="spellEnd"/>
      <w:r w:rsidRPr="00037A5D">
        <w:rPr>
          <w:rFonts w:ascii="Times New Roman" w:hAnsi="Times New Roman" w:cs="Times New Roman"/>
          <w:sz w:val="22"/>
          <w:szCs w:val="22"/>
        </w:rPr>
        <w:t xml:space="preserve">), por ejemplo, surge de la combinación de dos átomos de hidrógeno y uno de oxígeno (Chang &amp; </w:t>
      </w:r>
      <w:proofErr w:type="spellStart"/>
      <w:r w:rsidRPr="00037A5D">
        <w:rPr>
          <w:rFonts w:ascii="Times New Roman" w:hAnsi="Times New Roman" w:cs="Times New Roman"/>
          <w:sz w:val="22"/>
          <w:szCs w:val="22"/>
        </w:rPr>
        <w:t>Goldsby</w:t>
      </w:r>
      <w:proofErr w:type="spellEnd"/>
      <w:r w:rsidRPr="00037A5D">
        <w:rPr>
          <w:rFonts w:ascii="Times New Roman" w:hAnsi="Times New Roman" w:cs="Times New Roman"/>
          <w:sz w:val="22"/>
          <w:szCs w:val="22"/>
        </w:rPr>
        <w:t>, 2018). A diferencia de los elementos, los compuestos pueden descomponerse en sus constituyentes mediante reacciones químicas adecuadas. Un caso ilustrativo es la descomposición electrolítica del agua, que produce hidrógeno gaseoso y oxígeno gaseoso.</w:t>
      </w:r>
    </w:p>
    <w:p w14:paraId="752B5CF2" w14:textId="63EF683E" w:rsidR="00037A5D" w:rsidRPr="00037A5D" w:rsidRDefault="00476076" w:rsidP="00037A5D">
      <w:pPr>
        <w:jc w:val="both"/>
        <w:rPr>
          <w:rFonts w:ascii="Times New Roman" w:hAnsi="Times New Roman" w:cs="Times New Roman"/>
          <w:sz w:val="22"/>
          <w:szCs w:val="22"/>
        </w:rPr>
      </w:pPr>
      <w:r w:rsidRPr="00037A5D">
        <w:rPr>
          <w:rFonts w:ascii="Times New Roman" w:hAnsi="Times New Roman" w:cs="Times New Roman"/>
          <w:sz w:val="22"/>
          <w:szCs w:val="22"/>
          <w:u w:val="single"/>
        </w:rPr>
        <w:t>MEZCLAS</w:t>
      </w:r>
      <w:r w:rsidR="00037A5D" w:rsidRPr="00037A5D">
        <w:rPr>
          <w:rFonts w:ascii="Times New Roman" w:hAnsi="Times New Roman" w:cs="Times New Roman"/>
          <w:sz w:val="22"/>
          <w:szCs w:val="22"/>
        </w:rPr>
        <w:br/>
        <w:t>Una mezcla consiste en la combinación física de dos o más sustancias puras, cuyos componentes mantienen sus propiedades originales y pueden separarse por métodos físicos (decantación, destilación, filtración, entre otros) (</w:t>
      </w:r>
      <w:proofErr w:type="spellStart"/>
      <w:r w:rsidR="00037A5D" w:rsidRPr="00037A5D">
        <w:rPr>
          <w:rFonts w:ascii="Times New Roman" w:hAnsi="Times New Roman" w:cs="Times New Roman"/>
          <w:sz w:val="22"/>
          <w:szCs w:val="22"/>
        </w:rPr>
        <w:t>Silberberg</w:t>
      </w:r>
      <w:proofErr w:type="spellEnd"/>
      <w:r w:rsidR="00037A5D" w:rsidRPr="00037A5D">
        <w:rPr>
          <w:rFonts w:ascii="Times New Roman" w:hAnsi="Times New Roman" w:cs="Times New Roman"/>
          <w:sz w:val="22"/>
          <w:szCs w:val="22"/>
        </w:rPr>
        <w:t>, 2017). Se distinguen dos tipos principales de mezclas:</w:t>
      </w:r>
    </w:p>
    <w:p w14:paraId="1B99A268" w14:textId="77777777" w:rsidR="00037A5D" w:rsidRPr="00037A5D" w:rsidRDefault="00037A5D" w:rsidP="006807BE">
      <w:pPr>
        <w:ind w:left="720"/>
        <w:jc w:val="both"/>
        <w:rPr>
          <w:rFonts w:ascii="Times New Roman" w:hAnsi="Times New Roman" w:cs="Times New Roman"/>
          <w:sz w:val="22"/>
          <w:szCs w:val="22"/>
        </w:rPr>
      </w:pPr>
      <w:r w:rsidRPr="00037A5D">
        <w:rPr>
          <w:rFonts w:ascii="Times New Roman" w:hAnsi="Times New Roman" w:cs="Times New Roman"/>
          <w:b/>
          <w:bCs/>
          <w:sz w:val="22"/>
          <w:szCs w:val="22"/>
        </w:rPr>
        <w:t>Mezclas Homogéneas.</w:t>
      </w:r>
      <w:r w:rsidRPr="00037A5D">
        <w:rPr>
          <w:rFonts w:ascii="Times New Roman" w:hAnsi="Times New Roman" w:cs="Times New Roman"/>
          <w:sz w:val="22"/>
          <w:szCs w:val="22"/>
        </w:rPr>
        <w:t xml:space="preserve"> Exhiben un aspecto uniforme con una sola fase visible (Brown et al., 2014). Por ejemplo, una solución salina con cloruro de sodio (NaCl) disuelto en agua. También el aire, que combina nitrógeno, oxígeno y pequeñas porciones de otros gases en proporciones más o menos constantes.</w:t>
      </w:r>
    </w:p>
    <w:p w14:paraId="6FF8383C" w14:textId="77777777" w:rsidR="00037A5D" w:rsidRPr="00037A5D" w:rsidRDefault="00037A5D" w:rsidP="006807BE">
      <w:pPr>
        <w:ind w:left="720"/>
        <w:jc w:val="both"/>
        <w:rPr>
          <w:rFonts w:ascii="Times New Roman" w:hAnsi="Times New Roman" w:cs="Times New Roman"/>
          <w:sz w:val="22"/>
          <w:szCs w:val="22"/>
        </w:rPr>
      </w:pPr>
      <w:r w:rsidRPr="00037A5D">
        <w:rPr>
          <w:rFonts w:ascii="Times New Roman" w:hAnsi="Times New Roman" w:cs="Times New Roman"/>
          <w:b/>
          <w:bCs/>
          <w:sz w:val="22"/>
          <w:szCs w:val="22"/>
        </w:rPr>
        <w:lastRenderedPageBreak/>
        <w:t>Mezclas Heterogéneas.</w:t>
      </w:r>
      <w:r w:rsidRPr="00037A5D">
        <w:rPr>
          <w:rFonts w:ascii="Times New Roman" w:hAnsi="Times New Roman" w:cs="Times New Roman"/>
          <w:sz w:val="22"/>
          <w:szCs w:val="22"/>
        </w:rPr>
        <w:t xml:space="preserve"> Presentan dos o más fases identificables a simple vista (Atkins &amp; Jones, 2015). Un ejemplo frecuente es la ensalada, donde el tomate, la cebolla y la lechuga conservan su forma y color, siendo perfectamente distinguibles. Otro caso podría ser el agua con aceite, que forman capas separadas debido a la diferencia en polaridad y densidad.</w:t>
      </w:r>
    </w:p>
    <w:p w14:paraId="22CE02EA" w14:textId="678E7978" w:rsidR="00957AB2" w:rsidRPr="00957AB2" w:rsidRDefault="00957AB2" w:rsidP="00957AB2">
      <w:pPr>
        <w:pStyle w:val="Ttulo2"/>
        <w:rPr>
          <w:rFonts w:ascii="Times New Roman" w:hAnsi="Times New Roman" w:cs="Times New Roman"/>
          <w:color w:val="auto"/>
          <w:sz w:val="28"/>
          <w:szCs w:val="28"/>
          <w:u w:val="single"/>
        </w:rPr>
      </w:pPr>
      <w:proofErr w:type="spellStart"/>
      <w:r w:rsidRPr="00957AB2">
        <w:rPr>
          <w:rFonts w:ascii="Times New Roman" w:hAnsi="Times New Roman" w:cs="Times New Roman"/>
          <w:color w:val="auto"/>
          <w:sz w:val="28"/>
          <w:szCs w:val="28"/>
          <w:u w:val="single"/>
        </w:rPr>
        <w:t>II.I.I</w:t>
      </w:r>
      <w:r>
        <w:rPr>
          <w:rFonts w:ascii="Times New Roman" w:hAnsi="Times New Roman" w:cs="Times New Roman"/>
          <w:color w:val="auto"/>
          <w:sz w:val="28"/>
          <w:szCs w:val="28"/>
          <w:u w:val="single"/>
        </w:rPr>
        <w:t>I</w:t>
      </w:r>
      <w:proofErr w:type="spellEnd"/>
      <w:r w:rsidRPr="00957AB2">
        <w:rPr>
          <w:rFonts w:ascii="Times New Roman" w:hAnsi="Times New Roman" w:cs="Times New Roman"/>
          <w:color w:val="auto"/>
          <w:sz w:val="28"/>
          <w:szCs w:val="28"/>
          <w:u w:val="single"/>
        </w:rPr>
        <w:t xml:space="preserve"> </w:t>
      </w:r>
      <w:r>
        <w:rPr>
          <w:rFonts w:ascii="Times New Roman" w:hAnsi="Times New Roman" w:cs="Times New Roman"/>
          <w:color w:val="auto"/>
          <w:sz w:val="28"/>
          <w:szCs w:val="28"/>
          <w:u w:val="single"/>
        </w:rPr>
        <w:t>PROPIEDADES DE LA MATERIA</w:t>
      </w:r>
    </w:p>
    <w:p w14:paraId="11325937" w14:textId="77777777" w:rsidR="00037A5D" w:rsidRPr="00037A5D" w:rsidRDefault="00037A5D" w:rsidP="00037A5D">
      <w:pPr>
        <w:jc w:val="both"/>
        <w:rPr>
          <w:rFonts w:ascii="Times New Roman" w:hAnsi="Times New Roman" w:cs="Times New Roman"/>
          <w:sz w:val="22"/>
          <w:szCs w:val="22"/>
        </w:rPr>
      </w:pPr>
      <w:r w:rsidRPr="00037A5D">
        <w:rPr>
          <w:rFonts w:ascii="Times New Roman" w:hAnsi="Times New Roman" w:cs="Times New Roman"/>
          <w:sz w:val="22"/>
          <w:szCs w:val="22"/>
        </w:rPr>
        <w:t xml:space="preserve">Las propiedades de la materia describen cómo se manifiesta o se comporta la sustancia sin necesidad de cambiar su composición (propiedades físicas) o bien cómo se transforma en otras sustancias (propiedades químicas) (Brown et al., 2014). Además, se distingue si dichas propiedades dependen o no de la cantidad de sustancia presente (Chang &amp; </w:t>
      </w:r>
      <w:proofErr w:type="spellStart"/>
      <w:r w:rsidRPr="00037A5D">
        <w:rPr>
          <w:rFonts w:ascii="Times New Roman" w:hAnsi="Times New Roman" w:cs="Times New Roman"/>
          <w:sz w:val="22"/>
          <w:szCs w:val="22"/>
        </w:rPr>
        <w:t>Goldsby</w:t>
      </w:r>
      <w:proofErr w:type="spellEnd"/>
      <w:r w:rsidRPr="00037A5D">
        <w:rPr>
          <w:rFonts w:ascii="Times New Roman" w:hAnsi="Times New Roman" w:cs="Times New Roman"/>
          <w:sz w:val="22"/>
          <w:szCs w:val="22"/>
        </w:rPr>
        <w:t>, 2018).</w:t>
      </w:r>
    </w:p>
    <w:p w14:paraId="53955F55" w14:textId="1E3E89AF" w:rsidR="00037A5D" w:rsidRPr="00037A5D" w:rsidRDefault="00476076" w:rsidP="00037A5D">
      <w:pPr>
        <w:jc w:val="both"/>
        <w:rPr>
          <w:rFonts w:ascii="Times New Roman" w:hAnsi="Times New Roman" w:cs="Times New Roman"/>
          <w:sz w:val="22"/>
          <w:szCs w:val="22"/>
          <w:u w:val="single"/>
        </w:rPr>
      </w:pPr>
      <w:r w:rsidRPr="00037A5D">
        <w:rPr>
          <w:rFonts w:ascii="Times New Roman" w:hAnsi="Times New Roman" w:cs="Times New Roman"/>
          <w:sz w:val="22"/>
          <w:szCs w:val="22"/>
          <w:u w:val="single"/>
        </w:rPr>
        <w:t>PROPIEDADES FÍSICAS Y QUÍMICAS</w:t>
      </w:r>
    </w:p>
    <w:p w14:paraId="24771D3E" w14:textId="77777777" w:rsidR="00037A5D" w:rsidRPr="00037A5D" w:rsidRDefault="00037A5D" w:rsidP="006807BE">
      <w:pPr>
        <w:ind w:left="720"/>
        <w:jc w:val="both"/>
        <w:rPr>
          <w:rFonts w:ascii="Times New Roman" w:hAnsi="Times New Roman" w:cs="Times New Roman"/>
          <w:sz w:val="22"/>
          <w:szCs w:val="22"/>
        </w:rPr>
      </w:pPr>
      <w:r w:rsidRPr="00037A5D">
        <w:rPr>
          <w:rFonts w:ascii="Times New Roman" w:hAnsi="Times New Roman" w:cs="Times New Roman"/>
          <w:b/>
          <w:bCs/>
          <w:sz w:val="22"/>
          <w:szCs w:val="22"/>
        </w:rPr>
        <w:t>Propiedades Físicas.</w:t>
      </w:r>
      <w:r w:rsidRPr="00037A5D">
        <w:rPr>
          <w:rFonts w:ascii="Times New Roman" w:hAnsi="Times New Roman" w:cs="Times New Roman"/>
          <w:sz w:val="22"/>
          <w:szCs w:val="22"/>
        </w:rPr>
        <w:t xml:space="preserve"> Se observan o miden sin alterar la identidad de la sustancia, por ejemplo, la densidad, el punto de fusión, la conductividad o la maleabilidad en metales. Medir la densidad implica emplear métodos volumétricos y una balanza, pero no supone la ruptura de enlaces químicos (</w:t>
      </w:r>
      <w:proofErr w:type="spellStart"/>
      <w:r w:rsidRPr="00037A5D">
        <w:rPr>
          <w:rFonts w:ascii="Times New Roman" w:hAnsi="Times New Roman" w:cs="Times New Roman"/>
          <w:sz w:val="22"/>
          <w:szCs w:val="22"/>
        </w:rPr>
        <w:t>Silberberg</w:t>
      </w:r>
      <w:proofErr w:type="spellEnd"/>
      <w:r w:rsidRPr="00037A5D">
        <w:rPr>
          <w:rFonts w:ascii="Times New Roman" w:hAnsi="Times New Roman" w:cs="Times New Roman"/>
          <w:sz w:val="22"/>
          <w:szCs w:val="22"/>
        </w:rPr>
        <w:t>, 2017).</w:t>
      </w:r>
    </w:p>
    <w:p w14:paraId="08A99371" w14:textId="77777777" w:rsidR="00037A5D" w:rsidRPr="00037A5D" w:rsidRDefault="00037A5D" w:rsidP="006807BE">
      <w:pPr>
        <w:ind w:left="720"/>
        <w:jc w:val="both"/>
        <w:rPr>
          <w:rFonts w:ascii="Times New Roman" w:hAnsi="Times New Roman" w:cs="Times New Roman"/>
          <w:sz w:val="22"/>
          <w:szCs w:val="22"/>
        </w:rPr>
      </w:pPr>
      <w:r w:rsidRPr="00037A5D">
        <w:rPr>
          <w:rFonts w:ascii="Times New Roman" w:hAnsi="Times New Roman" w:cs="Times New Roman"/>
          <w:b/>
          <w:bCs/>
          <w:sz w:val="22"/>
          <w:szCs w:val="22"/>
        </w:rPr>
        <w:t>Propiedades Químicas.</w:t>
      </w:r>
      <w:r w:rsidRPr="00037A5D">
        <w:rPr>
          <w:rFonts w:ascii="Times New Roman" w:hAnsi="Times New Roman" w:cs="Times New Roman"/>
          <w:sz w:val="22"/>
          <w:szCs w:val="22"/>
        </w:rPr>
        <w:t xml:space="preserve"> Implican la posibilidad de que una sustancia experimente cambios a nivel molecular o atómico, dando origen a nuevas sustancias (Petrucci et al., 2017). Ejemplos son la inflamabilidad de los hidrocarburos o la reactividad con ácidos y bases. Para evaluarlas, se requiere efectuar una reacción que muestre la capacidad transformadora (Chang &amp; </w:t>
      </w:r>
      <w:proofErr w:type="spellStart"/>
      <w:r w:rsidRPr="00037A5D">
        <w:rPr>
          <w:rFonts w:ascii="Times New Roman" w:hAnsi="Times New Roman" w:cs="Times New Roman"/>
          <w:sz w:val="22"/>
          <w:szCs w:val="22"/>
        </w:rPr>
        <w:t>Goldsby</w:t>
      </w:r>
      <w:proofErr w:type="spellEnd"/>
      <w:r w:rsidRPr="00037A5D">
        <w:rPr>
          <w:rFonts w:ascii="Times New Roman" w:hAnsi="Times New Roman" w:cs="Times New Roman"/>
          <w:sz w:val="22"/>
          <w:szCs w:val="22"/>
        </w:rPr>
        <w:t>, 2018).</w:t>
      </w:r>
    </w:p>
    <w:p w14:paraId="6C8A0734" w14:textId="79E71E44" w:rsidR="00037A5D" w:rsidRPr="00037A5D" w:rsidRDefault="00476076" w:rsidP="00037A5D">
      <w:pPr>
        <w:jc w:val="both"/>
        <w:rPr>
          <w:rFonts w:ascii="Times New Roman" w:hAnsi="Times New Roman" w:cs="Times New Roman"/>
          <w:sz w:val="22"/>
          <w:szCs w:val="22"/>
          <w:u w:val="single"/>
        </w:rPr>
      </w:pPr>
      <w:r w:rsidRPr="00037A5D">
        <w:rPr>
          <w:rFonts w:ascii="Times New Roman" w:hAnsi="Times New Roman" w:cs="Times New Roman"/>
          <w:sz w:val="22"/>
          <w:szCs w:val="22"/>
          <w:u w:val="single"/>
        </w:rPr>
        <w:t>PROPIEDADES INTENSIVAS Y EXTENSIVAS</w:t>
      </w:r>
    </w:p>
    <w:p w14:paraId="064335BA" w14:textId="77777777" w:rsidR="00037A5D" w:rsidRPr="00037A5D" w:rsidRDefault="00037A5D" w:rsidP="006807BE">
      <w:pPr>
        <w:ind w:left="720"/>
        <w:jc w:val="both"/>
        <w:rPr>
          <w:rFonts w:ascii="Times New Roman" w:hAnsi="Times New Roman" w:cs="Times New Roman"/>
          <w:sz w:val="22"/>
          <w:szCs w:val="22"/>
        </w:rPr>
      </w:pPr>
      <w:r w:rsidRPr="00037A5D">
        <w:rPr>
          <w:rFonts w:ascii="Times New Roman" w:hAnsi="Times New Roman" w:cs="Times New Roman"/>
          <w:b/>
          <w:bCs/>
          <w:sz w:val="22"/>
          <w:szCs w:val="22"/>
        </w:rPr>
        <w:t>Intensivas.</w:t>
      </w:r>
      <w:r w:rsidRPr="00037A5D">
        <w:rPr>
          <w:rFonts w:ascii="Times New Roman" w:hAnsi="Times New Roman" w:cs="Times New Roman"/>
          <w:sz w:val="22"/>
          <w:szCs w:val="22"/>
        </w:rPr>
        <w:t xml:space="preserve"> Permanecen invariantes sin importar la cantidad de materia (Brown et al., 2014). Así, la densidad del hierro sigue siendo aproximadamente 7.87 g/cm³ tanto en un clavo de unos pocos gramos como en una barra de varios kilogramos (Atkins &amp; Jones, 2015). La temperatura, la viscosidad y la solubilidad también son intensivas.</w:t>
      </w:r>
    </w:p>
    <w:p w14:paraId="5B70E055" w14:textId="77777777" w:rsidR="00037A5D" w:rsidRPr="00037A5D" w:rsidRDefault="00037A5D" w:rsidP="006807BE">
      <w:pPr>
        <w:ind w:left="720"/>
        <w:jc w:val="both"/>
        <w:rPr>
          <w:rFonts w:ascii="Times New Roman" w:hAnsi="Times New Roman" w:cs="Times New Roman"/>
          <w:sz w:val="22"/>
          <w:szCs w:val="22"/>
        </w:rPr>
      </w:pPr>
      <w:r w:rsidRPr="00037A5D">
        <w:rPr>
          <w:rFonts w:ascii="Times New Roman" w:hAnsi="Times New Roman" w:cs="Times New Roman"/>
          <w:b/>
          <w:bCs/>
          <w:sz w:val="22"/>
          <w:szCs w:val="22"/>
        </w:rPr>
        <w:t>Extensivas.</w:t>
      </w:r>
      <w:r w:rsidRPr="00037A5D">
        <w:rPr>
          <w:rFonts w:ascii="Times New Roman" w:hAnsi="Times New Roman" w:cs="Times New Roman"/>
          <w:sz w:val="22"/>
          <w:szCs w:val="22"/>
        </w:rPr>
        <w:t xml:space="preserve"> Dependen de la magnitud de la muestra, como el volumen, la masa o la longitud (Chang &amp; </w:t>
      </w:r>
      <w:proofErr w:type="spellStart"/>
      <w:r w:rsidRPr="00037A5D">
        <w:rPr>
          <w:rFonts w:ascii="Times New Roman" w:hAnsi="Times New Roman" w:cs="Times New Roman"/>
          <w:sz w:val="22"/>
          <w:szCs w:val="22"/>
        </w:rPr>
        <w:t>Goldsby</w:t>
      </w:r>
      <w:proofErr w:type="spellEnd"/>
      <w:r w:rsidRPr="00037A5D">
        <w:rPr>
          <w:rFonts w:ascii="Times New Roman" w:hAnsi="Times New Roman" w:cs="Times New Roman"/>
          <w:sz w:val="22"/>
          <w:szCs w:val="22"/>
        </w:rPr>
        <w:t>, 2018). Si se duplican los gramos de una sustancia, por lo general, se duplicará su volumen, manteniéndose constante la densidad si la temperatura y la presión no cambian.</w:t>
      </w:r>
    </w:p>
    <w:p w14:paraId="5FD6D153" w14:textId="400C8513" w:rsidR="00957AB2" w:rsidRPr="00957AB2" w:rsidRDefault="00957AB2" w:rsidP="00957AB2">
      <w:pPr>
        <w:pStyle w:val="Ttulo2"/>
        <w:rPr>
          <w:rFonts w:ascii="Times New Roman" w:hAnsi="Times New Roman" w:cs="Times New Roman"/>
          <w:color w:val="auto"/>
          <w:sz w:val="28"/>
          <w:szCs w:val="28"/>
          <w:u w:val="single"/>
        </w:rPr>
      </w:pPr>
      <w:proofErr w:type="spellStart"/>
      <w:r w:rsidRPr="00957AB2">
        <w:rPr>
          <w:rFonts w:ascii="Times New Roman" w:hAnsi="Times New Roman" w:cs="Times New Roman"/>
          <w:color w:val="auto"/>
          <w:sz w:val="28"/>
          <w:szCs w:val="28"/>
          <w:u w:val="single"/>
        </w:rPr>
        <w:t>II.I.I</w:t>
      </w:r>
      <w:r>
        <w:rPr>
          <w:rFonts w:ascii="Times New Roman" w:hAnsi="Times New Roman" w:cs="Times New Roman"/>
          <w:color w:val="auto"/>
          <w:sz w:val="28"/>
          <w:szCs w:val="28"/>
          <w:u w:val="single"/>
        </w:rPr>
        <w:t>II</w:t>
      </w:r>
      <w:proofErr w:type="spellEnd"/>
      <w:r w:rsidRPr="00957AB2">
        <w:rPr>
          <w:rFonts w:ascii="Times New Roman" w:hAnsi="Times New Roman" w:cs="Times New Roman"/>
          <w:color w:val="auto"/>
          <w:sz w:val="28"/>
          <w:szCs w:val="28"/>
          <w:u w:val="single"/>
        </w:rPr>
        <w:t xml:space="preserve"> </w:t>
      </w:r>
      <w:r>
        <w:rPr>
          <w:rFonts w:ascii="Times New Roman" w:hAnsi="Times New Roman" w:cs="Times New Roman"/>
          <w:color w:val="auto"/>
          <w:sz w:val="28"/>
          <w:szCs w:val="28"/>
          <w:u w:val="single"/>
        </w:rPr>
        <w:t xml:space="preserve">CAMBIOS FÍSICOS Y CAMBIOS QUÍMICOS </w:t>
      </w:r>
    </w:p>
    <w:p w14:paraId="3F2267C2" w14:textId="77777777" w:rsidR="00957AB2" w:rsidRPr="00957AB2" w:rsidRDefault="00957AB2" w:rsidP="00957AB2">
      <w:pPr>
        <w:jc w:val="both"/>
        <w:rPr>
          <w:rFonts w:ascii="Times New Roman" w:hAnsi="Times New Roman" w:cs="Times New Roman"/>
          <w:sz w:val="22"/>
          <w:szCs w:val="22"/>
        </w:rPr>
      </w:pPr>
      <w:r w:rsidRPr="00957AB2">
        <w:rPr>
          <w:rFonts w:ascii="Times New Roman" w:hAnsi="Times New Roman" w:cs="Times New Roman"/>
          <w:sz w:val="22"/>
          <w:szCs w:val="22"/>
        </w:rPr>
        <w:t>Un cambio físico se limita a la alteración del estado de agregación o de la forma de la sustancia sin modificar su composición interna (Brown et al., 2014). Ejemplos:</w:t>
      </w:r>
    </w:p>
    <w:p w14:paraId="25F36255" w14:textId="77777777" w:rsidR="00957AB2" w:rsidRPr="00957AB2" w:rsidRDefault="00957AB2" w:rsidP="00957AB2">
      <w:pPr>
        <w:jc w:val="both"/>
        <w:rPr>
          <w:rFonts w:ascii="Times New Roman" w:hAnsi="Times New Roman" w:cs="Times New Roman"/>
          <w:sz w:val="22"/>
          <w:szCs w:val="22"/>
        </w:rPr>
      </w:pPr>
      <w:r w:rsidRPr="00957AB2">
        <w:rPr>
          <w:rFonts w:ascii="Times New Roman" w:hAnsi="Times New Roman" w:cs="Times New Roman"/>
          <w:b/>
          <w:bCs/>
          <w:sz w:val="22"/>
          <w:szCs w:val="22"/>
        </w:rPr>
        <w:t>Fusión:</w:t>
      </w:r>
      <w:r w:rsidRPr="00957AB2">
        <w:rPr>
          <w:rFonts w:ascii="Times New Roman" w:hAnsi="Times New Roman" w:cs="Times New Roman"/>
          <w:sz w:val="22"/>
          <w:szCs w:val="22"/>
        </w:rPr>
        <w:t xml:space="preserve"> Transformación de sólido a líquido (el derretimiento de un cubo de hielo).</w:t>
      </w:r>
    </w:p>
    <w:p w14:paraId="05101D17" w14:textId="77777777" w:rsidR="00957AB2" w:rsidRPr="00957AB2" w:rsidRDefault="00957AB2" w:rsidP="00957AB2">
      <w:pPr>
        <w:jc w:val="both"/>
        <w:rPr>
          <w:rFonts w:ascii="Times New Roman" w:hAnsi="Times New Roman" w:cs="Times New Roman"/>
          <w:sz w:val="22"/>
          <w:szCs w:val="22"/>
        </w:rPr>
      </w:pPr>
      <w:r w:rsidRPr="00957AB2">
        <w:rPr>
          <w:rFonts w:ascii="Times New Roman" w:hAnsi="Times New Roman" w:cs="Times New Roman"/>
          <w:b/>
          <w:bCs/>
          <w:sz w:val="22"/>
          <w:szCs w:val="22"/>
        </w:rPr>
        <w:t>Evaporación:</w:t>
      </w:r>
      <w:r w:rsidRPr="00957AB2">
        <w:rPr>
          <w:rFonts w:ascii="Times New Roman" w:hAnsi="Times New Roman" w:cs="Times New Roman"/>
          <w:sz w:val="22"/>
          <w:szCs w:val="22"/>
        </w:rPr>
        <w:t xml:space="preserve"> Pasar de líquido a gas (hervir agua hasta formar vapor).</w:t>
      </w:r>
    </w:p>
    <w:p w14:paraId="5638B666" w14:textId="77777777" w:rsidR="00957AB2" w:rsidRPr="00957AB2" w:rsidRDefault="00957AB2" w:rsidP="00957AB2">
      <w:pPr>
        <w:jc w:val="both"/>
        <w:rPr>
          <w:rFonts w:ascii="Times New Roman" w:hAnsi="Times New Roman" w:cs="Times New Roman"/>
          <w:sz w:val="22"/>
          <w:szCs w:val="22"/>
        </w:rPr>
      </w:pPr>
      <w:r w:rsidRPr="00957AB2">
        <w:rPr>
          <w:rFonts w:ascii="Times New Roman" w:hAnsi="Times New Roman" w:cs="Times New Roman"/>
          <w:b/>
          <w:bCs/>
          <w:sz w:val="22"/>
          <w:szCs w:val="22"/>
        </w:rPr>
        <w:t>Sublimación:</w:t>
      </w:r>
      <w:r w:rsidRPr="00957AB2">
        <w:rPr>
          <w:rFonts w:ascii="Times New Roman" w:hAnsi="Times New Roman" w:cs="Times New Roman"/>
          <w:sz w:val="22"/>
          <w:szCs w:val="22"/>
        </w:rPr>
        <w:t xml:space="preserve"> Cuando un sólido se convierte directamente en gas, como el hielo seco (CO₂ sólido).</w:t>
      </w:r>
    </w:p>
    <w:p w14:paraId="58BA45FD" w14:textId="77777777" w:rsidR="00957AB2" w:rsidRPr="00957AB2" w:rsidRDefault="00957AB2" w:rsidP="00957AB2">
      <w:pPr>
        <w:jc w:val="both"/>
        <w:rPr>
          <w:rFonts w:ascii="Times New Roman" w:hAnsi="Times New Roman" w:cs="Times New Roman"/>
          <w:sz w:val="22"/>
          <w:szCs w:val="22"/>
        </w:rPr>
      </w:pPr>
      <w:r w:rsidRPr="00957AB2">
        <w:rPr>
          <w:rFonts w:ascii="Times New Roman" w:hAnsi="Times New Roman" w:cs="Times New Roman"/>
          <w:sz w:val="22"/>
          <w:szCs w:val="22"/>
        </w:rPr>
        <w:lastRenderedPageBreak/>
        <w:t xml:space="preserve">Por su parte, los cambios químicos alteran la estructura fundamental de la sustancia, generando compuestos distintos (Chang &amp; </w:t>
      </w:r>
      <w:proofErr w:type="spellStart"/>
      <w:r w:rsidRPr="00957AB2">
        <w:rPr>
          <w:rFonts w:ascii="Times New Roman" w:hAnsi="Times New Roman" w:cs="Times New Roman"/>
          <w:sz w:val="22"/>
          <w:szCs w:val="22"/>
        </w:rPr>
        <w:t>Goldsby</w:t>
      </w:r>
      <w:proofErr w:type="spellEnd"/>
      <w:r w:rsidRPr="00957AB2">
        <w:rPr>
          <w:rFonts w:ascii="Times New Roman" w:hAnsi="Times New Roman" w:cs="Times New Roman"/>
          <w:sz w:val="22"/>
          <w:szCs w:val="22"/>
        </w:rPr>
        <w:t>, 2018). Ejemplos:</w:t>
      </w:r>
    </w:p>
    <w:p w14:paraId="7D1BDA11" w14:textId="77777777" w:rsidR="00957AB2" w:rsidRPr="00957AB2" w:rsidRDefault="00957AB2" w:rsidP="00957AB2">
      <w:pPr>
        <w:jc w:val="both"/>
        <w:rPr>
          <w:rFonts w:ascii="Times New Roman" w:hAnsi="Times New Roman" w:cs="Times New Roman"/>
          <w:sz w:val="22"/>
          <w:szCs w:val="22"/>
        </w:rPr>
      </w:pPr>
      <w:r w:rsidRPr="00957AB2">
        <w:rPr>
          <w:rFonts w:ascii="Times New Roman" w:hAnsi="Times New Roman" w:cs="Times New Roman"/>
          <w:b/>
          <w:bCs/>
          <w:sz w:val="22"/>
          <w:szCs w:val="22"/>
        </w:rPr>
        <w:t>Oxidación:</w:t>
      </w:r>
      <w:r w:rsidRPr="00957AB2">
        <w:rPr>
          <w:rFonts w:ascii="Times New Roman" w:hAnsi="Times New Roman" w:cs="Times New Roman"/>
          <w:sz w:val="22"/>
          <w:szCs w:val="22"/>
        </w:rPr>
        <w:t xml:space="preserve"> El hierro reacciona con oxígeno formando óxido de hierro (</w:t>
      </w:r>
      <w:proofErr w:type="spellStart"/>
      <w:r w:rsidRPr="00957AB2">
        <w:rPr>
          <w:rFonts w:ascii="Times New Roman" w:hAnsi="Times New Roman" w:cs="Times New Roman"/>
          <w:sz w:val="22"/>
          <w:szCs w:val="22"/>
        </w:rPr>
        <w:t>Fe₂O</w:t>
      </w:r>
      <w:proofErr w:type="spellEnd"/>
      <w:r w:rsidRPr="00957AB2">
        <w:rPr>
          <w:rFonts w:ascii="Times New Roman" w:hAnsi="Times New Roman" w:cs="Times New Roman"/>
          <w:sz w:val="22"/>
          <w:szCs w:val="22"/>
        </w:rPr>
        <w:t>₃).</w:t>
      </w:r>
    </w:p>
    <w:p w14:paraId="3089B23E" w14:textId="77777777" w:rsidR="00957AB2" w:rsidRPr="00957AB2" w:rsidRDefault="00957AB2" w:rsidP="00957AB2">
      <w:pPr>
        <w:jc w:val="both"/>
        <w:rPr>
          <w:rFonts w:ascii="Times New Roman" w:hAnsi="Times New Roman" w:cs="Times New Roman"/>
          <w:sz w:val="22"/>
          <w:szCs w:val="22"/>
        </w:rPr>
      </w:pPr>
      <w:r w:rsidRPr="00957AB2">
        <w:rPr>
          <w:rFonts w:ascii="Times New Roman" w:hAnsi="Times New Roman" w:cs="Times New Roman"/>
          <w:b/>
          <w:bCs/>
          <w:sz w:val="22"/>
          <w:szCs w:val="22"/>
        </w:rPr>
        <w:t>Fermentación:</w:t>
      </w:r>
      <w:r w:rsidRPr="00957AB2">
        <w:rPr>
          <w:rFonts w:ascii="Times New Roman" w:hAnsi="Times New Roman" w:cs="Times New Roman"/>
          <w:sz w:val="22"/>
          <w:szCs w:val="22"/>
        </w:rPr>
        <w:t xml:space="preserve"> Los azúcares se descomponen por acción de microorganismos, formando alcohol y dióxido de carbono.</w:t>
      </w:r>
    </w:p>
    <w:p w14:paraId="2D87B5F0" w14:textId="77777777" w:rsidR="00957AB2" w:rsidRPr="00957AB2" w:rsidRDefault="00957AB2" w:rsidP="00957AB2">
      <w:pPr>
        <w:jc w:val="both"/>
        <w:rPr>
          <w:rFonts w:ascii="Times New Roman" w:hAnsi="Times New Roman" w:cs="Times New Roman"/>
          <w:sz w:val="22"/>
          <w:szCs w:val="22"/>
        </w:rPr>
      </w:pPr>
      <w:r w:rsidRPr="00957AB2">
        <w:rPr>
          <w:rFonts w:ascii="Times New Roman" w:hAnsi="Times New Roman" w:cs="Times New Roman"/>
          <w:b/>
          <w:bCs/>
          <w:sz w:val="22"/>
          <w:szCs w:val="22"/>
        </w:rPr>
        <w:t>Combustión:</w:t>
      </w:r>
      <w:r w:rsidRPr="00957AB2">
        <w:rPr>
          <w:rFonts w:ascii="Times New Roman" w:hAnsi="Times New Roman" w:cs="Times New Roman"/>
          <w:sz w:val="22"/>
          <w:szCs w:val="22"/>
        </w:rPr>
        <w:t xml:space="preserve"> Un hidrocarburo, como el metano, reacciona con oxígeno produciendo dióxido de carbono y agua (Atkins &amp; Jones, 2015).</w:t>
      </w:r>
    </w:p>
    <w:p w14:paraId="6FEB5F1C" w14:textId="3B59EFA9" w:rsidR="00037A5D" w:rsidRPr="00957AB2" w:rsidRDefault="00957AB2" w:rsidP="00957AB2">
      <w:pPr>
        <w:jc w:val="both"/>
        <w:rPr>
          <w:rFonts w:ascii="Times New Roman" w:hAnsi="Times New Roman" w:cs="Times New Roman"/>
          <w:sz w:val="22"/>
          <w:szCs w:val="22"/>
        </w:rPr>
      </w:pPr>
      <w:r w:rsidRPr="00957AB2">
        <w:rPr>
          <w:rFonts w:ascii="Times New Roman" w:hAnsi="Times New Roman" w:cs="Times New Roman"/>
          <w:sz w:val="22"/>
          <w:szCs w:val="22"/>
        </w:rPr>
        <w:t>Reconocer si se ha mantenido la identidad química o si se han formado nuevas sustancias permite evaluar la naturaleza del proceso. Esta clasificación es relevante en el laboratorio para anticipar la necesidad de medidas de seguridad, el tipo de producto deseado o el método de separación y purificación (</w:t>
      </w:r>
      <w:proofErr w:type="spellStart"/>
      <w:r w:rsidRPr="00957AB2">
        <w:rPr>
          <w:rFonts w:ascii="Times New Roman" w:hAnsi="Times New Roman" w:cs="Times New Roman"/>
          <w:sz w:val="22"/>
          <w:szCs w:val="22"/>
        </w:rPr>
        <w:t>Silberberg</w:t>
      </w:r>
      <w:proofErr w:type="spellEnd"/>
      <w:r w:rsidRPr="00957AB2">
        <w:rPr>
          <w:rFonts w:ascii="Times New Roman" w:hAnsi="Times New Roman" w:cs="Times New Roman"/>
          <w:sz w:val="22"/>
          <w:szCs w:val="22"/>
        </w:rPr>
        <w:t>, 2017).</w:t>
      </w:r>
    </w:p>
    <w:p w14:paraId="1CB7D6BD" w14:textId="4E67671B" w:rsidR="002D42D2" w:rsidRDefault="002D42D2" w:rsidP="002D42D2">
      <w:pPr>
        <w:pStyle w:val="Ttulo2"/>
        <w:rPr>
          <w:rFonts w:ascii="Times New Roman" w:hAnsi="Times New Roman" w:cs="Times New Roman"/>
          <w:color w:val="auto"/>
          <w:sz w:val="28"/>
          <w:szCs w:val="28"/>
          <w:u w:val="single"/>
        </w:rPr>
      </w:pPr>
      <w:proofErr w:type="spellStart"/>
      <w:r w:rsidRPr="408165E6">
        <w:rPr>
          <w:rFonts w:ascii="Times New Roman" w:hAnsi="Times New Roman" w:cs="Times New Roman"/>
          <w:color w:val="auto"/>
          <w:sz w:val="28"/>
          <w:szCs w:val="28"/>
          <w:u w:val="single"/>
        </w:rPr>
        <w:t>II.I</w:t>
      </w:r>
      <w:r>
        <w:rPr>
          <w:rFonts w:ascii="Times New Roman" w:hAnsi="Times New Roman" w:cs="Times New Roman"/>
          <w:color w:val="auto"/>
          <w:sz w:val="28"/>
          <w:szCs w:val="28"/>
          <w:u w:val="single"/>
        </w:rPr>
        <w:t>I</w:t>
      </w:r>
      <w:proofErr w:type="spellEnd"/>
      <w:r w:rsidRPr="408165E6">
        <w:rPr>
          <w:rFonts w:ascii="Times New Roman" w:hAnsi="Times New Roman" w:cs="Times New Roman"/>
          <w:color w:val="auto"/>
          <w:sz w:val="28"/>
          <w:szCs w:val="28"/>
          <w:u w:val="single"/>
        </w:rPr>
        <w:t xml:space="preserve"> </w:t>
      </w:r>
      <w:r>
        <w:rPr>
          <w:rFonts w:ascii="Times New Roman" w:hAnsi="Times New Roman" w:cs="Times New Roman"/>
          <w:color w:val="auto"/>
          <w:sz w:val="28"/>
          <w:szCs w:val="28"/>
          <w:u w:val="single"/>
        </w:rPr>
        <w:t>REACCIONES QUÍMICAS</w:t>
      </w:r>
      <w:bookmarkEnd w:id="12"/>
      <w:bookmarkEnd w:id="13"/>
      <w:r>
        <w:rPr>
          <w:rFonts w:ascii="Times New Roman" w:hAnsi="Times New Roman" w:cs="Times New Roman"/>
          <w:color w:val="auto"/>
          <w:sz w:val="28"/>
          <w:szCs w:val="28"/>
          <w:u w:val="single"/>
        </w:rPr>
        <w:t xml:space="preserve"> </w:t>
      </w:r>
    </w:p>
    <w:p w14:paraId="5C0F86B1" w14:textId="3CC173F2" w:rsidR="00466A70" w:rsidRPr="00466A70" w:rsidRDefault="00311D89" w:rsidP="00466A70">
      <w:pPr>
        <w:jc w:val="both"/>
        <w:rPr>
          <w:rFonts w:ascii="Times New Roman" w:hAnsi="Times New Roman" w:cs="Times New Roman"/>
          <w:sz w:val="22"/>
          <w:szCs w:val="22"/>
          <w:u w:val="single"/>
        </w:rPr>
      </w:pPr>
      <w:bookmarkStart w:id="14" w:name="_Toc189213562"/>
      <w:bookmarkStart w:id="15" w:name="_Toc189403497"/>
      <w:proofErr w:type="spellStart"/>
      <w:r w:rsidRPr="00311D89">
        <w:rPr>
          <w:rFonts w:ascii="Times New Roman" w:hAnsi="Times New Roman" w:cs="Times New Roman"/>
          <w:sz w:val="28"/>
          <w:szCs w:val="28"/>
          <w:u w:val="single"/>
        </w:rPr>
        <w:t>II.II.I</w:t>
      </w:r>
      <w:proofErr w:type="spellEnd"/>
      <w:r w:rsidRPr="00311D89">
        <w:rPr>
          <w:rFonts w:ascii="Times New Roman" w:hAnsi="Times New Roman" w:cs="Times New Roman"/>
          <w:sz w:val="28"/>
          <w:szCs w:val="28"/>
          <w:u w:val="single"/>
        </w:rPr>
        <w:t xml:space="preserve"> </w:t>
      </w:r>
      <w:r w:rsidR="00466A70" w:rsidRPr="00466A70">
        <w:rPr>
          <w:rFonts w:ascii="Times New Roman" w:hAnsi="Times New Roman" w:cs="Times New Roman"/>
          <w:sz w:val="22"/>
          <w:szCs w:val="22"/>
          <w:u w:val="single"/>
        </w:rPr>
        <w:t>CAMBIOS FÍSICOS</w:t>
      </w:r>
    </w:p>
    <w:p w14:paraId="5AAF0FA3" w14:textId="77777777" w:rsidR="00466A70" w:rsidRPr="00466A70" w:rsidRDefault="00466A70" w:rsidP="00466A70">
      <w:pPr>
        <w:jc w:val="both"/>
        <w:rPr>
          <w:rFonts w:ascii="Times New Roman" w:hAnsi="Times New Roman" w:cs="Times New Roman"/>
          <w:b/>
          <w:bCs/>
          <w:sz w:val="22"/>
          <w:szCs w:val="22"/>
        </w:rPr>
      </w:pPr>
      <w:r w:rsidRPr="00466A70">
        <w:rPr>
          <w:rFonts w:ascii="Times New Roman" w:hAnsi="Times New Roman" w:cs="Times New Roman"/>
          <w:b/>
          <w:bCs/>
          <w:sz w:val="22"/>
          <w:szCs w:val="22"/>
        </w:rPr>
        <w:t>Fusión</w:t>
      </w:r>
    </w:p>
    <w:p w14:paraId="08F7CA2B" w14:textId="4A97ED90" w:rsidR="00466A70" w:rsidRPr="00466A70" w:rsidRDefault="00466A70" w:rsidP="00466A70">
      <w:pPr>
        <w:ind w:left="720"/>
        <w:jc w:val="both"/>
        <w:rPr>
          <w:rFonts w:ascii="Times New Roman" w:hAnsi="Times New Roman" w:cs="Times New Roman"/>
          <w:sz w:val="22"/>
          <w:szCs w:val="22"/>
        </w:rPr>
      </w:pPr>
      <w:r w:rsidRPr="00466A70">
        <w:rPr>
          <w:rFonts w:ascii="Times New Roman" w:hAnsi="Times New Roman" w:cs="Times New Roman"/>
          <w:sz w:val="22"/>
          <w:szCs w:val="22"/>
        </w:rPr>
        <w:t>Definición: Paso de una sustancia del estado sólido al estado líquido.</w:t>
      </w:r>
      <w:r w:rsidR="002D1B85">
        <w:rPr>
          <w:rFonts w:ascii="Times New Roman" w:hAnsi="Times New Roman" w:cs="Times New Roman"/>
          <w:sz w:val="22"/>
          <w:szCs w:val="22"/>
        </w:rPr>
        <w:t xml:space="preserve"> </w:t>
      </w:r>
      <w:r w:rsidR="002D1B85" w:rsidRPr="00957AB2">
        <w:rPr>
          <w:rFonts w:ascii="Times New Roman" w:hAnsi="Times New Roman" w:cs="Times New Roman"/>
          <w:sz w:val="22"/>
          <w:szCs w:val="22"/>
        </w:rPr>
        <w:t>(Brown et al., 2014).</w:t>
      </w:r>
    </w:p>
    <w:p w14:paraId="251380F4" w14:textId="77777777" w:rsidR="00466A70" w:rsidRPr="00466A70" w:rsidRDefault="00466A70" w:rsidP="00466A70">
      <w:pPr>
        <w:ind w:left="720"/>
        <w:jc w:val="both"/>
        <w:rPr>
          <w:rFonts w:ascii="Times New Roman" w:hAnsi="Times New Roman" w:cs="Times New Roman"/>
          <w:sz w:val="22"/>
          <w:szCs w:val="22"/>
        </w:rPr>
      </w:pPr>
      <w:r w:rsidRPr="00466A70">
        <w:rPr>
          <w:rFonts w:ascii="Times New Roman" w:hAnsi="Times New Roman" w:cs="Times New Roman"/>
          <w:sz w:val="22"/>
          <w:szCs w:val="22"/>
        </w:rPr>
        <w:t>Qué sucede: Se rompen algunas fuerzas intermoleculares, pero no hay cambios en la composición química.</w:t>
      </w:r>
    </w:p>
    <w:p w14:paraId="7846E65B" w14:textId="77777777" w:rsidR="00466A70" w:rsidRPr="00466A70" w:rsidRDefault="00466A70" w:rsidP="00466A70">
      <w:pPr>
        <w:ind w:left="720"/>
        <w:jc w:val="both"/>
        <w:rPr>
          <w:rFonts w:ascii="Times New Roman" w:hAnsi="Times New Roman" w:cs="Times New Roman"/>
          <w:sz w:val="22"/>
          <w:szCs w:val="22"/>
        </w:rPr>
      </w:pPr>
      <w:r w:rsidRPr="00466A70">
        <w:rPr>
          <w:rFonts w:ascii="Times New Roman" w:hAnsi="Times New Roman" w:cs="Times New Roman"/>
          <w:sz w:val="22"/>
          <w:szCs w:val="22"/>
        </w:rPr>
        <w:t>Ejemplo: El hielo (</w:t>
      </w:r>
      <w:proofErr w:type="spellStart"/>
      <w:r w:rsidRPr="00466A70">
        <w:rPr>
          <w:rFonts w:ascii="Times New Roman" w:hAnsi="Times New Roman" w:cs="Times New Roman"/>
          <w:sz w:val="22"/>
          <w:szCs w:val="22"/>
        </w:rPr>
        <w:t>H₂O</w:t>
      </w:r>
      <w:proofErr w:type="spellEnd"/>
      <w:r w:rsidRPr="00466A70">
        <w:rPr>
          <w:rFonts w:ascii="Times New Roman" w:hAnsi="Times New Roman" w:cs="Times New Roman"/>
          <w:sz w:val="22"/>
          <w:szCs w:val="22"/>
        </w:rPr>
        <w:t xml:space="preserve"> sólido) derritiéndose para formar agua líquida.</w:t>
      </w:r>
    </w:p>
    <w:p w14:paraId="53002978" w14:textId="77777777" w:rsidR="00466A70" w:rsidRPr="00466A70" w:rsidRDefault="00466A70" w:rsidP="00466A70">
      <w:pPr>
        <w:jc w:val="both"/>
        <w:rPr>
          <w:rFonts w:ascii="Times New Roman" w:hAnsi="Times New Roman" w:cs="Times New Roman"/>
          <w:b/>
          <w:bCs/>
          <w:sz w:val="22"/>
          <w:szCs w:val="22"/>
        </w:rPr>
      </w:pPr>
      <w:r w:rsidRPr="00466A70">
        <w:rPr>
          <w:rFonts w:ascii="Times New Roman" w:hAnsi="Times New Roman" w:cs="Times New Roman"/>
          <w:b/>
          <w:bCs/>
          <w:sz w:val="22"/>
          <w:szCs w:val="22"/>
        </w:rPr>
        <w:t>Evaporación</w:t>
      </w:r>
    </w:p>
    <w:p w14:paraId="4843B689" w14:textId="08DCF817" w:rsidR="00466A70" w:rsidRPr="00466A70" w:rsidRDefault="00466A70" w:rsidP="00466A70">
      <w:pPr>
        <w:ind w:left="720"/>
        <w:jc w:val="both"/>
        <w:rPr>
          <w:rFonts w:ascii="Times New Roman" w:hAnsi="Times New Roman" w:cs="Times New Roman"/>
          <w:sz w:val="22"/>
          <w:szCs w:val="22"/>
        </w:rPr>
      </w:pPr>
      <w:r w:rsidRPr="00466A70">
        <w:rPr>
          <w:rFonts w:ascii="Times New Roman" w:hAnsi="Times New Roman" w:cs="Times New Roman"/>
          <w:sz w:val="22"/>
          <w:szCs w:val="22"/>
        </w:rPr>
        <w:t>Definición: Transición de un líquido a gas (puede ocurrir por ebullición o gradualmente a temperatura ambiente).</w:t>
      </w:r>
      <w:r w:rsidR="002D1B85">
        <w:rPr>
          <w:rFonts w:ascii="Times New Roman" w:hAnsi="Times New Roman" w:cs="Times New Roman"/>
          <w:sz w:val="22"/>
          <w:szCs w:val="22"/>
        </w:rPr>
        <w:t xml:space="preserve"> </w:t>
      </w:r>
      <w:r w:rsidR="002D1B85" w:rsidRPr="00957AB2">
        <w:rPr>
          <w:rFonts w:ascii="Times New Roman" w:hAnsi="Times New Roman" w:cs="Times New Roman"/>
          <w:sz w:val="22"/>
          <w:szCs w:val="22"/>
        </w:rPr>
        <w:t>(Brown et al., 2014).</w:t>
      </w:r>
    </w:p>
    <w:p w14:paraId="68BE8CB8" w14:textId="77777777" w:rsidR="00466A70" w:rsidRPr="00466A70" w:rsidRDefault="00466A70" w:rsidP="00466A70">
      <w:pPr>
        <w:ind w:left="720"/>
        <w:jc w:val="both"/>
        <w:rPr>
          <w:rFonts w:ascii="Times New Roman" w:hAnsi="Times New Roman" w:cs="Times New Roman"/>
          <w:sz w:val="22"/>
          <w:szCs w:val="22"/>
        </w:rPr>
      </w:pPr>
      <w:r w:rsidRPr="00466A70">
        <w:rPr>
          <w:rFonts w:ascii="Times New Roman" w:hAnsi="Times New Roman" w:cs="Times New Roman"/>
          <w:sz w:val="22"/>
          <w:szCs w:val="22"/>
        </w:rPr>
        <w:t>Qué sucede: Las moléculas con mayor energía cinética abandonan la fase líquida, sin alterar su identidad química.</w:t>
      </w:r>
    </w:p>
    <w:p w14:paraId="71295EB6" w14:textId="77777777" w:rsidR="00466A70" w:rsidRPr="00466A70" w:rsidRDefault="00466A70" w:rsidP="00466A70">
      <w:pPr>
        <w:ind w:left="720"/>
        <w:jc w:val="both"/>
        <w:rPr>
          <w:rFonts w:ascii="Times New Roman" w:hAnsi="Times New Roman" w:cs="Times New Roman"/>
          <w:sz w:val="22"/>
          <w:szCs w:val="22"/>
        </w:rPr>
      </w:pPr>
      <w:r w:rsidRPr="00466A70">
        <w:rPr>
          <w:rFonts w:ascii="Times New Roman" w:hAnsi="Times New Roman" w:cs="Times New Roman"/>
          <w:sz w:val="22"/>
          <w:szCs w:val="22"/>
        </w:rPr>
        <w:t>Ejemplo: Agua hirviendo hasta convertirse en vapor.</w:t>
      </w:r>
    </w:p>
    <w:p w14:paraId="5B234D39" w14:textId="77777777" w:rsidR="00466A70" w:rsidRPr="00466A70" w:rsidRDefault="00466A70" w:rsidP="00466A70">
      <w:pPr>
        <w:jc w:val="both"/>
        <w:rPr>
          <w:rFonts w:ascii="Times New Roman" w:hAnsi="Times New Roman" w:cs="Times New Roman"/>
          <w:b/>
          <w:bCs/>
          <w:sz w:val="22"/>
          <w:szCs w:val="22"/>
        </w:rPr>
      </w:pPr>
      <w:r w:rsidRPr="00466A70">
        <w:rPr>
          <w:rFonts w:ascii="Times New Roman" w:hAnsi="Times New Roman" w:cs="Times New Roman"/>
          <w:b/>
          <w:bCs/>
          <w:sz w:val="22"/>
          <w:szCs w:val="22"/>
        </w:rPr>
        <w:t>Fragmentación</w:t>
      </w:r>
    </w:p>
    <w:p w14:paraId="74566D21" w14:textId="21AE6311" w:rsidR="00466A70" w:rsidRPr="00466A70" w:rsidRDefault="00466A70" w:rsidP="00466A70">
      <w:pPr>
        <w:ind w:left="720"/>
        <w:jc w:val="both"/>
        <w:rPr>
          <w:rFonts w:ascii="Times New Roman" w:hAnsi="Times New Roman" w:cs="Times New Roman"/>
          <w:sz w:val="22"/>
          <w:szCs w:val="22"/>
        </w:rPr>
      </w:pPr>
      <w:r w:rsidRPr="00466A70">
        <w:rPr>
          <w:rFonts w:ascii="Times New Roman" w:hAnsi="Times New Roman" w:cs="Times New Roman"/>
          <w:sz w:val="22"/>
          <w:szCs w:val="22"/>
        </w:rPr>
        <w:t>Definición: Ruptura física de un material en trozos o partículas más pequeñas.</w:t>
      </w:r>
      <w:r w:rsidR="002D1B85">
        <w:rPr>
          <w:rFonts w:ascii="Times New Roman" w:hAnsi="Times New Roman" w:cs="Times New Roman"/>
          <w:sz w:val="22"/>
          <w:szCs w:val="22"/>
        </w:rPr>
        <w:t xml:space="preserve"> </w:t>
      </w:r>
      <w:r w:rsidR="002D1B85" w:rsidRPr="00957AB2">
        <w:rPr>
          <w:rFonts w:ascii="Times New Roman" w:hAnsi="Times New Roman" w:cs="Times New Roman"/>
          <w:sz w:val="22"/>
          <w:szCs w:val="22"/>
        </w:rPr>
        <w:t>(Brown et al., 2014).</w:t>
      </w:r>
    </w:p>
    <w:p w14:paraId="32A57AA2" w14:textId="77777777" w:rsidR="00466A70" w:rsidRPr="00466A70" w:rsidRDefault="00466A70" w:rsidP="00466A70">
      <w:pPr>
        <w:ind w:left="720"/>
        <w:jc w:val="both"/>
        <w:rPr>
          <w:rFonts w:ascii="Times New Roman" w:hAnsi="Times New Roman" w:cs="Times New Roman"/>
          <w:sz w:val="22"/>
          <w:szCs w:val="22"/>
        </w:rPr>
      </w:pPr>
      <w:r w:rsidRPr="00466A70">
        <w:rPr>
          <w:rFonts w:ascii="Times New Roman" w:hAnsi="Times New Roman" w:cs="Times New Roman"/>
          <w:sz w:val="22"/>
          <w:szCs w:val="22"/>
        </w:rPr>
        <w:t>Qué sucede: El material se divide mecánicamente, manteniendo la misma sustancia.</w:t>
      </w:r>
    </w:p>
    <w:p w14:paraId="115E6535" w14:textId="77777777" w:rsidR="00466A70" w:rsidRPr="00466A70" w:rsidRDefault="00466A70" w:rsidP="00466A70">
      <w:pPr>
        <w:ind w:left="720"/>
        <w:jc w:val="both"/>
        <w:rPr>
          <w:rFonts w:ascii="Times New Roman" w:hAnsi="Times New Roman" w:cs="Times New Roman"/>
          <w:sz w:val="22"/>
          <w:szCs w:val="22"/>
        </w:rPr>
      </w:pPr>
      <w:r w:rsidRPr="00466A70">
        <w:rPr>
          <w:rFonts w:ascii="Times New Roman" w:hAnsi="Times New Roman" w:cs="Times New Roman"/>
          <w:sz w:val="22"/>
          <w:szCs w:val="22"/>
        </w:rPr>
        <w:t>Ejemplo: Romper un vidrio en pedazos; cada trozo sigue siendo vidrio.</w:t>
      </w:r>
    </w:p>
    <w:p w14:paraId="1E9196F8" w14:textId="77777777" w:rsidR="00466A70" w:rsidRDefault="00466A70" w:rsidP="00466A70">
      <w:pPr>
        <w:jc w:val="both"/>
        <w:rPr>
          <w:rFonts w:ascii="Times New Roman" w:hAnsi="Times New Roman" w:cs="Times New Roman"/>
          <w:sz w:val="22"/>
          <w:szCs w:val="22"/>
        </w:rPr>
      </w:pPr>
    </w:p>
    <w:p w14:paraId="6D5D5940" w14:textId="0139B997" w:rsidR="00466A70" w:rsidRPr="00466A70" w:rsidRDefault="00466A70" w:rsidP="00466A70">
      <w:pPr>
        <w:jc w:val="both"/>
        <w:rPr>
          <w:rFonts w:ascii="Times New Roman" w:hAnsi="Times New Roman" w:cs="Times New Roman"/>
          <w:b/>
          <w:bCs/>
          <w:sz w:val="22"/>
          <w:szCs w:val="22"/>
        </w:rPr>
      </w:pPr>
      <w:r w:rsidRPr="00466A70">
        <w:rPr>
          <w:rFonts w:ascii="Times New Roman" w:hAnsi="Times New Roman" w:cs="Times New Roman"/>
          <w:b/>
          <w:bCs/>
          <w:sz w:val="22"/>
          <w:szCs w:val="22"/>
        </w:rPr>
        <w:lastRenderedPageBreak/>
        <w:t>Deposición</w:t>
      </w:r>
    </w:p>
    <w:p w14:paraId="3135D287" w14:textId="46EBB025" w:rsidR="00466A70" w:rsidRPr="00466A70" w:rsidRDefault="00466A70" w:rsidP="00311D89">
      <w:pPr>
        <w:ind w:left="720"/>
        <w:jc w:val="both"/>
        <w:rPr>
          <w:rFonts w:ascii="Times New Roman" w:hAnsi="Times New Roman" w:cs="Times New Roman"/>
          <w:sz w:val="22"/>
          <w:szCs w:val="22"/>
        </w:rPr>
      </w:pPr>
      <w:r w:rsidRPr="00466A70">
        <w:rPr>
          <w:rFonts w:ascii="Times New Roman" w:hAnsi="Times New Roman" w:cs="Times New Roman"/>
          <w:sz w:val="22"/>
          <w:szCs w:val="22"/>
        </w:rPr>
        <w:t>Definición: Cambio directo de estado gaseoso a sólido, sin pasar por el estado líquido.</w:t>
      </w:r>
      <w:r w:rsidR="002D1B85">
        <w:rPr>
          <w:rFonts w:ascii="Times New Roman" w:hAnsi="Times New Roman" w:cs="Times New Roman"/>
          <w:sz w:val="22"/>
          <w:szCs w:val="22"/>
        </w:rPr>
        <w:t xml:space="preserve"> </w:t>
      </w:r>
      <w:r w:rsidR="002D1B85" w:rsidRPr="00957AB2">
        <w:rPr>
          <w:rFonts w:ascii="Times New Roman" w:hAnsi="Times New Roman" w:cs="Times New Roman"/>
          <w:sz w:val="22"/>
          <w:szCs w:val="22"/>
        </w:rPr>
        <w:t>(Brown et al., 2014).</w:t>
      </w:r>
    </w:p>
    <w:p w14:paraId="78DA5CA2" w14:textId="77777777" w:rsidR="00466A70" w:rsidRPr="00466A70" w:rsidRDefault="00466A70" w:rsidP="00311D89">
      <w:pPr>
        <w:ind w:left="720"/>
        <w:jc w:val="both"/>
        <w:rPr>
          <w:rFonts w:ascii="Times New Roman" w:hAnsi="Times New Roman" w:cs="Times New Roman"/>
          <w:sz w:val="22"/>
          <w:szCs w:val="22"/>
        </w:rPr>
      </w:pPr>
      <w:r w:rsidRPr="00466A70">
        <w:rPr>
          <w:rFonts w:ascii="Times New Roman" w:hAnsi="Times New Roman" w:cs="Times New Roman"/>
          <w:sz w:val="22"/>
          <w:szCs w:val="22"/>
        </w:rPr>
        <w:t>Qué sucede: Las moléculas de gas se ordenan en fase sólida; no se modifica la composición.</w:t>
      </w:r>
    </w:p>
    <w:p w14:paraId="6C2099A7" w14:textId="77777777" w:rsidR="00466A70" w:rsidRPr="00466A70" w:rsidRDefault="00466A70" w:rsidP="00311D89">
      <w:pPr>
        <w:ind w:left="720"/>
        <w:jc w:val="both"/>
        <w:rPr>
          <w:rFonts w:ascii="Times New Roman" w:hAnsi="Times New Roman" w:cs="Times New Roman"/>
          <w:sz w:val="22"/>
          <w:szCs w:val="22"/>
        </w:rPr>
      </w:pPr>
      <w:r w:rsidRPr="00466A70">
        <w:rPr>
          <w:rFonts w:ascii="Times New Roman" w:hAnsi="Times New Roman" w:cs="Times New Roman"/>
          <w:sz w:val="22"/>
          <w:szCs w:val="22"/>
        </w:rPr>
        <w:t>Ejemplo: Formación de escarcha en las ventanas en climas fríos, cuando el vapor de agua en el aire se solidifica.</w:t>
      </w:r>
    </w:p>
    <w:p w14:paraId="39B37D9A" w14:textId="77777777" w:rsidR="00466A70" w:rsidRPr="00466A70" w:rsidRDefault="00466A70" w:rsidP="00466A70">
      <w:pPr>
        <w:jc w:val="both"/>
        <w:rPr>
          <w:rFonts w:ascii="Times New Roman" w:hAnsi="Times New Roman" w:cs="Times New Roman"/>
          <w:b/>
          <w:bCs/>
          <w:sz w:val="22"/>
          <w:szCs w:val="22"/>
        </w:rPr>
      </w:pPr>
      <w:r w:rsidRPr="00466A70">
        <w:rPr>
          <w:rFonts w:ascii="Times New Roman" w:hAnsi="Times New Roman" w:cs="Times New Roman"/>
          <w:b/>
          <w:bCs/>
          <w:sz w:val="22"/>
          <w:szCs w:val="22"/>
        </w:rPr>
        <w:t>Solidificación</w:t>
      </w:r>
    </w:p>
    <w:p w14:paraId="35E64002" w14:textId="314815CA" w:rsidR="00466A70" w:rsidRPr="00466A70" w:rsidRDefault="00466A70" w:rsidP="00311D89">
      <w:pPr>
        <w:ind w:left="720"/>
        <w:jc w:val="both"/>
        <w:rPr>
          <w:rFonts w:ascii="Times New Roman" w:hAnsi="Times New Roman" w:cs="Times New Roman"/>
          <w:sz w:val="22"/>
          <w:szCs w:val="22"/>
        </w:rPr>
      </w:pPr>
      <w:r w:rsidRPr="00466A70">
        <w:rPr>
          <w:rFonts w:ascii="Times New Roman" w:hAnsi="Times New Roman" w:cs="Times New Roman"/>
          <w:sz w:val="22"/>
          <w:szCs w:val="22"/>
        </w:rPr>
        <w:t>Definición: Cambio de líquido a sólido.</w:t>
      </w:r>
      <w:r w:rsidR="002D1B85">
        <w:rPr>
          <w:rFonts w:ascii="Times New Roman" w:hAnsi="Times New Roman" w:cs="Times New Roman"/>
          <w:sz w:val="22"/>
          <w:szCs w:val="22"/>
        </w:rPr>
        <w:t xml:space="preserve"> </w:t>
      </w:r>
      <w:r w:rsidR="002D1B85" w:rsidRPr="00957AB2">
        <w:rPr>
          <w:rFonts w:ascii="Times New Roman" w:hAnsi="Times New Roman" w:cs="Times New Roman"/>
          <w:sz w:val="22"/>
          <w:szCs w:val="22"/>
        </w:rPr>
        <w:t>(Brown et al., 2014).</w:t>
      </w:r>
    </w:p>
    <w:p w14:paraId="5D325601" w14:textId="77777777" w:rsidR="00466A70" w:rsidRPr="00466A70" w:rsidRDefault="00466A70" w:rsidP="00311D89">
      <w:pPr>
        <w:ind w:left="720"/>
        <w:jc w:val="both"/>
        <w:rPr>
          <w:rFonts w:ascii="Times New Roman" w:hAnsi="Times New Roman" w:cs="Times New Roman"/>
          <w:sz w:val="22"/>
          <w:szCs w:val="22"/>
        </w:rPr>
      </w:pPr>
      <w:r w:rsidRPr="00466A70">
        <w:rPr>
          <w:rFonts w:ascii="Times New Roman" w:hAnsi="Times New Roman" w:cs="Times New Roman"/>
          <w:sz w:val="22"/>
          <w:szCs w:val="22"/>
        </w:rPr>
        <w:t>Qué sucede: Las partículas se ordenan más, reduciendo su movimiento, pero sin cambios químicos.</w:t>
      </w:r>
    </w:p>
    <w:p w14:paraId="6F1A56ED" w14:textId="77777777" w:rsidR="00466A70" w:rsidRPr="00466A70" w:rsidRDefault="00466A70" w:rsidP="00311D89">
      <w:pPr>
        <w:ind w:left="720"/>
        <w:jc w:val="both"/>
        <w:rPr>
          <w:rFonts w:ascii="Times New Roman" w:hAnsi="Times New Roman" w:cs="Times New Roman"/>
          <w:sz w:val="22"/>
          <w:szCs w:val="22"/>
        </w:rPr>
      </w:pPr>
      <w:r w:rsidRPr="00466A70">
        <w:rPr>
          <w:rFonts w:ascii="Times New Roman" w:hAnsi="Times New Roman" w:cs="Times New Roman"/>
          <w:sz w:val="22"/>
          <w:szCs w:val="22"/>
        </w:rPr>
        <w:t>Ejemplo: El agua líquida congelándose a 0 °C para formar hielo.</w:t>
      </w:r>
    </w:p>
    <w:p w14:paraId="6085B7E2" w14:textId="77777777" w:rsidR="00466A70" w:rsidRPr="00466A70" w:rsidRDefault="00466A70" w:rsidP="00466A70">
      <w:pPr>
        <w:jc w:val="both"/>
        <w:rPr>
          <w:rFonts w:ascii="Times New Roman" w:hAnsi="Times New Roman" w:cs="Times New Roman"/>
          <w:b/>
          <w:bCs/>
          <w:sz w:val="22"/>
          <w:szCs w:val="22"/>
        </w:rPr>
      </w:pPr>
      <w:r w:rsidRPr="00466A70">
        <w:rPr>
          <w:rFonts w:ascii="Times New Roman" w:hAnsi="Times New Roman" w:cs="Times New Roman"/>
          <w:b/>
          <w:bCs/>
          <w:sz w:val="22"/>
          <w:szCs w:val="22"/>
        </w:rPr>
        <w:t>Condensación</w:t>
      </w:r>
    </w:p>
    <w:p w14:paraId="04EC47A0" w14:textId="7A846C06" w:rsidR="00466A70" w:rsidRPr="00466A70" w:rsidRDefault="00466A70" w:rsidP="00311D89">
      <w:pPr>
        <w:ind w:left="720"/>
        <w:jc w:val="both"/>
        <w:rPr>
          <w:rFonts w:ascii="Times New Roman" w:hAnsi="Times New Roman" w:cs="Times New Roman"/>
          <w:sz w:val="22"/>
          <w:szCs w:val="22"/>
        </w:rPr>
      </w:pPr>
      <w:r w:rsidRPr="00466A70">
        <w:rPr>
          <w:rFonts w:ascii="Times New Roman" w:hAnsi="Times New Roman" w:cs="Times New Roman"/>
          <w:sz w:val="22"/>
          <w:szCs w:val="22"/>
        </w:rPr>
        <w:t>Definición: Transición de fase de gas a líquido.</w:t>
      </w:r>
      <w:r w:rsidR="002D1B85">
        <w:rPr>
          <w:rFonts w:ascii="Times New Roman" w:hAnsi="Times New Roman" w:cs="Times New Roman"/>
          <w:sz w:val="22"/>
          <w:szCs w:val="22"/>
        </w:rPr>
        <w:t xml:space="preserve"> </w:t>
      </w:r>
      <w:r w:rsidR="002D1B85" w:rsidRPr="00957AB2">
        <w:rPr>
          <w:rFonts w:ascii="Times New Roman" w:hAnsi="Times New Roman" w:cs="Times New Roman"/>
          <w:sz w:val="22"/>
          <w:szCs w:val="22"/>
        </w:rPr>
        <w:t>(Brown et al., 2014).</w:t>
      </w:r>
    </w:p>
    <w:p w14:paraId="77847587" w14:textId="77777777" w:rsidR="00466A70" w:rsidRPr="00466A70" w:rsidRDefault="00466A70" w:rsidP="00311D89">
      <w:pPr>
        <w:ind w:left="720"/>
        <w:jc w:val="both"/>
        <w:rPr>
          <w:rFonts w:ascii="Times New Roman" w:hAnsi="Times New Roman" w:cs="Times New Roman"/>
          <w:sz w:val="22"/>
          <w:szCs w:val="22"/>
        </w:rPr>
      </w:pPr>
      <w:r w:rsidRPr="00466A70">
        <w:rPr>
          <w:rFonts w:ascii="Times New Roman" w:hAnsi="Times New Roman" w:cs="Times New Roman"/>
          <w:sz w:val="22"/>
          <w:szCs w:val="22"/>
        </w:rPr>
        <w:t>Qué sucede: Las moléculas de gas pierden energía cinética y se agrupan en forma líquida; no cambian su identidad.</w:t>
      </w:r>
    </w:p>
    <w:p w14:paraId="2F9DA2EC" w14:textId="77777777" w:rsidR="00466A70" w:rsidRPr="00466A70" w:rsidRDefault="00466A70" w:rsidP="00311D89">
      <w:pPr>
        <w:ind w:left="720"/>
        <w:jc w:val="both"/>
        <w:rPr>
          <w:rFonts w:ascii="Times New Roman" w:hAnsi="Times New Roman" w:cs="Times New Roman"/>
          <w:sz w:val="22"/>
          <w:szCs w:val="22"/>
        </w:rPr>
      </w:pPr>
      <w:r w:rsidRPr="00466A70">
        <w:rPr>
          <w:rFonts w:ascii="Times New Roman" w:hAnsi="Times New Roman" w:cs="Times New Roman"/>
          <w:sz w:val="22"/>
          <w:szCs w:val="22"/>
        </w:rPr>
        <w:t>Ejemplo: El vapor de agua en la ducha que se condensa en el espejo.</w:t>
      </w:r>
    </w:p>
    <w:p w14:paraId="4D7FFA58" w14:textId="77777777" w:rsidR="00466A70" w:rsidRPr="00466A70" w:rsidRDefault="00466A70" w:rsidP="00466A70">
      <w:pPr>
        <w:jc w:val="both"/>
        <w:rPr>
          <w:rFonts w:ascii="Times New Roman" w:hAnsi="Times New Roman" w:cs="Times New Roman"/>
          <w:b/>
          <w:bCs/>
          <w:sz w:val="22"/>
          <w:szCs w:val="22"/>
        </w:rPr>
      </w:pPr>
      <w:r w:rsidRPr="00466A70">
        <w:rPr>
          <w:rFonts w:ascii="Times New Roman" w:hAnsi="Times New Roman" w:cs="Times New Roman"/>
          <w:b/>
          <w:bCs/>
          <w:sz w:val="22"/>
          <w:szCs w:val="22"/>
        </w:rPr>
        <w:t>Sublimación</w:t>
      </w:r>
    </w:p>
    <w:p w14:paraId="41B3EE2A" w14:textId="410CA6B0" w:rsidR="00466A70" w:rsidRPr="00466A70" w:rsidRDefault="00466A70" w:rsidP="00311D89">
      <w:pPr>
        <w:ind w:left="720"/>
        <w:jc w:val="both"/>
        <w:rPr>
          <w:rFonts w:ascii="Times New Roman" w:hAnsi="Times New Roman" w:cs="Times New Roman"/>
          <w:sz w:val="22"/>
          <w:szCs w:val="22"/>
        </w:rPr>
      </w:pPr>
      <w:r w:rsidRPr="00466A70">
        <w:rPr>
          <w:rFonts w:ascii="Times New Roman" w:hAnsi="Times New Roman" w:cs="Times New Roman"/>
          <w:sz w:val="22"/>
          <w:szCs w:val="22"/>
        </w:rPr>
        <w:t>Definición: Paso directo de un sólido a gas, sin pasar por el estado líquido.</w:t>
      </w:r>
      <w:r w:rsidR="002D1B85">
        <w:rPr>
          <w:rFonts w:ascii="Times New Roman" w:hAnsi="Times New Roman" w:cs="Times New Roman"/>
          <w:sz w:val="22"/>
          <w:szCs w:val="22"/>
        </w:rPr>
        <w:t xml:space="preserve"> </w:t>
      </w:r>
      <w:r w:rsidR="002D1B85" w:rsidRPr="00957AB2">
        <w:rPr>
          <w:rFonts w:ascii="Times New Roman" w:hAnsi="Times New Roman" w:cs="Times New Roman"/>
          <w:sz w:val="22"/>
          <w:szCs w:val="22"/>
        </w:rPr>
        <w:t>(Brown et al., 2014).</w:t>
      </w:r>
    </w:p>
    <w:p w14:paraId="2EC4A630" w14:textId="77777777" w:rsidR="00466A70" w:rsidRPr="00466A70" w:rsidRDefault="00466A70" w:rsidP="00311D89">
      <w:pPr>
        <w:ind w:left="720"/>
        <w:jc w:val="both"/>
        <w:rPr>
          <w:rFonts w:ascii="Times New Roman" w:hAnsi="Times New Roman" w:cs="Times New Roman"/>
          <w:sz w:val="22"/>
          <w:szCs w:val="22"/>
        </w:rPr>
      </w:pPr>
      <w:r w:rsidRPr="00466A70">
        <w:rPr>
          <w:rFonts w:ascii="Times New Roman" w:hAnsi="Times New Roman" w:cs="Times New Roman"/>
          <w:sz w:val="22"/>
          <w:szCs w:val="22"/>
        </w:rPr>
        <w:t>Qué sucede: Las partículas del sólido se separan rápidamente para formar un gas; no se altera la composición.</w:t>
      </w:r>
    </w:p>
    <w:p w14:paraId="49284C9D" w14:textId="77777777" w:rsidR="00466A70" w:rsidRPr="00466A70" w:rsidRDefault="00466A70" w:rsidP="00311D89">
      <w:pPr>
        <w:ind w:left="720"/>
        <w:jc w:val="both"/>
        <w:rPr>
          <w:rFonts w:ascii="Times New Roman" w:hAnsi="Times New Roman" w:cs="Times New Roman"/>
          <w:sz w:val="22"/>
          <w:szCs w:val="22"/>
        </w:rPr>
      </w:pPr>
      <w:r w:rsidRPr="00466A70">
        <w:rPr>
          <w:rFonts w:ascii="Times New Roman" w:hAnsi="Times New Roman" w:cs="Times New Roman"/>
          <w:sz w:val="22"/>
          <w:szCs w:val="22"/>
        </w:rPr>
        <w:t>Ejemplo: El “hielo seco” (CO₂ sólido) que se convierte en dióxido de carbono gaseoso.</w:t>
      </w:r>
    </w:p>
    <w:p w14:paraId="42E92919" w14:textId="2E85E119" w:rsidR="00466A70" w:rsidRPr="00466A70" w:rsidRDefault="00311D89" w:rsidP="00466A70">
      <w:pPr>
        <w:jc w:val="both"/>
        <w:rPr>
          <w:rFonts w:ascii="Times New Roman" w:hAnsi="Times New Roman" w:cs="Times New Roman"/>
          <w:sz w:val="22"/>
          <w:szCs w:val="22"/>
          <w:u w:val="single"/>
        </w:rPr>
      </w:pPr>
      <w:proofErr w:type="spellStart"/>
      <w:r w:rsidRPr="00311D89">
        <w:rPr>
          <w:rFonts w:ascii="Times New Roman" w:hAnsi="Times New Roman" w:cs="Times New Roman"/>
          <w:sz w:val="28"/>
          <w:szCs w:val="28"/>
          <w:u w:val="single"/>
        </w:rPr>
        <w:t>II.II.II</w:t>
      </w:r>
      <w:proofErr w:type="spellEnd"/>
      <w:r w:rsidRPr="00311D89">
        <w:rPr>
          <w:rFonts w:ascii="Times New Roman" w:hAnsi="Times New Roman" w:cs="Times New Roman"/>
          <w:sz w:val="28"/>
          <w:szCs w:val="28"/>
          <w:u w:val="single"/>
        </w:rPr>
        <w:t xml:space="preserve"> </w:t>
      </w:r>
      <w:r w:rsidR="00466A70" w:rsidRPr="00466A70">
        <w:rPr>
          <w:rFonts w:ascii="Times New Roman" w:hAnsi="Times New Roman" w:cs="Times New Roman"/>
          <w:sz w:val="22"/>
          <w:szCs w:val="22"/>
          <w:u w:val="single"/>
        </w:rPr>
        <w:t>CAMBIOS QUÍMICOS</w:t>
      </w:r>
    </w:p>
    <w:p w14:paraId="05DA7FB9" w14:textId="77777777" w:rsidR="00466A70" w:rsidRPr="00466A70" w:rsidRDefault="00466A70" w:rsidP="00466A70">
      <w:pPr>
        <w:jc w:val="both"/>
        <w:rPr>
          <w:rFonts w:ascii="Times New Roman" w:hAnsi="Times New Roman" w:cs="Times New Roman"/>
          <w:b/>
          <w:bCs/>
          <w:sz w:val="22"/>
          <w:szCs w:val="22"/>
        </w:rPr>
      </w:pPr>
      <w:r w:rsidRPr="00466A70">
        <w:rPr>
          <w:rFonts w:ascii="Times New Roman" w:hAnsi="Times New Roman" w:cs="Times New Roman"/>
          <w:b/>
          <w:bCs/>
          <w:sz w:val="22"/>
          <w:szCs w:val="22"/>
        </w:rPr>
        <w:t>Corrosión</w:t>
      </w:r>
    </w:p>
    <w:p w14:paraId="2A62954E" w14:textId="719669F6" w:rsidR="00466A70" w:rsidRPr="00466A70" w:rsidRDefault="00466A70" w:rsidP="00311D89">
      <w:pPr>
        <w:ind w:left="720"/>
        <w:jc w:val="both"/>
        <w:rPr>
          <w:rFonts w:ascii="Times New Roman" w:hAnsi="Times New Roman" w:cs="Times New Roman"/>
          <w:sz w:val="22"/>
          <w:szCs w:val="22"/>
        </w:rPr>
      </w:pPr>
      <w:r w:rsidRPr="00466A70">
        <w:rPr>
          <w:rFonts w:ascii="Times New Roman" w:hAnsi="Times New Roman" w:cs="Times New Roman"/>
          <w:sz w:val="22"/>
          <w:szCs w:val="22"/>
        </w:rPr>
        <w:t>Definición: Deterioro progresivo de un metal debido a reacciones químicas con el medio ambiente (generalmente oxidación).</w:t>
      </w:r>
      <w:r w:rsidR="002D1B85">
        <w:rPr>
          <w:rFonts w:ascii="Times New Roman" w:hAnsi="Times New Roman" w:cs="Times New Roman"/>
          <w:sz w:val="22"/>
          <w:szCs w:val="22"/>
        </w:rPr>
        <w:t xml:space="preserve"> </w:t>
      </w:r>
      <w:r w:rsidR="002D1B85" w:rsidRPr="00957AB2">
        <w:rPr>
          <w:rFonts w:ascii="Times New Roman" w:hAnsi="Times New Roman" w:cs="Times New Roman"/>
          <w:sz w:val="22"/>
          <w:szCs w:val="22"/>
        </w:rPr>
        <w:t>(Brown et al., 2014).</w:t>
      </w:r>
    </w:p>
    <w:p w14:paraId="2306948C" w14:textId="77777777" w:rsidR="00466A70" w:rsidRPr="00466A70" w:rsidRDefault="00466A70" w:rsidP="00311D89">
      <w:pPr>
        <w:ind w:left="720"/>
        <w:jc w:val="both"/>
        <w:rPr>
          <w:rFonts w:ascii="Times New Roman" w:hAnsi="Times New Roman" w:cs="Times New Roman"/>
          <w:sz w:val="22"/>
          <w:szCs w:val="22"/>
        </w:rPr>
      </w:pPr>
      <w:r w:rsidRPr="00466A70">
        <w:rPr>
          <w:rFonts w:ascii="Times New Roman" w:hAnsi="Times New Roman" w:cs="Times New Roman"/>
          <w:sz w:val="22"/>
          <w:szCs w:val="22"/>
        </w:rPr>
        <w:t>Qué sucede: Se forman nuevos compuestos en la superficie del metal (óxidos, hidróxidos, etc.).</w:t>
      </w:r>
    </w:p>
    <w:p w14:paraId="25E505E9" w14:textId="5FDC2FF5" w:rsidR="00311D89" w:rsidRDefault="00466A70" w:rsidP="002D1B85">
      <w:pPr>
        <w:ind w:left="720"/>
        <w:jc w:val="both"/>
        <w:rPr>
          <w:rFonts w:ascii="Times New Roman" w:hAnsi="Times New Roman" w:cs="Times New Roman"/>
          <w:sz w:val="22"/>
          <w:szCs w:val="22"/>
        </w:rPr>
      </w:pPr>
      <w:r w:rsidRPr="00466A70">
        <w:rPr>
          <w:rFonts w:ascii="Times New Roman" w:hAnsi="Times New Roman" w:cs="Times New Roman"/>
          <w:sz w:val="22"/>
          <w:szCs w:val="22"/>
        </w:rPr>
        <w:t>Ejemplo: El hierro expuesto a la humedad formando óxido férrico (</w:t>
      </w:r>
      <w:proofErr w:type="spellStart"/>
      <w:r w:rsidRPr="00466A70">
        <w:rPr>
          <w:rFonts w:ascii="Times New Roman" w:hAnsi="Times New Roman" w:cs="Times New Roman"/>
          <w:sz w:val="22"/>
          <w:szCs w:val="22"/>
        </w:rPr>
        <w:t>Fe₂O</w:t>
      </w:r>
      <w:proofErr w:type="spellEnd"/>
      <w:r w:rsidRPr="00466A70">
        <w:rPr>
          <w:rFonts w:ascii="Times New Roman" w:hAnsi="Times New Roman" w:cs="Times New Roman"/>
          <w:sz w:val="22"/>
          <w:szCs w:val="22"/>
        </w:rPr>
        <w:t>₃).</w:t>
      </w:r>
    </w:p>
    <w:p w14:paraId="42F3413A" w14:textId="02A598D6" w:rsidR="00466A70" w:rsidRPr="00466A70" w:rsidRDefault="00466A70" w:rsidP="00466A70">
      <w:pPr>
        <w:jc w:val="both"/>
        <w:rPr>
          <w:rFonts w:ascii="Times New Roman" w:hAnsi="Times New Roman" w:cs="Times New Roman"/>
          <w:b/>
          <w:bCs/>
          <w:sz w:val="22"/>
          <w:szCs w:val="22"/>
        </w:rPr>
      </w:pPr>
      <w:r w:rsidRPr="00466A70">
        <w:rPr>
          <w:rFonts w:ascii="Times New Roman" w:hAnsi="Times New Roman" w:cs="Times New Roman"/>
          <w:b/>
          <w:bCs/>
          <w:sz w:val="22"/>
          <w:szCs w:val="22"/>
        </w:rPr>
        <w:lastRenderedPageBreak/>
        <w:t>Fermentación</w:t>
      </w:r>
    </w:p>
    <w:p w14:paraId="091A1E3F" w14:textId="3D197082" w:rsidR="00466A70" w:rsidRPr="00466A70" w:rsidRDefault="00466A70" w:rsidP="00311D89">
      <w:pPr>
        <w:ind w:left="720"/>
        <w:jc w:val="both"/>
        <w:rPr>
          <w:rFonts w:ascii="Times New Roman" w:hAnsi="Times New Roman" w:cs="Times New Roman"/>
          <w:sz w:val="22"/>
          <w:szCs w:val="22"/>
        </w:rPr>
      </w:pPr>
      <w:r w:rsidRPr="00466A70">
        <w:rPr>
          <w:rFonts w:ascii="Times New Roman" w:hAnsi="Times New Roman" w:cs="Times New Roman"/>
          <w:sz w:val="22"/>
          <w:szCs w:val="22"/>
        </w:rPr>
        <w:t>Definición: Transformación de azúcares en otras sustancias (alcohol, ácido láctico, etc.) mediada por microorganismos.</w:t>
      </w:r>
      <w:r w:rsidR="002D1B85">
        <w:rPr>
          <w:rFonts w:ascii="Times New Roman" w:hAnsi="Times New Roman" w:cs="Times New Roman"/>
          <w:sz w:val="22"/>
          <w:szCs w:val="22"/>
        </w:rPr>
        <w:t xml:space="preserve"> </w:t>
      </w:r>
      <w:r w:rsidR="002D1B85" w:rsidRPr="00957AB2">
        <w:rPr>
          <w:rFonts w:ascii="Times New Roman" w:hAnsi="Times New Roman" w:cs="Times New Roman"/>
          <w:sz w:val="22"/>
          <w:szCs w:val="22"/>
        </w:rPr>
        <w:t>(Brown et al., 2014).</w:t>
      </w:r>
    </w:p>
    <w:p w14:paraId="4A071800" w14:textId="77777777" w:rsidR="00466A70" w:rsidRPr="00466A70" w:rsidRDefault="00466A70" w:rsidP="00311D89">
      <w:pPr>
        <w:ind w:left="720"/>
        <w:jc w:val="both"/>
        <w:rPr>
          <w:rFonts w:ascii="Times New Roman" w:hAnsi="Times New Roman" w:cs="Times New Roman"/>
          <w:sz w:val="22"/>
          <w:szCs w:val="22"/>
        </w:rPr>
      </w:pPr>
      <w:r w:rsidRPr="00466A70">
        <w:rPr>
          <w:rFonts w:ascii="Times New Roman" w:hAnsi="Times New Roman" w:cs="Times New Roman"/>
          <w:sz w:val="22"/>
          <w:szCs w:val="22"/>
        </w:rPr>
        <w:t>Qué sucede: Hay una reacción química donde los azúcares se convierten en nuevas moléculas (por ejemplo, etanol y CO₂).</w:t>
      </w:r>
    </w:p>
    <w:p w14:paraId="0D308BEC" w14:textId="77777777" w:rsidR="00466A70" w:rsidRPr="00466A70" w:rsidRDefault="00466A70" w:rsidP="00311D89">
      <w:pPr>
        <w:ind w:left="720"/>
        <w:jc w:val="both"/>
        <w:rPr>
          <w:rFonts w:ascii="Times New Roman" w:hAnsi="Times New Roman" w:cs="Times New Roman"/>
          <w:sz w:val="22"/>
          <w:szCs w:val="22"/>
        </w:rPr>
      </w:pPr>
      <w:r w:rsidRPr="00466A70">
        <w:rPr>
          <w:rFonts w:ascii="Times New Roman" w:hAnsi="Times New Roman" w:cs="Times New Roman"/>
          <w:sz w:val="22"/>
          <w:szCs w:val="22"/>
        </w:rPr>
        <w:t>Ejemplo: La fermentación del mosto de uva para producir vino.</w:t>
      </w:r>
    </w:p>
    <w:p w14:paraId="1A74A0FF" w14:textId="77777777" w:rsidR="00466A70" w:rsidRPr="00466A70" w:rsidRDefault="00466A70" w:rsidP="00466A70">
      <w:pPr>
        <w:jc w:val="both"/>
        <w:rPr>
          <w:rFonts w:ascii="Times New Roman" w:hAnsi="Times New Roman" w:cs="Times New Roman"/>
          <w:b/>
          <w:bCs/>
          <w:sz w:val="22"/>
          <w:szCs w:val="22"/>
        </w:rPr>
      </w:pPr>
      <w:r w:rsidRPr="00466A70">
        <w:rPr>
          <w:rFonts w:ascii="Times New Roman" w:hAnsi="Times New Roman" w:cs="Times New Roman"/>
          <w:b/>
          <w:bCs/>
          <w:sz w:val="22"/>
          <w:szCs w:val="22"/>
        </w:rPr>
        <w:t>Oxidación</w:t>
      </w:r>
    </w:p>
    <w:p w14:paraId="07511C53" w14:textId="75D2C59B" w:rsidR="00466A70" w:rsidRPr="00466A70" w:rsidRDefault="00466A70" w:rsidP="00311D89">
      <w:pPr>
        <w:ind w:left="720"/>
        <w:jc w:val="both"/>
        <w:rPr>
          <w:rFonts w:ascii="Times New Roman" w:hAnsi="Times New Roman" w:cs="Times New Roman"/>
          <w:sz w:val="22"/>
          <w:szCs w:val="22"/>
        </w:rPr>
      </w:pPr>
      <w:r w:rsidRPr="00466A70">
        <w:rPr>
          <w:rFonts w:ascii="Times New Roman" w:hAnsi="Times New Roman" w:cs="Times New Roman"/>
          <w:sz w:val="22"/>
          <w:szCs w:val="22"/>
        </w:rPr>
        <w:t>Definición: Reacción con oxígeno (u otro agente oxidante) que forma óxidos u otras especies químicas nuevas.</w:t>
      </w:r>
      <w:r w:rsidR="002D1B85">
        <w:rPr>
          <w:rFonts w:ascii="Times New Roman" w:hAnsi="Times New Roman" w:cs="Times New Roman"/>
          <w:sz w:val="22"/>
          <w:szCs w:val="22"/>
        </w:rPr>
        <w:t xml:space="preserve"> </w:t>
      </w:r>
      <w:r w:rsidR="002D1B85" w:rsidRPr="00957AB2">
        <w:rPr>
          <w:rFonts w:ascii="Times New Roman" w:hAnsi="Times New Roman" w:cs="Times New Roman"/>
          <w:sz w:val="22"/>
          <w:szCs w:val="22"/>
        </w:rPr>
        <w:t>(Brown et al., 2014).</w:t>
      </w:r>
    </w:p>
    <w:p w14:paraId="4DB84CC8" w14:textId="77777777" w:rsidR="00466A70" w:rsidRPr="00466A70" w:rsidRDefault="00466A70" w:rsidP="00311D89">
      <w:pPr>
        <w:ind w:left="720"/>
        <w:jc w:val="both"/>
        <w:rPr>
          <w:rFonts w:ascii="Times New Roman" w:hAnsi="Times New Roman" w:cs="Times New Roman"/>
          <w:sz w:val="22"/>
          <w:szCs w:val="22"/>
        </w:rPr>
      </w:pPr>
      <w:r w:rsidRPr="00466A70">
        <w:rPr>
          <w:rFonts w:ascii="Times New Roman" w:hAnsi="Times New Roman" w:cs="Times New Roman"/>
          <w:sz w:val="22"/>
          <w:szCs w:val="22"/>
        </w:rPr>
        <w:t>Qué sucede: Los átomos de la sustancia reaccionan, cambiando su estado de oxidación y formando compuestos distintos.</w:t>
      </w:r>
    </w:p>
    <w:p w14:paraId="32666A13" w14:textId="77777777" w:rsidR="00466A70" w:rsidRPr="00466A70" w:rsidRDefault="00466A70" w:rsidP="00311D89">
      <w:pPr>
        <w:ind w:left="720"/>
        <w:jc w:val="both"/>
        <w:rPr>
          <w:rFonts w:ascii="Times New Roman" w:hAnsi="Times New Roman" w:cs="Times New Roman"/>
          <w:sz w:val="22"/>
          <w:szCs w:val="22"/>
        </w:rPr>
      </w:pPr>
      <w:r w:rsidRPr="00466A70">
        <w:rPr>
          <w:rFonts w:ascii="Times New Roman" w:hAnsi="Times New Roman" w:cs="Times New Roman"/>
          <w:sz w:val="22"/>
          <w:szCs w:val="22"/>
        </w:rPr>
        <w:t>Ejemplo: El cobre que adquiere pátina verde (Cu₂(OH)₂CO₃) al reaccionar con aire y humedad.</w:t>
      </w:r>
    </w:p>
    <w:p w14:paraId="1E003771" w14:textId="77777777" w:rsidR="00466A70" w:rsidRPr="00466A70" w:rsidRDefault="00466A70" w:rsidP="00466A70">
      <w:pPr>
        <w:jc w:val="both"/>
        <w:rPr>
          <w:rFonts w:ascii="Times New Roman" w:hAnsi="Times New Roman" w:cs="Times New Roman"/>
          <w:b/>
          <w:bCs/>
          <w:sz w:val="22"/>
          <w:szCs w:val="22"/>
        </w:rPr>
      </w:pPr>
      <w:r w:rsidRPr="00466A70">
        <w:rPr>
          <w:rFonts w:ascii="Times New Roman" w:hAnsi="Times New Roman" w:cs="Times New Roman"/>
          <w:b/>
          <w:bCs/>
          <w:sz w:val="22"/>
          <w:szCs w:val="22"/>
        </w:rPr>
        <w:t>Saponificación</w:t>
      </w:r>
    </w:p>
    <w:p w14:paraId="095BAA0B" w14:textId="6DA65683" w:rsidR="00466A70" w:rsidRPr="00466A70" w:rsidRDefault="00466A70" w:rsidP="00311D89">
      <w:pPr>
        <w:ind w:left="720"/>
        <w:jc w:val="both"/>
        <w:rPr>
          <w:rFonts w:ascii="Times New Roman" w:hAnsi="Times New Roman" w:cs="Times New Roman"/>
          <w:sz w:val="22"/>
          <w:szCs w:val="22"/>
        </w:rPr>
      </w:pPr>
      <w:r w:rsidRPr="00466A70">
        <w:rPr>
          <w:rFonts w:ascii="Times New Roman" w:hAnsi="Times New Roman" w:cs="Times New Roman"/>
          <w:sz w:val="22"/>
          <w:szCs w:val="22"/>
        </w:rPr>
        <w:t>Definición: Reacción química entre un ácido graso (generalmente en forma de aceite o grasa) y una base fuerte, que produce jabón y glicerol.</w:t>
      </w:r>
      <w:r w:rsidR="002D1B85">
        <w:rPr>
          <w:rFonts w:ascii="Times New Roman" w:hAnsi="Times New Roman" w:cs="Times New Roman"/>
          <w:sz w:val="22"/>
          <w:szCs w:val="22"/>
        </w:rPr>
        <w:t xml:space="preserve"> </w:t>
      </w:r>
      <w:r w:rsidR="002D1B85" w:rsidRPr="00957AB2">
        <w:rPr>
          <w:rFonts w:ascii="Times New Roman" w:hAnsi="Times New Roman" w:cs="Times New Roman"/>
          <w:sz w:val="22"/>
          <w:szCs w:val="22"/>
        </w:rPr>
        <w:t>(Brown et al., 2014).</w:t>
      </w:r>
    </w:p>
    <w:p w14:paraId="1C97201F" w14:textId="77777777" w:rsidR="00466A70" w:rsidRPr="00466A70" w:rsidRDefault="00466A70" w:rsidP="00311D89">
      <w:pPr>
        <w:ind w:left="720"/>
        <w:jc w:val="both"/>
        <w:rPr>
          <w:rFonts w:ascii="Times New Roman" w:hAnsi="Times New Roman" w:cs="Times New Roman"/>
          <w:sz w:val="22"/>
          <w:szCs w:val="22"/>
        </w:rPr>
      </w:pPr>
      <w:r w:rsidRPr="00466A70">
        <w:rPr>
          <w:rFonts w:ascii="Times New Roman" w:hAnsi="Times New Roman" w:cs="Times New Roman"/>
          <w:sz w:val="22"/>
          <w:szCs w:val="22"/>
        </w:rPr>
        <w:t>Qué sucede: Se rompen y forman enlaces químicos nuevos, transformando la grasa en sales de ácidos grasos (jabón).</w:t>
      </w:r>
    </w:p>
    <w:p w14:paraId="6CB7FA9C" w14:textId="77777777" w:rsidR="00466A70" w:rsidRPr="00466A70" w:rsidRDefault="00466A70" w:rsidP="00311D89">
      <w:pPr>
        <w:ind w:left="720"/>
        <w:jc w:val="both"/>
        <w:rPr>
          <w:rFonts w:ascii="Times New Roman" w:hAnsi="Times New Roman" w:cs="Times New Roman"/>
          <w:sz w:val="22"/>
          <w:szCs w:val="22"/>
        </w:rPr>
      </w:pPr>
      <w:r w:rsidRPr="00466A70">
        <w:rPr>
          <w:rFonts w:ascii="Times New Roman" w:hAnsi="Times New Roman" w:cs="Times New Roman"/>
          <w:sz w:val="22"/>
          <w:szCs w:val="22"/>
        </w:rPr>
        <w:t xml:space="preserve">Ejemplo: Fabricación artesanal de jabón mezclando aceite vegetal </w:t>
      </w:r>
      <w:proofErr w:type="spellStart"/>
      <w:r w:rsidRPr="00466A70">
        <w:rPr>
          <w:rFonts w:ascii="Times New Roman" w:hAnsi="Times New Roman" w:cs="Times New Roman"/>
          <w:sz w:val="22"/>
          <w:szCs w:val="22"/>
        </w:rPr>
        <w:t>y</w:t>
      </w:r>
      <w:proofErr w:type="spellEnd"/>
      <w:r w:rsidRPr="00466A70">
        <w:rPr>
          <w:rFonts w:ascii="Times New Roman" w:hAnsi="Times New Roman" w:cs="Times New Roman"/>
          <w:sz w:val="22"/>
          <w:szCs w:val="22"/>
        </w:rPr>
        <w:t xml:space="preserve"> hidróxido de sodio (NaOH).</w:t>
      </w:r>
    </w:p>
    <w:p w14:paraId="69161919" w14:textId="77777777" w:rsidR="00466A70" w:rsidRPr="00466A70" w:rsidRDefault="00466A70" w:rsidP="00466A70">
      <w:pPr>
        <w:jc w:val="both"/>
        <w:rPr>
          <w:rFonts w:ascii="Times New Roman" w:hAnsi="Times New Roman" w:cs="Times New Roman"/>
          <w:b/>
          <w:bCs/>
          <w:sz w:val="22"/>
          <w:szCs w:val="22"/>
        </w:rPr>
      </w:pPr>
      <w:r w:rsidRPr="00466A70">
        <w:rPr>
          <w:rFonts w:ascii="Times New Roman" w:hAnsi="Times New Roman" w:cs="Times New Roman"/>
          <w:b/>
          <w:bCs/>
          <w:sz w:val="22"/>
          <w:szCs w:val="22"/>
        </w:rPr>
        <w:t>Combustión</w:t>
      </w:r>
    </w:p>
    <w:p w14:paraId="0FCDB99D" w14:textId="73C662B6" w:rsidR="00466A70" w:rsidRPr="00466A70" w:rsidRDefault="00466A70" w:rsidP="00311D89">
      <w:pPr>
        <w:ind w:left="720"/>
        <w:jc w:val="both"/>
        <w:rPr>
          <w:rFonts w:ascii="Times New Roman" w:hAnsi="Times New Roman" w:cs="Times New Roman"/>
          <w:sz w:val="22"/>
          <w:szCs w:val="22"/>
        </w:rPr>
      </w:pPr>
      <w:r w:rsidRPr="00466A70">
        <w:rPr>
          <w:rFonts w:ascii="Times New Roman" w:hAnsi="Times New Roman" w:cs="Times New Roman"/>
          <w:sz w:val="22"/>
          <w:szCs w:val="22"/>
        </w:rPr>
        <w:t xml:space="preserve">Definición: Reacción exotérmica rápida de un combustible con oxígeno, liberando calor, luz y nuevas sustancias (generalmente CO₂ y </w:t>
      </w:r>
      <w:proofErr w:type="spellStart"/>
      <w:r w:rsidRPr="00466A70">
        <w:rPr>
          <w:rFonts w:ascii="Times New Roman" w:hAnsi="Times New Roman" w:cs="Times New Roman"/>
          <w:sz w:val="22"/>
          <w:szCs w:val="22"/>
        </w:rPr>
        <w:t>H₂O</w:t>
      </w:r>
      <w:proofErr w:type="spellEnd"/>
      <w:r w:rsidRPr="00466A70">
        <w:rPr>
          <w:rFonts w:ascii="Times New Roman" w:hAnsi="Times New Roman" w:cs="Times New Roman"/>
          <w:sz w:val="22"/>
          <w:szCs w:val="22"/>
        </w:rPr>
        <w:t>).</w:t>
      </w:r>
      <w:r w:rsidR="002D1B85">
        <w:rPr>
          <w:rFonts w:ascii="Times New Roman" w:hAnsi="Times New Roman" w:cs="Times New Roman"/>
          <w:sz w:val="22"/>
          <w:szCs w:val="22"/>
        </w:rPr>
        <w:t xml:space="preserve"> </w:t>
      </w:r>
      <w:r w:rsidR="002D1B85" w:rsidRPr="00957AB2">
        <w:rPr>
          <w:rFonts w:ascii="Times New Roman" w:hAnsi="Times New Roman" w:cs="Times New Roman"/>
          <w:sz w:val="22"/>
          <w:szCs w:val="22"/>
        </w:rPr>
        <w:t>(Brown et al., 2014).</w:t>
      </w:r>
    </w:p>
    <w:p w14:paraId="6256743B" w14:textId="77777777" w:rsidR="00466A70" w:rsidRPr="00466A70" w:rsidRDefault="00466A70" w:rsidP="00311D89">
      <w:pPr>
        <w:ind w:left="720"/>
        <w:jc w:val="both"/>
        <w:rPr>
          <w:rFonts w:ascii="Times New Roman" w:hAnsi="Times New Roman" w:cs="Times New Roman"/>
          <w:sz w:val="22"/>
          <w:szCs w:val="22"/>
        </w:rPr>
      </w:pPr>
      <w:r w:rsidRPr="00466A70">
        <w:rPr>
          <w:rFonts w:ascii="Times New Roman" w:hAnsi="Times New Roman" w:cs="Times New Roman"/>
          <w:sz w:val="22"/>
          <w:szCs w:val="22"/>
        </w:rPr>
        <w:t>Qué sucede: El combustible se oxida por el oxígeno del aire, formándose compuestos distintos a los iniciales.</w:t>
      </w:r>
    </w:p>
    <w:p w14:paraId="29B5DE1E" w14:textId="77777777" w:rsidR="00466A70" w:rsidRPr="00466A70" w:rsidRDefault="00466A70" w:rsidP="00311D89">
      <w:pPr>
        <w:ind w:left="720"/>
        <w:jc w:val="both"/>
        <w:rPr>
          <w:rFonts w:ascii="Times New Roman" w:hAnsi="Times New Roman" w:cs="Times New Roman"/>
          <w:sz w:val="22"/>
          <w:szCs w:val="22"/>
        </w:rPr>
      </w:pPr>
      <w:r w:rsidRPr="00466A70">
        <w:rPr>
          <w:rFonts w:ascii="Times New Roman" w:hAnsi="Times New Roman" w:cs="Times New Roman"/>
          <w:sz w:val="22"/>
          <w:szCs w:val="22"/>
        </w:rPr>
        <w:t>Ejemplo: La quema de gas propano (</w:t>
      </w:r>
      <w:proofErr w:type="spellStart"/>
      <w:r w:rsidRPr="00466A70">
        <w:rPr>
          <w:rFonts w:ascii="Times New Roman" w:hAnsi="Times New Roman" w:cs="Times New Roman"/>
          <w:sz w:val="22"/>
          <w:szCs w:val="22"/>
        </w:rPr>
        <w:t>C₃H</w:t>
      </w:r>
      <w:proofErr w:type="spellEnd"/>
      <w:r w:rsidRPr="00466A70">
        <w:rPr>
          <w:rFonts w:ascii="Times New Roman" w:hAnsi="Times New Roman" w:cs="Times New Roman"/>
          <w:sz w:val="22"/>
          <w:szCs w:val="22"/>
        </w:rPr>
        <w:t>₈) en una estufa, generando dióxido de carbono y vapor de agua.</w:t>
      </w:r>
    </w:p>
    <w:p w14:paraId="4116E0D7" w14:textId="77777777" w:rsidR="00466A70" w:rsidRPr="00466A70" w:rsidRDefault="00466A70" w:rsidP="00466A70">
      <w:pPr>
        <w:jc w:val="both"/>
        <w:rPr>
          <w:rFonts w:ascii="Times New Roman" w:hAnsi="Times New Roman" w:cs="Times New Roman"/>
          <w:b/>
          <w:bCs/>
          <w:sz w:val="22"/>
          <w:szCs w:val="22"/>
        </w:rPr>
      </w:pPr>
      <w:r w:rsidRPr="00466A70">
        <w:rPr>
          <w:rFonts w:ascii="Times New Roman" w:hAnsi="Times New Roman" w:cs="Times New Roman"/>
          <w:b/>
          <w:bCs/>
          <w:sz w:val="22"/>
          <w:szCs w:val="22"/>
        </w:rPr>
        <w:t>Neutralización</w:t>
      </w:r>
    </w:p>
    <w:p w14:paraId="25BC7DEF" w14:textId="3D8C3827" w:rsidR="00466A70" w:rsidRPr="00466A70" w:rsidRDefault="00466A70" w:rsidP="00311D89">
      <w:pPr>
        <w:ind w:left="720"/>
        <w:jc w:val="both"/>
        <w:rPr>
          <w:rFonts w:ascii="Times New Roman" w:hAnsi="Times New Roman" w:cs="Times New Roman"/>
          <w:sz w:val="22"/>
          <w:szCs w:val="22"/>
        </w:rPr>
      </w:pPr>
      <w:r w:rsidRPr="00466A70">
        <w:rPr>
          <w:rFonts w:ascii="Times New Roman" w:hAnsi="Times New Roman" w:cs="Times New Roman"/>
          <w:sz w:val="22"/>
          <w:szCs w:val="22"/>
        </w:rPr>
        <w:t>Definición: Reacción entre un ácido y una base para formar sal y agua.</w:t>
      </w:r>
      <w:r w:rsidR="002D1B85">
        <w:rPr>
          <w:rFonts w:ascii="Times New Roman" w:hAnsi="Times New Roman" w:cs="Times New Roman"/>
          <w:sz w:val="22"/>
          <w:szCs w:val="22"/>
        </w:rPr>
        <w:t xml:space="preserve"> </w:t>
      </w:r>
      <w:r w:rsidR="002D1B85" w:rsidRPr="00957AB2">
        <w:rPr>
          <w:rFonts w:ascii="Times New Roman" w:hAnsi="Times New Roman" w:cs="Times New Roman"/>
          <w:sz w:val="22"/>
          <w:szCs w:val="22"/>
        </w:rPr>
        <w:t>(Brown et al., 2014).</w:t>
      </w:r>
    </w:p>
    <w:p w14:paraId="4B380DE5" w14:textId="77777777" w:rsidR="00466A70" w:rsidRPr="00466A70" w:rsidRDefault="00466A70" w:rsidP="00311D89">
      <w:pPr>
        <w:ind w:left="720"/>
        <w:jc w:val="both"/>
        <w:rPr>
          <w:rFonts w:ascii="Times New Roman" w:hAnsi="Times New Roman" w:cs="Times New Roman"/>
          <w:sz w:val="22"/>
          <w:szCs w:val="22"/>
        </w:rPr>
      </w:pPr>
      <w:r w:rsidRPr="00466A70">
        <w:rPr>
          <w:rFonts w:ascii="Times New Roman" w:hAnsi="Times New Roman" w:cs="Times New Roman"/>
          <w:sz w:val="22"/>
          <w:szCs w:val="22"/>
        </w:rPr>
        <w:t>Qué sucede: Los iones H⁺ del ácido reaccionan con los iones OH⁻ de la base, dando lugar a nuevas especies (NaCl, KCl, etc., según la base y el ácido).</w:t>
      </w:r>
    </w:p>
    <w:p w14:paraId="4079DC63" w14:textId="77777777" w:rsidR="00466A70" w:rsidRPr="00466A70" w:rsidRDefault="00466A70" w:rsidP="00311D89">
      <w:pPr>
        <w:ind w:left="720"/>
        <w:jc w:val="both"/>
        <w:rPr>
          <w:rFonts w:ascii="Times New Roman" w:hAnsi="Times New Roman" w:cs="Times New Roman"/>
          <w:sz w:val="22"/>
          <w:szCs w:val="22"/>
        </w:rPr>
      </w:pPr>
      <w:r w:rsidRPr="00466A70">
        <w:rPr>
          <w:rFonts w:ascii="Times New Roman" w:hAnsi="Times New Roman" w:cs="Times New Roman"/>
          <w:sz w:val="22"/>
          <w:szCs w:val="22"/>
        </w:rPr>
        <w:lastRenderedPageBreak/>
        <w:t>Ejemplo: El ácido clorhídrico (HCl) mezclado con hidróxido de sodio (NaOH) para formar cloruro de sodio (NaCl) y agua.</w:t>
      </w:r>
    </w:p>
    <w:p w14:paraId="1E08A5C6" w14:textId="77777777" w:rsidR="00466A70" w:rsidRPr="00466A70" w:rsidRDefault="00466A70" w:rsidP="00466A70">
      <w:pPr>
        <w:jc w:val="both"/>
        <w:rPr>
          <w:rFonts w:ascii="Times New Roman" w:hAnsi="Times New Roman" w:cs="Times New Roman"/>
          <w:b/>
          <w:bCs/>
          <w:sz w:val="22"/>
          <w:szCs w:val="22"/>
        </w:rPr>
      </w:pPr>
      <w:r w:rsidRPr="00466A70">
        <w:rPr>
          <w:rFonts w:ascii="Times New Roman" w:hAnsi="Times New Roman" w:cs="Times New Roman"/>
          <w:b/>
          <w:bCs/>
          <w:sz w:val="22"/>
          <w:szCs w:val="22"/>
        </w:rPr>
        <w:t>Digestión</w:t>
      </w:r>
    </w:p>
    <w:p w14:paraId="4CCC4E4F" w14:textId="7CE485BE" w:rsidR="00466A70" w:rsidRPr="00466A70" w:rsidRDefault="00466A70" w:rsidP="00311D89">
      <w:pPr>
        <w:ind w:left="720"/>
        <w:jc w:val="both"/>
        <w:rPr>
          <w:rFonts w:ascii="Times New Roman" w:hAnsi="Times New Roman" w:cs="Times New Roman"/>
          <w:sz w:val="22"/>
          <w:szCs w:val="22"/>
        </w:rPr>
      </w:pPr>
      <w:r w:rsidRPr="00466A70">
        <w:rPr>
          <w:rFonts w:ascii="Times New Roman" w:hAnsi="Times New Roman" w:cs="Times New Roman"/>
          <w:sz w:val="22"/>
          <w:szCs w:val="22"/>
        </w:rPr>
        <w:t>Definición: Proceso biológico en el cual los alimentos se descomponen químicamente en componentes más simples.</w:t>
      </w:r>
      <w:r w:rsidR="002D1B85">
        <w:rPr>
          <w:rFonts w:ascii="Times New Roman" w:hAnsi="Times New Roman" w:cs="Times New Roman"/>
          <w:sz w:val="22"/>
          <w:szCs w:val="22"/>
        </w:rPr>
        <w:t xml:space="preserve"> </w:t>
      </w:r>
      <w:r w:rsidR="002D1B85" w:rsidRPr="00957AB2">
        <w:rPr>
          <w:rFonts w:ascii="Times New Roman" w:hAnsi="Times New Roman" w:cs="Times New Roman"/>
          <w:sz w:val="22"/>
          <w:szCs w:val="22"/>
        </w:rPr>
        <w:t>(Brown et al., 2014).</w:t>
      </w:r>
    </w:p>
    <w:p w14:paraId="54E4FB13" w14:textId="77777777" w:rsidR="00466A70" w:rsidRPr="00466A70" w:rsidRDefault="00466A70" w:rsidP="00311D89">
      <w:pPr>
        <w:ind w:left="720"/>
        <w:jc w:val="both"/>
        <w:rPr>
          <w:rFonts w:ascii="Times New Roman" w:hAnsi="Times New Roman" w:cs="Times New Roman"/>
          <w:sz w:val="22"/>
          <w:szCs w:val="22"/>
        </w:rPr>
      </w:pPr>
      <w:r w:rsidRPr="00466A70">
        <w:rPr>
          <w:rFonts w:ascii="Times New Roman" w:hAnsi="Times New Roman" w:cs="Times New Roman"/>
          <w:sz w:val="22"/>
          <w:szCs w:val="22"/>
        </w:rPr>
        <w:t>Qué sucede: En el sistema digestivo, enzimas y ácidos rompen moléculas grandes (proteínas, lípidos, carbohidratos) para formar sustancias asimilables (aminoácidos, ácidos grasos, glucosa).</w:t>
      </w:r>
    </w:p>
    <w:p w14:paraId="6F80E197" w14:textId="77777777" w:rsidR="00466A70" w:rsidRDefault="00466A70" w:rsidP="00311D89">
      <w:pPr>
        <w:ind w:left="720"/>
        <w:jc w:val="both"/>
        <w:rPr>
          <w:rFonts w:ascii="Times New Roman" w:hAnsi="Times New Roman" w:cs="Times New Roman"/>
          <w:sz w:val="22"/>
          <w:szCs w:val="22"/>
        </w:rPr>
      </w:pPr>
      <w:r w:rsidRPr="00466A70">
        <w:rPr>
          <w:rFonts w:ascii="Times New Roman" w:hAnsi="Times New Roman" w:cs="Times New Roman"/>
          <w:sz w:val="22"/>
          <w:szCs w:val="22"/>
        </w:rPr>
        <w:t>Ejemplo: El almidón de la papa se transforma en moléculas de glucosa durante la digestión en el intestino humano.</w:t>
      </w:r>
    </w:p>
    <w:p w14:paraId="2241C82A" w14:textId="77777777" w:rsidR="00311D89" w:rsidRPr="00466A70" w:rsidRDefault="00311D89" w:rsidP="00311D89">
      <w:pPr>
        <w:ind w:left="720"/>
        <w:jc w:val="both"/>
        <w:rPr>
          <w:rFonts w:ascii="Times New Roman" w:hAnsi="Times New Roman" w:cs="Times New Roman"/>
          <w:sz w:val="22"/>
          <w:szCs w:val="22"/>
        </w:rPr>
      </w:pPr>
    </w:p>
    <w:p w14:paraId="7FE19C7F" w14:textId="77777777" w:rsidR="002D42D2" w:rsidRPr="003D6752" w:rsidRDefault="002D42D2" w:rsidP="002D42D2">
      <w:pPr>
        <w:pStyle w:val="Ttulo1"/>
        <w:numPr>
          <w:ilvl w:val="0"/>
          <w:numId w:val="1"/>
        </w:numPr>
        <w:rPr>
          <w:rFonts w:ascii="Times New Roman" w:hAnsi="Times New Roman" w:cs="Times New Roman"/>
          <w:color w:val="auto"/>
          <w:sz w:val="36"/>
          <w:szCs w:val="36"/>
          <w:u w:val="single"/>
        </w:rPr>
      </w:pPr>
      <w:r>
        <w:rPr>
          <w:rFonts w:ascii="Times New Roman" w:hAnsi="Times New Roman" w:cs="Times New Roman"/>
          <w:color w:val="auto"/>
          <w:sz w:val="36"/>
          <w:szCs w:val="36"/>
          <w:u w:val="single"/>
        </w:rPr>
        <w:t>ECUACIONES Y CONSTANTES</w:t>
      </w:r>
      <w:bookmarkEnd w:id="14"/>
      <w:bookmarkEnd w:id="15"/>
      <w:r>
        <w:rPr>
          <w:rFonts w:ascii="Times New Roman" w:hAnsi="Times New Roman" w:cs="Times New Roman"/>
          <w:color w:val="auto"/>
          <w:sz w:val="36"/>
          <w:szCs w:val="36"/>
          <w:u w:val="single"/>
        </w:rPr>
        <w:t xml:space="preserve"> </w:t>
      </w:r>
    </w:p>
    <w:p w14:paraId="0D3D9EB0" w14:textId="77777777" w:rsidR="002D42D2" w:rsidRDefault="002D42D2" w:rsidP="002D42D2">
      <w:pPr>
        <w:spacing w:after="160" w:line="259" w:lineRule="auto"/>
        <w:rPr>
          <w:rFonts w:ascii="Times New Roman" w:eastAsia="Times New Roman" w:hAnsi="Times New Roman" w:cs="Times New Roman"/>
        </w:rPr>
      </w:pPr>
    </w:p>
    <w:p w14:paraId="0FFD84CE" w14:textId="297FD19B" w:rsidR="002D42D2" w:rsidRDefault="002D42D2" w:rsidP="002D42D2">
      <w:pPr>
        <w:pStyle w:val="Ttulo2"/>
        <w:rPr>
          <w:rFonts w:ascii="Times New Roman" w:eastAsia="Times New Roman" w:hAnsi="Times New Roman" w:cs="Times New Roman"/>
          <w:color w:val="auto"/>
          <w:sz w:val="28"/>
          <w:szCs w:val="28"/>
          <w:u w:val="single"/>
        </w:rPr>
      </w:pPr>
      <w:bookmarkStart w:id="16" w:name="_Toc189213563"/>
      <w:bookmarkStart w:id="17" w:name="_Toc189403498"/>
      <w:proofErr w:type="spellStart"/>
      <w:r w:rsidRPr="005B4357">
        <w:rPr>
          <w:rFonts w:ascii="Times New Roman" w:eastAsia="Times New Roman" w:hAnsi="Times New Roman" w:cs="Times New Roman"/>
          <w:color w:val="auto"/>
          <w:sz w:val="28"/>
          <w:szCs w:val="28"/>
          <w:u w:val="single"/>
        </w:rPr>
        <w:t>III.I</w:t>
      </w:r>
      <w:proofErr w:type="spellEnd"/>
      <w:r w:rsidRPr="005B4357">
        <w:rPr>
          <w:rFonts w:ascii="Times New Roman" w:eastAsia="Times New Roman" w:hAnsi="Times New Roman" w:cs="Times New Roman"/>
          <w:color w:val="auto"/>
          <w:sz w:val="28"/>
          <w:szCs w:val="28"/>
          <w:u w:val="single"/>
        </w:rPr>
        <w:t xml:space="preserve"> </w:t>
      </w:r>
      <w:r w:rsidR="001C2EF3">
        <w:rPr>
          <w:rFonts w:ascii="Times New Roman" w:eastAsia="Times New Roman" w:hAnsi="Times New Roman" w:cs="Times New Roman"/>
          <w:color w:val="auto"/>
          <w:sz w:val="28"/>
          <w:szCs w:val="28"/>
          <w:u w:val="single"/>
        </w:rPr>
        <w:t>LEY DE LA CONSERVACIÓN DE LA MATERI</w:t>
      </w:r>
      <w:bookmarkEnd w:id="16"/>
      <w:bookmarkEnd w:id="17"/>
      <w:r w:rsidR="001C2EF3">
        <w:rPr>
          <w:rFonts w:ascii="Times New Roman" w:eastAsia="Times New Roman" w:hAnsi="Times New Roman" w:cs="Times New Roman"/>
          <w:color w:val="auto"/>
          <w:sz w:val="28"/>
          <w:szCs w:val="28"/>
          <w:u w:val="single"/>
        </w:rPr>
        <w:t>A</w:t>
      </w:r>
    </w:p>
    <w:p w14:paraId="2E0C87B6" w14:textId="655F71B6" w:rsidR="001C2EF3" w:rsidRDefault="001C2EF3" w:rsidP="001C2EF3">
      <w:pPr>
        <w:rPr>
          <w:rFonts w:ascii="Times New Roman" w:hAnsi="Times New Roman" w:cs="Times New Roman"/>
          <w:sz w:val="22"/>
          <w:szCs w:val="22"/>
        </w:rPr>
      </w:pPr>
      <w:r w:rsidRPr="001C2EF3">
        <w:rPr>
          <w:rFonts w:ascii="Times New Roman" w:hAnsi="Times New Roman" w:cs="Times New Roman"/>
          <w:sz w:val="22"/>
          <w:szCs w:val="22"/>
        </w:rPr>
        <w:t>“La masa no se crea ni se destruye, solo se transforma.” (Brown et al., 2018).</w:t>
      </w:r>
    </w:p>
    <w:p w14:paraId="07844268" w14:textId="77777777" w:rsidR="001C2EF3" w:rsidRPr="001C2EF3" w:rsidRDefault="001C2EF3" w:rsidP="001C2EF3">
      <w:pPr>
        <w:rPr>
          <w:rFonts w:ascii="Times New Roman" w:hAnsi="Times New Roman" w:cs="Times New Roman"/>
          <w:sz w:val="22"/>
          <w:szCs w:val="22"/>
        </w:rPr>
      </w:pPr>
    </w:p>
    <w:p w14:paraId="450183E0" w14:textId="61C41B66" w:rsidR="001C2EF3" w:rsidRPr="005B4357" w:rsidRDefault="001C2EF3" w:rsidP="001C2EF3">
      <w:pPr>
        <w:pStyle w:val="Ttulo2"/>
        <w:rPr>
          <w:rFonts w:ascii="Times New Roman" w:eastAsia="Times New Roman" w:hAnsi="Times New Roman" w:cs="Times New Roman"/>
          <w:color w:val="auto"/>
          <w:sz w:val="28"/>
          <w:szCs w:val="28"/>
          <w:u w:val="single"/>
        </w:rPr>
      </w:pPr>
      <w:proofErr w:type="spellStart"/>
      <w:r w:rsidRPr="005B4357">
        <w:rPr>
          <w:rFonts w:ascii="Times New Roman" w:eastAsia="Times New Roman" w:hAnsi="Times New Roman" w:cs="Times New Roman"/>
          <w:color w:val="auto"/>
          <w:sz w:val="28"/>
          <w:szCs w:val="28"/>
          <w:u w:val="single"/>
        </w:rPr>
        <w:t>III.</w:t>
      </w:r>
      <w:r>
        <w:rPr>
          <w:rFonts w:ascii="Times New Roman" w:eastAsia="Times New Roman" w:hAnsi="Times New Roman" w:cs="Times New Roman"/>
          <w:color w:val="auto"/>
          <w:sz w:val="28"/>
          <w:szCs w:val="28"/>
          <w:u w:val="single"/>
        </w:rPr>
        <w:t>I</w:t>
      </w:r>
      <w:r w:rsidRPr="005B4357">
        <w:rPr>
          <w:rFonts w:ascii="Times New Roman" w:eastAsia="Times New Roman" w:hAnsi="Times New Roman" w:cs="Times New Roman"/>
          <w:color w:val="auto"/>
          <w:sz w:val="28"/>
          <w:szCs w:val="28"/>
          <w:u w:val="single"/>
        </w:rPr>
        <w:t>I</w:t>
      </w:r>
      <w:proofErr w:type="spellEnd"/>
      <w:r w:rsidRPr="005B4357">
        <w:rPr>
          <w:rFonts w:ascii="Times New Roman" w:eastAsia="Times New Roman" w:hAnsi="Times New Roman" w:cs="Times New Roman"/>
          <w:color w:val="auto"/>
          <w:sz w:val="28"/>
          <w:szCs w:val="28"/>
          <w:u w:val="single"/>
        </w:rPr>
        <w:t xml:space="preserve"> </w:t>
      </w:r>
      <w:r>
        <w:rPr>
          <w:rFonts w:ascii="Times New Roman" w:eastAsia="Times New Roman" w:hAnsi="Times New Roman" w:cs="Times New Roman"/>
          <w:color w:val="auto"/>
          <w:sz w:val="28"/>
          <w:szCs w:val="28"/>
          <w:u w:val="single"/>
        </w:rPr>
        <w:t>DENSIDAD</w:t>
      </w:r>
    </w:p>
    <w:p w14:paraId="09C979C1" w14:textId="5E85BDA1" w:rsidR="001C2EF3" w:rsidRPr="001C2EF3" w:rsidRDefault="001C2EF3" w:rsidP="001C2EF3">
      <m:oMathPara>
        <m:oMath>
          <m:r>
            <w:rPr>
              <w:rFonts w:ascii="Cambria Math" w:hAnsi="Cambria Math"/>
            </w:rPr>
            <m:t xml:space="preserve">ρ= </m:t>
          </m:r>
          <m:f>
            <m:fPr>
              <m:ctrlPr>
                <w:rPr>
                  <w:rFonts w:ascii="Cambria Math" w:hAnsi="Cambria Math"/>
                  <w:i/>
                </w:rPr>
              </m:ctrlPr>
            </m:fPr>
            <m:num>
              <m:r>
                <w:rPr>
                  <w:rFonts w:ascii="Cambria Math" w:hAnsi="Cambria Math"/>
                </w:rPr>
                <m:t>m</m:t>
              </m:r>
            </m:num>
            <m:den>
              <m:r>
                <w:rPr>
                  <w:rFonts w:ascii="Cambria Math" w:hAnsi="Cambria Math"/>
                </w:rPr>
                <m:t>V</m:t>
              </m:r>
            </m:den>
          </m:f>
        </m:oMath>
      </m:oMathPara>
    </w:p>
    <w:p w14:paraId="2F62C709" w14:textId="7DF34AF7" w:rsidR="001C2EF3" w:rsidRDefault="001C2EF3" w:rsidP="001C2EF3">
      <w:pPr>
        <w:rPr>
          <w:rFonts w:ascii="Times New Roman" w:hAnsi="Times New Roman" w:cs="Times New Roman"/>
          <w:sz w:val="22"/>
          <w:szCs w:val="22"/>
        </w:rPr>
      </w:pPr>
      <w:r w:rsidRPr="001C2EF3">
        <w:rPr>
          <w:rFonts w:ascii="Times New Roman" w:hAnsi="Times New Roman" w:cs="Times New Roman"/>
          <w:sz w:val="22"/>
          <w:szCs w:val="22"/>
        </w:rPr>
        <w:t xml:space="preserve">Donde </w:t>
      </w:r>
      <m:oMath>
        <m:r>
          <w:rPr>
            <w:rFonts w:ascii="Cambria Math" w:hAnsi="Cambria Math" w:cs="Times New Roman"/>
            <w:sz w:val="22"/>
            <w:szCs w:val="22"/>
          </w:rPr>
          <m:t>ρ</m:t>
        </m:r>
      </m:oMath>
      <w:r w:rsidRPr="001C2EF3">
        <w:rPr>
          <w:rFonts w:ascii="Times New Roman" w:hAnsi="Times New Roman" w:cs="Times New Roman"/>
          <w:sz w:val="22"/>
          <w:szCs w:val="22"/>
        </w:rPr>
        <w:t xml:space="preserve"> es la densidad, </w:t>
      </w:r>
      <m:oMath>
        <m:r>
          <w:rPr>
            <w:rFonts w:ascii="Cambria Math" w:hAnsi="Cambria Math" w:cs="Times New Roman"/>
            <w:sz w:val="22"/>
            <w:szCs w:val="22"/>
          </w:rPr>
          <m:t>m</m:t>
        </m:r>
      </m:oMath>
      <w:r w:rsidRPr="001C2EF3">
        <w:rPr>
          <w:rFonts w:ascii="Times New Roman" w:hAnsi="Times New Roman" w:cs="Times New Roman"/>
          <w:sz w:val="22"/>
          <w:szCs w:val="22"/>
        </w:rPr>
        <w:t xml:space="preserve"> la masa y </w:t>
      </w:r>
      <m:oMath>
        <m:r>
          <w:rPr>
            <w:rFonts w:ascii="Cambria Math" w:hAnsi="Cambria Math" w:cs="Times New Roman"/>
            <w:sz w:val="22"/>
            <w:szCs w:val="22"/>
          </w:rPr>
          <m:t>V</m:t>
        </m:r>
      </m:oMath>
      <w:r w:rsidRPr="001C2EF3">
        <w:rPr>
          <w:rFonts w:ascii="Times New Roman" w:hAnsi="Times New Roman" w:cs="Times New Roman"/>
          <w:sz w:val="22"/>
          <w:szCs w:val="22"/>
        </w:rPr>
        <w:t xml:space="preserve"> el volumen.</w:t>
      </w:r>
      <w:r>
        <w:rPr>
          <w:rFonts w:ascii="Times New Roman" w:hAnsi="Times New Roman" w:cs="Times New Roman"/>
          <w:sz w:val="22"/>
          <w:szCs w:val="22"/>
        </w:rPr>
        <w:t xml:space="preserve"> </w:t>
      </w:r>
      <w:r w:rsidRPr="001C2EF3">
        <w:rPr>
          <w:rFonts w:ascii="Times New Roman" w:hAnsi="Times New Roman" w:cs="Times New Roman"/>
          <w:sz w:val="22"/>
          <w:szCs w:val="22"/>
        </w:rPr>
        <w:t>(Brown et al., 2018).</w:t>
      </w:r>
    </w:p>
    <w:p w14:paraId="001853BC" w14:textId="77777777" w:rsidR="001C2EF3" w:rsidRDefault="001C2EF3" w:rsidP="001C2EF3"/>
    <w:p w14:paraId="761FF0B6" w14:textId="77777777" w:rsidR="001C2EF3" w:rsidRDefault="001C2EF3" w:rsidP="001C2EF3"/>
    <w:p w14:paraId="734FE85A" w14:textId="77777777" w:rsidR="00957AB2" w:rsidRDefault="00957AB2" w:rsidP="001C2EF3"/>
    <w:p w14:paraId="02B157EE" w14:textId="77777777" w:rsidR="00957AB2" w:rsidRDefault="00957AB2" w:rsidP="001C2EF3"/>
    <w:p w14:paraId="154BE57A" w14:textId="77777777" w:rsidR="00957AB2" w:rsidRDefault="00957AB2" w:rsidP="001C2EF3"/>
    <w:p w14:paraId="600F9FFE" w14:textId="77777777" w:rsidR="00957AB2" w:rsidRDefault="00957AB2" w:rsidP="001C2EF3"/>
    <w:p w14:paraId="39EBE2AE" w14:textId="77777777" w:rsidR="00957AB2" w:rsidRPr="001C2EF3" w:rsidRDefault="00957AB2" w:rsidP="001C2EF3"/>
    <w:p w14:paraId="2CA9097E" w14:textId="77777777" w:rsidR="002D42D2" w:rsidRPr="003D6752" w:rsidRDefault="002D42D2" w:rsidP="002D42D2">
      <w:pPr>
        <w:pStyle w:val="Ttulo1"/>
        <w:numPr>
          <w:ilvl w:val="0"/>
          <w:numId w:val="1"/>
        </w:numPr>
        <w:rPr>
          <w:rFonts w:ascii="Times New Roman" w:hAnsi="Times New Roman" w:cs="Times New Roman"/>
          <w:color w:val="auto"/>
          <w:sz w:val="36"/>
          <w:szCs w:val="36"/>
          <w:u w:val="single"/>
        </w:rPr>
      </w:pPr>
      <w:bookmarkStart w:id="18" w:name="_Toc189213564"/>
      <w:bookmarkStart w:id="19" w:name="_Toc189403499"/>
      <w:r w:rsidRPr="003D6752">
        <w:rPr>
          <w:rFonts w:ascii="Times New Roman" w:hAnsi="Times New Roman" w:cs="Times New Roman"/>
          <w:color w:val="auto"/>
          <w:sz w:val="36"/>
          <w:szCs w:val="36"/>
          <w:u w:val="single"/>
        </w:rPr>
        <w:lastRenderedPageBreak/>
        <w:t>REFERENCIAS BIBLIOGRÁFICAS</w:t>
      </w:r>
      <w:bookmarkEnd w:id="18"/>
      <w:bookmarkEnd w:id="19"/>
    </w:p>
    <w:p w14:paraId="6BDDF452" w14:textId="77777777" w:rsidR="002D42D2" w:rsidRDefault="002D42D2" w:rsidP="002D42D2">
      <w:pPr>
        <w:rPr>
          <w:rFonts w:ascii="Times New Roman" w:eastAsia="Times New Roman" w:hAnsi="Times New Roman" w:cs="Times New Roman"/>
        </w:rPr>
      </w:pPr>
    </w:p>
    <w:p w14:paraId="3CF2EDEB" w14:textId="77777777" w:rsidR="002D42D2" w:rsidRDefault="002D42D2" w:rsidP="002D42D2">
      <w:pPr>
        <w:pStyle w:val="Ttulo2"/>
        <w:rPr>
          <w:rFonts w:ascii="Times New Roman" w:hAnsi="Times New Roman" w:cs="Times New Roman"/>
          <w:color w:val="auto"/>
          <w:sz w:val="28"/>
          <w:szCs w:val="28"/>
          <w:u w:val="single"/>
        </w:rPr>
      </w:pPr>
      <w:bookmarkStart w:id="20" w:name="_Toc189213565"/>
      <w:bookmarkStart w:id="21" w:name="_Toc189403500"/>
      <w:proofErr w:type="spellStart"/>
      <w:r w:rsidRPr="0DC1FA04">
        <w:rPr>
          <w:rFonts w:ascii="Times New Roman" w:hAnsi="Times New Roman" w:cs="Times New Roman"/>
          <w:color w:val="auto"/>
          <w:sz w:val="28"/>
          <w:szCs w:val="28"/>
          <w:u w:val="single"/>
        </w:rPr>
        <w:t>VI</w:t>
      </w:r>
      <w:r w:rsidRPr="00671E7A">
        <w:rPr>
          <w:rFonts w:ascii="Times New Roman" w:hAnsi="Times New Roman" w:cs="Times New Roman"/>
          <w:color w:val="auto"/>
          <w:sz w:val="28"/>
          <w:szCs w:val="28"/>
          <w:u w:val="single"/>
        </w:rPr>
        <w:t>.I</w:t>
      </w:r>
      <w:proofErr w:type="spellEnd"/>
      <w:r w:rsidRPr="00671E7A">
        <w:rPr>
          <w:rFonts w:ascii="Times New Roman" w:hAnsi="Times New Roman" w:cs="Times New Roman"/>
          <w:color w:val="auto"/>
          <w:sz w:val="28"/>
          <w:szCs w:val="28"/>
          <w:u w:val="single"/>
        </w:rPr>
        <w:t xml:space="preserve"> REFERENCIAS BIBLIOGRÁFICAS</w:t>
      </w:r>
      <w:bookmarkEnd w:id="20"/>
      <w:bookmarkEnd w:id="21"/>
    </w:p>
    <w:p w14:paraId="4E9E1B39" w14:textId="77777777" w:rsidR="002D42D2" w:rsidRPr="00957AB2" w:rsidRDefault="002D42D2" w:rsidP="00DB192C">
      <w:pPr>
        <w:pStyle w:val="Prrafodelista"/>
        <w:numPr>
          <w:ilvl w:val="0"/>
          <w:numId w:val="16"/>
        </w:numPr>
        <w:jc w:val="both"/>
        <w:rPr>
          <w:rFonts w:ascii="Times New Roman" w:hAnsi="Times New Roman" w:cs="Times New Roman"/>
          <w:sz w:val="22"/>
          <w:szCs w:val="22"/>
        </w:rPr>
      </w:pPr>
      <w:r w:rsidRPr="00466A70">
        <w:rPr>
          <w:rFonts w:ascii="Times New Roman" w:hAnsi="Times New Roman" w:cs="Times New Roman"/>
          <w:sz w:val="22"/>
          <w:szCs w:val="22"/>
          <w:lang w:val="en-US"/>
        </w:rPr>
        <w:t xml:space="preserve">Brown, T., Lemay, H., </w:t>
      </w:r>
      <w:proofErr w:type="spellStart"/>
      <w:r w:rsidRPr="00466A70">
        <w:rPr>
          <w:rFonts w:ascii="Times New Roman" w:hAnsi="Times New Roman" w:cs="Times New Roman"/>
          <w:sz w:val="22"/>
          <w:szCs w:val="22"/>
          <w:lang w:val="en-US"/>
        </w:rPr>
        <w:t>Bursten</w:t>
      </w:r>
      <w:proofErr w:type="spellEnd"/>
      <w:r w:rsidRPr="00466A70">
        <w:rPr>
          <w:rFonts w:ascii="Times New Roman" w:hAnsi="Times New Roman" w:cs="Times New Roman"/>
          <w:sz w:val="22"/>
          <w:szCs w:val="22"/>
          <w:lang w:val="en-US"/>
        </w:rPr>
        <w:t xml:space="preserve">, B., &amp; Murphy, C. (2014). </w:t>
      </w:r>
      <w:r w:rsidRPr="00957AB2">
        <w:rPr>
          <w:rFonts w:ascii="Times New Roman" w:hAnsi="Times New Roman" w:cs="Times New Roman"/>
          <w:sz w:val="22"/>
          <w:szCs w:val="22"/>
        </w:rPr>
        <w:t xml:space="preserve">Química: La ciencia central (12ª ed.). Editorial Pearson </w:t>
      </w:r>
      <w:proofErr w:type="spellStart"/>
      <w:r w:rsidRPr="00957AB2">
        <w:rPr>
          <w:rFonts w:ascii="Times New Roman" w:hAnsi="Times New Roman" w:cs="Times New Roman"/>
          <w:sz w:val="22"/>
          <w:szCs w:val="22"/>
        </w:rPr>
        <w:t>Education</w:t>
      </w:r>
      <w:proofErr w:type="spellEnd"/>
      <w:r w:rsidRPr="00957AB2">
        <w:rPr>
          <w:rFonts w:ascii="Times New Roman" w:hAnsi="Times New Roman" w:cs="Times New Roman"/>
          <w:sz w:val="22"/>
          <w:szCs w:val="22"/>
        </w:rPr>
        <w:t xml:space="preserve">. Recuperado de </w:t>
      </w:r>
      <w:hyperlink r:id="rId15" w:tgtFrame="_new" w:history="1">
        <w:r w:rsidRPr="00957AB2">
          <w:rPr>
            <w:rStyle w:val="Hipervnculo"/>
            <w:rFonts w:ascii="Times New Roman" w:hAnsi="Times New Roman" w:cs="Times New Roman"/>
            <w:color w:val="auto"/>
            <w:sz w:val="22"/>
            <w:szCs w:val="22"/>
            <w:u w:val="none"/>
          </w:rPr>
          <w:t>https://www.udocz.com/apuntes/903615/brown-quimica-la-ciencia-central-12va-edicion</w:t>
        </w:r>
      </w:hyperlink>
    </w:p>
    <w:p w14:paraId="4D260BB4" w14:textId="198B3F2E" w:rsidR="00957AB2" w:rsidRPr="00957AB2" w:rsidRDefault="00957AB2" w:rsidP="00DB192C">
      <w:pPr>
        <w:pStyle w:val="Prrafodelista"/>
        <w:numPr>
          <w:ilvl w:val="0"/>
          <w:numId w:val="5"/>
        </w:numPr>
        <w:jc w:val="both"/>
        <w:rPr>
          <w:rFonts w:ascii="Times New Roman" w:hAnsi="Times New Roman" w:cs="Times New Roman"/>
          <w:sz w:val="22"/>
          <w:szCs w:val="22"/>
        </w:rPr>
      </w:pPr>
      <w:r w:rsidRPr="00957AB2">
        <w:rPr>
          <w:rFonts w:ascii="Times New Roman" w:hAnsi="Times New Roman" w:cs="Times New Roman"/>
          <w:sz w:val="22"/>
          <w:szCs w:val="22"/>
          <w:lang w:val="en-US"/>
        </w:rPr>
        <w:t>Chang, R., &amp; Goldsby, K. (2018).</w:t>
      </w:r>
      <w:r w:rsidRPr="00466A70">
        <w:rPr>
          <w:rFonts w:ascii="Times New Roman" w:hAnsi="Times New Roman" w:cs="Times New Roman"/>
          <w:sz w:val="22"/>
          <w:szCs w:val="22"/>
          <w:lang w:val="en-US"/>
        </w:rPr>
        <w:t xml:space="preserve"> </w:t>
      </w:r>
      <w:r w:rsidRPr="00957AB2">
        <w:rPr>
          <w:rFonts w:ascii="Times New Roman" w:hAnsi="Times New Roman" w:cs="Times New Roman"/>
          <w:sz w:val="22"/>
          <w:szCs w:val="22"/>
          <w:lang w:val="en-US"/>
        </w:rPr>
        <w:t>Chemistry (13th ed.).</w:t>
      </w:r>
      <w:r w:rsidRPr="00466A70">
        <w:rPr>
          <w:rFonts w:ascii="Times New Roman" w:hAnsi="Times New Roman" w:cs="Times New Roman"/>
          <w:sz w:val="22"/>
          <w:szCs w:val="22"/>
          <w:lang w:val="en-US"/>
        </w:rPr>
        <w:t xml:space="preserve"> </w:t>
      </w:r>
      <w:r w:rsidRPr="00466A70">
        <w:rPr>
          <w:rFonts w:ascii="Times New Roman" w:hAnsi="Times New Roman" w:cs="Times New Roman"/>
          <w:sz w:val="22"/>
          <w:szCs w:val="22"/>
        </w:rPr>
        <w:t xml:space="preserve">McGraw-Hill. </w:t>
      </w:r>
      <w:r w:rsidRPr="00957AB2">
        <w:rPr>
          <w:rFonts w:ascii="Times New Roman" w:hAnsi="Times New Roman" w:cs="Times New Roman"/>
          <w:sz w:val="22"/>
          <w:szCs w:val="22"/>
        </w:rPr>
        <w:t>Recuperado de https://</w:t>
      </w:r>
      <w:proofErr w:type="spellStart"/>
      <w:r w:rsidRPr="00957AB2">
        <w:rPr>
          <w:rFonts w:ascii="Times New Roman" w:hAnsi="Times New Roman" w:cs="Times New Roman"/>
          <w:sz w:val="22"/>
          <w:szCs w:val="22"/>
        </w:rPr>
        <w:t>archive.org</w:t>
      </w:r>
      <w:proofErr w:type="spellEnd"/>
      <w:r w:rsidRPr="00957AB2">
        <w:rPr>
          <w:rFonts w:ascii="Times New Roman" w:hAnsi="Times New Roman" w:cs="Times New Roman"/>
          <w:sz w:val="22"/>
          <w:szCs w:val="22"/>
        </w:rPr>
        <w:t>/</w:t>
      </w:r>
      <w:proofErr w:type="spellStart"/>
      <w:r w:rsidRPr="00957AB2">
        <w:rPr>
          <w:rFonts w:ascii="Times New Roman" w:hAnsi="Times New Roman" w:cs="Times New Roman"/>
          <w:sz w:val="22"/>
          <w:szCs w:val="22"/>
        </w:rPr>
        <w:t>details</w:t>
      </w:r>
      <w:proofErr w:type="spellEnd"/>
      <w:r w:rsidRPr="00957AB2">
        <w:rPr>
          <w:rFonts w:ascii="Times New Roman" w:hAnsi="Times New Roman" w:cs="Times New Roman"/>
          <w:sz w:val="22"/>
          <w:szCs w:val="22"/>
        </w:rPr>
        <w:t>/</w:t>
      </w:r>
      <w:proofErr w:type="spellStart"/>
      <w:r w:rsidRPr="00957AB2">
        <w:rPr>
          <w:rFonts w:ascii="Times New Roman" w:hAnsi="Times New Roman" w:cs="Times New Roman"/>
          <w:sz w:val="22"/>
          <w:szCs w:val="22"/>
        </w:rPr>
        <w:t>Chemistry13thEditionChang</w:t>
      </w:r>
      <w:proofErr w:type="spellEnd"/>
    </w:p>
    <w:p w14:paraId="479BD514" w14:textId="5995F613" w:rsidR="00957AB2" w:rsidRPr="00DB192C" w:rsidRDefault="00957AB2" w:rsidP="00DB192C">
      <w:pPr>
        <w:pStyle w:val="Prrafodelista"/>
        <w:numPr>
          <w:ilvl w:val="0"/>
          <w:numId w:val="5"/>
        </w:numPr>
        <w:jc w:val="both"/>
        <w:rPr>
          <w:rFonts w:ascii="Times New Roman" w:hAnsi="Times New Roman" w:cs="Times New Roman"/>
          <w:sz w:val="22"/>
          <w:szCs w:val="22"/>
          <w:lang w:val="en-US"/>
        </w:rPr>
      </w:pPr>
      <w:r w:rsidRPr="00957AB2">
        <w:rPr>
          <w:rFonts w:ascii="Times New Roman" w:hAnsi="Times New Roman" w:cs="Times New Roman"/>
          <w:sz w:val="22"/>
          <w:szCs w:val="22"/>
          <w:lang w:val="en-US"/>
        </w:rPr>
        <w:t>Petrucci, R. H., Herring, F. G., Madura, J. D., &amp; Bissonnette, C. (2017).</w:t>
      </w:r>
      <w:r w:rsidR="00DB192C">
        <w:rPr>
          <w:rFonts w:ascii="Times New Roman" w:hAnsi="Times New Roman" w:cs="Times New Roman"/>
          <w:sz w:val="22"/>
          <w:szCs w:val="22"/>
          <w:lang w:val="en-US"/>
        </w:rPr>
        <w:t xml:space="preserve"> </w:t>
      </w:r>
      <w:r w:rsidRPr="00957AB2">
        <w:rPr>
          <w:rFonts w:ascii="Times New Roman" w:hAnsi="Times New Roman" w:cs="Times New Roman"/>
          <w:sz w:val="22"/>
          <w:szCs w:val="22"/>
          <w:lang w:val="en-US"/>
        </w:rPr>
        <w:t>General Chemistry: Principles and Modern Applications (11th ed.).</w:t>
      </w:r>
      <w:r w:rsidR="00DB192C">
        <w:rPr>
          <w:rFonts w:ascii="Times New Roman" w:hAnsi="Times New Roman" w:cs="Times New Roman"/>
          <w:sz w:val="22"/>
          <w:szCs w:val="22"/>
          <w:lang w:val="en-US"/>
        </w:rPr>
        <w:t xml:space="preserve"> </w:t>
      </w:r>
      <w:r w:rsidRPr="00957AB2">
        <w:rPr>
          <w:rFonts w:ascii="Times New Roman" w:hAnsi="Times New Roman" w:cs="Times New Roman"/>
          <w:sz w:val="22"/>
          <w:szCs w:val="22"/>
          <w:lang w:val="en-US"/>
        </w:rPr>
        <w:t>Pearson Education.</w:t>
      </w:r>
      <w:r w:rsidRPr="00DB192C">
        <w:rPr>
          <w:rFonts w:ascii="Times New Roman" w:hAnsi="Times New Roman" w:cs="Times New Roman"/>
          <w:sz w:val="22"/>
          <w:szCs w:val="22"/>
          <w:lang w:val="en-US"/>
        </w:rPr>
        <w:t xml:space="preserve"> </w:t>
      </w:r>
      <w:proofErr w:type="spellStart"/>
      <w:r w:rsidRPr="00DB192C">
        <w:rPr>
          <w:rFonts w:ascii="Times New Roman" w:hAnsi="Times New Roman" w:cs="Times New Roman"/>
          <w:sz w:val="22"/>
          <w:szCs w:val="22"/>
          <w:lang w:val="en-US"/>
        </w:rPr>
        <w:t>Recuperado</w:t>
      </w:r>
      <w:proofErr w:type="spellEnd"/>
      <w:r w:rsidRPr="00DB192C">
        <w:rPr>
          <w:rFonts w:ascii="Times New Roman" w:hAnsi="Times New Roman" w:cs="Times New Roman"/>
          <w:sz w:val="22"/>
          <w:szCs w:val="22"/>
          <w:lang w:val="en-US"/>
        </w:rPr>
        <w:t xml:space="preserve"> de https://</w:t>
      </w:r>
      <w:proofErr w:type="spellStart"/>
      <w:r w:rsidRPr="00DB192C">
        <w:rPr>
          <w:rFonts w:ascii="Times New Roman" w:hAnsi="Times New Roman" w:cs="Times New Roman"/>
          <w:sz w:val="22"/>
          <w:szCs w:val="22"/>
          <w:lang w:val="en-US"/>
        </w:rPr>
        <w:t>archive.org</w:t>
      </w:r>
      <w:proofErr w:type="spellEnd"/>
      <w:r w:rsidRPr="00DB192C">
        <w:rPr>
          <w:rFonts w:ascii="Times New Roman" w:hAnsi="Times New Roman" w:cs="Times New Roman"/>
          <w:sz w:val="22"/>
          <w:szCs w:val="22"/>
          <w:lang w:val="en-US"/>
        </w:rPr>
        <w:t>/details/</w:t>
      </w:r>
      <w:proofErr w:type="spellStart"/>
      <w:r w:rsidRPr="00DB192C">
        <w:rPr>
          <w:rFonts w:ascii="Times New Roman" w:hAnsi="Times New Roman" w:cs="Times New Roman"/>
          <w:sz w:val="22"/>
          <w:szCs w:val="22"/>
          <w:lang w:val="en-US"/>
        </w:rPr>
        <w:t>GeneralChemistryPetrucci11th</w:t>
      </w:r>
      <w:proofErr w:type="spellEnd"/>
    </w:p>
    <w:p w14:paraId="404A2E31" w14:textId="782FC393" w:rsidR="00957AB2" w:rsidRPr="00957AB2" w:rsidRDefault="00957AB2" w:rsidP="00DB192C">
      <w:pPr>
        <w:pStyle w:val="Prrafodelista"/>
        <w:numPr>
          <w:ilvl w:val="0"/>
          <w:numId w:val="5"/>
        </w:numPr>
        <w:jc w:val="both"/>
        <w:rPr>
          <w:rFonts w:ascii="Times New Roman" w:hAnsi="Times New Roman" w:cs="Times New Roman"/>
          <w:sz w:val="22"/>
          <w:szCs w:val="22"/>
        </w:rPr>
      </w:pPr>
      <w:r w:rsidRPr="00957AB2">
        <w:rPr>
          <w:rFonts w:ascii="Times New Roman" w:hAnsi="Times New Roman" w:cs="Times New Roman"/>
          <w:sz w:val="22"/>
          <w:szCs w:val="22"/>
          <w:lang w:val="en-US"/>
        </w:rPr>
        <w:t>Atkins, P., &amp; Jones, L. (2015).</w:t>
      </w:r>
      <w:r w:rsidR="00DB192C">
        <w:rPr>
          <w:rFonts w:ascii="Times New Roman" w:hAnsi="Times New Roman" w:cs="Times New Roman"/>
          <w:sz w:val="22"/>
          <w:szCs w:val="22"/>
          <w:lang w:val="en-US"/>
        </w:rPr>
        <w:t xml:space="preserve"> </w:t>
      </w:r>
      <w:r w:rsidRPr="00957AB2">
        <w:rPr>
          <w:rFonts w:ascii="Times New Roman" w:hAnsi="Times New Roman" w:cs="Times New Roman"/>
          <w:sz w:val="22"/>
          <w:szCs w:val="22"/>
          <w:lang w:val="en-US"/>
        </w:rPr>
        <w:t>Chemical Principles: The Quest for Insight (6th ed.).</w:t>
      </w:r>
      <w:r w:rsidRPr="00DB192C">
        <w:rPr>
          <w:rFonts w:ascii="Times New Roman" w:hAnsi="Times New Roman" w:cs="Times New Roman"/>
          <w:sz w:val="22"/>
          <w:szCs w:val="22"/>
          <w:lang w:val="en-US"/>
        </w:rPr>
        <w:t xml:space="preserve"> </w:t>
      </w:r>
      <w:proofErr w:type="spellStart"/>
      <w:r w:rsidRPr="00DB192C">
        <w:rPr>
          <w:rFonts w:ascii="Times New Roman" w:hAnsi="Times New Roman" w:cs="Times New Roman"/>
          <w:sz w:val="22"/>
          <w:szCs w:val="22"/>
          <w:lang w:val="en-US"/>
        </w:rPr>
        <w:t>W.H</w:t>
      </w:r>
      <w:proofErr w:type="spellEnd"/>
      <w:r w:rsidRPr="00DB192C">
        <w:rPr>
          <w:rFonts w:ascii="Times New Roman" w:hAnsi="Times New Roman" w:cs="Times New Roman"/>
          <w:sz w:val="22"/>
          <w:szCs w:val="22"/>
          <w:lang w:val="en-US"/>
        </w:rPr>
        <w:t xml:space="preserve">. Freeman. </w:t>
      </w:r>
      <w:r w:rsidRPr="00957AB2">
        <w:rPr>
          <w:rFonts w:ascii="Times New Roman" w:hAnsi="Times New Roman" w:cs="Times New Roman"/>
          <w:sz w:val="22"/>
          <w:szCs w:val="22"/>
        </w:rPr>
        <w:t>Recuperado de https://</w:t>
      </w:r>
      <w:proofErr w:type="spellStart"/>
      <w:r w:rsidRPr="00957AB2">
        <w:rPr>
          <w:rFonts w:ascii="Times New Roman" w:hAnsi="Times New Roman" w:cs="Times New Roman"/>
          <w:sz w:val="22"/>
          <w:szCs w:val="22"/>
        </w:rPr>
        <w:t>archive.org</w:t>
      </w:r>
      <w:proofErr w:type="spellEnd"/>
      <w:r w:rsidRPr="00957AB2">
        <w:rPr>
          <w:rFonts w:ascii="Times New Roman" w:hAnsi="Times New Roman" w:cs="Times New Roman"/>
          <w:sz w:val="22"/>
          <w:szCs w:val="22"/>
        </w:rPr>
        <w:t>/</w:t>
      </w:r>
      <w:proofErr w:type="spellStart"/>
      <w:r w:rsidRPr="00957AB2">
        <w:rPr>
          <w:rFonts w:ascii="Times New Roman" w:hAnsi="Times New Roman" w:cs="Times New Roman"/>
          <w:sz w:val="22"/>
          <w:szCs w:val="22"/>
        </w:rPr>
        <w:t>details</w:t>
      </w:r>
      <w:proofErr w:type="spellEnd"/>
      <w:r w:rsidRPr="00957AB2">
        <w:rPr>
          <w:rFonts w:ascii="Times New Roman" w:hAnsi="Times New Roman" w:cs="Times New Roman"/>
          <w:sz w:val="22"/>
          <w:szCs w:val="22"/>
        </w:rPr>
        <w:t>/</w:t>
      </w:r>
      <w:proofErr w:type="spellStart"/>
      <w:r w:rsidRPr="00957AB2">
        <w:rPr>
          <w:rFonts w:ascii="Times New Roman" w:hAnsi="Times New Roman" w:cs="Times New Roman"/>
          <w:sz w:val="22"/>
          <w:szCs w:val="22"/>
        </w:rPr>
        <w:t>AtkinsJonesChemicalPrinciples6th</w:t>
      </w:r>
      <w:proofErr w:type="spellEnd"/>
    </w:p>
    <w:p w14:paraId="78DAE40A" w14:textId="53E107C4" w:rsidR="00957AB2" w:rsidRPr="00957AB2" w:rsidRDefault="00957AB2" w:rsidP="00DB192C">
      <w:pPr>
        <w:pStyle w:val="Prrafodelista"/>
        <w:numPr>
          <w:ilvl w:val="0"/>
          <w:numId w:val="5"/>
        </w:numPr>
        <w:jc w:val="both"/>
        <w:rPr>
          <w:rFonts w:ascii="Times New Roman" w:hAnsi="Times New Roman" w:cs="Times New Roman"/>
          <w:sz w:val="22"/>
          <w:szCs w:val="22"/>
          <w:lang w:val="en-US"/>
        </w:rPr>
      </w:pPr>
      <w:r w:rsidRPr="00957AB2">
        <w:rPr>
          <w:rFonts w:ascii="Times New Roman" w:hAnsi="Times New Roman" w:cs="Times New Roman"/>
          <w:sz w:val="22"/>
          <w:szCs w:val="22"/>
          <w:lang w:val="en-US"/>
        </w:rPr>
        <w:t>Silberberg, M. (2017).</w:t>
      </w:r>
      <w:r w:rsidRPr="00DB192C">
        <w:rPr>
          <w:rFonts w:ascii="Times New Roman" w:hAnsi="Times New Roman" w:cs="Times New Roman"/>
          <w:sz w:val="22"/>
          <w:szCs w:val="22"/>
          <w:lang w:val="en-US"/>
        </w:rPr>
        <w:t xml:space="preserve"> </w:t>
      </w:r>
      <w:r w:rsidRPr="00957AB2">
        <w:rPr>
          <w:rFonts w:ascii="Times New Roman" w:hAnsi="Times New Roman" w:cs="Times New Roman"/>
          <w:sz w:val="22"/>
          <w:szCs w:val="22"/>
          <w:lang w:val="en-US"/>
        </w:rPr>
        <w:t>Principles of General Chemistry (4th ed.).</w:t>
      </w:r>
      <w:r w:rsidR="00DB192C">
        <w:rPr>
          <w:rFonts w:ascii="Times New Roman" w:hAnsi="Times New Roman" w:cs="Times New Roman"/>
          <w:sz w:val="22"/>
          <w:szCs w:val="22"/>
          <w:lang w:val="en-US"/>
        </w:rPr>
        <w:t xml:space="preserve"> </w:t>
      </w:r>
      <w:r w:rsidRPr="00957AB2">
        <w:rPr>
          <w:rFonts w:ascii="Times New Roman" w:hAnsi="Times New Roman" w:cs="Times New Roman"/>
          <w:sz w:val="22"/>
          <w:szCs w:val="22"/>
          <w:lang w:val="en-US"/>
        </w:rPr>
        <w:t xml:space="preserve">McGraw-Hill. </w:t>
      </w:r>
      <w:proofErr w:type="spellStart"/>
      <w:r w:rsidRPr="00957AB2">
        <w:rPr>
          <w:rFonts w:ascii="Times New Roman" w:hAnsi="Times New Roman" w:cs="Times New Roman"/>
          <w:sz w:val="22"/>
          <w:szCs w:val="22"/>
          <w:lang w:val="en-US"/>
        </w:rPr>
        <w:t>Recuperado</w:t>
      </w:r>
      <w:proofErr w:type="spellEnd"/>
      <w:r w:rsidRPr="00957AB2">
        <w:rPr>
          <w:rFonts w:ascii="Times New Roman" w:hAnsi="Times New Roman" w:cs="Times New Roman"/>
          <w:sz w:val="22"/>
          <w:szCs w:val="22"/>
          <w:lang w:val="en-US"/>
        </w:rPr>
        <w:t xml:space="preserve"> de https://archive.org/details/PrinciplesOfGeneralChemistry4thSilberberg</w:t>
      </w:r>
    </w:p>
    <w:p w14:paraId="36883CFC" w14:textId="77777777" w:rsidR="002D42D2" w:rsidRPr="00957AB2" w:rsidRDefault="002D42D2" w:rsidP="002D42D2">
      <w:pPr>
        <w:rPr>
          <w:lang w:val="en-US"/>
        </w:rPr>
      </w:pPr>
    </w:p>
    <w:p w14:paraId="06A62CD7" w14:textId="77777777" w:rsidR="009C4AD3" w:rsidRPr="00957AB2" w:rsidRDefault="009C4AD3">
      <w:pPr>
        <w:rPr>
          <w:lang w:val="en-US"/>
        </w:rPr>
      </w:pPr>
    </w:p>
    <w:sectPr w:rsidR="009C4AD3" w:rsidRPr="00957AB2" w:rsidSect="002D42D2">
      <w:headerReference w:type="default" r:id="rId16"/>
      <w:footerReference w:type="default" r:id="rId17"/>
      <w:pgSz w:w="12240" w:h="15840"/>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9A6935" w14:textId="77777777" w:rsidR="00BB0A79" w:rsidRDefault="00BB0A79" w:rsidP="00663F26">
      <w:pPr>
        <w:spacing w:after="0" w:line="240" w:lineRule="auto"/>
      </w:pPr>
      <w:r>
        <w:separator/>
      </w:r>
    </w:p>
  </w:endnote>
  <w:endnote w:type="continuationSeparator" w:id="0">
    <w:p w14:paraId="4CD3F1BB" w14:textId="77777777" w:rsidR="00BB0A79" w:rsidRDefault="00BB0A79" w:rsidP="00663F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FE443" w14:textId="77777777" w:rsidR="00A431EB" w:rsidRDefault="00A431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9BCE3" w14:textId="77777777" w:rsidR="00A431EB" w:rsidRDefault="00A431EB">
    <w:pPr>
      <w:pStyle w:val="Piedepgina"/>
      <w:jc w:val="center"/>
    </w:pPr>
  </w:p>
  <w:p w14:paraId="09F016D3" w14:textId="77777777" w:rsidR="00A431EB" w:rsidRDefault="00A431EB" w:rsidP="00200B41">
    <w:pPr>
      <w:pStyle w:val="Piedepgina"/>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17E70" w14:textId="77777777" w:rsidR="00A431EB" w:rsidRDefault="00A431EB">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EABEA" w14:textId="4DB3E177" w:rsidR="00A431EB" w:rsidRDefault="00A431EB">
    <w:pPr>
      <w:pStyle w:val="Piedepgina"/>
      <w:jc w:val="center"/>
    </w:pPr>
  </w:p>
  <w:p w14:paraId="0E660B0D" w14:textId="77777777" w:rsidR="00A431EB" w:rsidRDefault="00A431EB" w:rsidP="00200B41">
    <w:pPr>
      <w:pStyle w:val="Piedepgina"/>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3891387"/>
      <w:docPartObj>
        <w:docPartGallery w:val="Page Numbers (Bottom of Page)"/>
        <w:docPartUnique/>
      </w:docPartObj>
    </w:sdtPr>
    <w:sdtContent>
      <w:p w14:paraId="5948FDB5" w14:textId="77777777" w:rsidR="00A431EB" w:rsidRDefault="00000000">
        <w:pPr>
          <w:pStyle w:val="Piedepgina"/>
          <w:jc w:val="center"/>
        </w:pPr>
        <w:r>
          <w:fldChar w:fldCharType="begin"/>
        </w:r>
        <w:r>
          <w:instrText>PAGE   \* MERGEFORMAT</w:instrText>
        </w:r>
        <w:r>
          <w:fldChar w:fldCharType="separate"/>
        </w:r>
        <w:r>
          <w:rPr>
            <w:lang w:val="es-MX"/>
          </w:rPr>
          <w:t>2</w:t>
        </w:r>
        <w:r>
          <w:fldChar w:fldCharType="end"/>
        </w:r>
      </w:p>
    </w:sdtContent>
  </w:sdt>
  <w:p w14:paraId="6039E729" w14:textId="77777777" w:rsidR="00A431EB" w:rsidRDefault="00A431EB" w:rsidP="00200B41">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EE9DC" w14:textId="77777777" w:rsidR="00BB0A79" w:rsidRDefault="00BB0A79" w:rsidP="00663F26">
      <w:pPr>
        <w:spacing w:after="0" w:line="240" w:lineRule="auto"/>
      </w:pPr>
      <w:r>
        <w:separator/>
      </w:r>
    </w:p>
  </w:footnote>
  <w:footnote w:type="continuationSeparator" w:id="0">
    <w:p w14:paraId="72285FEC" w14:textId="77777777" w:rsidR="00BB0A79" w:rsidRDefault="00BB0A79" w:rsidP="00663F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653C2" w14:textId="77777777" w:rsidR="00A431EB" w:rsidRDefault="00000000">
    <w:pPr>
      <w:pStyle w:val="Encabezado"/>
    </w:pPr>
    <w:r>
      <w:rPr>
        <w:noProof/>
      </w:rPr>
      <w:pict w14:anchorId="38B135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835172" o:spid="_x0000_s1025" type="#_x0000_t75" style="position:absolute;margin-left:0;margin-top:0;width:276.75pt;height:337.5pt;z-index:-251657216;mso-position-horizontal:center;mso-position-horizontal-relative:margin;mso-position-vertical:center;mso-position-vertical-relative:margin" o:allowincell="f">
          <v:imagedata r:id="rId1" o:title="universidad-rafael-landivar-logo-531484FDAB-seek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9DC18" w14:textId="77777777" w:rsidR="00A431EB" w:rsidRDefault="00000000">
    <w:pPr>
      <w:pStyle w:val="Encabezado"/>
    </w:pPr>
    <w:r>
      <w:rPr>
        <w:noProof/>
      </w:rPr>
      <w:pict w14:anchorId="015358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835173" o:spid="_x0000_s1026" type="#_x0000_t75" style="position:absolute;margin-left:0;margin-top:0;width:276.75pt;height:337.5pt;z-index:-251656192;mso-position-horizontal:center;mso-position-horizontal-relative:margin;mso-position-vertical:center;mso-position-vertical-relative:margin" o:allowincell="f">
          <v:imagedata r:id="rId1" o:title="universidad-rafael-landivar-logo-531484FDAB-seek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FCE8C" w14:textId="77777777" w:rsidR="00A431EB" w:rsidRDefault="00000000">
    <w:pPr>
      <w:pStyle w:val="Encabezado"/>
    </w:pPr>
    <w:r>
      <w:rPr>
        <w:noProof/>
      </w:rPr>
      <w:pict w14:anchorId="758341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835171" o:spid="_x0000_s1027" type="#_x0000_t75" style="position:absolute;margin-left:0;margin-top:0;width:276.75pt;height:337.5pt;z-index:-251655168;mso-position-horizontal:center;mso-position-horizontal-relative:margin;mso-position-vertical:center;mso-position-vertical-relative:margin" o:allowincell="f">
          <v:imagedata r:id="rId1" o:title="universidad-rafael-landivar-logo-531484FDAB-seeklogo"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961B4" w14:textId="77777777" w:rsidR="00A431EB" w:rsidRDefault="00A431EB">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51B80" w14:textId="77777777" w:rsidR="00A431EB" w:rsidRDefault="00A431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424F2"/>
    <w:multiLevelType w:val="multilevel"/>
    <w:tmpl w:val="3FE8F5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DC198D"/>
    <w:multiLevelType w:val="multilevel"/>
    <w:tmpl w:val="FC2E3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13E5E"/>
    <w:multiLevelType w:val="multilevel"/>
    <w:tmpl w:val="CA9AF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6102A6"/>
    <w:multiLevelType w:val="hybridMultilevel"/>
    <w:tmpl w:val="8F3EE7F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4" w15:restartNumberingAfterBreak="0">
    <w:nsid w:val="292F2FB3"/>
    <w:multiLevelType w:val="hybridMultilevel"/>
    <w:tmpl w:val="413E79A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5" w15:restartNumberingAfterBreak="0">
    <w:nsid w:val="2A140266"/>
    <w:multiLevelType w:val="hybridMultilevel"/>
    <w:tmpl w:val="5B82F48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6" w15:restartNumberingAfterBreak="0">
    <w:nsid w:val="321B0427"/>
    <w:multiLevelType w:val="hybridMultilevel"/>
    <w:tmpl w:val="95961FF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7" w15:restartNumberingAfterBreak="0">
    <w:nsid w:val="3D0766FF"/>
    <w:multiLevelType w:val="hybridMultilevel"/>
    <w:tmpl w:val="8B78FC28"/>
    <w:lvl w:ilvl="0" w:tplc="9E42F698">
      <w:start w:val="1"/>
      <w:numFmt w:val="upperRoman"/>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8" w15:restartNumberingAfterBreak="0">
    <w:nsid w:val="4085760D"/>
    <w:multiLevelType w:val="hybridMultilevel"/>
    <w:tmpl w:val="4B6248E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9" w15:restartNumberingAfterBreak="0">
    <w:nsid w:val="42796020"/>
    <w:multiLevelType w:val="multilevel"/>
    <w:tmpl w:val="F2A2BD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670506"/>
    <w:multiLevelType w:val="hybridMultilevel"/>
    <w:tmpl w:val="E904BBC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1" w15:restartNumberingAfterBreak="0">
    <w:nsid w:val="4D9101C5"/>
    <w:multiLevelType w:val="multilevel"/>
    <w:tmpl w:val="231686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9F576D"/>
    <w:multiLevelType w:val="multilevel"/>
    <w:tmpl w:val="6FCA2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5F3F59"/>
    <w:multiLevelType w:val="hybridMultilevel"/>
    <w:tmpl w:val="07BC0C1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4" w15:restartNumberingAfterBreak="0">
    <w:nsid w:val="684C6ABB"/>
    <w:multiLevelType w:val="hybridMultilevel"/>
    <w:tmpl w:val="1F84914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5" w15:restartNumberingAfterBreak="0">
    <w:nsid w:val="6B9630FE"/>
    <w:multiLevelType w:val="hybridMultilevel"/>
    <w:tmpl w:val="7F9052B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6" w15:restartNumberingAfterBreak="0">
    <w:nsid w:val="757426BD"/>
    <w:multiLevelType w:val="hybridMultilevel"/>
    <w:tmpl w:val="E2DEEF7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7" w15:restartNumberingAfterBreak="0">
    <w:nsid w:val="785233A9"/>
    <w:multiLevelType w:val="multilevel"/>
    <w:tmpl w:val="1BB8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E24445"/>
    <w:multiLevelType w:val="hybridMultilevel"/>
    <w:tmpl w:val="7D021F2C"/>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16cid:durableId="995304448">
    <w:abstractNumId w:val="7"/>
  </w:num>
  <w:num w:numId="2" w16cid:durableId="230698833">
    <w:abstractNumId w:val="13"/>
  </w:num>
  <w:num w:numId="3" w16cid:durableId="1178888877">
    <w:abstractNumId w:val="8"/>
  </w:num>
  <w:num w:numId="4" w16cid:durableId="1566836318">
    <w:abstractNumId w:val="16"/>
  </w:num>
  <w:num w:numId="5" w16cid:durableId="617568896">
    <w:abstractNumId w:val="6"/>
  </w:num>
  <w:num w:numId="6" w16cid:durableId="1877280513">
    <w:abstractNumId w:val="15"/>
  </w:num>
  <w:num w:numId="7" w16cid:durableId="1064334631">
    <w:abstractNumId w:val="4"/>
  </w:num>
  <w:num w:numId="8" w16cid:durableId="1372725780">
    <w:abstractNumId w:val="18"/>
  </w:num>
  <w:num w:numId="9" w16cid:durableId="2075885148">
    <w:abstractNumId w:val="14"/>
  </w:num>
  <w:num w:numId="10" w16cid:durableId="675811176">
    <w:abstractNumId w:val="5"/>
  </w:num>
  <w:num w:numId="11" w16cid:durableId="1549226446">
    <w:abstractNumId w:val="9"/>
  </w:num>
  <w:num w:numId="12" w16cid:durableId="1664815059">
    <w:abstractNumId w:val="2"/>
  </w:num>
  <w:num w:numId="13" w16cid:durableId="425542003">
    <w:abstractNumId w:val="12"/>
  </w:num>
  <w:num w:numId="14" w16cid:durableId="840699043">
    <w:abstractNumId w:val="1"/>
  </w:num>
  <w:num w:numId="15" w16cid:durableId="1117410213">
    <w:abstractNumId w:val="17"/>
  </w:num>
  <w:num w:numId="16" w16cid:durableId="1052733597">
    <w:abstractNumId w:val="3"/>
  </w:num>
  <w:num w:numId="17" w16cid:durableId="2032873656">
    <w:abstractNumId w:val="0"/>
  </w:num>
  <w:num w:numId="18" w16cid:durableId="1585262145">
    <w:abstractNumId w:val="11"/>
  </w:num>
  <w:num w:numId="19" w16cid:durableId="18516753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2D2"/>
    <w:rsid w:val="00037A5D"/>
    <w:rsid w:val="000E7420"/>
    <w:rsid w:val="001C2EF3"/>
    <w:rsid w:val="002D1B85"/>
    <w:rsid w:val="002D42D2"/>
    <w:rsid w:val="00311D89"/>
    <w:rsid w:val="00466A70"/>
    <w:rsid w:val="00476076"/>
    <w:rsid w:val="00547F72"/>
    <w:rsid w:val="00564076"/>
    <w:rsid w:val="00663F26"/>
    <w:rsid w:val="006807BE"/>
    <w:rsid w:val="007C6575"/>
    <w:rsid w:val="00807896"/>
    <w:rsid w:val="00880F5E"/>
    <w:rsid w:val="00957AB2"/>
    <w:rsid w:val="009C4AD3"/>
    <w:rsid w:val="009F3455"/>
    <w:rsid w:val="00A431EB"/>
    <w:rsid w:val="00B7370F"/>
    <w:rsid w:val="00B8067E"/>
    <w:rsid w:val="00B909D1"/>
    <w:rsid w:val="00BB0A79"/>
    <w:rsid w:val="00BE7470"/>
    <w:rsid w:val="00CA5CBE"/>
    <w:rsid w:val="00CA5CFC"/>
    <w:rsid w:val="00D80C3E"/>
    <w:rsid w:val="00DB192C"/>
    <w:rsid w:val="00F838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68B3B7"/>
  <w15:chartTrackingRefBased/>
  <w15:docId w15:val="{00BF83BF-877C-4DA3-8B3B-8E8DCEFE0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42D2"/>
    <w:pPr>
      <w:spacing w:after="200" w:line="288" w:lineRule="auto"/>
    </w:pPr>
    <w:rPr>
      <w:rFonts w:eastAsiaTheme="minorEastAsia"/>
      <w:kern w:val="0"/>
      <w:sz w:val="21"/>
      <w:szCs w:val="21"/>
      <w:lang w:val="es-GT"/>
    </w:rPr>
  </w:style>
  <w:style w:type="paragraph" w:styleId="Ttulo1">
    <w:name w:val="heading 1"/>
    <w:basedOn w:val="Normal"/>
    <w:next w:val="Normal"/>
    <w:link w:val="Ttulo1Car"/>
    <w:uiPriority w:val="9"/>
    <w:qFormat/>
    <w:rsid w:val="002D42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2D42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2D42D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2D42D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2D42D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2D42D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D42D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D42D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D42D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D42D2"/>
    <w:rPr>
      <w:rFonts w:asciiTheme="majorHAnsi" w:eastAsiaTheme="majorEastAsia" w:hAnsiTheme="majorHAnsi" w:cstheme="majorBidi"/>
      <w:color w:val="2F5496" w:themeColor="accent1" w:themeShade="BF"/>
      <w:sz w:val="40"/>
      <w:szCs w:val="40"/>
      <w:lang w:val="es-GT"/>
    </w:rPr>
  </w:style>
  <w:style w:type="character" w:customStyle="1" w:styleId="Ttulo2Car">
    <w:name w:val="Título 2 Car"/>
    <w:basedOn w:val="Fuentedeprrafopredeter"/>
    <w:link w:val="Ttulo2"/>
    <w:uiPriority w:val="9"/>
    <w:rsid w:val="002D42D2"/>
    <w:rPr>
      <w:rFonts w:asciiTheme="majorHAnsi" w:eastAsiaTheme="majorEastAsia" w:hAnsiTheme="majorHAnsi" w:cstheme="majorBidi"/>
      <w:color w:val="2F5496" w:themeColor="accent1" w:themeShade="BF"/>
      <w:sz w:val="32"/>
      <w:szCs w:val="32"/>
      <w:lang w:val="es-GT"/>
    </w:rPr>
  </w:style>
  <w:style w:type="character" w:customStyle="1" w:styleId="Ttulo3Car">
    <w:name w:val="Título 3 Car"/>
    <w:basedOn w:val="Fuentedeprrafopredeter"/>
    <w:link w:val="Ttulo3"/>
    <w:uiPriority w:val="9"/>
    <w:semiHidden/>
    <w:rsid w:val="002D42D2"/>
    <w:rPr>
      <w:rFonts w:eastAsiaTheme="majorEastAsia" w:cstheme="majorBidi"/>
      <w:color w:val="2F5496" w:themeColor="accent1" w:themeShade="BF"/>
      <w:sz w:val="28"/>
      <w:szCs w:val="28"/>
      <w:lang w:val="es-GT"/>
    </w:rPr>
  </w:style>
  <w:style w:type="character" w:customStyle="1" w:styleId="Ttulo4Car">
    <w:name w:val="Título 4 Car"/>
    <w:basedOn w:val="Fuentedeprrafopredeter"/>
    <w:link w:val="Ttulo4"/>
    <w:uiPriority w:val="9"/>
    <w:semiHidden/>
    <w:rsid w:val="002D42D2"/>
    <w:rPr>
      <w:rFonts w:eastAsiaTheme="majorEastAsia" w:cstheme="majorBidi"/>
      <w:i/>
      <w:iCs/>
      <w:color w:val="2F5496" w:themeColor="accent1" w:themeShade="BF"/>
      <w:lang w:val="es-GT"/>
    </w:rPr>
  </w:style>
  <w:style w:type="character" w:customStyle="1" w:styleId="Ttulo5Car">
    <w:name w:val="Título 5 Car"/>
    <w:basedOn w:val="Fuentedeprrafopredeter"/>
    <w:link w:val="Ttulo5"/>
    <w:uiPriority w:val="9"/>
    <w:semiHidden/>
    <w:rsid w:val="002D42D2"/>
    <w:rPr>
      <w:rFonts w:eastAsiaTheme="majorEastAsia" w:cstheme="majorBidi"/>
      <w:color w:val="2F5496" w:themeColor="accent1" w:themeShade="BF"/>
      <w:lang w:val="es-GT"/>
    </w:rPr>
  </w:style>
  <w:style w:type="character" w:customStyle="1" w:styleId="Ttulo6Car">
    <w:name w:val="Título 6 Car"/>
    <w:basedOn w:val="Fuentedeprrafopredeter"/>
    <w:link w:val="Ttulo6"/>
    <w:uiPriority w:val="9"/>
    <w:semiHidden/>
    <w:rsid w:val="002D42D2"/>
    <w:rPr>
      <w:rFonts w:eastAsiaTheme="majorEastAsia" w:cstheme="majorBidi"/>
      <w:i/>
      <w:iCs/>
      <w:color w:val="595959" w:themeColor="text1" w:themeTint="A6"/>
      <w:lang w:val="es-GT"/>
    </w:rPr>
  </w:style>
  <w:style w:type="character" w:customStyle="1" w:styleId="Ttulo7Car">
    <w:name w:val="Título 7 Car"/>
    <w:basedOn w:val="Fuentedeprrafopredeter"/>
    <w:link w:val="Ttulo7"/>
    <w:uiPriority w:val="9"/>
    <w:semiHidden/>
    <w:rsid w:val="002D42D2"/>
    <w:rPr>
      <w:rFonts w:eastAsiaTheme="majorEastAsia" w:cstheme="majorBidi"/>
      <w:color w:val="595959" w:themeColor="text1" w:themeTint="A6"/>
      <w:lang w:val="es-GT"/>
    </w:rPr>
  </w:style>
  <w:style w:type="character" w:customStyle="1" w:styleId="Ttulo8Car">
    <w:name w:val="Título 8 Car"/>
    <w:basedOn w:val="Fuentedeprrafopredeter"/>
    <w:link w:val="Ttulo8"/>
    <w:uiPriority w:val="9"/>
    <w:semiHidden/>
    <w:rsid w:val="002D42D2"/>
    <w:rPr>
      <w:rFonts w:eastAsiaTheme="majorEastAsia" w:cstheme="majorBidi"/>
      <w:i/>
      <w:iCs/>
      <w:color w:val="272727" w:themeColor="text1" w:themeTint="D8"/>
      <w:lang w:val="es-GT"/>
    </w:rPr>
  </w:style>
  <w:style w:type="character" w:customStyle="1" w:styleId="Ttulo9Car">
    <w:name w:val="Título 9 Car"/>
    <w:basedOn w:val="Fuentedeprrafopredeter"/>
    <w:link w:val="Ttulo9"/>
    <w:uiPriority w:val="9"/>
    <w:semiHidden/>
    <w:rsid w:val="002D42D2"/>
    <w:rPr>
      <w:rFonts w:eastAsiaTheme="majorEastAsia" w:cstheme="majorBidi"/>
      <w:color w:val="272727" w:themeColor="text1" w:themeTint="D8"/>
      <w:lang w:val="es-GT"/>
    </w:rPr>
  </w:style>
  <w:style w:type="paragraph" w:styleId="Ttulo">
    <w:name w:val="Title"/>
    <w:basedOn w:val="Normal"/>
    <w:next w:val="Normal"/>
    <w:link w:val="TtuloCar"/>
    <w:uiPriority w:val="10"/>
    <w:qFormat/>
    <w:rsid w:val="002D42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D42D2"/>
    <w:rPr>
      <w:rFonts w:asciiTheme="majorHAnsi" w:eastAsiaTheme="majorEastAsia" w:hAnsiTheme="majorHAnsi" w:cstheme="majorBidi"/>
      <w:spacing w:val="-10"/>
      <w:kern w:val="28"/>
      <w:sz w:val="56"/>
      <w:szCs w:val="56"/>
      <w:lang w:val="es-GT"/>
    </w:rPr>
  </w:style>
  <w:style w:type="paragraph" w:styleId="Subttulo">
    <w:name w:val="Subtitle"/>
    <w:basedOn w:val="Normal"/>
    <w:next w:val="Normal"/>
    <w:link w:val="SubttuloCar"/>
    <w:uiPriority w:val="11"/>
    <w:qFormat/>
    <w:rsid w:val="002D42D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D42D2"/>
    <w:rPr>
      <w:rFonts w:eastAsiaTheme="majorEastAsia" w:cstheme="majorBidi"/>
      <w:color w:val="595959" w:themeColor="text1" w:themeTint="A6"/>
      <w:spacing w:val="15"/>
      <w:sz w:val="28"/>
      <w:szCs w:val="28"/>
      <w:lang w:val="es-GT"/>
    </w:rPr>
  </w:style>
  <w:style w:type="paragraph" w:styleId="Cita">
    <w:name w:val="Quote"/>
    <w:basedOn w:val="Normal"/>
    <w:next w:val="Normal"/>
    <w:link w:val="CitaCar"/>
    <w:uiPriority w:val="29"/>
    <w:qFormat/>
    <w:rsid w:val="002D42D2"/>
    <w:pPr>
      <w:spacing w:before="160"/>
      <w:jc w:val="center"/>
    </w:pPr>
    <w:rPr>
      <w:i/>
      <w:iCs/>
      <w:color w:val="404040" w:themeColor="text1" w:themeTint="BF"/>
    </w:rPr>
  </w:style>
  <w:style w:type="character" w:customStyle="1" w:styleId="CitaCar">
    <w:name w:val="Cita Car"/>
    <w:basedOn w:val="Fuentedeprrafopredeter"/>
    <w:link w:val="Cita"/>
    <w:uiPriority w:val="29"/>
    <w:rsid w:val="002D42D2"/>
    <w:rPr>
      <w:i/>
      <w:iCs/>
      <w:color w:val="404040" w:themeColor="text1" w:themeTint="BF"/>
      <w:lang w:val="es-GT"/>
    </w:rPr>
  </w:style>
  <w:style w:type="paragraph" w:styleId="Prrafodelista">
    <w:name w:val="List Paragraph"/>
    <w:basedOn w:val="Normal"/>
    <w:uiPriority w:val="34"/>
    <w:qFormat/>
    <w:rsid w:val="002D42D2"/>
    <w:pPr>
      <w:ind w:left="720"/>
      <w:contextualSpacing/>
    </w:pPr>
  </w:style>
  <w:style w:type="character" w:styleId="nfasisintenso">
    <w:name w:val="Intense Emphasis"/>
    <w:basedOn w:val="Fuentedeprrafopredeter"/>
    <w:uiPriority w:val="21"/>
    <w:qFormat/>
    <w:rsid w:val="002D42D2"/>
    <w:rPr>
      <w:i/>
      <w:iCs/>
      <w:color w:val="2F5496" w:themeColor="accent1" w:themeShade="BF"/>
    </w:rPr>
  </w:style>
  <w:style w:type="paragraph" w:styleId="Citadestacada">
    <w:name w:val="Intense Quote"/>
    <w:basedOn w:val="Normal"/>
    <w:next w:val="Normal"/>
    <w:link w:val="CitadestacadaCar"/>
    <w:uiPriority w:val="30"/>
    <w:qFormat/>
    <w:rsid w:val="002D42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D42D2"/>
    <w:rPr>
      <w:i/>
      <w:iCs/>
      <w:color w:val="2F5496" w:themeColor="accent1" w:themeShade="BF"/>
      <w:lang w:val="es-GT"/>
    </w:rPr>
  </w:style>
  <w:style w:type="character" w:styleId="Referenciaintensa">
    <w:name w:val="Intense Reference"/>
    <w:basedOn w:val="Fuentedeprrafopredeter"/>
    <w:uiPriority w:val="32"/>
    <w:qFormat/>
    <w:rsid w:val="002D42D2"/>
    <w:rPr>
      <w:b/>
      <w:bCs/>
      <w:smallCaps/>
      <w:color w:val="2F5496" w:themeColor="accent1" w:themeShade="BF"/>
      <w:spacing w:val="5"/>
    </w:rPr>
  </w:style>
  <w:style w:type="paragraph" w:styleId="Encabezado">
    <w:name w:val="header"/>
    <w:basedOn w:val="Normal"/>
    <w:link w:val="EncabezadoCar"/>
    <w:uiPriority w:val="99"/>
    <w:unhideWhenUsed/>
    <w:rsid w:val="002D42D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D42D2"/>
    <w:rPr>
      <w:rFonts w:eastAsiaTheme="minorEastAsia"/>
      <w:kern w:val="0"/>
      <w:sz w:val="21"/>
      <w:szCs w:val="21"/>
      <w:lang w:val="es-GT"/>
    </w:rPr>
  </w:style>
  <w:style w:type="paragraph" w:styleId="Piedepgina">
    <w:name w:val="footer"/>
    <w:basedOn w:val="Normal"/>
    <w:link w:val="PiedepginaCar"/>
    <w:uiPriority w:val="99"/>
    <w:unhideWhenUsed/>
    <w:rsid w:val="002D42D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D42D2"/>
    <w:rPr>
      <w:rFonts w:eastAsiaTheme="minorEastAsia"/>
      <w:kern w:val="0"/>
      <w:sz w:val="21"/>
      <w:szCs w:val="21"/>
      <w:lang w:val="es-GT"/>
    </w:rPr>
  </w:style>
  <w:style w:type="paragraph" w:styleId="TtuloTDC">
    <w:name w:val="TOC Heading"/>
    <w:basedOn w:val="Ttulo1"/>
    <w:next w:val="Normal"/>
    <w:uiPriority w:val="39"/>
    <w:unhideWhenUsed/>
    <w:qFormat/>
    <w:rsid w:val="002D42D2"/>
    <w:pPr>
      <w:spacing w:before="240" w:after="0"/>
      <w:outlineLvl w:val="9"/>
    </w:pPr>
    <w:rPr>
      <w:sz w:val="32"/>
      <w:szCs w:val="32"/>
      <w:lang w:eastAsia="es-GT"/>
    </w:rPr>
  </w:style>
  <w:style w:type="paragraph" w:styleId="TDC2">
    <w:name w:val="toc 2"/>
    <w:basedOn w:val="Normal"/>
    <w:next w:val="Normal"/>
    <w:autoRedefine/>
    <w:uiPriority w:val="39"/>
    <w:unhideWhenUsed/>
    <w:rsid w:val="002D42D2"/>
    <w:pPr>
      <w:spacing w:after="100"/>
      <w:ind w:left="210"/>
    </w:pPr>
  </w:style>
  <w:style w:type="character" w:styleId="Hipervnculo">
    <w:name w:val="Hyperlink"/>
    <w:basedOn w:val="Fuentedeprrafopredeter"/>
    <w:uiPriority w:val="99"/>
    <w:unhideWhenUsed/>
    <w:rsid w:val="002D42D2"/>
    <w:rPr>
      <w:color w:val="0563C1" w:themeColor="hyperlink"/>
      <w:u w:val="single"/>
    </w:rPr>
  </w:style>
  <w:style w:type="paragraph" w:styleId="TDC1">
    <w:name w:val="toc 1"/>
    <w:basedOn w:val="Normal"/>
    <w:next w:val="Normal"/>
    <w:autoRedefine/>
    <w:uiPriority w:val="39"/>
    <w:unhideWhenUsed/>
    <w:rsid w:val="002D42D2"/>
    <w:pPr>
      <w:spacing w:after="100"/>
    </w:pPr>
  </w:style>
  <w:style w:type="character" w:styleId="Textodelmarcadordeposicin">
    <w:name w:val="Placeholder Text"/>
    <w:basedOn w:val="Fuentedeprrafopredeter"/>
    <w:uiPriority w:val="99"/>
    <w:semiHidden/>
    <w:rsid w:val="001C2EF3"/>
    <w:rPr>
      <w:color w:val="666666"/>
    </w:rPr>
  </w:style>
  <w:style w:type="paragraph" w:styleId="NormalWeb">
    <w:name w:val="Normal (Web)"/>
    <w:basedOn w:val="Normal"/>
    <w:uiPriority w:val="99"/>
    <w:semiHidden/>
    <w:unhideWhenUsed/>
    <w:rsid w:val="00957AB2"/>
    <w:pPr>
      <w:spacing w:before="100" w:beforeAutospacing="1" w:after="100" w:afterAutospacing="1" w:line="240" w:lineRule="auto"/>
    </w:pPr>
    <w:rPr>
      <w:rFonts w:ascii="Times New Roman" w:eastAsia="Times New Roman" w:hAnsi="Times New Roman" w:cs="Times New Roman"/>
      <w:sz w:val="24"/>
      <w:szCs w:val="24"/>
      <w:lang w:eastAsia="es-GT"/>
    </w:rPr>
  </w:style>
  <w:style w:type="character" w:styleId="Textoennegrita">
    <w:name w:val="Strong"/>
    <w:basedOn w:val="Fuentedeprrafopredeter"/>
    <w:uiPriority w:val="22"/>
    <w:qFormat/>
    <w:rsid w:val="00957AB2"/>
    <w:rPr>
      <w:b/>
      <w:bCs/>
    </w:rPr>
  </w:style>
  <w:style w:type="character" w:styleId="nfasis">
    <w:name w:val="Emphasis"/>
    <w:basedOn w:val="Fuentedeprrafopredeter"/>
    <w:uiPriority w:val="20"/>
    <w:qFormat/>
    <w:rsid w:val="00957AB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421641">
      <w:bodyDiv w:val="1"/>
      <w:marLeft w:val="0"/>
      <w:marRight w:val="0"/>
      <w:marTop w:val="0"/>
      <w:marBottom w:val="0"/>
      <w:divBdr>
        <w:top w:val="none" w:sz="0" w:space="0" w:color="auto"/>
        <w:left w:val="none" w:sz="0" w:space="0" w:color="auto"/>
        <w:bottom w:val="none" w:sz="0" w:space="0" w:color="auto"/>
        <w:right w:val="none" w:sz="0" w:space="0" w:color="auto"/>
      </w:divBdr>
    </w:div>
    <w:div w:id="305748431">
      <w:bodyDiv w:val="1"/>
      <w:marLeft w:val="0"/>
      <w:marRight w:val="0"/>
      <w:marTop w:val="0"/>
      <w:marBottom w:val="0"/>
      <w:divBdr>
        <w:top w:val="none" w:sz="0" w:space="0" w:color="auto"/>
        <w:left w:val="none" w:sz="0" w:space="0" w:color="auto"/>
        <w:bottom w:val="none" w:sz="0" w:space="0" w:color="auto"/>
        <w:right w:val="none" w:sz="0" w:space="0" w:color="auto"/>
      </w:divBdr>
    </w:div>
    <w:div w:id="316224648">
      <w:bodyDiv w:val="1"/>
      <w:marLeft w:val="0"/>
      <w:marRight w:val="0"/>
      <w:marTop w:val="0"/>
      <w:marBottom w:val="0"/>
      <w:divBdr>
        <w:top w:val="none" w:sz="0" w:space="0" w:color="auto"/>
        <w:left w:val="none" w:sz="0" w:space="0" w:color="auto"/>
        <w:bottom w:val="none" w:sz="0" w:space="0" w:color="auto"/>
        <w:right w:val="none" w:sz="0" w:space="0" w:color="auto"/>
      </w:divBdr>
    </w:div>
    <w:div w:id="368645354">
      <w:bodyDiv w:val="1"/>
      <w:marLeft w:val="0"/>
      <w:marRight w:val="0"/>
      <w:marTop w:val="0"/>
      <w:marBottom w:val="0"/>
      <w:divBdr>
        <w:top w:val="none" w:sz="0" w:space="0" w:color="auto"/>
        <w:left w:val="none" w:sz="0" w:space="0" w:color="auto"/>
        <w:bottom w:val="none" w:sz="0" w:space="0" w:color="auto"/>
        <w:right w:val="none" w:sz="0" w:space="0" w:color="auto"/>
      </w:divBdr>
    </w:div>
    <w:div w:id="422921154">
      <w:bodyDiv w:val="1"/>
      <w:marLeft w:val="0"/>
      <w:marRight w:val="0"/>
      <w:marTop w:val="0"/>
      <w:marBottom w:val="0"/>
      <w:divBdr>
        <w:top w:val="none" w:sz="0" w:space="0" w:color="auto"/>
        <w:left w:val="none" w:sz="0" w:space="0" w:color="auto"/>
        <w:bottom w:val="none" w:sz="0" w:space="0" w:color="auto"/>
        <w:right w:val="none" w:sz="0" w:space="0" w:color="auto"/>
      </w:divBdr>
    </w:div>
    <w:div w:id="435059138">
      <w:bodyDiv w:val="1"/>
      <w:marLeft w:val="0"/>
      <w:marRight w:val="0"/>
      <w:marTop w:val="0"/>
      <w:marBottom w:val="0"/>
      <w:divBdr>
        <w:top w:val="none" w:sz="0" w:space="0" w:color="auto"/>
        <w:left w:val="none" w:sz="0" w:space="0" w:color="auto"/>
        <w:bottom w:val="none" w:sz="0" w:space="0" w:color="auto"/>
        <w:right w:val="none" w:sz="0" w:space="0" w:color="auto"/>
      </w:divBdr>
    </w:div>
    <w:div w:id="621616928">
      <w:bodyDiv w:val="1"/>
      <w:marLeft w:val="0"/>
      <w:marRight w:val="0"/>
      <w:marTop w:val="0"/>
      <w:marBottom w:val="0"/>
      <w:divBdr>
        <w:top w:val="none" w:sz="0" w:space="0" w:color="auto"/>
        <w:left w:val="none" w:sz="0" w:space="0" w:color="auto"/>
        <w:bottom w:val="none" w:sz="0" w:space="0" w:color="auto"/>
        <w:right w:val="none" w:sz="0" w:space="0" w:color="auto"/>
      </w:divBdr>
    </w:div>
    <w:div w:id="716589143">
      <w:bodyDiv w:val="1"/>
      <w:marLeft w:val="0"/>
      <w:marRight w:val="0"/>
      <w:marTop w:val="0"/>
      <w:marBottom w:val="0"/>
      <w:divBdr>
        <w:top w:val="none" w:sz="0" w:space="0" w:color="auto"/>
        <w:left w:val="none" w:sz="0" w:space="0" w:color="auto"/>
        <w:bottom w:val="none" w:sz="0" w:space="0" w:color="auto"/>
        <w:right w:val="none" w:sz="0" w:space="0" w:color="auto"/>
      </w:divBdr>
    </w:div>
    <w:div w:id="1451508260">
      <w:bodyDiv w:val="1"/>
      <w:marLeft w:val="0"/>
      <w:marRight w:val="0"/>
      <w:marTop w:val="0"/>
      <w:marBottom w:val="0"/>
      <w:divBdr>
        <w:top w:val="none" w:sz="0" w:space="0" w:color="auto"/>
        <w:left w:val="none" w:sz="0" w:space="0" w:color="auto"/>
        <w:bottom w:val="none" w:sz="0" w:space="0" w:color="auto"/>
        <w:right w:val="none" w:sz="0" w:space="0" w:color="auto"/>
      </w:divBdr>
    </w:div>
    <w:div w:id="1971785207">
      <w:bodyDiv w:val="1"/>
      <w:marLeft w:val="0"/>
      <w:marRight w:val="0"/>
      <w:marTop w:val="0"/>
      <w:marBottom w:val="0"/>
      <w:divBdr>
        <w:top w:val="none" w:sz="0" w:space="0" w:color="auto"/>
        <w:left w:val="none" w:sz="0" w:space="0" w:color="auto"/>
        <w:bottom w:val="none" w:sz="0" w:space="0" w:color="auto"/>
        <w:right w:val="none" w:sz="0" w:space="0" w:color="auto"/>
      </w:divBdr>
    </w:div>
    <w:div w:id="2076391792">
      <w:bodyDiv w:val="1"/>
      <w:marLeft w:val="0"/>
      <w:marRight w:val="0"/>
      <w:marTop w:val="0"/>
      <w:marBottom w:val="0"/>
      <w:divBdr>
        <w:top w:val="none" w:sz="0" w:space="0" w:color="auto"/>
        <w:left w:val="none" w:sz="0" w:space="0" w:color="auto"/>
        <w:bottom w:val="none" w:sz="0" w:space="0" w:color="auto"/>
        <w:right w:val="none" w:sz="0" w:space="0" w:color="auto"/>
      </w:divBdr>
    </w:div>
    <w:div w:id="2112629328">
      <w:bodyDiv w:val="1"/>
      <w:marLeft w:val="0"/>
      <w:marRight w:val="0"/>
      <w:marTop w:val="0"/>
      <w:marBottom w:val="0"/>
      <w:divBdr>
        <w:top w:val="none" w:sz="0" w:space="0" w:color="auto"/>
        <w:left w:val="none" w:sz="0" w:space="0" w:color="auto"/>
        <w:bottom w:val="none" w:sz="0" w:space="0" w:color="auto"/>
        <w:right w:val="none" w:sz="0" w:space="0" w:color="auto"/>
      </w:divBdr>
    </w:div>
    <w:div w:id="2113236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www.udocz.com/apuntes/903615/brown-quimica-la-ciencia-central-12va-edicion" TargetMode="Externa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213</TotalTime>
  <Pages>1</Pages>
  <Words>2224</Words>
  <Characters>12237</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Ruiz Coto</dc:creator>
  <cp:keywords/>
  <dc:description/>
  <cp:lastModifiedBy>Julio Ruiz Coto</cp:lastModifiedBy>
  <cp:revision>7</cp:revision>
  <cp:lastPrinted>2025-02-18T21:31:00Z</cp:lastPrinted>
  <dcterms:created xsi:type="dcterms:W3CDTF">2025-02-13T22:26:00Z</dcterms:created>
  <dcterms:modified xsi:type="dcterms:W3CDTF">2025-02-18T21:31:00Z</dcterms:modified>
</cp:coreProperties>
</file>