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9B4C" w14:textId="77777777" w:rsidR="00A2571E" w:rsidRPr="00DE0300" w:rsidRDefault="00A2571E" w:rsidP="00A2571E">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Universidad Rafael Landívar</w:t>
      </w:r>
    </w:p>
    <w:p w14:paraId="0DB68DCD" w14:textId="77777777" w:rsidR="00A2571E" w:rsidRPr="00DE0300" w:rsidRDefault="00A2571E" w:rsidP="00A2571E">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Facultad de Ingeniería</w:t>
      </w:r>
    </w:p>
    <w:p w14:paraId="2F6AA71F" w14:textId="77777777" w:rsidR="00A2571E" w:rsidRPr="00DE0300" w:rsidRDefault="00A2571E" w:rsidP="00A2571E">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Ingeniería en Sistemas</w:t>
      </w:r>
    </w:p>
    <w:p w14:paraId="299A2C33" w14:textId="77777777" w:rsidR="00A2571E" w:rsidRPr="00DE0300" w:rsidRDefault="00A2571E" w:rsidP="00A2571E">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Laboratorio de Química Básica, sección 7</w:t>
      </w:r>
    </w:p>
    <w:p w14:paraId="1A9E7580" w14:textId="77777777" w:rsidR="00A2571E" w:rsidRPr="00DE0300" w:rsidRDefault="00A2571E" w:rsidP="00A2571E">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Catedrático: Lisbeth Gabriela Zelada Martinez</w:t>
      </w:r>
    </w:p>
    <w:p w14:paraId="4C0E623A" w14:textId="77777777" w:rsidR="00A2571E" w:rsidRPr="00DE0300" w:rsidRDefault="00A2571E" w:rsidP="00A2571E">
      <w:pPr>
        <w:spacing w:after="0"/>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Auxiliar: Carlos</w:t>
      </w:r>
      <w:r>
        <w:rPr>
          <w:rFonts w:ascii="Times New Roman" w:eastAsia="Times New Roman" w:hAnsi="Times New Roman" w:cs="Times New Roman"/>
          <w:sz w:val="22"/>
          <w:szCs w:val="22"/>
          <w:lang w:val="es-MX"/>
        </w:rPr>
        <w:t xml:space="preserve"> Bran</w:t>
      </w:r>
    </w:p>
    <w:p w14:paraId="5EDB23C9" w14:textId="77777777" w:rsidR="00A2571E" w:rsidRPr="00DE0300" w:rsidRDefault="00A2571E" w:rsidP="00A2571E">
      <w:pPr>
        <w:spacing w:after="0"/>
        <w:rPr>
          <w:rFonts w:ascii="Times New Roman" w:eastAsia="Times New Roman" w:hAnsi="Times New Roman" w:cs="Times New Roman"/>
          <w:sz w:val="22"/>
          <w:szCs w:val="22"/>
          <w:lang w:val="es-MX"/>
        </w:rPr>
      </w:pPr>
    </w:p>
    <w:p w14:paraId="17F8B242" w14:textId="77777777" w:rsidR="00A2571E" w:rsidRPr="00DE0300" w:rsidRDefault="00A2571E" w:rsidP="00A2571E">
      <w:pPr>
        <w:spacing w:after="0"/>
        <w:rPr>
          <w:rFonts w:ascii="Times New Roman" w:eastAsia="Times New Roman" w:hAnsi="Times New Roman" w:cs="Times New Roman"/>
          <w:sz w:val="22"/>
          <w:szCs w:val="22"/>
          <w:lang w:val="es-MX"/>
        </w:rPr>
      </w:pPr>
    </w:p>
    <w:p w14:paraId="3ADB5875" w14:textId="77777777" w:rsidR="00A2571E" w:rsidRPr="00DE0300" w:rsidRDefault="00A2571E" w:rsidP="00A2571E">
      <w:pPr>
        <w:spacing w:after="0"/>
        <w:jc w:val="center"/>
        <w:rPr>
          <w:rFonts w:ascii="Times New Roman" w:eastAsia="Times New Roman" w:hAnsi="Times New Roman" w:cs="Times New Roman"/>
          <w:sz w:val="22"/>
          <w:szCs w:val="22"/>
          <w:lang w:val="es-MX"/>
        </w:rPr>
      </w:pPr>
    </w:p>
    <w:p w14:paraId="0BDD491D" w14:textId="77777777" w:rsidR="00A2571E" w:rsidRPr="00DE0300" w:rsidRDefault="00A2571E" w:rsidP="00A2571E">
      <w:pPr>
        <w:spacing w:after="0"/>
        <w:rPr>
          <w:rFonts w:ascii="Times New Roman" w:eastAsia="Times New Roman" w:hAnsi="Times New Roman" w:cs="Times New Roman"/>
          <w:sz w:val="22"/>
          <w:szCs w:val="22"/>
          <w:lang w:val="es-MX"/>
        </w:rPr>
      </w:pPr>
    </w:p>
    <w:p w14:paraId="434A9163" w14:textId="77777777" w:rsidR="00A2571E" w:rsidRPr="00DE0300" w:rsidRDefault="00A2571E" w:rsidP="00A2571E">
      <w:pPr>
        <w:spacing w:after="0"/>
        <w:rPr>
          <w:rFonts w:ascii="Times New Roman" w:eastAsia="Times New Roman" w:hAnsi="Times New Roman" w:cs="Times New Roman"/>
          <w:sz w:val="22"/>
          <w:szCs w:val="22"/>
          <w:lang w:val="es-MX"/>
        </w:rPr>
      </w:pPr>
    </w:p>
    <w:p w14:paraId="1EB8511E" w14:textId="77777777" w:rsidR="00A2571E" w:rsidRPr="00DE0300" w:rsidRDefault="00A2571E" w:rsidP="00A2571E">
      <w:pPr>
        <w:spacing w:after="0"/>
        <w:rPr>
          <w:rFonts w:ascii="Times New Roman" w:eastAsia="Times New Roman" w:hAnsi="Times New Roman" w:cs="Times New Roman"/>
          <w:sz w:val="22"/>
          <w:szCs w:val="22"/>
          <w:lang w:val="es-MX"/>
        </w:rPr>
      </w:pPr>
    </w:p>
    <w:p w14:paraId="200CB0AF" w14:textId="77777777" w:rsidR="00A2571E" w:rsidRPr="00DE0300" w:rsidRDefault="00A2571E" w:rsidP="00A2571E">
      <w:pPr>
        <w:spacing w:after="0"/>
        <w:rPr>
          <w:rFonts w:ascii="Times New Roman" w:eastAsia="Times New Roman" w:hAnsi="Times New Roman" w:cs="Times New Roman"/>
          <w:sz w:val="22"/>
          <w:szCs w:val="22"/>
          <w:lang w:val="es-MX"/>
        </w:rPr>
      </w:pPr>
    </w:p>
    <w:p w14:paraId="21E2F9AD" w14:textId="77777777" w:rsidR="00A2571E" w:rsidRPr="00DE0300" w:rsidRDefault="00A2571E" w:rsidP="00A2571E">
      <w:pPr>
        <w:spacing w:after="0"/>
        <w:rPr>
          <w:rFonts w:ascii="Times New Roman" w:eastAsia="Times New Roman" w:hAnsi="Times New Roman" w:cs="Times New Roman"/>
          <w:sz w:val="22"/>
          <w:szCs w:val="22"/>
          <w:lang w:val="es-MX"/>
        </w:rPr>
      </w:pPr>
    </w:p>
    <w:p w14:paraId="1B911BFF" w14:textId="77777777" w:rsidR="00A2571E" w:rsidRPr="00DE0300" w:rsidRDefault="00A2571E" w:rsidP="00A2571E">
      <w:pPr>
        <w:spacing w:after="0"/>
        <w:rPr>
          <w:rFonts w:ascii="Times New Roman" w:eastAsia="Times New Roman" w:hAnsi="Times New Roman" w:cs="Times New Roman"/>
          <w:sz w:val="22"/>
          <w:szCs w:val="22"/>
          <w:lang w:val="es-MX"/>
        </w:rPr>
      </w:pPr>
    </w:p>
    <w:p w14:paraId="28EBB751" w14:textId="77777777" w:rsidR="00A2571E" w:rsidRPr="00DE0300" w:rsidRDefault="00A2571E" w:rsidP="00A2571E">
      <w:pPr>
        <w:spacing w:after="0"/>
        <w:rPr>
          <w:rFonts w:ascii="Times New Roman" w:eastAsia="Times New Roman" w:hAnsi="Times New Roman" w:cs="Times New Roman"/>
          <w:sz w:val="22"/>
          <w:szCs w:val="22"/>
          <w:lang w:val="es-MX"/>
        </w:rPr>
      </w:pPr>
    </w:p>
    <w:p w14:paraId="75E4624F" w14:textId="77777777" w:rsidR="00A2571E" w:rsidRPr="00DE0300" w:rsidRDefault="00A2571E" w:rsidP="00A2571E">
      <w:pPr>
        <w:spacing w:after="0"/>
        <w:rPr>
          <w:rFonts w:ascii="Times New Roman" w:eastAsia="Times New Roman" w:hAnsi="Times New Roman" w:cs="Times New Roman"/>
          <w:sz w:val="28"/>
          <w:szCs w:val="28"/>
          <w:lang w:val="es-MX"/>
        </w:rPr>
      </w:pPr>
    </w:p>
    <w:p w14:paraId="559C6044" w14:textId="77777777" w:rsidR="00A2571E" w:rsidRPr="00DE0300" w:rsidRDefault="00A2571E" w:rsidP="00A2571E">
      <w:pPr>
        <w:spacing w:after="0"/>
        <w:rPr>
          <w:rFonts w:ascii="Times New Roman" w:eastAsia="Times New Roman" w:hAnsi="Times New Roman" w:cs="Times New Roman"/>
          <w:sz w:val="28"/>
          <w:szCs w:val="28"/>
          <w:lang w:val="es-MX"/>
        </w:rPr>
      </w:pPr>
    </w:p>
    <w:p w14:paraId="6B25FC5F" w14:textId="411CA74B" w:rsidR="00A2571E" w:rsidRPr="00DE0300" w:rsidRDefault="00A2571E" w:rsidP="00A2571E">
      <w:pPr>
        <w:spacing w:after="0"/>
        <w:jc w:val="center"/>
        <w:rPr>
          <w:rFonts w:ascii="Times New Roman" w:eastAsia="Times New Roman" w:hAnsi="Times New Roman" w:cs="Times New Roman"/>
          <w:b/>
          <w:bCs/>
          <w:sz w:val="28"/>
          <w:szCs w:val="28"/>
          <w:u w:val="single"/>
          <w:lang w:val="es-MX"/>
        </w:rPr>
      </w:pPr>
      <w:r w:rsidRPr="00DE0300">
        <w:rPr>
          <w:rFonts w:ascii="Times New Roman" w:eastAsia="Times New Roman" w:hAnsi="Times New Roman" w:cs="Times New Roman"/>
          <w:b/>
          <w:bCs/>
          <w:sz w:val="28"/>
          <w:szCs w:val="28"/>
          <w:u w:val="single"/>
          <w:lang w:val="es-MX"/>
        </w:rPr>
        <w:t xml:space="preserve">PRE-LABORATORIO NO. </w:t>
      </w:r>
      <w:r>
        <w:rPr>
          <w:rFonts w:ascii="Times New Roman" w:eastAsia="Times New Roman" w:hAnsi="Times New Roman" w:cs="Times New Roman"/>
          <w:b/>
          <w:bCs/>
          <w:sz w:val="28"/>
          <w:szCs w:val="28"/>
          <w:u w:val="single"/>
          <w:lang w:val="es-MX"/>
        </w:rPr>
        <w:t>4</w:t>
      </w:r>
    </w:p>
    <w:p w14:paraId="2B4FC964" w14:textId="22053474" w:rsidR="00A2571E" w:rsidRPr="00DE0300" w:rsidRDefault="00A2571E" w:rsidP="00A2571E">
      <w:pPr>
        <w:spacing w:after="0"/>
        <w:jc w:val="center"/>
        <w:rPr>
          <w:rFonts w:ascii="Times New Roman" w:eastAsia="Times New Roman" w:hAnsi="Times New Roman" w:cs="Times New Roman"/>
          <w:b/>
          <w:bCs/>
          <w:sz w:val="28"/>
          <w:szCs w:val="28"/>
          <w:u w:val="single"/>
          <w:lang w:val="es-MX"/>
        </w:rPr>
      </w:pPr>
      <w:r>
        <w:rPr>
          <w:rFonts w:ascii="Times New Roman" w:eastAsia="Times New Roman" w:hAnsi="Times New Roman" w:cs="Times New Roman"/>
          <w:b/>
          <w:bCs/>
          <w:sz w:val="28"/>
          <w:szCs w:val="28"/>
          <w:u w:val="single"/>
          <w:lang w:val="es-MX"/>
        </w:rPr>
        <w:t xml:space="preserve">IDENTIFICACIÓN DE REACCIONES QUÍMICAS POR SU FUERZA IMPULSORA </w:t>
      </w:r>
    </w:p>
    <w:p w14:paraId="2EEDC4FD" w14:textId="77777777" w:rsidR="00A2571E" w:rsidRPr="00DE0300" w:rsidRDefault="00A2571E" w:rsidP="00A2571E">
      <w:pPr>
        <w:spacing w:after="0"/>
        <w:jc w:val="center"/>
        <w:rPr>
          <w:rFonts w:ascii="Times New Roman" w:eastAsia="Times New Roman" w:hAnsi="Times New Roman" w:cs="Times New Roman"/>
          <w:sz w:val="22"/>
          <w:szCs w:val="22"/>
          <w:lang w:val="es-MX"/>
        </w:rPr>
      </w:pPr>
    </w:p>
    <w:p w14:paraId="72AAF892" w14:textId="77777777" w:rsidR="00A2571E" w:rsidRPr="00DE0300" w:rsidRDefault="00A2571E" w:rsidP="00A2571E">
      <w:pPr>
        <w:spacing w:after="0"/>
        <w:rPr>
          <w:rFonts w:ascii="Times New Roman" w:eastAsia="Times New Roman" w:hAnsi="Times New Roman" w:cs="Times New Roman"/>
          <w:sz w:val="22"/>
          <w:szCs w:val="22"/>
          <w:lang w:val="es-MX"/>
        </w:rPr>
      </w:pPr>
    </w:p>
    <w:p w14:paraId="240EF100" w14:textId="77777777" w:rsidR="00A2571E" w:rsidRPr="00DE0300" w:rsidRDefault="00A2571E" w:rsidP="00A2571E">
      <w:pPr>
        <w:spacing w:after="0"/>
        <w:rPr>
          <w:rFonts w:ascii="Times New Roman" w:eastAsia="Times New Roman" w:hAnsi="Times New Roman" w:cs="Times New Roman"/>
          <w:sz w:val="22"/>
          <w:szCs w:val="22"/>
          <w:lang w:val="es-MX"/>
        </w:rPr>
      </w:pPr>
    </w:p>
    <w:p w14:paraId="6C405F7E" w14:textId="77777777" w:rsidR="00A2571E" w:rsidRPr="00DE0300" w:rsidRDefault="00A2571E" w:rsidP="00A2571E">
      <w:pPr>
        <w:spacing w:after="0"/>
        <w:rPr>
          <w:rFonts w:ascii="Times New Roman" w:eastAsia="Times New Roman" w:hAnsi="Times New Roman" w:cs="Times New Roman"/>
          <w:sz w:val="22"/>
          <w:szCs w:val="22"/>
          <w:lang w:val="es-MX"/>
        </w:rPr>
      </w:pPr>
    </w:p>
    <w:p w14:paraId="7C9C6473" w14:textId="77777777" w:rsidR="00A2571E" w:rsidRPr="00DE0300" w:rsidRDefault="00A2571E" w:rsidP="00A2571E">
      <w:pPr>
        <w:spacing w:after="0"/>
        <w:rPr>
          <w:rFonts w:ascii="Times New Roman" w:eastAsia="Times New Roman" w:hAnsi="Times New Roman" w:cs="Times New Roman"/>
          <w:sz w:val="22"/>
          <w:szCs w:val="22"/>
          <w:lang w:val="es-MX"/>
        </w:rPr>
      </w:pPr>
    </w:p>
    <w:p w14:paraId="16C67D66" w14:textId="77777777" w:rsidR="00A2571E" w:rsidRPr="00DE0300" w:rsidRDefault="00A2571E" w:rsidP="00A2571E">
      <w:pPr>
        <w:spacing w:after="0"/>
        <w:rPr>
          <w:rFonts w:ascii="Times New Roman" w:eastAsia="Times New Roman" w:hAnsi="Times New Roman" w:cs="Times New Roman"/>
          <w:sz w:val="22"/>
          <w:szCs w:val="22"/>
          <w:lang w:val="es-MX"/>
        </w:rPr>
      </w:pPr>
    </w:p>
    <w:p w14:paraId="57C58201" w14:textId="77777777" w:rsidR="00A2571E" w:rsidRPr="00DE0300" w:rsidRDefault="00A2571E" w:rsidP="00A2571E">
      <w:pPr>
        <w:spacing w:after="0"/>
        <w:rPr>
          <w:rFonts w:ascii="Times New Roman" w:eastAsia="Times New Roman" w:hAnsi="Times New Roman" w:cs="Times New Roman"/>
          <w:sz w:val="22"/>
          <w:szCs w:val="22"/>
          <w:lang w:val="es-MX"/>
        </w:rPr>
      </w:pPr>
    </w:p>
    <w:p w14:paraId="4F1932EF" w14:textId="77777777" w:rsidR="00A2571E" w:rsidRPr="00DE0300" w:rsidRDefault="00A2571E" w:rsidP="00A2571E">
      <w:pPr>
        <w:spacing w:after="0"/>
        <w:rPr>
          <w:rFonts w:ascii="Times New Roman" w:eastAsia="Times New Roman" w:hAnsi="Times New Roman" w:cs="Times New Roman"/>
          <w:sz w:val="22"/>
          <w:szCs w:val="22"/>
          <w:lang w:val="es-MX"/>
        </w:rPr>
      </w:pPr>
    </w:p>
    <w:p w14:paraId="14C3DB1C" w14:textId="77777777" w:rsidR="00A2571E" w:rsidRDefault="00A2571E" w:rsidP="00A2571E">
      <w:pPr>
        <w:spacing w:after="0"/>
        <w:rPr>
          <w:rFonts w:ascii="Times New Roman" w:eastAsia="Times New Roman" w:hAnsi="Times New Roman" w:cs="Times New Roman"/>
          <w:sz w:val="22"/>
          <w:szCs w:val="22"/>
          <w:lang w:val="es-MX"/>
        </w:rPr>
      </w:pPr>
    </w:p>
    <w:p w14:paraId="38B9844F" w14:textId="77777777" w:rsidR="00A2571E" w:rsidRPr="00DE0300" w:rsidRDefault="00A2571E" w:rsidP="00A2571E">
      <w:pPr>
        <w:spacing w:after="0"/>
        <w:rPr>
          <w:rFonts w:ascii="Times New Roman" w:eastAsia="Times New Roman" w:hAnsi="Times New Roman" w:cs="Times New Roman"/>
          <w:sz w:val="22"/>
          <w:szCs w:val="22"/>
          <w:lang w:val="es-MX"/>
        </w:rPr>
      </w:pPr>
    </w:p>
    <w:p w14:paraId="40159AF3" w14:textId="77777777" w:rsidR="00A2571E" w:rsidRPr="00DE0300" w:rsidRDefault="00A2571E" w:rsidP="00A2571E">
      <w:pPr>
        <w:spacing w:after="0"/>
        <w:rPr>
          <w:rFonts w:ascii="Times New Roman" w:eastAsia="Times New Roman" w:hAnsi="Times New Roman" w:cs="Times New Roman"/>
          <w:sz w:val="22"/>
          <w:szCs w:val="22"/>
          <w:lang w:val="es-MX"/>
        </w:rPr>
      </w:pPr>
    </w:p>
    <w:p w14:paraId="17E6245C" w14:textId="77777777" w:rsidR="00A2571E" w:rsidRPr="00DE0300" w:rsidRDefault="00A2571E" w:rsidP="00A2571E">
      <w:pPr>
        <w:spacing w:after="0"/>
        <w:rPr>
          <w:rFonts w:ascii="Times New Roman" w:eastAsia="Times New Roman" w:hAnsi="Times New Roman" w:cs="Times New Roman"/>
          <w:sz w:val="22"/>
          <w:szCs w:val="22"/>
          <w:lang w:val="es-MX"/>
        </w:rPr>
      </w:pPr>
    </w:p>
    <w:p w14:paraId="730DAD38" w14:textId="77777777" w:rsidR="00A2571E" w:rsidRPr="00DE0300" w:rsidRDefault="00A2571E" w:rsidP="00A2571E">
      <w:pPr>
        <w:spacing w:after="0"/>
        <w:jc w:val="right"/>
        <w:rPr>
          <w:rFonts w:ascii="Times New Roman" w:eastAsia="Times New Roman" w:hAnsi="Times New Roman" w:cs="Times New Roman"/>
          <w:sz w:val="22"/>
          <w:szCs w:val="22"/>
          <w:lang w:val="es-MX"/>
        </w:rPr>
      </w:pPr>
      <w:r w:rsidRPr="00DE0300">
        <w:rPr>
          <w:rFonts w:ascii="Times New Roman" w:eastAsia="Times New Roman" w:hAnsi="Times New Roman" w:cs="Times New Roman"/>
          <w:sz w:val="22"/>
          <w:szCs w:val="22"/>
          <w:lang w:val="es-MX"/>
        </w:rPr>
        <w:t>Julio Anthony Engels Ruiz Coto - 1284719</w:t>
      </w:r>
    </w:p>
    <w:p w14:paraId="6EBB2857" w14:textId="77777777" w:rsidR="00A2571E" w:rsidRPr="00DE0300" w:rsidRDefault="00A2571E" w:rsidP="00A2571E">
      <w:pPr>
        <w:spacing w:after="0"/>
        <w:jc w:val="center"/>
        <w:rPr>
          <w:rFonts w:ascii="Times New Roman" w:eastAsia="Times New Roman" w:hAnsi="Times New Roman" w:cs="Times New Roman"/>
          <w:sz w:val="22"/>
          <w:szCs w:val="22"/>
          <w:lang w:val="es-MX"/>
        </w:rPr>
      </w:pPr>
    </w:p>
    <w:p w14:paraId="1D077A22" w14:textId="77777777" w:rsidR="00A2571E" w:rsidRDefault="00A2571E" w:rsidP="00A2571E">
      <w:pPr>
        <w:spacing w:after="0"/>
        <w:jc w:val="center"/>
        <w:rPr>
          <w:rFonts w:ascii="Times New Roman" w:eastAsia="Times New Roman" w:hAnsi="Times New Roman" w:cs="Times New Roman"/>
          <w:sz w:val="22"/>
          <w:szCs w:val="22"/>
          <w:lang w:val="es-MX"/>
        </w:rPr>
      </w:pPr>
    </w:p>
    <w:p w14:paraId="42E52CD0" w14:textId="77777777" w:rsidR="00A2571E" w:rsidRDefault="00A2571E" w:rsidP="00A2571E">
      <w:pPr>
        <w:spacing w:after="0"/>
        <w:jc w:val="center"/>
        <w:rPr>
          <w:rFonts w:ascii="Times New Roman" w:eastAsia="Times New Roman" w:hAnsi="Times New Roman" w:cs="Times New Roman"/>
          <w:sz w:val="22"/>
          <w:szCs w:val="22"/>
          <w:lang w:val="es-MX"/>
        </w:rPr>
      </w:pPr>
    </w:p>
    <w:p w14:paraId="6CF505D2" w14:textId="77777777" w:rsidR="00A2571E" w:rsidRDefault="00A2571E" w:rsidP="00A2571E">
      <w:pPr>
        <w:spacing w:after="0"/>
        <w:rPr>
          <w:rFonts w:ascii="Times New Roman" w:eastAsia="Times New Roman" w:hAnsi="Times New Roman" w:cs="Times New Roman"/>
          <w:sz w:val="22"/>
          <w:szCs w:val="22"/>
          <w:lang w:val="es-MX"/>
        </w:rPr>
      </w:pPr>
    </w:p>
    <w:p w14:paraId="0EED3677" w14:textId="77777777" w:rsidR="00A2571E" w:rsidRPr="00DE0300" w:rsidRDefault="00A2571E" w:rsidP="00A2571E">
      <w:pPr>
        <w:spacing w:after="0"/>
        <w:jc w:val="center"/>
        <w:rPr>
          <w:rFonts w:ascii="Times New Roman" w:eastAsia="Times New Roman" w:hAnsi="Times New Roman" w:cs="Times New Roman"/>
          <w:sz w:val="22"/>
          <w:szCs w:val="22"/>
          <w:lang w:val="es-MX"/>
        </w:rPr>
      </w:pPr>
    </w:p>
    <w:p w14:paraId="3D4F195F" w14:textId="77777777" w:rsidR="00A2571E" w:rsidRPr="00DE0300" w:rsidRDefault="00A2571E" w:rsidP="00A2571E">
      <w:pPr>
        <w:spacing w:after="0"/>
        <w:jc w:val="center"/>
        <w:rPr>
          <w:rFonts w:ascii="Times New Roman" w:eastAsia="Times New Roman" w:hAnsi="Times New Roman" w:cs="Times New Roman"/>
          <w:sz w:val="22"/>
          <w:szCs w:val="22"/>
          <w:lang w:val="es-MX"/>
        </w:rPr>
      </w:pPr>
    </w:p>
    <w:p w14:paraId="1E8D1673" w14:textId="4D6A27B1" w:rsidR="00A2571E" w:rsidRPr="00DE0300" w:rsidRDefault="00A2571E" w:rsidP="00A2571E">
      <w:pPr>
        <w:spacing w:after="0"/>
        <w:jc w:val="center"/>
        <w:rPr>
          <w:rFonts w:ascii="Times New Roman" w:eastAsia="Times New Roman" w:hAnsi="Times New Roman" w:cs="Times New Roman"/>
          <w:sz w:val="22"/>
          <w:szCs w:val="22"/>
          <w:lang w:val="es-MX"/>
        </w:rPr>
        <w:sectPr w:rsidR="00A2571E" w:rsidRPr="00DE0300" w:rsidSect="00A2571E">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pPr>
      <w:r w:rsidRPr="00DE0300">
        <w:rPr>
          <w:rFonts w:ascii="Times New Roman" w:eastAsia="Times New Roman" w:hAnsi="Times New Roman" w:cs="Times New Roman"/>
          <w:sz w:val="22"/>
          <w:szCs w:val="22"/>
          <w:lang w:val="es-MX"/>
        </w:rPr>
        <w:t xml:space="preserve">Guatemala </w:t>
      </w:r>
      <w:r>
        <w:rPr>
          <w:rFonts w:ascii="Times New Roman" w:eastAsia="Times New Roman" w:hAnsi="Times New Roman" w:cs="Times New Roman"/>
          <w:sz w:val="22"/>
          <w:szCs w:val="22"/>
          <w:lang w:val="es-MX"/>
        </w:rPr>
        <w:t>11</w:t>
      </w:r>
      <w:r w:rsidRPr="00DE0300">
        <w:rPr>
          <w:rFonts w:ascii="Times New Roman" w:eastAsia="Times New Roman" w:hAnsi="Times New Roman" w:cs="Times New Roman"/>
          <w:sz w:val="22"/>
          <w:szCs w:val="22"/>
          <w:lang w:val="es-MX"/>
        </w:rPr>
        <w:t xml:space="preserve"> de </w:t>
      </w:r>
      <w:r>
        <w:rPr>
          <w:rFonts w:ascii="Times New Roman" w:eastAsia="Times New Roman" w:hAnsi="Times New Roman" w:cs="Times New Roman"/>
          <w:sz w:val="22"/>
          <w:szCs w:val="22"/>
          <w:lang w:val="es-MX"/>
        </w:rPr>
        <w:t>marzo</w:t>
      </w:r>
      <w:r w:rsidRPr="00DE0300">
        <w:rPr>
          <w:rFonts w:ascii="Times New Roman" w:eastAsia="Times New Roman" w:hAnsi="Times New Roman" w:cs="Times New Roman"/>
          <w:sz w:val="22"/>
          <w:szCs w:val="22"/>
          <w:lang w:val="es-MX"/>
        </w:rPr>
        <w:t xml:space="preserve"> de 2025</w:t>
      </w:r>
    </w:p>
    <w:p w14:paraId="25A2F173" w14:textId="77777777" w:rsidR="00A2571E" w:rsidRDefault="00A2571E" w:rsidP="00A2571E">
      <w:pPr>
        <w:spacing w:after="0"/>
        <w:jc w:val="center"/>
        <w:rPr>
          <w:rFonts w:ascii="Times New Roman" w:eastAsia="Times New Roman" w:hAnsi="Times New Roman" w:cs="Times New Roman"/>
          <w:sz w:val="24"/>
          <w:szCs w:val="24"/>
          <w:lang w:val="es-MX"/>
        </w:rPr>
      </w:pPr>
    </w:p>
    <w:sdt>
      <w:sdtPr>
        <w:rPr>
          <w:rFonts w:ascii="Times New Roman" w:eastAsia="Times New Roman" w:hAnsi="Times New Roman" w:cs="Times New Roman"/>
          <w:color w:val="auto"/>
          <w:sz w:val="21"/>
          <w:szCs w:val="21"/>
          <w:lang w:val="es-ES"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7715A10A" w14:textId="77777777" w:rsidR="00A2571E" w:rsidRPr="00BC5C79" w:rsidRDefault="00A2571E" w:rsidP="00A2571E">
          <w:pPr>
            <w:pStyle w:val="TtuloTDC"/>
            <w:jc w:val="center"/>
            <w:rPr>
              <w:rFonts w:ascii="Times New Roman" w:eastAsia="Times New Roman" w:hAnsi="Times New Roman" w:cs="Times New Roman"/>
              <w:b/>
              <w:bCs/>
              <w:color w:val="F6F6F6"/>
              <w:sz w:val="36"/>
              <w:szCs w:val="36"/>
              <w:u w:val="single"/>
            </w:rPr>
          </w:pPr>
          <w:r w:rsidRPr="00BC5C79">
            <w:rPr>
              <w:rFonts w:ascii="Times New Roman" w:hAnsi="Times New Roman" w:cs="Times New Roman"/>
              <w:b/>
              <w:bCs/>
              <w:color w:val="auto"/>
              <w:sz w:val="36"/>
              <w:szCs w:val="36"/>
              <w:u w:val="single"/>
              <w:lang w:val="es-ES"/>
            </w:rPr>
            <w:t>ÍNDICE</w:t>
          </w:r>
        </w:p>
        <w:p w14:paraId="2CBE7779" w14:textId="10DA0882" w:rsidR="00A95591" w:rsidRDefault="00A2571E">
          <w:pPr>
            <w:pStyle w:val="TDC1"/>
            <w:tabs>
              <w:tab w:val="left" w:pos="420"/>
              <w:tab w:val="right" w:leader="dot" w:pos="8828"/>
            </w:tabs>
            <w:rPr>
              <w:noProof/>
              <w:kern w:val="2"/>
              <w:sz w:val="24"/>
              <w:szCs w:val="24"/>
              <w:lang w:eastAsia="es-GT"/>
            </w:rPr>
          </w:pPr>
          <w:r w:rsidRPr="6F3DD70F">
            <w:fldChar w:fldCharType="begin"/>
          </w:r>
          <w:r>
            <w:instrText xml:space="preserve"> TOC \o "1-3" \h \z \u </w:instrText>
          </w:r>
          <w:r w:rsidRPr="6F3DD70F">
            <w:fldChar w:fldCharType="separate"/>
          </w:r>
          <w:hyperlink w:anchor="_Toc191741602" w:history="1">
            <w:r w:rsidR="00A95591" w:rsidRPr="00DF352B">
              <w:rPr>
                <w:rStyle w:val="Hipervnculo"/>
                <w:rFonts w:ascii="Times New Roman" w:hAnsi="Times New Roman" w:cs="Times New Roman"/>
                <w:noProof/>
              </w:rPr>
              <w:t>I.</w:t>
            </w:r>
            <w:r w:rsidR="00A95591">
              <w:rPr>
                <w:noProof/>
                <w:kern w:val="2"/>
                <w:sz w:val="24"/>
                <w:szCs w:val="24"/>
                <w:lang w:eastAsia="es-GT"/>
              </w:rPr>
              <w:tab/>
            </w:r>
            <w:r w:rsidR="00A95591" w:rsidRPr="00DF352B">
              <w:rPr>
                <w:rStyle w:val="Hipervnculo"/>
                <w:rFonts w:ascii="Times New Roman" w:hAnsi="Times New Roman" w:cs="Times New Roman"/>
                <w:noProof/>
              </w:rPr>
              <w:t>INTRODUCCIÓN</w:t>
            </w:r>
            <w:r w:rsidR="00A95591">
              <w:rPr>
                <w:noProof/>
                <w:webHidden/>
              </w:rPr>
              <w:tab/>
            </w:r>
            <w:r w:rsidR="00A95591">
              <w:rPr>
                <w:noProof/>
                <w:webHidden/>
              </w:rPr>
              <w:fldChar w:fldCharType="begin"/>
            </w:r>
            <w:r w:rsidR="00A95591">
              <w:rPr>
                <w:noProof/>
                <w:webHidden/>
              </w:rPr>
              <w:instrText xml:space="preserve"> PAGEREF _Toc191741602 \h </w:instrText>
            </w:r>
            <w:r w:rsidR="00A95591">
              <w:rPr>
                <w:noProof/>
                <w:webHidden/>
              </w:rPr>
            </w:r>
            <w:r w:rsidR="00A95591">
              <w:rPr>
                <w:noProof/>
                <w:webHidden/>
              </w:rPr>
              <w:fldChar w:fldCharType="separate"/>
            </w:r>
            <w:r w:rsidR="00CD1F94">
              <w:rPr>
                <w:noProof/>
                <w:webHidden/>
              </w:rPr>
              <w:t>1</w:t>
            </w:r>
            <w:r w:rsidR="00A95591">
              <w:rPr>
                <w:noProof/>
                <w:webHidden/>
              </w:rPr>
              <w:fldChar w:fldCharType="end"/>
            </w:r>
          </w:hyperlink>
        </w:p>
        <w:p w14:paraId="21FA1D19" w14:textId="2534335A" w:rsidR="00A95591" w:rsidRDefault="00A95591">
          <w:pPr>
            <w:pStyle w:val="TDC1"/>
            <w:tabs>
              <w:tab w:val="left" w:pos="720"/>
              <w:tab w:val="right" w:leader="dot" w:pos="8828"/>
            </w:tabs>
            <w:rPr>
              <w:noProof/>
              <w:kern w:val="2"/>
              <w:sz w:val="24"/>
              <w:szCs w:val="24"/>
              <w:lang w:eastAsia="es-GT"/>
            </w:rPr>
          </w:pPr>
          <w:hyperlink w:anchor="_Toc191741603" w:history="1">
            <w:r w:rsidRPr="00DF352B">
              <w:rPr>
                <w:rStyle w:val="Hipervnculo"/>
                <w:rFonts w:ascii="Times New Roman" w:hAnsi="Times New Roman" w:cs="Times New Roman"/>
                <w:noProof/>
              </w:rPr>
              <w:t>II.</w:t>
            </w:r>
            <w:r>
              <w:rPr>
                <w:noProof/>
                <w:kern w:val="2"/>
                <w:sz w:val="24"/>
                <w:szCs w:val="24"/>
                <w:lang w:eastAsia="es-GT"/>
              </w:rPr>
              <w:tab/>
            </w:r>
            <w:r w:rsidRPr="00DF352B">
              <w:rPr>
                <w:rStyle w:val="Hipervnculo"/>
                <w:rFonts w:ascii="Times New Roman" w:hAnsi="Times New Roman" w:cs="Times New Roman"/>
                <w:noProof/>
              </w:rPr>
              <w:t>FUNDAMENTOS TEÓRICOS</w:t>
            </w:r>
            <w:r>
              <w:rPr>
                <w:noProof/>
                <w:webHidden/>
              </w:rPr>
              <w:tab/>
            </w:r>
            <w:r>
              <w:rPr>
                <w:noProof/>
                <w:webHidden/>
              </w:rPr>
              <w:fldChar w:fldCharType="begin"/>
            </w:r>
            <w:r>
              <w:rPr>
                <w:noProof/>
                <w:webHidden/>
              </w:rPr>
              <w:instrText xml:space="preserve"> PAGEREF _Toc191741603 \h </w:instrText>
            </w:r>
            <w:r>
              <w:rPr>
                <w:noProof/>
                <w:webHidden/>
              </w:rPr>
            </w:r>
            <w:r>
              <w:rPr>
                <w:noProof/>
                <w:webHidden/>
              </w:rPr>
              <w:fldChar w:fldCharType="separate"/>
            </w:r>
            <w:r w:rsidR="00CD1F94">
              <w:rPr>
                <w:noProof/>
                <w:webHidden/>
              </w:rPr>
              <w:t>1</w:t>
            </w:r>
            <w:r>
              <w:rPr>
                <w:noProof/>
                <w:webHidden/>
              </w:rPr>
              <w:fldChar w:fldCharType="end"/>
            </w:r>
          </w:hyperlink>
        </w:p>
        <w:p w14:paraId="133B0E25" w14:textId="2847CBE2" w:rsidR="00A95591" w:rsidRDefault="00A95591">
          <w:pPr>
            <w:pStyle w:val="TDC2"/>
            <w:tabs>
              <w:tab w:val="right" w:leader="dot" w:pos="8828"/>
            </w:tabs>
            <w:rPr>
              <w:noProof/>
              <w:kern w:val="2"/>
              <w:sz w:val="24"/>
              <w:szCs w:val="24"/>
              <w:lang w:eastAsia="es-GT"/>
            </w:rPr>
          </w:pPr>
          <w:hyperlink w:anchor="_Toc191741604" w:history="1">
            <w:r w:rsidRPr="00DF352B">
              <w:rPr>
                <w:rStyle w:val="Hipervnculo"/>
                <w:rFonts w:ascii="Times New Roman" w:hAnsi="Times New Roman" w:cs="Times New Roman"/>
                <w:noProof/>
              </w:rPr>
              <w:t>II.I MARCO TEÓRICO</w:t>
            </w:r>
            <w:r>
              <w:rPr>
                <w:noProof/>
                <w:webHidden/>
              </w:rPr>
              <w:tab/>
            </w:r>
            <w:r>
              <w:rPr>
                <w:noProof/>
                <w:webHidden/>
              </w:rPr>
              <w:fldChar w:fldCharType="begin"/>
            </w:r>
            <w:r>
              <w:rPr>
                <w:noProof/>
                <w:webHidden/>
              </w:rPr>
              <w:instrText xml:space="preserve"> PAGEREF _Toc191741604 \h </w:instrText>
            </w:r>
            <w:r>
              <w:rPr>
                <w:noProof/>
                <w:webHidden/>
              </w:rPr>
            </w:r>
            <w:r>
              <w:rPr>
                <w:noProof/>
                <w:webHidden/>
              </w:rPr>
              <w:fldChar w:fldCharType="separate"/>
            </w:r>
            <w:r w:rsidR="00CD1F94">
              <w:rPr>
                <w:noProof/>
                <w:webHidden/>
              </w:rPr>
              <w:t>1</w:t>
            </w:r>
            <w:r>
              <w:rPr>
                <w:noProof/>
                <w:webHidden/>
              </w:rPr>
              <w:fldChar w:fldCharType="end"/>
            </w:r>
          </w:hyperlink>
        </w:p>
        <w:p w14:paraId="5B9A4E8C" w14:textId="7F96B878" w:rsidR="00A95591" w:rsidRDefault="00A95591">
          <w:pPr>
            <w:pStyle w:val="TDC1"/>
            <w:tabs>
              <w:tab w:val="right" w:leader="dot" w:pos="8828"/>
            </w:tabs>
            <w:rPr>
              <w:noProof/>
              <w:kern w:val="2"/>
              <w:sz w:val="24"/>
              <w:szCs w:val="24"/>
              <w:lang w:eastAsia="es-GT"/>
            </w:rPr>
          </w:pPr>
          <w:hyperlink w:anchor="_Toc191741605" w:history="1">
            <w:r w:rsidRPr="00DF352B">
              <w:rPr>
                <w:rStyle w:val="Hipervnculo"/>
                <w:rFonts w:ascii="Times New Roman" w:hAnsi="Times New Roman" w:cs="Times New Roman"/>
                <w:noProof/>
              </w:rPr>
              <w:t>II.II TABLAS DE SEGURIDAD</w:t>
            </w:r>
            <w:r>
              <w:rPr>
                <w:noProof/>
                <w:webHidden/>
              </w:rPr>
              <w:tab/>
            </w:r>
            <w:r>
              <w:rPr>
                <w:noProof/>
                <w:webHidden/>
              </w:rPr>
              <w:fldChar w:fldCharType="begin"/>
            </w:r>
            <w:r>
              <w:rPr>
                <w:noProof/>
                <w:webHidden/>
              </w:rPr>
              <w:instrText xml:space="preserve"> PAGEREF _Toc191741605 \h </w:instrText>
            </w:r>
            <w:r>
              <w:rPr>
                <w:noProof/>
                <w:webHidden/>
              </w:rPr>
            </w:r>
            <w:r>
              <w:rPr>
                <w:noProof/>
                <w:webHidden/>
              </w:rPr>
              <w:fldChar w:fldCharType="separate"/>
            </w:r>
            <w:r w:rsidR="00CD1F94">
              <w:rPr>
                <w:noProof/>
                <w:webHidden/>
              </w:rPr>
              <w:t>6</w:t>
            </w:r>
            <w:r>
              <w:rPr>
                <w:noProof/>
                <w:webHidden/>
              </w:rPr>
              <w:fldChar w:fldCharType="end"/>
            </w:r>
          </w:hyperlink>
        </w:p>
        <w:p w14:paraId="49C43809" w14:textId="4BC894D1" w:rsidR="00A95591" w:rsidRDefault="00A95591">
          <w:pPr>
            <w:pStyle w:val="TDC2"/>
            <w:tabs>
              <w:tab w:val="right" w:leader="dot" w:pos="8828"/>
            </w:tabs>
            <w:rPr>
              <w:noProof/>
              <w:kern w:val="2"/>
              <w:sz w:val="24"/>
              <w:szCs w:val="24"/>
              <w:lang w:eastAsia="es-GT"/>
            </w:rPr>
          </w:pPr>
          <w:hyperlink w:anchor="_Toc191741606" w:history="1">
            <w:r w:rsidRPr="00DF352B">
              <w:rPr>
                <w:rStyle w:val="Hipervnculo"/>
                <w:rFonts w:ascii="Times New Roman" w:hAnsi="Times New Roman" w:cs="Times New Roman"/>
                <w:noProof/>
              </w:rPr>
              <w:t>II.II.I TABLAS SOBRE FICHAS DE SEGURIDAD</w:t>
            </w:r>
            <w:r>
              <w:rPr>
                <w:noProof/>
                <w:webHidden/>
              </w:rPr>
              <w:tab/>
            </w:r>
            <w:r>
              <w:rPr>
                <w:noProof/>
                <w:webHidden/>
              </w:rPr>
              <w:fldChar w:fldCharType="begin"/>
            </w:r>
            <w:r>
              <w:rPr>
                <w:noProof/>
                <w:webHidden/>
              </w:rPr>
              <w:instrText xml:space="preserve"> PAGEREF _Toc191741606 \h </w:instrText>
            </w:r>
            <w:r>
              <w:rPr>
                <w:noProof/>
                <w:webHidden/>
              </w:rPr>
            </w:r>
            <w:r>
              <w:rPr>
                <w:noProof/>
                <w:webHidden/>
              </w:rPr>
              <w:fldChar w:fldCharType="separate"/>
            </w:r>
            <w:r w:rsidR="00CD1F94">
              <w:rPr>
                <w:noProof/>
                <w:webHidden/>
              </w:rPr>
              <w:t>6</w:t>
            </w:r>
            <w:r>
              <w:rPr>
                <w:noProof/>
                <w:webHidden/>
              </w:rPr>
              <w:fldChar w:fldCharType="end"/>
            </w:r>
          </w:hyperlink>
        </w:p>
        <w:p w14:paraId="07A68FAF" w14:textId="0A3E250B" w:rsidR="00A95591" w:rsidRDefault="00A95591">
          <w:pPr>
            <w:pStyle w:val="TDC3"/>
            <w:tabs>
              <w:tab w:val="right" w:leader="dot" w:pos="8828"/>
            </w:tabs>
            <w:rPr>
              <w:noProof/>
              <w:kern w:val="2"/>
              <w:sz w:val="24"/>
              <w:szCs w:val="24"/>
              <w:lang w:eastAsia="es-GT"/>
            </w:rPr>
          </w:pPr>
          <w:hyperlink w:anchor="_Toc191741607" w:history="1">
            <w:r w:rsidRPr="00DF352B">
              <w:rPr>
                <w:rStyle w:val="Hipervnculo"/>
                <w:rFonts w:ascii="Times New Roman" w:hAnsi="Times New Roman" w:cs="Times New Roman"/>
                <w:noProof/>
              </w:rPr>
              <w:t>III.II.I.I TABLA DE PROPIEDADES FÍSICAS Y QUÍMICAS</w:t>
            </w:r>
            <w:r>
              <w:rPr>
                <w:noProof/>
                <w:webHidden/>
              </w:rPr>
              <w:tab/>
            </w:r>
            <w:r>
              <w:rPr>
                <w:noProof/>
                <w:webHidden/>
              </w:rPr>
              <w:fldChar w:fldCharType="begin"/>
            </w:r>
            <w:r>
              <w:rPr>
                <w:noProof/>
                <w:webHidden/>
              </w:rPr>
              <w:instrText xml:space="preserve"> PAGEREF _Toc191741607 \h </w:instrText>
            </w:r>
            <w:r>
              <w:rPr>
                <w:noProof/>
                <w:webHidden/>
              </w:rPr>
            </w:r>
            <w:r>
              <w:rPr>
                <w:noProof/>
                <w:webHidden/>
              </w:rPr>
              <w:fldChar w:fldCharType="separate"/>
            </w:r>
            <w:r w:rsidR="00CD1F94">
              <w:rPr>
                <w:noProof/>
                <w:webHidden/>
              </w:rPr>
              <w:t>6</w:t>
            </w:r>
            <w:r>
              <w:rPr>
                <w:noProof/>
                <w:webHidden/>
              </w:rPr>
              <w:fldChar w:fldCharType="end"/>
            </w:r>
          </w:hyperlink>
        </w:p>
        <w:p w14:paraId="1BE2DAF5" w14:textId="1765389B" w:rsidR="00A95591" w:rsidRDefault="00A95591">
          <w:pPr>
            <w:pStyle w:val="TDC3"/>
            <w:tabs>
              <w:tab w:val="right" w:leader="dot" w:pos="8828"/>
            </w:tabs>
            <w:rPr>
              <w:noProof/>
              <w:kern w:val="2"/>
              <w:sz w:val="24"/>
              <w:szCs w:val="24"/>
              <w:lang w:eastAsia="es-GT"/>
            </w:rPr>
          </w:pPr>
          <w:hyperlink w:anchor="_Toc191741608" w:history="1">
            <w:r w:rsidRPr="00DF352B">
              <w:rPr>
                <w:rStyle w:val="Hipervnculo"/>
                <w:rFonts w:ascii="Times New Roman" w:hAnsi="Times New Roman" w:cs="Times New Roman"/>
                <w:noProof/>
              </w:rPr>
              <w:t>III.II.I.II TABLA DE TOXICIDADES, ANTÍDOTOS Y FORMAS DE DESECHO</w:t>
            </w:r>
            <w:r>
              <w:rPr>
                <w:noProof/>
                <w:webHidden/>
              </w:rPr>
              <w:tab/>
            </w:r>
            <w:r>
              <w:rPr>
                <w:noProof/>
                <w:webHidden/>
              </w:rPr>
              <w:fldChar w:fldCharType="begin"/>
            </w:r>
            <w:r>
              <w:rPr>
                <w:noProof/>
                <w:webHidden/>
              </w:rPr>
              <w:instrText xml:space="preserve"> PAGEREF _Toc191741608 \h </w:instrText>
            </w:r>
            <w:r>
              <w:rPr>
                <w:noProof/>
                <w:webHidden/>
              </w:rPr>
            </w:r>
            <w:r>
              <w:rPr>
                <w:noProof/>
                <w:webHidden/>
              </w:rPr>
              <w:fldChar w:fldCharType="separate"/>
            </w:r>
            <w:r w:rsidR="00CD1F94">
              <w:rPr>
                <w:noProof/>
                <w:webHidden/>
              </w:rPr>
              <w:t>7</w:t>
            </w:r>
            <w:r>
              <w:rPr>
                <w:noProof/>
                <w:webHidden/>
              </w:rPr>
              <w:fldChar w:fldCharType="end"/>
            </w:r>
          </w:hyperlink>
        </w:p>
        <w:p w14:paraId="68F6AD30" w14:textId="2FDA834D" w:rsidR="00A95591" w:rsidRDefault="00A95591">
          <w:pPr>
            <w:pStyle w:val="TDC1"/>
            <w:tabs>
              <w:tab w:val="left" w:pos="720"/>
              <w:tab w:val="right" w:leader="dot" w:pos="8828"/>
            </w:tabs>
            <w:rPr>
              <w:noProof/>
              <w:kern w:val="2"/>
              <w:sz w:val="24"/>
              <w:szCs w:val="24"/>
              <w:lang w:eastAsia="es-GT"/>
            </w:rPr>
          </w:pPr>
          <w:hyperlink w:anchor="_Toc191741609" w:history="1">
            <w:r w:rsidRPr="00DF352B">
              <w:rPr>
                <w:rStyle w:val="Hipervnculo"/>
                <w:rFonts w:ascii="Times New Roman" w:hAnsi="Times New Roman" w:cs="Times New Roman"/>
                <w:noProof/>
              </w:rPr>
              <w:t>III.</w:t>
            </w:r>
            <w:r>
              <w:rPr>
                <w:noProof/>
                <w:kern w:val="2"/>
                <w:sz w:val="24"/>
                <w:szCs w:val="24"/>
                <w:lang w:eastAsia="es-GT"/>
              </w:rPr>
              <w:tab/>
            </w:r>
            <w:r w:rsidRPr="00DF352B">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_Toc191741609 \h </w:instrText>
            </w:r>
            <w:r>
              <w:rPr>
                <w:noProof/>
                <w:webHidden/>
              </w:rPr>
            </w:r>
            <w:r>
              <w:rPr>
                <w:noProof/>
                <w:webHidden/>
              </w:rPr>
              <w:fldChar w:fldCharType="separate"/>
            </w:r>
            <w:r w:rsidR="00CD1F94">
              <w:rPr>
                <w:noProof/>
                <w:webHidden/>
              </w:rPr>
              <w:t>9</w:t>
            </w:r>
            <w:r>
              <w:rPr>
                <w:noProof/>
                <w:webHidden/>
              </w:rPr>
              <w:fldChar w:fldCharType="end"/>
            </w:r>
          </w:hyperlink>
        </w:p>
        <w:p w14:paraId="5A5EEF84" w14:textId="3289402D" w:rsidR="00A95591" w:rsidRDefault="00A95591">
          <w:pPr>
            <w:pStyle w:val="TDC2"/>
            <w:tabs>
              <w:tab w:val="right" w:leader="dot" w:pos="8828"/>
            </w:tabs>
            <w:rPr>
              <w:noProof/>
              <w:kern w:val="2"/>
              <w:sz w:val="24"/>
              <w:szCs w:val="24"/>
              <w:lang w:eastAsia="es-GT"/>
            </w:rPr>
          </w:pPr>
          <w:hyperlink w:anchor="_Toc191741610" w:history="1">
            <w:r w:rsidRPr="00DF352B">
              <w:rPr>
                <w:rStyle w:val="Hipervnculo"/>
                <w:rFonts w:ascii="Times New Roman" w:hAnsi="Times New Roman" w:cs="Times New Roman"/>
                <w:noProof/>
              </w:rPr>
              <w:t>III.I GENERALES</w:t>
            </w:r>
            <w:r>
              <w:rPr>
                <w:noProof/>
                <w:webHidden/>
              </w:rPr>
              <w:tab/>
            </w:r>
            <w:r>
              <w:rPr>
                <w:noProof/>
                <w:webHidden/>
              </w:rPr>
              <w:fldChar w:fldCharType="begin"/>
            </w:r>
            <w:r>
              <w:rPr>
                <w:noProof/>
                <w:webHidden/>
              </w:rPr>
              <w:instrText xml:space="preserve"> PAGEREF _Toc191741610 \h </w:instrText>
            </w:r>
            <w:r>
              <w:rPr>
                <w:noProof/>
                <w:webHidden/>
              </w:rPr>
            </w:r>
            <w:r>
              <w:rPr>
                <w:noProof/>
                <w:webHidden/>
              </w:rPr>
              <w:fldChar w:fldCharType="separate"/>
            </w:r>
            <w:r w:rsidR="00CD1F94">
              <w:rPr>
                <w:noProof/>
                <w:webHidden/>
              </w:rPr>
              <w:t>9</w:t>
            </w:r>
            <w:r>
              <w:rPr>
                <w:noProof/>
                <w:webHidden/>
              </w:rPr>
              <w:fldChar w:fldCharType="end"/>
            </w:r>
          </w:hyperlink>
        </w:p>
        <w:p w14:paraId="07177612" w14:textId="1C2176F9" w:rsidR="00A95591" w:rsidRDefault="00A95591">
          <w:pPr>
            <w:pStyle w:val="TDC2"/>
            <w:tabs>
              <w:tab w:val="right" w:leader="dot" w:pos="8828"/>
            </w:tabs>
            <w:rPr>
              <w:noProof/>
              <w:kern w:val="2"/>
              <w:sz w:val="24"/>
              <w:szCs w:val="24"/>
              <w:lang w:eastAsia="es-GT"/>
            </w:rPr>
          </w:pPr>
          <w:hyperlink w:anchor="_Toc191741611" w:history="1">
            <w:r w:rsidRPr="00DF352B">
              <w:rPr>
                <w:rStyle w:val="Hipervnculo"/>
                <w:rFonts w:ascii="Times New Roman" w:hAnsi="Times New Roman" w:cs="Times New Roman"/>
                <w:noProof/>
              </w:rPr>
              <w:t>III.II ESPECÍFICOS</w:t>
            </w:r>
            <w:r>
              <w:rPr>
                <w:noProof/>
                <w:webHidden/>
              </w:rPr>
              <w:tab/>
            </w:r>
            <w:r>
              <w:rPr>
                <w:noProof/>
                <w:webHidden/>
              </w:rPr>
              <w:fldChar w:fldCharType="begin"/>
            </w:r>
            <w:r>
              <w:rPr>
                <w:noProof/>
                <w:webHidden/>
              </w:rPr>
              <w:instrText xml:space="preserve"> PAGEREF _Toc191741611 \h </w:instrText>
            </w:r>
            <w:r>
              <w:rPr>
                <w:noProof/>
                <w:webHidden/>
              </w:rPr>
            </w:r>
            <w:r>
              <w:rPr>
                <w:noProof/>
                <w:webHidden/>
              </w:rPr>
              <w:fldChar w:fldCharType="separate"/>
            </w:r>
            <w:r w:rsidR="00CD1F94">
              <w:rPr>
                <w:noProof/>
                <w:webHidden/>
              </w:rPr>
              <w:t>9</w:t>
            </w:r>
            <w:r>
              <w:rPr>
                <w:noProof/>
                <w:webHidden/>
              </w:rPr>
              <w:fldChar w:fldCharType="end"/>
            </w:r>
          </w:hyperlink>
        </w:p>
        <w:p w14:paraId="2A193F39" w14:textId="405BFB07" w:rsidR="00A95591" w:rsidRDefault="00A95591">
          <w:pPr>
            <w:pStyle w:val="TDC1"/>
            <w:tabs>
              <w:tab w:val="left" w:pos="720"/>
              <w:tab w:val="right" w:leader="dot" w:pos="8828"/>
            </w:tabs>
            <w:rPr>
              <w:noProof/>
              <w:kern w:val="2"/>
              <w:sz w:val="24"/>
              <w:szCs w:val="24"/>
              <w:lang w:eastAsia="es-GT"/>
            </w:rPr>
          </w:pPr>
          <w:hyperlink w:anchor="_Toc191741612" w:history="1">
            <w:r w:rsidRPr="00DF352B">
              <w:rPr>
                <w:rStyle w:val="Hipervnculo"/>
                <w:rFonts w:ascii="Times New Roman" w:hAnsi="Times New Roman" w:cs="Times New Roman"/>
                <w:noProof/>
              </w:rPr>
              <w:t>IV.</w:t>
            </w:r>
            <w:r>
              <w:rPr>
                <w:noProof/>
                <w:kern w:val="2"/>
                <w:sz w:val="24"/>
                <w:szCs w:val="24"/>
                <w:lang w:eastAsia="es-GT"/>
              </w:rPr>
              <w:tab/>
            </w:r>
            <w:r w:rsidRPr="00DF352B">
              <w:rPr>
                <w:rStyle w:val="Hipervnculo"/>
                <w:rFonts w:ascii="Times New Roman" w:hAnsi="Times New Roman" w:cs="Times New Roman"/>
                <w:noProof/>
              </w:rPr>
              <w:t>METODOLOGÍA</w:t>
            </w:r>
            <w:r>
              <w:rPr>
                <w:noProof/>
                <w:webHidden/>
              </w:rPr>
              <w:tab/>
            </w:r>
            <w:r>
              <w:rPr>
                <w:noProof/>
                <w:webHidden/>
              </w:rPr>
              <w:fldChar w:fldCharType="begin"/>
            </w:r>
            <w:r>
              <w:rPr>
                <w:noProof/>
                <w:webHidden/>
              </w:rPr>
              <w:instrText xml:space="preserve"> PAGEREF _Toc191741612 \h </w:instrText>
            </w:r>
            <w:r>
              <w:rPr>
                <w:noProof/>
                <w:webHidden/>
              </w:rPr>
            </w:r>
            <w:r>
              <w:rPr>
                <w:noProof/>
                <w:webHidden/>
              </w:rPr>
              <w:fldChar w:fldCharType="separate"/>
            </w:r>
            <w:r w:rsidR="00CD1F94">
              <w:rPr>
                <w:noProof/>
                <w:webHidden/>
              </w:rPr>
              <w:t>10</w:t>
            </w:r>
            <w:r>
              <w:rPr>
                <w:noProof/>
                <w:webHidden/>
              </w:rPr>
              <w:fldChar w:fldCharType="end"/>
            </w:r>
          </w:hyperlink>
        </w:p>
        <w:p w14:paraId="259B2767" w14:textId="3312B673" w:rsidR="00A95591" w:rsidRDefault="00A95591">
          <w:pPr>
            <w:pStyle w:val="TDC2"/>
            <w:tabs>
              <w:tab w:val="right" w:leader="dot" w:pos="8828"/>
            </w:tabs>
            <w:rPr>
              <w:noProof/>
              <w:kern w:val="2"/>
              <w:sz w:val="24"/>
              <w:szCs w:val="24"/>
              <w:lang w:eastAsia="es-GT"/>
            </w:rPr>
          </w:pPr>
          <w:hyperlink w:anchor="_Toc191741613" w:history="1">
            <w:r w:rsidRPr="00DF352B">
              <w:rPr>
                <w:rStyle w:val="Hipervnculo"/>
                <w:rFonts w:ascii="Times New Roman" w:hAnsi="Times New Roman" w:cs="Times New Roman"/>
                <w:noProof/>
              </w:rPr>
              <w:t>IV.I DIAGRAMA DE FLUJO</w:t>
            </w:r>
            <w:r>
              <w:rPr>
                <w:noProof/>
                <w:webHidden/>
              </w:rPr>
              <w:tab/>
            </w:r>
            <w:r>
              <w:rPr>
                <w:noProof/>
                <w:webHidden/>
              </w:rPr>
              <w:fldChar w:fldCharType="begin"/>
            </w:r>
            <w:r>
              <w:rPr>
                <w:noProof/>
                <w:webHidden/>
              </w:rPr>
              <w:instrText xml:space="preserve"> PAGEREF _Toc191741613 \h </w:instrText>
            </w:r>
            <w:r>
              <w:rPr>
                <w:noProof/>
                <w:webHidden/>
              </w:rPr>
            </w:r>
            <w:r>
              <w:rPr>
                <w:noProof/>
                <w:webHidden/>
              </w:rPr>
              <w:fldChar w:fldCharType="separate"/>
            </w:r>
            <w:r w:rsidR="00CD1F94">
              <w:rPr>
                <w:noProof/>
                <w:webHidden/>
              </w:rPr>
              <w:t>10</w:t>
            </w:r>
            <w:r>
              <w:rPr>
                <w:noProof/>
                <w:webHidden/>
              </w:rPr>
              <w:fldChar w:fldCharType="end"/>
            </w:r>
          </w:hyperlink>
        </w:p>
        <w:p w14:paraId="4C436F03" w14:textId="1EC956E3" w:rsidR="00A95591" w:rsidRDefault="00A95591">
          <w:pPr>
            <w:pStyle w:val="TDC3"/>
            <w:tabs>
              <w:tab w:val="right" w:leader="dot" w:pos="8828"/>
            </w:tabs>
            <w:rPr>
              <w:noProof/>
              <w:kern w:val="2"/>
              <w:sz w:val="24"/>
              <w:szCs w:val="24"/>
              <w:lang w:eastAsia="es-GT"/>
            </w:rPr>
          </w:pPr>
          <w:hyperlink w:anchor="_Toc191741614" w:history="1">
            <w:r w:rsidRPr="00DF352B">
              <w:rPr>
                <w:rStyle w:val="Hipervnculo"/>
                <w:rFonts w:ascii="Times New Roman" w:hAnsi="Times New Roman" w:cs="Times New Roman"/>
                <w:noProof/>
              </w:rPr>
              <w:t>IV.I.I PROCEDIMIENTO A</w:t>
            </w:r>
            <w:r>
              <w:rPr>
                <w:noProof/>
                <w:webHidden/>
              </w:rPr>
              <w:tab/>
            </w:r>
            <w:r>
              <w:rPr>
                <w:noProof/>
                <w:webHidden/>
              </w:rPr>
              <w:fldChar w:fldCharType="begin"/>
            </w:r>
            <w:r>
              <w:rPr>
                <w:noProof/>
                <w:webHidden/>
              </w:rPr>
              <w:instrText xml:space="preserve"> PAGEREF _Toc191741614 \h </w:instrText>
            </w:r>
            <w:r>
              <w:rPr>
                <w:noProof/>
                <w:webHidden/>
              </w:rPr>
            </w:r>
            <w:r>
              <w:rPr>
                <w:noProof/>
                <w:webHidden/>
              </w:rPr>
              <w:fldChar w:fldCharType="separate"/>
            </w:r>
            <w:r w:rsidR="00CD1F94">
              <w:rPr>
                <w:noProof/>
                <w:webHidden/>
              </w:rPr>
              <w:t>10</w:t>
            </w:r>
            <w:r>
              <w:rPr>
                <w:noProof/>
                <w:webHidden/>
              </w:rPr>
              <w:fldChar w:fldCharType="end"/>
            </w:r>
          </w:hyperlink>
        </w:p>
        <w:p w14:paraId="5206A2B3" w14:textId="64A0F353" w:rsidR="00A95591" w:rsidRDefault="00A95591">
          <w:pPr>
            <w:pStyle w:val="TDC3"/>
            <w:tabs>
              <w:tab w:val="right" w:leader="dot" w:pos="8828"/>
            </w:tabs>
            <w:rPr>
              <w:noProof/>
              <w:kern w:val="2"/>
              <w:sz w:val="24"/>
              <w:szCs w:val="24"/>
              <w:lang w:eastAsia="es-GT"/>
            </w:rPr>
          </w:pPr>
          <w:hyperlink w:anchor="_Toc191741615" w:history="1">
            <w:r w:rsidRPr="00DF352B">
              <w:rPr>
                <w:rStyle w:val="Hipervnculo"/>
                <w:rFonts w:ascii="Times New Roman" w:hAnsi="Times New Roman" w:cs="Times New Roman"/>
                <w:noProof/>
              </w:rPr>
              <w:t>IV.I.II PROCEDIMIENTO B</w:t>
            </w:r>
            <w:r>
              <w:rPr>
                <w:noProof/>
                <w:webHidden/>
              </w:rPr>
              <w:tab/>
            </w:r>
            <w:r>
              <w:rPr>
                <w:noProof/>
                <w:webHidden/>
              </w:rPr>
              <w:fldChar w:fldCharType="begin"/>
            </w:r>
            <w:r>
              <w:rPr>
                <w:noProof/>
                <w:webHidden/>
              </w:rPr>
              <w:instrText xml:space="preserve"> PAGEREF _Toc191741615 \h </w:instrText>
            </w:r>
            <w:r>
              <w:rPr>
                <w:noProof/>
                <w:webHidden/>
              </w:rPr>
            </w:r>
            <w:r>
              <w:rPr>
                <w:noProof/>
                <w:webHidden/>
              </w:rPr>
              <w:fldChar w:fldCharType="separate"/>
            </w:r>
            <w:r w:rsidR="00CD1F94">
              <w:rPr>
                <w:noProof/>
                <w:webHidden/>
              </w:rPr>
              <w:t>11</w:t>
            </w:r>
            <w:r>
              <w:rPr>
                <w:noProof/>
                <w:webHidden/>
              </w:rPr>
              <w:fldChar w:fldCharType="end"/>
            </w:r>
          </w:hyperlink>
        </w:p>
        <w:p w14:paraId="639C9A59" w14:textId="5A3FCC71" w:rsidR="00A95591" w:rsidRDefault="00A95591">
          <w:pPr>
            <w:pStyle w:val="TDC3"/>
            <w:tabs>
              <w:tab w:val="right" w:leader="dot" w:pos="8828"/>
            </w:tabs>
            <w:rPr>
              <w:noProof/>
              <w:kern w:val="2"/>
              <w:sz w:val="24"/>
              <w:szCs w:val="24"/>
              <w:lang w:eastAsia="es-GT"/>
            </w:rPr>
          </w:pPr>
          <w:hyperlink w:anchor="_Toc191741616" w:history="1">
            <w:r w:rsidRPr="00DF352B">
              <w:rPr>
                <w:rStyle w:val="Hipervnculo"/>
                <w:rFonts w:ascii="Times New Roman" w:hAnsi="Times New Roman" w:cs="Times New Roman"/>
                <w:noProof/>
              </w:rPr>
              <w:t>IV.I.III PROCEDIMIENTO C</w:t>
            </w:r>
            <w:r>
              <w:rPr>
                <w:noProof/>
                <w:webHidden/>
              </w:rPr>
              <w:tab/>
            </w:r>
            <w:r>
              <w:rPr>
                <w:noProof/>
                <w:webHidden/>
              </w:rPr>
              <w:fldChar w:fldCharType="begin"/>
            </w:r>
            <w:r>
              <w:rPr>
                <w:noProof/>
                <w:webHidden/>
              </w:rPr>
              <w:instrText xml:space="preserve"> PAGEREF _Toc191741616 \h </w:instrText>
            </w:r>
            <w:r>
              <w:rPr>
                <w:noProof/>
                <w:webHidden/>
              </w:rPr>
            </w:r>
            <w:r>
              <w:rPr>
                <w:noProof/>
                <w:webHidden/>
              </w:rPr>
              <w:fldChar w:fldCharType="separate"/>
            </w:r>
            <w:r w:rsidR="00CD1F94">
              <w:rPr>
                <w:noProof/>
                <w:webHidden/>
              </w:rPr>
              <w:t>12</w:t>
            </w:r>
            <w:r>
              <w:rPr>
                <w:noProof/>
                <w:webHidden/>
              </w:rPr>
              <w:fldChar w:fldCharType="end"/>
            </w:r>
          </w:hyperlink>
        </w:p>
        <w:p w14:paraId="09DA22B3" w14:textId="09725B5E" w:rsidR="00A95591" w:rsidRDefault="00A95591">
          <w:pPr>
            <w:pStyle w:val="TDC1"/>
            <w:tabs>
              <w:tab w:val="left" w:pos="720"/>
              <w:tab w:val="right" w:leader="dot" w:pos="8828"/>
            </w:tabs>
            <w:rPr>
              <w:noProof/>
              <w:kern w:val="2"/>
              <w:sz w:val="24"/>
              <w:szCs w:val="24"/>
              <w:lang w:eastAsia="es-GT"/>
            </w:rPr>
          </w:pPr>
          <w:hyperlink w:anchor="_Toc191741617" w:history="1">
            <w:r w:rsidRPr="00DF352B">
              <w:rPr>
                <w:rStyle w:val="Hipervnculo"/>
                <w:rFonts w:ascii="Times New Roman" w:hAnsi="Times New Roman" w:cs="Times New Roman"/>
                <w:noProof/>
              </w:rPr>
              <w:t>V.</w:t>
            </w:r>
            <w:r>
              <w:rPr>
                <w:noProof/>
                <w:kern w:val="2"/>
                <w:sz w:val="24"/>
                <w:szCs w:val="24"/>
                <w:lang w:eastAsia="es-GT"/>
              </w:rPr>
              <w:tab/>
            </w:r>
            <w:r w:rsidRPr="00DF352B">
              <w:rPr>
                <w:rStyle w:val="Hipervnculo"/>
                <w:rFonts w:ascii="Times New Roman" w:hAnsi="Times New Roman" w:cs="Times New Roman"/>
                <w:noProof/>
              </w:rPr>
              <w:t>REACCIONES QUÍMICAS</w:t>
            </w:r>
            <w:r>
              <w:rPr>
                <w:noProof/>
                <w:webHidden/>
              </w:rPr>
              <w:tab/>
            </w:r>
            <w:r>
              <w:rPr>
                <w:noProof/>
                <w:webHidden/>
              </w:rPr>
              <w:fldChar w:fldCharType="begin"/>
            </w:r>
            <w:r>
              <w:rPr>
                <w:noProof/>
                <w:webHidden/>
              </w:rPr>
              <w:instrText xml:space="preserve"> PAGEREF _Toc191741617 \h </w:instrText>
            </w:r>
            <w:r>
              <w:rPr>
                <w:noProof/>
                <w:webHidden/>
              </w:rPr>
            </w:r>
            <w:r>
              <w:rPr>
                <w:noProof/>
                <w:webHidden/>
              </w:rPr>
              <w:fldChar w:fldCharType="separate"/>
            </w:r>
            <w:r w:rsidR="00CD1F94">
              <w:rPr>
                <w:noProof/>
                <w:webHidden/>
              </w:rPr>
              <w:t>13</w:t>
            </w:r>
            <w:r>
              <w:rPr>
                <w:noProof/>
                <w:webHidden/>
              </w:rPr>
              <w:fldChar w:fldCharType="end"/>
            </w:r>
          </w:hyperlink>
        </w:p>
        <w:p w14:paraId="1071E2C1" w14:textId="2ABF8306" w:rsidR="00A95591" w:rsidRDefault="00A95591">
          <w:pPr>
            <w:pStyle w:val="TDC1"/>
            <w:tabs>
              <w:tab w:val="left" w:pos="720"/>
              <w:tab w:val="right" w:leader="dot" w:pos="8828"/>
            </w:tabs>
            <w:rPr>
              <w:noProof/>
              <w:kern w:val="2"/>
              <w:sz w:val="24"/>
              <w:szCs w:val="24"/>
              <w:lang w:eastAsia="es-GT"/>
            </w:rPr>
          </w:pPr>
          <w:hyperlink w:anchor="_Toc191741618" w:history="1">
            <w:r w:rsidRPr="00DF352B">
              <w:rPr>
                <w:rStyle w:val="Hipervnculo"/>
                <w:rFonts w:ascii="Times New Roman" w:hAnsi="Times New Roman" w:cs="Times New Roman"/>
                <w:noProof/>
              </w:rPr>
              <w:t>VI.</w:t>
            </w:r>
            <w:r>
              <w:rPr>
                <w:noProof/>
                <w:kern w:val="2"/>
                <w:sz w:val="24"/>
                <w:szCs w:val="24"/>
                <w:lang w:eastAsia="es-GT"/>
              </w:rPr>
              <w:tab/>
            </w:r>
            <w:r w:rsidRPr="00DF352B">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_Toc191741618 \h </w:instrText>
            </w:r>
            <w:r>
              <w:rPr>
                <w:noProof/>
                <w:webHidden/>
              </w:rPr>
            </w:r>
            <w:r>
              <w:rPr>
                <w:noProof/>
                <w:webHidden/>
              </w:rPr>
              <w:fldChar w:fldCharType="separate"/>
            </w:r>
            <w:r w:rsidR="00CD1F94">
              <w:rPr>
                <w:noProof/>
                <w:webHidden/>
              </w:rPr>
              <w:t>14</w:t>
            </w:r>
            <w:r>
              <w:rPr>
                <w:noProof/>
                <w:webHidden/>
              </w:rPr>
              <w:fldChar w:fldCharType="end"/>
            </w:r>
          </w:hyperlink>
        </w:p>
        <w:p w14:paraId="7C14C2A7" w14:textId="26DB6EF2" w:rsidR="00A95591" w:rsidRDefault="00A95591">
          <w:pPr>
            <w:pStyle w:val="TDC2"/>
            <w:tabs>
              <w:tab w:val="right" w:leader="dot" w:pos="8828"/>
            </w:tabs>
            <w:rPr>
              <w:noProof/>
              <w:kern w:val="2"/>
              <w:sz w:val="24"/>
              <w:szCs w:val="24"/>
              <w:lang w:eastAsia="es-GT"/>
            </w:rPr>
          </w:pPr>
          <w:hyperlink w:anchor="_Toc191741619" w:history="1">
            <w:r w:rsidRPr="00DF352B">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_Toc191741619 \h </w:instrText>
            </w:r>
            <w:r>
              <w:rPr>
                <w:noProof/>
                <w:webHidden/>
              </w:rPr>
            </w:r>
            <w:r>
              <w:rPr>
                <w:noProof/>
                <w:webHidden/>
              </w:rPr>
              <w:fldChar w:fldCharType="separate"/>
            </w:r>
            <w:r w:rsidR="00CD1F94">
              <w:rPr>
                <w:noProof/>
                <w:webHidden/>
              </w:rPr>
              <w:t>14</w:t>
            </w:r>
            <w:r>
              <w:rPr>
                <w:noProof/>
                <w:webHidden/>
              </w:rPr>
              <w:fldChar w:fldCharType="end"/>
            </w:r>
          </w:hyperlink>
        </w:p>
        <w:p w14:paraId="437C77E1" w14:textId="59EB8F00" w:rsidR="00A95591" w:rsidRDefault="00A95591">
          <w:pPr>
            <w:pStyle w:val="TDC2"/>
            <w:tabs>
              <w:tab w:val="right" w:leader="dot" w:pos="8828"/>
            </w:tabs>
            <w:rPr>
              <w:noProof/>
              <w:kern w:val="2"/>
              <w:sz w:val="24"/>
              <w:szCs w:val="24"/>
              <w:lang w:eastAsia="es-GT"/>
            </w:rPr>
          </w:pPr>
          <w:hyperlink w:anchor="_Toc191741620" w:history="1">
            <w:r w:rsidRPr="00DF352B">
              <w:rPr>
                <w:rStyle w:val="Hipervnculo"/>
                <w:rFonts w:ascii="Times New Roman" w:hAnsi="Times New Roman" w:cs="Times New Roman"/>
                <w:noProof/>
              </w:rPr>
              <w:t>VI.II REFERENCIAS ELECTRÓNICAS</w:t>
            </w:r>
            <w:r>
              <w:rPr>
                <w:noProof/>
                <w:webHidden/>
              </w:rPr>
              <w:tab/>
            </w:r>
            <w:r>
              <w:rPr>
                <w:noProof/>
                <w:webHidden/>
              </w:rPr>
              <w:fldChar w:fldCharType="begin"/>
            </w:r>
            <w:r>
              <w:rPr>
                <w:noProof/>
                <w:webHidden/>
              </w:rPr>
              <w:instrText xml:space="preserve"> PAGEREF _Toc191741620 \h </w:instrText>
            </w:r>
            <w:r>
              <w:rPr>
                <w:noProof/>
                <w:webHidden/>
              </w:rPr>
            </w:r>
            <w:r>
              <w:rPr>
                <w:noProof/>
                <w:webHidden/>
              </w:rPr>
              <w:fldChar w:fldCharType="separate"/>
            </w:r>
            <w:r w:rsidR="00CD1F94">
              <w:rPr>
                <w:noProof/>
                <w:webHidden/>
              </w:rPr>
              <w:t>14</w:t>
            </w:r>
            <w:r>
              <w:rPr>
                <w:noProof/>
                <w:webHidden/>
              </w:rPr>
              <w:fldChar w:fldCharType="end"/>
            </w:r>
          </w:hyperlink>
        </w:p>
        <w:p w14:paraId="68594960" w14:textId="190FCC48" w:rsidR="00A2571E" w:rsidRDefault="00A2571E" w:rsidP="00A2571E">
          <w:pPr>
            <w:rPr>
              <w:rFonts w:ascii="Times New Roman" w:eastAsia="Times New Roman" w:hAnsi="Times New Roman" w:cs="Times New Roman"/>
              <w:b/>
              <w:bCs/>
              <w:noProof/>
              <w:lang w:val="es-ES"/>
            </w:rPr>
          </w:pPr>
          <w:r w:rsidRPr="6F3DD70F">
            <w:rPr>
              <w:b/>
              <w:bCs/>
              <w:lang w:val="es-ES"/>
            </w:rPr>
            <w:fldChar w:fldCharType="end"/>
          </w:r>
        </w:p>
      </w:sdtContent>
    </w:sdt>
    <w:p w14:paraId="4460DF63" w14:textId="77777777" w:rsidR="00A2571E" w:rsidRDefault="00A2571E" w:rsidP="00A2571E">
      <w:pPr>
        <w:spacing w:after="160" w:line="259" w:lineRule="auto"/>
        <w:rPr>
          <w:rFonts w:ascii="Times New Roman" w:hAnsi="Times New Roman" w:cs="Times New Roman"/>
          <w:sz w:val="36"/>
          <w:szCs w:val="36"/>
          <w:u w:val="single"/>
        </w:rPr>
        <w:sectPr w:rsidR="00A2571E" w:rsidSect="00A2571E">
          <w:headerReference w:type="default" r:id="rId13"/>
          <w:footerReference w:type="default" r:id="rId14"/>
          <w:pgSz w:w="12240" w:h="15840"/>
          <w:pgMar w:top="1417" w:right="1701" w:bottom="1417" w:left="1701" w:header="708" w:footer="708" w:gutter="0"/>
          <w:cols w:space="708"/>
          <w:docGrid w:linePitch="360"/>
        </w:sectPr>
      </w:pPr>
      <w:r w:rsidRPr="6F3DD70F">
        <w:rPr>
          <w:rFonts w:ascii="Times New Roman" w:eastAsia="Times New Roman" w:hAnsi="Times New Roman" w:cs="Times New Roman"/>
          <w:sz w:val="24"/>
          <w:szCs w:val="24"/>
        </w:rPr>
        <w:br w:type="page"/>
      </w:r>
      <w:bookmarkStart w:id="0" w:name="_Toc111908913"/>
    </w:p>
    <w:p w14:paraId="5366A7F0" w14:textId="77777777" w:rsidR="00A2571E" w:rsidRPr="003D6752" w:rsidRDefault="00A2571E" w:rsidP="00A2571E">
      <w:pPr>
        <w:pStyle w:val="Ttulo1"/>
        <w:numPr>
          <w:ilvl w:val="0"/>
          <w:numId w:val="3"/>
        </w:numPr>
        <w:rPr>
          <w:rFonts w:ascii="Times New Roman" w:hAnsi="Times New Roman" w:cs="Times New Roman"/>
          <w:color w:val="auto"/>
          <w:sz w:val="36"/>
          <w:szCs w:val="36"/>
          <w:u w:val="single"/>
        </w:rPr>
      </w:pPr>
      <w:bookmarkStart w:id="1" w:name="_Toc191741602"/>
      <w:r w:rsidRPr="003D6752">
        <w:rPr>
          <w:rFonts w:ascii="Times New Roman" w:hAnsi="Times New Roman" w:cs="Times New Roman"/>
          <w:color w:val="auto"/>
          <w:sz w:val="36"/>
          <w:szCs w:val="36"/>
          <w:u w:val="single"/>
        </w:rPr>
        <w:lastRenderedPageBreak/>
        <w:t>INTRODUCCIÓN</w:t>
      </w:r>
      <w:bookmarkEnd w:id="0"/>
      <w:bookmarkEnd w:id="1"/>
    </w:p>
    <w:p w14:paraId="70F5B4A5" w14:textId="77777777" w:rsidR="00A44214" w:rsidRPr="00A44214" w:rsidRDefault="00A2571E" w:rsidP="00A44214">
      <w:pPr>
        <w:jc w:val="both"/>
        <w:rPr>
          <w:rFonts w:ascii="Times New Roman" w:hAnsi="Times New Roman" w:cs="Times New Roman"/>
          <w:sz w:val="22"/>
          <w:szCs w:val="22"/>
        </w:rPr>
      </w:pPr>
      <w:r w:rsidRPr="00A44214">
        <w:rPr>
          <w:rFonts w:ascii="Times New Roman" w:hAnsi="Times New Roman" w:cs="Times New Roman"/>
          <w:sz w:val="22"/>
          <w:szCs w:val="22"/>
        </w:rPr>
        <w:t xml:space="preserve">El </w:t>
      </w:r>
      <w:r w:rsidR="00787996" w:rsidRPr="00A44214">
        <w:rPr>
          <w:rFonts w:ascii="Times New Roman" w:hAnsi="Times New Roman" w:cs="Times New Roman"/>
          <w:sz w:val="22"/>
          <w:szCs w:val="22"/>
        </w:rPr>
        <w:t>11</w:t>
      </w:r>
      <w:r w:rsidRPr="00A44214">
        <w:rPr>
          <w:rFonts w:ascii="Times New Roman" w:hAnsi="Times New Roman" w:cs="Times New Roman"/>
          <w:sz w:val="22"/>
          <w:szCs w:val="22"/>
        </w:rPr>
        <w:t xml:space="preserve"> de </w:t>
      </w:r>
      <w:r w:rsidR="00787996" w:rsidRPr="00A44214">
        <w:rPr>
          <w:rFonts w:ascii="Times New Roman" w:hAnsi="Times New Roman" w:cs="Times New Roman"/>
          <w:sz w:val="22"/>
          <w:szCs w:val="22"/>
        </w:rPr>
        <w:t>marzo</w:t>
      </w:r>
      <w:r w:rsidRPr="00A44214">
        <w:rPr>
          <w:rFonts w:ascii="Times New Roman" w:hAnsi="Times New Roman" w:cs="Times New Roman"/>
          <w:sz w:val="22"/>
          <w:szCs w:val="22"/>
        </w:rPr>
        <w:t xml:space="preserve"> de 2025 se llevará a cabo la Práctica de Laboratorio N.º </w:t>
      </w:r>
      <w:r w:rsidR="00787996" w:rsidRPr="00A44214">
        <w:rPr>
          <w:rFonts w:ascii="Times New Roman" w:hAnsi="Times New Roman" w:cs="Times New Roman"/>
          <w:sz w:val="22"/>
          <w:szCs w:val="22"/>
        </w:rPr>
        <w:t>4</w:t>
      </w:r>
      <w:r w:rsidRPr="00A44214">
        <w:rPr>
          <w:rFonts w:ascii="Times New Roman" w:hAnsi="Times New Roman" w:cs="Times New Roman"/>
          <w:sz w:val="22"/>
          <w:szCs w:val="22"/>
        </w:rPr>
        <w:t>, titulada “</w:t>
      </w:r>
      <w:r w:rsidR="00B76AFB" w:rsidRPr="00A44214">
        <w:rPr>
          <w:rFonts w:ascii="Times New Roman" w:hAnsi="Times New Roman" w:cs="Times New Roman"/>
          <w:sz w:val="22"/>
          <w:szCs w:val="22"/>
        </w:rPr>
        <w:t>identificación de reacciones químicas por su fuerza impulsora</w:t>
      </w:r>
      <w:r w:rsidRPr="00A44214">
        <w:rPr>
          <w:rFonts w:ascii="Times New Roman" w:hAnsi="Times New Roman" w:cs="Times New Roman"/>
          <w:sz w:val="22"/>
          <w:szCs w:val="22"/>
        </w:rPr>
        <w:t xml:space="preserve">”. </w:t>
      </w:r>
      <w:bookmarkStart w:id="2" w:name="_Toc111908914"/>
      <w:r w:rsidR="00A44214" w:rsidRPr="00A44214">
        <w:rPr>
          <w:rFonts w:ascii="Times New Roman" w:hAnsi="Times New Roman" w:cs="Times New Roman"/>
          <w:sz w:val="22"/>
          <w:szCs w:val="22"/>
        </w:rPr>
        <w:t>En esta actividad se pretende investigar las fuerzas impulsoras de reacciones químicas, centrándose en la formación de gas, la aparición de un sólido y la producción de agua para comprender cómo estos cambios reflejan un verdadero proceso químico. Dicho propósito general guiará la observación sistemática y el registro de evidencias en el laboratorio.</w:t>
      </w:r>
    </w:p>
    <w:p w14:paraId="01EF6C4A" w14:textId="5D8F5FEF" w:rsidR="00A44214" w:rsidRPr="00A44214" w:rsidRDefault="00A44214" w:rsidP="00A44214">
      <w:pPr>
        <w:jc w:val="both"/>
        <w:rPr>
          <w:rFonts w:ascii="Times New Roman" w:hAnsi="Times New Roman" w:cs="Times New Roman"/>
          <w:sz w:val="22"/>
          <w:szCs w:val="22"/>
        </w:rPr>
      </w:pPr>
      <w:r w:rsidRPr="00A44214">
        <w:rPr>
          <w:rFonts w:ascii="Times New Roman" w:hAnsi="Times New Roman" w:cs="Times New Roman"/>
          <w:sz w:val="22"/>
          <w:szCs w:val="22"/>
        </w:rPr>
        <w:t>Para alcanzar esa meta, se han planteado tres objetivos específicos: identificar el dióxido de carbono liberado en una neutralización, relacionar la precipitación de hidróxido magnésico con la fuerza impulsora de formación de un sólido y verificar la generación de agua a partir de un ácido y una base fuertes. Cada uno de estos enfoques permitirá evidenciar los cambios químicos más allá de las variaciones meramente físicas.</w:t>
      </w:r>
    </w:p>
    <w:p w14:paraId="5919F460" w14:textId="65A1FA78" w:rsidR="00A44214" w:rsidRPr="00A44214" w:rsidRDefault="00A44214" w:rsidP="00A44214">
      <w:pPr>
        <w:jc w:val="both"/>
        <w:rPr>
          <w:rFonts w:ascii="Times New Roman" w:hAnsi="Times New Roman" w:cs="Times New Roman"/>
          <w:sz w:val="22"/>
          <w:szCs w:val="22"/>
        </w:rPr>
      </w:pPr>
      <w:r w:rsidRPr="00A44214">
        <w:rPr>
          <w:rFonts w:ascii="Times New Roman" w:hAnsi="Times New Roman" w:cs="Times New Roman"/>
          <w:sz w:val="22"/>
          <w:szCs w:val="22"/>
        </w:rPr>
        <w:t>La teoría indica que ciertas reacciones avanzan cuando se forman productos que escapan del medio (como gases), que se retiran del equilibrio (como sólidos insolubles) o que neutralizan las propiedades iniciales de los reactivos (como el agua en reacciones ácido-base). Al estudiar estos fenómenos, se aprende a distinguir un cambio químico real de simples alteraciones en el estado de agregación, ajustándose así a los conceptos de termodinámica y equilibrio químico.</w:t>
      </w:r>
    </w:p>
    <w:p w14:paraId="53C0E822" w14:textId="1212C2EF" w:rsidR="00A44214" w:rsidRPr="00A44214" w:rsidRDefault="00A44214" w:rsidP="00A44214">
      <w:pPr>
        <w:jc w:val="both"/>
        <w:rPr>
          <w:rFonts w:ascii="Times New Roman" w:hAnsi="Times New Roman" w:cs="Times New Roman"/>
          <w:sz w:val="22"/>
          <w:szCs w:val="22"/>
        </w:rPr>
      </w:pPr>
      <w:r w:rsidRPr="00A44214">
        <w:rPr>
          <w:rFonts w:ascii="Times New Roman" w:hAnsi="Times New Roman" w:cs="Times New Roman"/>
          <w:sz w:val="22"/>
          <w:szCs w:val="22"/>
        </w:rPr>
        <w:t>Durante la sesión, se procederá a mezclar bicarbonato de sodio con vinagre para registrar la efervescencia debida al CO₂, se combinará cloruro de magnesio con hidróxido de sodio para observar el precipitado de hidróxido magnésico, y se unirá hidróxido de sodio con ácido clorhídrico para comprobar la desaparición de las características ácidas y básicas. En cada experiencia, se anotarán tanto las transformaciones visibles como las mediciones pertinentes.</w:t>
      </w:r>
    </w:p>
    <w:p w14:paraId="2A96485B" w14:textId="79D9C3E5" w:rsidR="00A44214" w:rsidRPr="00A44214" w:rsidRDefault="00A44214" w:rsidP="00A44214">
      <w:pPr>
        <w:jc w:val="both"/>
        <w:rPr>
          <w:rFonts w:ascii="Times New Roman" w:hAnsi="Times New Roman" w:cs="Times New Roman"/>
          <w:sz w:val="22"/>
          <w:szCs w:val="22"/>
        </w:rPr>
      </w:pPr>
      <w:r w:rsidRPr="00A44214">
        <w:rPr>
          <w:rFonts w:ascii="Times New Roman" w:hAnsi="Times New Roman" w:cs="Times New Roman"/>
          <w:sz w:val="22"/>
          <w:szCs w:val="22"/>
        </w:rPr>
        <w:t>Finalmente, comprender por qué cada fuerza impulsora conduce a la reacción resulta esencial para el diseño y control de procesos químicos en ámbitos académicos e industriales. Esta práctica, al mostrar de manera directa la relación entre teoría y realidad experimental, sienta las bases para el análisis y la predicción de comportamientos químicos más complejos, impulsando la formación de criterios científicos sólidos en el estudiante.</w:t>
      </w:r>
    </w:p>
    <w:p w14:paraId="52D6E048" w14:textId="62628307" w:rsidR="00A2571E" w:rsidRDefault="00A2571E" w:rsidP="00A44214">
      <w:pPr>
        <w:jc w:val="both"/>
        <w:rPr>
          <w:rFonts w:ascii="Times New Roman" w:hAnsi="Times New Roman" w:cs="Times New Roman"/>
          <w:sz w:val="22"/>
          <w:szCs w:val="22"/>
        </w:rPr>
        <w:sectPr w:rsidR="00A2571E" w:rsidSect="00A2571E">
          <w:footerReference w:type="default" r:id="rId15"/>
          <w:pgSz w:w="12240" w:h="15840"/>
          <w:pgMar w:top="1417" w:right="1701" w:bottom="1417" w:left="1701" w:header="708" w:footer="708" w:gutter="0"/>
          <w:pgNumType w:start="1"/>
          <w:cols w:space="708"/>
          <w:docGrid w:linePitch="360"/>
        </w:sectPr>
      </w:pPr>
    </w:p>
    <w:p w14:paraId="186707F8" w14:textId="77777777" w:rsidR="00A2571E" w:rsidRPr="00EA1BB9" w:rsidRDefault="00A2571E" w:rsidP="00A2571E">
      <w:pPr>
        <w:pStyle w:val="Ttulo1"/>
        <w:numPr>
          <w:ilvl w:val="0"/>
          <w:numId w:val="10"/>
        </w:numPr>
        <w:rPr>
          <w:rFonts w:ascii="Times New Roman" w:hAnsi="Times New Roman" w:cs="Times New Roman"/>
          <w:color w:val="auto"/>
          <w:sz w:val="36"/>
          <w:szCs w:val="36"/>
          <w:u w:val="single"/>
        </w:rPr>
      </w:pPr>
      <w:bookmarkStart w:id="3" w:name="_Toc191741603"/>
      <w:r w:rsidRPr="00EA1BB9">
        <w:rPr>
          <w:rFonts w:ascii="Times New Roman" w:hAnsi="Times New Roman" w:cs="Times New Roman"/>
          <w:color w:val="auto"/>
          <w:sz w:val="36"/>
          <w:szCs w:val="36"/>
          <w:u w:val="single"/>
        </w:rPr>
        <w:lastRenderedPageBreak/>
        <w:t>FUNDAMENTOS TEÓRICOS</w:t>
      </w:r>
      <w:bookmarkEnd w:id="2"/>
      <w:bookmarkEnd w:id="3"/>
    </w:p>
    <w:p w14:paraId="43A97874" w14:textId="77777777" w:rsidR="00A2571E" w:rsidRPr="00387F71" w:rsidRDefault="00A2571E" w:rsidP="00A2571E">
      <w:pPr>
        <w:pStyle w:val="Ttulo2"/>
        <w:rPr>
          <w:rFonts w:ascii="Times New Roman" w:hAnsi="Times New Roman" w:cs="Times New Roman"/>
          <w:color w:val="auto"/>
          <w:sz w:val="28"/>
          <w:szCs w:val="28"/>
          <w:u w:val="single"/>
        </w:rPr>
      </w:pPr>
      <w:bookmarkStart w:id="4" w:name="_Toc191741604"/>
      <w:r w:rsidRPr="408165E6">
        <w:rPr>
          <w:rFonts w:ascii="Times New Roman" w:hAnsi="Times New Roman" w:cs="Times New Roman"/>
          <w:color w:val="auto"/>
          <w:sz w:val="28"/>
          <w:szCs w:val="28"/>
          <w:u w:val="single"/>
        </w:rPr>
        <w:t>II.I MARCO TEÓRICO</w:t>
      </w:r>
      <w:bookmarkEnd w:id="4"/>
    </w:p>
    <w:p w14:paraId="577EDF4B" w14:textId="4215356A" w:rsidR="00A2571E" w:rsidRPr="00564E69" w:rsidRDefault="00A2571E" w:rsidP="00564E69">
      <w:pPr>
        <w:jc w:val="both"/>
        <w:rPr>
          <w:rFonts w:ascii="Times New Roman" w:hAnsi="Times New Roman" w:cs="Times New Roman"/>
          <w:sz w:val="22"/>
          <w:szCs w:val="22"/>
          <w:u w:val="single"/>
        </w:rPr>
      </w:pPr>
      <w:r w:rsidRPr="00564E69">
        <w:rPr>
          <w:rFonts w:ascii="Times New Roman" w:hAnsi="Times New Roman" w:cs="Times New Roman"/>
          <w:sz w:val="22"/>
          <w:szCs w:val="22"/>
          <w:u w:val="single"/>
        </w:rPr>
        <w:t xml:space="preserve">II.I.I </w:t>
      </w:r>
      <w:r w:rsidR="00AA2844" w:rsidRPr="00AA2844">
        <w:rPr>
          <w:rFonts w:ascii="Times New Roman" w:hAnsi="Times New Roman" w:cs="Times New Roman"/>
          <w:sz w:val="22"/>
          <w:szCs w:val="22"/>
          <w:u w:val="single"/>
        </w:rPr>
        <w:t>FUERZAS IMPULSORAS EN LAS REACCIONES QUÍMICAS</w:t>
      </w:r>
    </w:p>
    <w:p w14:paraId="7EFAF8EF"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Las reacciones químicas son procesos fundamentales mediante los cuales una o más sustancias, denominadas reactivos, se transforman en otras sustancias diferentes, llamadas productos. Para que estas transformaciones ocurran de manera espontánea, deben existir fuerzas que impulsen dichos cambios. Existen principalmente tres fuerzas impulsoras que determinan si una reacción química será espontánea y el grado en que ocurrirá: la liberación de energía, la formación de gases y la formación de precipitados (Brown et al., 2014).</w:t>
      </w:r>
    </w:p>
    <w:p w14:paraId="153EFC8F" w14:textId="1EA846AE" w:rsidR="00AA2844" w:rsidRPr="00564E69" w:rsidRDefault="00AA2844" w:rsidP="00564E69">
      <w:pPr>
        <w:jc w:val="both"/>
        <w:rPr>
          <w:rFonts w:ascii="Times New Roman" w:hAnsi="Times New Roman" w:cs="Times New Roman"/>
          <w:sz w:val="22"/>
          <w:szCs w:val="22"/>
          <w:u w:val="single"/>
        </w:rPr>
      </w:pPr>
      <w:r w:rsidRPr="00564E69">
        <w:rPr>
          <w:rFonts w:ascii="Times New Roman" w:hAnsi="Times New Roman" w:cs="Times New Roman"/>
          <w:sz w:val="22"/>
          <w:szCs w:val="22"/>
          <w:u w:val="single"/>
        </w:rPr>
        <w:t xml:space="preserve">II.I.II LIBERACIÓN DE ENERGÍA </w:t>
      </w:r>
    </w:p>
    <w:p w14:paraId="3E36CBD3"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La liberación de energía constituye una fuerza impulsora fundamental en numerosas reacciones químicas. Cuando los enlaces químicos se rompen y se forman durante una reacción, puede liberarse o absorberse energía. Las reacciones que liberan energía (exotérmicas) tienden a ser más favorables termodinámicamente que aquellas que la absorben (endotérmicas). Esto se debe a que los sistemas químicos, al igual que otros sistemas naturales, tienden a estados de menor energía, lo que representa configuraciones más estables (Chang &amp; Goldsby, 2018).</w:t>
      </w:r>
    </w:p>
    <w:p w14:paraId="57364188"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En términos termodinámicos, este principio está relacionado con la entalpía (H) de la reacción. Una reacción con cambio de entalpía negativo (ΔH &lt; 0) libera energía al entorno, generalmente en forma de calor, lo que constituye un factor favorable para que la reacción proceda espontáneamente. Por ejemplo, en las reacciones de combustión, la oxidación de compuestos orgánicos produce dióxido de carbono, agua y una considerable cantidad de energía, lo que explica por qué estas reacciones son altamente favorables y, una vez iniciadas, suelen continuar hasta que se consumen los reactivos (Petrucci et al., 2017).</w:t>
      </w:r>
    </w:p>
    <w:p w14:paraId="577CDD1D" w14:textId="2D15A502" w:rsidR="00AA2844" w:rsidRPr="00AA2844" w:rsidRDefault="00972444" w:rsidP="00564E69">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59264" behindDoc="0" locked="0" layoutInCell="1" allowOverlap="1" wp14:anchorId="32680C67" wp14:editId="4B3C399B">
                <wp:simplePos x="0" y="0"/>
                <wp:positionH relativeFrom="column">
                  <wp:posOffset>5187067</wp:posOffset>
                </wp:positionH>
                <wp:positionV relativeFrom="paragraph">
                  <wp:posOffset>701675</wp:posOffset>
                </wp:positionV>
                <wp:extent cx="768350" cy="356870"/>
                <wp:effectExtent l="0" t="0" r="0" b="5080"/>
                <wp:wrapNone/>
                <wp:docPr id="1880799606"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0BE9CF" w14:textId="77777777" w:rsidR="00972444" w:rsidRPr="00911ED3" w:rsidRDefault="00972444" w:rsidP="00972444">
                            <w:pPr>
                              <w:jc w:val="center"/>
                              <w:rPr>
                                <w:b/>
                                <w:bCs/>
                                <w:sz w:val="28"/>
                                <w:szCs w:val="28"/>
                                <w:lang w:val="en-US"/>
                              </w:rPr>
                            </w:pPr>
                            <w:r w:rsidRPr="00911ED3">
                              <w:rPr>
                                <w:b/>
                                <w:bCs/>
                                <w:sz w:val="28"/>
                                <w:szCs w:val="28"/>
                                <w:lang w:val="en-US"/>
                              </w:rPr>
                              <w:t>EC. 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80C67" id="Rectángulo 1" o:spid="_x0000_s1026" style="position:absolute;left:0;text-align:left;margin-left:408.45pt;margin-top:55.25pt;width:60.5pt;height:2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" fillcolor="white [3201]" strokecolor="black [3213]" strokeweight="1pt">
                <v:path arrowok="t"/>
                <v:textbox>
                  <w:txbxContent>
                    <w:p w14:paraId="5D0BE9CF" w14:textId="77777777" w:rsidR="00972444" w:rsidRPr="00911ED3" w:rsidRDefault="00972444" w:rsidP="00972444">
                      <w:pPr>
                        <w:jc w:val="center"/>
                        <w:rPr>
                          <w:b/>
                          <w:bCs/>
                          <w:sz w:val="28"/>
                          <w:szCs w:val="28"/>
                          <w:lang w:val="en-US"/>
                        </w:rPr>
                      </w:pPr>
                      <w:r w:rsidRPr="00911ED3">
                        <w:rPr>
                          <w:b/>
                          <w:bCs/>
                          <w:sz w:val="28"/>
                          <w:szCs w:val="28"/>
                          <w:lang w:val="en-US"/>
                        </w:rPr>
                        <w:t>EC. 01</w:t>
                      </w:r>
                    </w:p>
                  </w:txbxContent>
                </v:textbox>
              </v:rect>
            </w:pict>
          </mc:Fallback>
        </mc:AlternateContent>
      </w:r>
      <w:r w:rsidR="00AA2844" w:rsidRPr="00AA2844">
        <w:rPr>
          <w:rFonts w:ascii="Times New Roman" w:hAnsi="Times New Roman" w:cs="Times New Roman"/>
          <w:sz w:val="22"/>
          <w:szCs w:val="22"/>
        </w:rPr>
        <w:t>Las reacciones ácido-base, como la neutralización entre el hidróxido de sodio (NaOH) y el ácido clorhídrico (HCl), también liberan energía, manifestándose como un aumento en la temperatura de la solución. La reacción se representa mediante la siguiente ecuación:</w:t>
      </w:r>
    </w:p>
    <w:p w14:paraId="6C3B9226" w14:textId="2C0F3C70" w:rsidR="00AA2844" w:rsidRPr="00AA2844" w:rsidRDefault="00972444" w:rsidP="00564E69">
      <w:pPr>
        <w:jc w:val="both"/>
        <w:rPr>
          <w:rFonts w:ascii="Times New Roman" w:hAnsi="Times New Roman" w:cs="Times New Roman"/>
          <w:sz w:val="22"/>
          <w:szCs w:val="22"/>
        </w:rPr>
      </w:pPr>
      <m:oMathPara>
        <m:oMath>
          <m:r>
            <w:rPr>
              <w:rFonts w:ascii="Cambria Math" w:hAnsi="Cambria Math" w:cs="Times New Roman"/>
              <w:sz w:val="22"/>
              <w:szCs w:val="22"/>
            </w:rPr>
            <m:t>NaOH(ac) + HCl(ac) → NaCl(ac) + H₂O(l) + energía</m:t>
          </m:r>
        </m:oMath>
      </m:oMathPara>
    </w:p>
    <w:p w14:paraId="43B2BB7C" w14:textId="09FEEEF8" w:rsidR="00AA2844" w:rsidRPr="00564E69" w:rsidRDefault="00AA2844" w:rsidP="00564E69">
      <w:pPr>
        <w:jc w:val="both"/>
        <w:rPr>
          <w:rFonts w:ascii="Times New Roman" w:hAnsi="Times New Roman" w:cs="Times New Roman"/>
          <w:sz w:val="22"/>
          <w:szCs w:val="22"/>
          <w:u w:val="single"/>
        </w:rPr>
      </w:pPr>
      <w:r w:rsidRPr="00564E69">
        <w:rPr>
          <w:rFonts w:ascii="Times New Roman" w:hAnsi="Times New Roman" w:cs="Times New Roman"/>
          <w:sz w:val="22"/>
          <w:szCs w:val="22"/>
          <w:u w:val="single"/>
        </w:rPr>
        <w:t xml:space="preserve">II.I.III FORMACIÓN DE GASES  </w:t>
      </w:r>
    </w:p>
    <w:p w14:paraId="1ADC0A2A"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La formación de un producto gaseoso representa otra importante fuerza impulsora para las reacciones químicas. Los gases ocupan volúmenes significativamente mayores que los líquidos o sólidos, y tienden a dispersarse en el ambiente, aumentando así la entropía o el desorden del sistema. Según el segundo principio de la termodinámica, los procesos espontáneos se caracterizan por un aumento en la entropía del universo (Atkins &amp; Jones, 2015).</w:t>
      </w:r>
    </w:p>
    <w:p w14:paraId="067EA1DC" w14:textId="2A217240" w:rsidR="00AA2844" w:rsidRPr="00AA2844" w:rsidRDefault="00972444" w:rsidP="00564E69">
      <w:pPr>
        <w:jc w:val="both"/>
        <w:rPr>
          <w:rFonts w:ascii="Times New Roman" w:hAnsi="Times New Roman" w:cs="Times New Roman"/>
          <w:sz w:val="22"/>
          <w:szCs w:val="22"/>
        </w:rPr>
      </w:pPr>
      <w:r w:rsidRPr="00F87D72">
        <w:rPr>
          <w:noProof/>
        </w:rPr>
        <w:lastRenderedPageBreak/>
        <mc:AlternateContent>
          <mc:Choice Requires="wps">
            <w:drawing>
              <wp:anchor distT="0" distB="0" distL="114300" distR="114300" simplePos="0" relativeHeight="251661312" behindDoc="0" locked="0" layoutInCell="1" allowOverlap="1" wp14:anchorId="6028C0DD" wp14:editId="2922DDBA">
                <wp:simplePos x="0" y="0"/>
                <wp:positionH relativeFrom="column">
                  <wp:posOffset>5065649</wp:posOffset>
                </wp:positionH>
                <wp:positionV relativeFrom="paragraph">
                  <wp:posOffset>768350</wp:posOffset>
                </wp:positionV>
                <wp:extent cx="768350" cy="356870"/>
                <wp:effectExtent l="0" t="0" r="0" b="5080"/>
                <wp:wrapNone/>
                <wp:docPr id="1149196998"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B82950" w14:textId="4F22A4C4"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8C0DD" id="_x0000_s1027" style="position:absolute;left:0;text-align:left;margin-left:398.85pt;margin-top:60.5pt;width:60.5pt;height:2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" fillcolor="white [3201]" strokecolor="black [3213]" strokeweight="1pt">
                <v:path arrowok="t"/>
                <v:textbox>
                  <w:txbxContent>
                    <w:p w14:paraId="13B82950" w14:textId="4F22A4C4"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2</w:t>
                      </w:r>
                    </w:p>
                  </w:txbxContent>
                </v:textbox>
              </v:rect>
            </w:pict>
          </mc:Fallback>
        </mc:AlternateContent>
      </w:r>
      <w:r w:rsidR="00AA2844" w:rsidRPr="00AA2844">
        <w:rPr>
          <w:rFonts w:ascii="Times New Roman" w:hAnsi="Times New Roman" w:cs="Times New Roman"/>
          <w:sz w:val="22"/>
          <w:szCs w:val="22"/>
        </w:rPr>
        <w:t>Cuando una reacción produce un gas que puede escapar del sistema de reacción, se reduce la probabilidad de que participe en la reacción inversa, desplazando así el equilibrio hacia la formación de productos. Un ejemplo clásico es la reacción entre el bicarbonato de sodio (NaHCO₃) y el ácido acético (CH₃COOH) presente en el vinagre, que produce dióxido de carbono gaseoso (CO₂):</w:t>
      </w:r>
      <w:r>
        <w:rPr>
          <w:rFonts w:ascii="Times New Roman" w:hAnsi="Times New Roman" w:cs="Times New Roman"/>
          <w:sz w:val="22"/>
          <w:szCs w:val="22"/>
        </w:rPr>
        <w:t xml:space="preserve"> </w:t>
      </w:r>
    </w:p>
    <w:p w14:paraId="43143C07" w14:textId="5156D952" w:rsidR="00AA2844" w:rsidRPr="00AA2844" w:rsidRDefault="00972444" w:rsidP="00564E69">
      <w:pPr>
        <w:jc w:val="both"/>
        <w:rPr>
          <w:rFonts w:ascii="Times New Roman" w:hAnsi="Times New Roman" w:cs="Times New Roman"/>
          <w:sz w:val="22"/>
          <w:szCs w:val="22"/>
        </w:rPr>
      </w:pPr>
      <m:oMathPara>
        <m:oMath>
          <m:r>
            <w:rPr>
              <w:rFonts w:ascii="Cambria Math" w:hAnsi="Cambria Math" w:cs="Times New Roman"/>
              <w:sz w:val="22"/>
              <w:szCs w:val="22"/>
            </w:rPr>
            <m:t>NaHCO₃(s) + CH₃COOH(ac) → CO₂(g) + H₂O(l) + CH₃COONa(ac)</m:t>
          </m:r>
        </m:oMath>
      </m:oMathPara>
    </w:p>
    <w:p w14:paraId="7A4FC0D7"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La evolución del CO₂ como gas promueve que la reacción avance hasta completarse, ya que el gas abandona el sistema y no puede participar en la reacción inversa (Silberberg, 2017).</w:t>
      </w:r>
    </w:p>
    <w:p w14:paraId="78BDFC12" w14:textId="055AB868" w:rsidR="00564E69" w:rsidRPr="00564E69" w:rsidRDefault="00564E69" w:rsidP="00564E69">
      <w:pPr>
        <w:jc w:val="both"/>
        <w:rPr>
          <w:rFonts w:ascii="Times New Roman" w:hAnsi="Times New Roman" w:cs="Times New Roman"/>
          <w:sz w:val="22"/>
          <w:szCs w:val="22"/>
          <w:u w:val="single"/>
        </w:rPr>
      </w:pPr>
      <w:r w:rsidRPr="00564E69">
        <w:rPr>
          <w:rFonts w:ascii="Times New Roman" w:hAnsi="Times New Roman" w:cs="Times New Roman"/>
          <w:sz w:val="22"/>
          <w:szCs w:val="22"/>
          <w:u w:val="single"/>
        </w:rPr>
        <w:t xml:space="preserve">II.I.IV FORMACIÓN DE PRECIPITADOS   </w:t>
      </w:r>
    </w:p>
    <w:p w14:paraId="594DCACA"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La tercera fuerza impulsora importante es la formación de un sólido insoluble o precipitado durante una reacción química. Cuando dos soluciones iónicas se mezclan y los iones se recombinan para formar un compuesto insoluble, este se separa de la solución como un sólido. Este proceso, conocido como reacción de precipitación o metátesis, ocurre porque las interacciones entre los iones en el sólido cristalino son más fuertes que las interacciones entre estos iones y las moléculas de agua (Burns, 2013).</w:t>
      </w:r>
    </w:p>
    <w:p w14:paraId="18699E86" w14:textId="59BF242C" w:rsidR="00AA2844" w:rsidRPr="00AA2844" w:rsidRDefault="00972444" w:rsidP="00564E69">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63360" behindDoc="0" locked="0" layoutInCell="1" allowOverlap="1" wp14:anchorId="14DB8DA8" wp14:editId="241B7D63">
                <wp:simplePos x="0" y="0"/>
                <wp:positionH relativeFrom="column">
                  <wp:posOffset>5075390</wp:posOffset>
                </wp:positionH>
                <wp:positionV relativeFrom="paragraph">
                  <wp:posOffset>754380</wp:posOffset>
                </wp:positionV>
                <wp:extent cx="768350" cy="356870"/>
                <wp:effectExtent l="0" t="0" r="0" b="5080"/>
                <wp:wrapNone/>
                <wp:docPr id="761149473"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983A29" w14:textId="792CAAE7"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B8DA8" id="_x0000_s1028" style="position:absolute;left:0;text-align:left;margin-left:399.65pt;margin-top:59.4pt;width:60.5pt;height:2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" fillcolor="white [3201]" strokecolor="black [3213]" strokeweight="1pt">
                <v:path arrowok="t"/>
                <v:textbox>
                  <w:txbxContent>
                    <w:p w14:paraId="23983A29" w14:textId="792CAAE7"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3</w:t>
                      </w:r>
                    </w:p>
                  </w:txbxContent>
                </v:textbox>
              </v:rect>
            </w:pict>
          </mc:Fallback>
        </mc:AlternateContent>
      </w:r>
      <w:r w:rsidR="00AA2844" w:rsidRPr="00AA2844">
        <w:rPr>
          <w:rFonts w:ascii="Times New Roman" w:hAnsi="Times New Roman" w:cs="Times New Roman"/>
          <w:sz w:val="22"/>
          <w:szCs w:val="22"/>
        </w:rPr>
        <w:t>La formación de un precipitado reduce efectivamente la concentración de los iones correspondientes en la solución, impulsando la reacción hacia la formación de productos según el principio de Le Châtelier. Un ejemplo es la reacción entre el cloruro de magnesio (MgCl₂) y el hidróxido de sodio (NaOH), que produce hidróxido de magnesio insoluble [Mg(OH)₂]:</w:t>
      </w:r>
    </w:p>
    <w:p w14:paraId="26F326D0" w14:textId="0B71B0CC" w:rsidR="00AA2844" w:rsidRPr="00AA2844" w:rsidRDefault="00972444" w:rsidP="00564E69">
      <w:pPr>
        <w:jc w:val="both"/>
        <w:rPr>
          <w:rFonts w:ascii="Times New Roman" w:hAnsi="Times New Roman" w:cs="Times New Roman"/>
          <w:sz w:val="22"/>
          <w:szCs w:val="22"/>
        </w:rPr>
      </w:pPr>
      <m:oMathPara>
        <m:oMath>
          <m:r>
            <w:rPr>
              <w:rFonts w:ascii="Cambria Math" w:hAnsi="Cambria Math" w:cs="Times New Roman"/>
              <w:sz w:val="22"/>
              <w:szCs w:val="22"/>
            </w:rPr>
            <m:t>MgCl₂(ac) + 2NaOH(ac) → Mg(OH)₂(s) + 2NaCl(ac)</m:t>
          </m:r>
        </m:oMath>
      </m:oMathPara>
    </w:p>
    <w:p w14:paraId="5924D2E0" w14:textId="77777777" w:rsidR="00AA2844" w:rsidRPr="00564E69"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El hidróxido de magnesio precipita como un sólido blanco, facilitando que la reacción avance hasta completarse (Brown et al., 2014).</w:t>
      </w:r>
    </w:p>
    <w:p w14:paraId="49677C2C" w14:textId="15F1273D" w:rsidR="00564E69" w:rsidRPr="00AA2844" w:rsidRDefault="00564E69" w:rsidP="00564E69">
      <w:pPr>
        <w:jc w:val="both"/>
        <w:rPr>
          <w:rFonts w:ascii="Times New Roman" w:hAnsi="Times New Roman" w:cs="Times New Roman"/>
          <w:sz w:val="22"/>
          <w:szCs w:val="22"/>
          <w:u w:val="single"/>
        </w:rPr>
      </w:pPr>
      <w:r w:rsidRPr="00564E69">
        <w:rPr>
          <w:rFonts w:ascii="Times New Roman" w:hAnsi="Times New Roman" w:cs="Times New Roman"/>
          <w:sz w:val="22"/>
          <w:szCs w:val="22"/>
          <w:u w:val="single"/>
        </w:rPr>
        <w:t xml:space="preserve">II.I.V TIPOS DE REACCIONES QUÍMICAS SEGÚN SU FUERZA IMPULSORA   </w:t>
      </w:r>
    </w:p>
    <w:p w14:paraId="3CBDAE83" w14:textId="25961E99" w:rsidR="00AA2844" w:rsidRPr="00AA2844" w:rsidRDefault="00564E69" w:rsidP="00564E69">
      <w:pPr>
        <w:jc w:val="both"/>
        <w:rPr>
          <w:rFonts w:ascii="Times New Roman" w:hAnsi="Times New Roman" w:cs="Times New Roman"/>
          <w:b/>
          <w:bCs/>
          <w:sz w:val="22"/>
          <w:szCs w:val="22"/>
        </w:rPr>
      </w:pPr>
      <w:r w:rsidRPr="00564E69">
        <w:rPr>
          <w:rFonts w:ascii="Times New Roman" w:hAnsi="Times New Roman" w:cs="Times New Roman"/>
          <w:sz w:val="22"/>
          <w:szCs w:val="22"/>
          <w:u w:val="single"/>
        </w:rPr>
        <w:t>II.I.V.I REACCIONES DE NEUTRALIZACIÓN</w:t>
      </w:r>
    </w:p>
    <w:p w14:paraId="53DCA357"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 xml:space="preserve">Las reacciones de neutralización son un tipo especial de reacciones ácido-base en las que un ácido reacciona con una base para producir una sal y agua. Estas reacciones suelen ser exotérmicas, liberando energía al medio, lo que constituye una fuerza impulsora para la reacción. La neutralización entre un </w:t>
      </w:r>
      <w:proofErr w:type="gramStart"/>
      <w:r w:rsidRPr="00AA2844">
        <w:rPr>
          <w:rFonts w:ascii="Times New Roman" w:hAnsi="Times New Roman" w:cs="Times New Roman"/>
          <w:sz w:val="22"/>
          <w:szCs w:val="22"/>
        </w:rPr>
        <w:t>ácido fuerte y una base fuerte</w:t>
      </w:r>
      <w:proofErr w:type="gramEnd"/>
      <w:r w:rsidRPr="00AA2844">
        <w:rPr>
          <w:rFonts w:ascii="Times New Roman" w:hAnsi="Times New Roman" w:cs="Times New Roman"/>
          <w:sz w:val="22"/>
          <w:szCs w:val="22"/>
        </w:rPr>
        <w:t>, como el HCl y el NaOH, es particularmente favorable (Chang &amp; Goldsby, 2018).</w:t>
      </w:r>
    </w:p>
    <w:p w14:paraId="527332F2" w14:textId="65C394E2" w:rsidR="00AA2844" w:rsidRPr="00AA2844" w:rsidRDefault="00972444" w:rsidP="00564E69">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65408" behindDoc="0" locked="0" layoutInCell="1" allowOverlap="1" wp14:anchorId="1B339724" wp14:editId="2369EB36">
                <wp:simplePos x="0" y="0"/>
                <wp:positionH relativeFrom="column">
                  <wp:posOffset>5068957</wp:posOffset>
                </wp:positionH>
                <wp:positionV relativeFrom="paragraph">
                  <wp:posOffset>595713</wp:posOffset>
                </wp:positionV>
                <wp:extent cx="768350" cy="356870"/>
                <wp:effectExtent l="0" t="0" r="0" b="5080"/>
                <wp:wrapNone/>
                <wp:docPr id="1321600892"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D6ED40" w14:textId="5DADA949"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39724" id="_x0000_s1029" style="position:absolute;left:0;text-align:left;margin-left:399.15pt;margin-top:46.9pt;width:60.5pt;height:2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" fillcolor="white [3201]" strokecolor="black [3213]" strokeweight="1pt">
                <v:path arrowok="t"/>
                <v:textbox>
                  <w:txbxContent>
                    <w:p w14:paraId="77D6ED40" w14:textId="5DADA949"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4</w:t>
                      </w:r>
                    </w:p>
                  </w:txbxContent>
                </v:textbox>
              </v:rect>
            </w:pict>
          </mc:Fallback>
        </mc:AlternateContent>
      </w:r>
      <w:r w:rsidR="00AA2844" w:rsidRPr="00AA2844">
        <w:rPr>
          <w:rFonts w:ascii="Times New Roman" w:hAnsi="Times New Roman" w:cs="Times New Roman"/>
          <w:sz w:val="22"/>
          <w:szCs w:val="22"/>
        </w:rPr>
        <w:t>En el caso de la reacción entre el bicarbonato de sodio y el ácido acético del vinagre, además de la neutralización, se produce dióxido de carbono gaseoso, combinando así dos fuerzas impulsoras: la liberación de energía y la formación de un gas.</w:t>
      </w:r>
    </w:p>
    <w:p w14:paraId="28764ECC" w14:textId="162DD87D" w:rsidR="00AA2844" w:rsidRPr="00AA2844" w:rsidRDefault="00972444" w:rsidP="00564E69">
      <w:pPr>
        <w:jc w:val="both"/>
        <w:rPr>
          <w:rFonts w:ascii="Times New Roman" w:hAnsi="Times New Roman" w:cs="Times New Roman"/>
          <w:sz w:val="22"/>
          <w:szCs w:val="22"/>
        </w:rPr>
      </w:pPr>
      <m:oMathPara>
        <m:oMath>
          <m:r>
            <w:rPr>
              <w:rFonts w:ascii="Cambria Math" w:hAnsi="Cambria Math" w:cs="Times New Roman"/>
              <w:sz w:val="22"/>
              <w:szCs w:val="22"/>
            </w:rPr>
            <m:t>NaHCO₃(s) + CH₃COOH(ac) → CH₃COONa(ac) + H₂O(l) + CO₂(g)</m:t>
          </m:r>
        </m:oMath>
      </m:oMathPara>
    </w:p>
    <w:p w14:paraId="5DB9BCA1"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Esta doble fuerza impulsora explica por qué la reacción ocurre rápidamente y se completa con facilidad cuando estos reactivos se mezclan (Petrucci et al., 2017).</w:t>
      </w:r>
    </w:p>
    <w:p w14:paraId="1BB06BEC" w14:textId="30F43011" w:rsidR="00564E69" w:rsidRPr="00AA2844" w:rsidRDefault="00564E69" w:rsidP="00564E69">
      <w:pPr>
        <w:jc w:val="both"/>
        <w:rPr>
          <w:rFonts w:ascii="Times New Roman" w:hAnsi="Times New Roman" w:cs="Times New Roman"/>
          <w:b/>
          <w:bCs/>
          <w:sz w:val="22"/>
          <w:szCs w:val="22"/>
        </w:rPr>
      </w:pPr>
      <w:r w:rsidRPr="00564E69">
        <w:rPr>
          <w:rFonts w:ascii="Times New Roman" w:hAnsi="Times New Roman" w:cs="Times New Roman"/>
          <w:sz w:val="22"/>
          <w:szCs w:val="22"/>
          <w:u w:val="single"/>
        </w:rPr>
        <w:lastRenderedPageBreak/>
        <w:t>II.I.V.II REACCIONES DE METÁTESIS O DOBLE DESPLAZAMIENTO</w:t>
      </w:r>
    </w:p>
    <w:p w14:paraId="6EA3DD6D" w14:textId="7A7DA84B" w:rsidR="00AA2844" w:rsidRPr="00AA2844" w:rsidRDefault="00972444" w:rsidP="00564E69">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67456" behindDoc="0" locked="0" layoutInCell="1" allowOverlap="1" wp14:anchorId="41AE3F87" wp14:editId="7D99DDBA">
                <wp:simplePos x="0" y="0"/>
                <wp:positionH relativeFrom="column">
                  <wp:posOffset>5068377</wp:posOffset>
                </wp:positionH>
                <wp:positionV relativeFrom="paragraph">
                  <wp:posOffset>462915</wp:posOffset>
                </wp:positionV>
                <wp:extent cx="768350" cy="356870"/>
                <wp:effectExtent l="0" t="0" r="0" b="5080"/>
                <wp:wrapNone/>
                <wp:docPr id="662427956"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BB8526" w14:textId="1FCDAB71"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E3F87" id="_x0000_s1030" style="position:absolute;left:0;text-align:left;margin-left:399.1pt;margin-top:36.45pt;width:60.5pt;height:28.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" fillcolor="white [3201]" strokecolor="black [3213]" strokeweight="1pt">
                <v:path arrowok="t"/>
                <v:textbox>
                  <w:txbxContent>
                    <w:p w14:paraId="33BB8526" w14:textId="1FCDAB71"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5</w:t>
                      </w:r>
                    </w:p>
                  </w:txbxContent>
                </v:textbox>
              </v:rect>
            </w:pict>
          </mc:Fallback>
        </mc:AlternateContent>
      </w:r>
      <w:r w:rsidR="00AA2844" w:rsidRPr="00AA2844">
        <w:rPr>
          <w:rFonts w:ascii="Times New Roman" w:hAnsi="Times New Roman" w:cs="Times New Roman"/>
          <w:sz w:val="22"/>
          <w:szCs w:val="22"/>
        </w:rPr>
        <w:t>Las reacciones de metátesis, también conocidas como reacciones de doble desplazamiento o intercambio, involucran el intercambio de iones entre dos compuestos. Se representan generalmente mediante la ecuación:</w:t>
      </w:r>
    </w:p>
    <w:p w14:paraId="1F729EF4" w14:textId="573552EF" w:rsidR="00AA2844" w:rsidRPr="00AA2844" w:rsidRDefault="00972444" w:rsidP="00564E69">
      <w:pPr>
        <w:jc w:val="both"/>
        <w:rPr>
          <w:rFonts w:ascii="Times New Roman" w:hAnsi="Times New Roman" w:cs="Times New Roman"/>
          <w:sz w:val="22"/>
          <w:szCs w:val="22"/>
        </w:rPr>
      </w:pPr>
      <m:oMathPara>
        <m:oMath>
          <m:r>
            <w:rPr>
              <w:rFonts w:ascii="Cambria Math" w:hAnsi="Cambria Math" w:cs="Times New Roman"/>
              <w:sz w:val="22"/>
              <w:szCs w:val="22"/>
            </w:rPr>
            <m:t>AB + CD → AD + CB</m:t>
          </m:r>
        </m:oMath>
      </m:oMathPara>
    </w:p>
    <w:p w14:paraId="0B48AFF7"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Estas reacciones ocurren principalmente en soluciones acuosas y son impulsadas por la formación de un precipitado, la evolución de un gas o la formación de un electrolito débil como el agua (Petrucci et al., 2017).</w:t>
      </w:r>
    </w:p>
    <w:p w14:paraId="7E93487B" w14:textId="400CF963" w:rsidR="00AA2844" w:rsidRPr="00AA2844" w:rsidRDefault="00972444" w:rsidP="00564E69">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69504" behindDoc="0" locked="0" layoutInCell="1" allowOverlap="1" wp14:anchorId="4CC82268" wp14:editId="03835541">
                <wp:simplePos x="0" y="0"/>
                <wp:positionH relativeFrom="column">
                  <wp:posOffset>5068957</wp:posOffset>
                </wp:positionH>
                <wp:positionV relativeFrom="paragraph">
                  <wp:posOffset>356235</wp:posOffset>
                </wp:positionV>
                <wp:extent cx="768350" cy="356870"/>
                <wp:effectExtent l="0" t="0" r="0" b="5080"/>
                <wp:wrapNone/>
                <wp:docPr id="166849490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0FEACE" w14:textId="69DEEDE5"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C82268" id="_x0000_s1031" style="position:absolute;left:0;text-align:left;margin-left:399.15pt;margin-top:28.05pt;width:60.5pt;height:28.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" fillcolor="white [3201]" strokecolor="black [3213]" strokeweight="1pt">
                <v:path arrowok="t"/>
                <v:textbox>
                  <w:txbxContent>
                    <w:p w14:paraId="1A0FEACE" w14:textId="69DEEDE5"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6</w:t>
                      </w:r>
                    </w:p>
                  </w:txbxContent>
                </v:textbox>
              </v:rect>
            </w:pict>
          </mc:Fallback>
        </mc:AlternateContent>
      </w:r>
      <w:r w:rsidR="00AA2844" w:rsidRPr="00AA2844">
        <w:rPr>
          <w:rFonts w:ascii="Times New Roman" w:hAnsi="Times New Roman" w:cs="Times New Roman"/>
          <w:sz w:val="22"/>
          <w:szCs w:val="22"/>
        </w:rPr>
        <w:t>En el caso de la reacción entre el cloruro de magnesio y el hidróxido de sodio, la fuerza impulsora es la formación del precipitado de hidróxido de magnesio:</w:t>
      </w:r>
    </w:p>
    <w:p w14:paraId="735087E6" w14:textId="42C1A626" w:rsidR="00AA2844" w:rsidRPr="00AA2844" w:rsidRDefault="00972444" w:rsidP="00564E69">
      <w:pPr>
        <w:jc w:val="both"/>
        <w:rPr>
          <w:rFonts w:ascii="Times New Roman" w:hAnsi="Times New Roman" w:cs="Times New Roman"/>
          <w:sz w:val="22"/>
          <w:szCs w:val="22"/>
        </w:rPr>
      </w:pPr>
      <m:oMathPara>
        <m:oMath>
          <m:r>
            <w:rPr>
              <w:rFonts w:ascii="Cambria Math" w:hAnsi="Cambria Math" w:cs="Times New Roman"/>
              <w:sz w:val="22"/>
              <w:szCs w:val="22"/>
            </w:rPr>
            <m:t>MgCl₂(ac) + 2NaOH(ac) → Mg(OH)₂(s) + 2NaCl(ac)</m:t>
          </m:r>
        </m:oMath>
      </m:oMathPara>
    </w:p>
    <w:p w14:paraId="737A6E13" w14:textId="77777777" w:rsidR="00AA2844" w:rsidRPr="00564E69"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El hidróxido de magnesio tiene una solubilidad muy baja en agua (Kps = 5.61 × 10⁻¹²), lo que favorece su precipitación y, por tanto, el avance de la reacción (Silberberg, 2017).</w:t>
      </w:r>
    </w:p>
    <w:p w14:paraId="27ED93C3" w14:textId="14D0C9B5" w:rsidR="00564E69" w:rsidRPr="00AA2844" w:rsidRDefault="00564E69" w:rsidP="00564E69">
      <w:pPr>
        <w:jc w:val="both"/>
        <w:rPr>
          <w:rFonts w:ascii="Times New Roman" w:hAnsi="Times New Roman" w:cs="Times New Roman"/>
          <w:sz w:val="22"/>
          <w:szCs w:val="22"/>
          <w:u w:val="single"/>
        </w:rPr>
      </w:pPr>
      <w:r w:rsidRPr="00564E69">
        <w:rPr>
          <w:rFonts w:ascii="Times New Roman" w:hAnsi="Times New Roman" w:cs="Times New Roman"/>
          <w:sz w:val="22"/>
          <w:szCs w:val="22"/>
          <w:u w:val="single"/>
        </w:rPr>
        <w:t xml:space="preserve">II.I.VI EQUILIBRIO QUÍMICO Y FACTORES QUE AFECTAN LAS FUERZAS IMPULSORAS   </w:t>
      </w:r>
    </w:p>
    <w:p w14:paraId="68652751"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El equilibrio químico es un estado dinámico en el que las velocidades de las reacciones directa e inversa son iguales, resultando en concentraciones constantes de reactivos y productos. Las fuerzas impulsoras previamente descritas pueden desplazar este equilibrio hacia la formación de productos (Atkins &amp; Jones, 2015).</w:t>
      </w:r>
    </w:p>
    <w:p w14:paraId="0BA22B31"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El principio de Le Châtelier establece que cuando se aplica un estrés a un sistema en equilibrio, el sistema se ajustará para contrarrestar parcialmente dicho estrés. Este principio permite predecir cómo responderá un sistema químico a cambios en las condiciones, como concentración, presión, temperatura o adición de catalizadores (Burns, 2013).</w:t>
      </w:r>
    </w:p>
    <w:p w14:paraId="675FA554" w14:textId="3187B2C3" w:rsidR="00AA2844" w:rsidRPr="00AA2844" w:rsidRDefault="00972444" w:rsidP="00564E69">
      <w:pPr>
        <w:jc w:val="both"/>
        <w:rPr>
          <w:rFonts w:ascii="Times New Roman" w:hAnsi="Times New Roman" w:cs="Times New Roman"/>
          <w:b/>
          <w:bCs/>
          <w:sz w:val="22"/>
          <w:szCs w:val="22"/>
        </w:rPr>
      </w:pPr>
      <w:r w:rsidRPr="00564E69">
        <w:rPr>
          <w:rFonts w:ascii="Times New Roman" w:hAnsi="Times New Roman" w:cs="Times New Roman"/>
          <w:sz w:val="22"/>
          <w:szCs w:val="22"/>
          <w:u w:val="single"/>
        </w:rPr>
        <w:t>II.I.VI.I EFECTO</w:t>
      </w:r>
      <w:r w:rsidR="00564E69" w:rsidRPr="00564E69">
        <w:rPr>
          <w:rFonts w:ascii="Times New Roman" w:hAnsi="Times New Roman" w:cs="Times New Roman"/>
          <w:sz w:val="22"/>
          <w:szCs w:val="22"/>
          <w:u w:val="single"/>
        </w:rPr>
        <w:t xml:space="preserve"> DE LA CONCENTRACIÓN</w:t>
      </w:r>
    </w:p>
    <w:p w14:paraId="5B568000"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Al aumentar la concentración de un reactivo, el equilibrio se desplaza hacia la formación de productos, mientras que un aumento en la concentración de un producto desplaza el equilibrio hacia los reactivos. La formación de un precipitado o la liberación de un gas efectivamente disminuyen la concentración de estos productos en el sistema, favoreciendo la reacción directa (Petrucci et al., 2017).</w:t>
      </w:r>
    </w:p>
    <w:p w14:paraId="4FEF6ED9" w14:textId="57881A1B" w:rsidR="00564E69" w:rsidRPr="00AA2844" w:rsidRDefault="00564E69" w:rsidP="00564E69">
      <w:pPr>
        <w:jc w:val="both"/>
        <w:rPr>
          <w:rFonts w:ascii="Times New Roman" w:hAnsi="Times New Roman" w:cs="Times New Roman"/>
          <w:b/>
          <w:bCs/>
          <w:sz w:val="22"/>
          <w:szCs w:val="22"/>
        </w:rPr>
      </w:pPr>
      <w:r w:rsidRPr="00564E69">
        <w:rPr>
          <w:rFonts w:ascii="Times New Roman" w:hAnsi="Times New Roman" w:cs="Times New Roman"/>
          <w:sz w:val="22"/>
          <w:szCs w:val="22"/>
          <w:u w:val="single"/>
        </w:rPr>
        <w:t>II.I.VI.II EFECTO DE LA TEMPERATURA</w:t>
      </w:r>
    </w:p>
    <w:p w14:paraId="6AEB599A" w14:textId="431980B9" w:rsidR="00AA2844" w:rsidRPr="00AA2844" w:rsidRDefault="00972444" w:rsidP="00564E69">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71552" behindDoc="0" locked="0" layoutInCell="1" allowOverlap="1" wp14:anchorId="446C0F13" wp14:editId="22E25DCB">
                <wp:simplePos x="0" y="0"/>
                <wp:positionH relativeFrom="column">
                  <wp:posOffset>5115036</wp:posOffset>
                </wp:positionH>
                <wp:positionV relativeFrom="paragraph">
                  <wp:posOffset>522329</wp:posOffset>
                </wp:positionV>
                <wp:extent cx="768350" cy="356870"/>
                <wp:effectExtent l="0" t="0" r="0" b="5080"/>
                <wp:wrapNone/>
                <wp:docPr id="911204085"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17AAAC" w14:textId="4B0D4735"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C0F13" id="_x0000_s1032" style="position:absolute;left:0;text-align:left;margin-left:402.75pt;margin-top:41.15pt;width:60.5pt;height:28.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" fillcolor="white [3201]" strokecolor="black [3213]" strokeweight="1pt">
                <v:path arrowok="t"/>
                <v:textbox>
                  <w:txbxContent>
                    <w:p w14:paraId="6117AAAC" w14:textId="4B0D4735"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7</w:t>
                      </w:r>
                    </w:p>
                  </w:txbxContent>
                </v:textbox>
              </v:rect>
            </w:pict>
          </mc:Fallback>
        </mc:AlternateContent>
      </w:r>
      <w:r w:rsidR="00AA2844" w:rsidRPr="00AA2844">
        <w:rPr>
          <w:rFonts w:ascii="Times New Roman" w:hAnsi="Times New Roman" w:cs="Times New Roman"/>
          <w:sz w:val="22"/>
          <w:szCs w:val="22"/>
        </w:rPr>
        <w:t>Las reacciones exotérmicas (ΔH &lt; 0) se ven favorecidas por temperaturas bajas, mientras que las reacciones endotérmicas (ΔH &gt; 0) se benefician de temperaturas elevadas. Por ejemplo, la síntesis de amoníaco mediante el proceso Haber:</w:t>
      </w:r>
    </w:p>
    <w:p w14:paraId="61D95D4F" w14:textId="37916D37" w:rsidR="00AA2844" w:rsidRPr="00AA2844" w:rsidRDefault="00972444" w:rsidP="00564E69">
      <w:pPr>
        <w:jc w:val="both"/>
        <w:rPr>
          <w:rFonts w:ascii="Times New Roman" w:hAnsi="Times New Roman" w:cs="Times New Roman"/>
          <w:sz w:val="22"/>
          <w:szCs w:val="22"/>
        </w:rPr>
      </w:pPr>
      <m:oMathPara>
        <m:oMath>
          <m:r>
            <w:rPr>
              <w:rFonts w:ascii="Cambria Math" w:hAnsi="Cambria Math" w:cs="Times New Roman"/>
              <w:sz w:val="22"/>
              <w:szCs w:val="22"/>
            </w:rPr>
            <m:t xml:space="preserve">N₂(g) + 3H₂(g) </m:t>
          </m:r>
          <m:r>
            <w:rPr>
              <w:rFonts w:ascii="Cambria Math" w:hAnsi="Cambria Math" w:cs="Cambria Math"/>
              <w:sz w:val="22"/>
              <w:szCs w:val="22"/>
            </w:rPr>
            <m:t>⇌</m:t>
          </m:r>
          <m:r>
            <w:rPr>
              <w:rFonts w:ascii="Cambria Math" w:hAnsi="Cambria Math" w:cs="Times New Roman"/>
              <w:sz w:val="22"/>
              <w:szCs w:val="22"/>
            </w:rPr>
            <m:t xml:space="preserve"> 2NH₃(g) + calor</m:t>
          </m:r>
        </m:oMath>
      </m:oMathPara>
    </w:p>
    <w:p w14:paraId="6ADD7CFC"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lastRenderedPageBreak/>
        <w:t>Es una reacción exotérmica, por lo que disminuir la temperatura desplaza el equilibrio hacia la formación de amoníaco (Chang &amp; Goldsby, 2018).</w:t>
      </w:r>
    </w:p>
    <w:p w14:paraId="1A2CC91B" w14:textId="5CB312BF" w:rsidR="00564E69" w:rsidRPr="00AA2844" w:rsidRDefault="00564E69" w:rsidP="00564E69">
      <w:pPr>
        <w:jc w:val="both"/>
        <w:rPr>
          <w:rFonts w:ascii="Times New Roman" w:hAnsi="Times New Roman" w:cs="Times New Roman"/>
          <w:b/>
          <w:bCs/>
          <w:sz w:val="22"/>
          <w:szCs w:val="22"/>
        </w:rPr>
      </w:pPr>
      <w:r w:rsidRPr="00564E69">
        <w:rPr>
          <w:rFonts w:ascii="Times New Roman" w:hAnsi="Times New Roman" w:cs="Times New Roman"/>
          <w:sz w:val="22"/>
          <w:szCs w:val="22"/>
          <w:u w:val="single"/>
        </w:rPr>
        <w:t xml:space="preserve">II.I.VI.III EFECTO DE LA PRESIÓN </w:t>
      </w:r>
    </w:p>
    <w:p w14:paraId="7110E331" w14:textId="77777777" w:rsidR="00AA2844" w:rsidRPr="00564E69"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Para reacciones que involucran gases con cambio en el número de moles, la presión puede influir significativamente en el equilibrio. Aumentar la presión favorece la dirección que produce menos moléculas de gas. En la síntesis de amoníaco, donde 4 moles de gas (1 de N₂ y 3 de H₂) producen 2 moles de NH₃, el aumento de presión favorece la formación de amoníaco (Silberberg, 2017).</w:t>
      </w:r>
    </w:p>
    <w:p w14:paraId="572E8E37" w14:textId="64F25720" w:rsidR="00564E69" w:rsidRPr="00AA2844" w:rsidRDefault="00564E69" w:rsidP="00564E69">
      <w:pPr>
        <w:jc w:val="both"/>
        <w:rPr>
          <w:rFonts w:ascii="Times New Roman" w:hAnsi="Times New Roman" w:cs="Times New Roman"/>
          <w:sz w:val="22"/>
          <w:szCs w:val="22"/>
        </w:rPr>
      </w:pPr>
      <w:r w:rsidRPr="00564E69">
        <w:rPr>
          <w:rFonts w:ascii="Times New Roman" w:hAnsi="Times New Roman" w:cs="Times New Roman"/>
          <w:sz w:val="22"/>
          <w:szCs w:val="22"/>
          <w:u w:val="single"/>
        </w:rPr>
        <w:t>II.I.VII APLICACIONES PRACTICAS DE LAS FUERZAS IMPULSORAS</w:t>
      </w:r>
    </w:p>
    <w:p w14:paraId="1231C17D" w14:textId="25A80149" w:rsidR="00AA2844" w:rsidRPr="00AA2844" w:rsidRDefault="00564E69" w:rsidP="00564E69">
      <w:pPr>
        <w:jc w:val="both"/>
        <w:rPr>
          <w:rFonts w:ascii="Times New Roman" w:hAnsi="Times New Roman" w:cs="Times New Roman"/>
          <w:b/>
          <w:bCs/>
          <w:sz w:val="22"/>
          <w:szCs w:val="22"/>
        </w:rPr>
      </w:pPr>
      <w:r w:rsidRPr="00564E69">
        <w:rPr>
          <w:rFonts w:ascii="Times New Roman" w:hAnsi="Times New Roman" w:cs="Times New Roman"/>
          <w:sz w:val="22"/>
          <w:szCs w:val="22"/>
          <w:u w:val="single"/>
        </w:rPr>
        <w:t xml:space="preserve">II.I.VII.I APLICACIONES INDUSTRIALES </w:t>
      </w:r>
    </w:p>
    <w:p w14:paraId="19D89734"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El conocimiento de las fuerzas impulsoras es fundamental en procesos industriales como:</w:t>
      </w:r>
    </w:p>
    <w:p w14:paraId="252D619C" w14:textId="77777777" w:rsidR="00AA2844" w:rsidRPr="00AA2844" w:rsidRDefault="00AA2844" w:rsidP="00564E69">
      <w:pPr>
        <w:numPr>
          <w:ilvl w:val="0"/>
          <w:numId w:val="11"/>
        </w:numPr>
        <w:jc w:val="both"/>
        <w:rPr>
          <w:rFonts w:ascii="Times New Roman" w:hAnsi="Times New Roman" w:cs="Times New Roman"/>
          <w:sz w:val="22"/>
          <w:szCs w:val="22"/>
        </w:rPr>
      </w:pPr>
      <w:r w:rsidRPr="00AA2844">
        <w:rPr>
          <w:rFonts w:ascii="Times New Roman" w:hAnsi="Times New Roman" w:cs="Times New Roman"/>
          <w:sz w:val="22"/>
          <w:szCs w:val="22"/>
        </w:rPr>
        <w:t>Producción de carbonato de sodio mediante el proceso Solvay, donde la baja solubilidad del bicarbonato de sodio permite su separación efectiva (Brown et al., 2014).</w:t>
      </w:r>
    </w:p>
    <w:p w14:paraId="59066E98" w14:textId="77777777" w:rsidR="00AA2844" w:rsidRPr="00AA2844" w:rsidRDefault="00AA2844" w:rsidP="00564E69">
      <w:pPr>
        <w:numPr>
          <w:ilvl w:val="0"/>
          <w:numId w:val="11"/>
        </w:numPr>
        <w:jc w:val="both"/>
        <w:rPr>
          <w:rFonts w:ascii="Times New Roman" w:hAnsi="Times New Roman" w:cs="Times New Roman"/>
          <w:sz w:val="22"/>
          <w:szCs w:val="22"/>
        </w:rPr>
      </w:pPr>
      <w:r w:rsidRPr="00AA2844">
        <w:rPr>
          <w:rFonts w:ascii="Times New Roman" w:hAnsi="Times New Roman" w:cs="Times New Roman"/>
          <w:sz w:val="22"/>
          <w:szCs w:val="22"/>
        </w:rPr>
        <w:t>Síntesis de amoníaco mediante el proceso Haber-Bosch, optimizando presión y temperatura para maximizar el rendimiento (Chang &amp; Goldsby, 2018).</w:t>
      </w:r>
    </w:p>
    <w:p w14:paraId="66CD9DA6" w14:textId="77777777" w:rsidR="00AA2844" w:rsidRPr="00AA2844" w:rsidRDefault="00AA2844" w:rsidP="00564E69">
      <w:pPr>
        <w:numPr>
          <w:ilvl w:val="0"/>
          <w:numId w:val="11"/>
        </w:numPr>
        <w:jc w:val="both"/>
        <w:rPr>
          <w:rFonts w:ascii="Times New Roman" w:hAnsi="Times New Roman" w:cs="Times New Roman"/>
          <w:sz w:val="22"/>
          <w:szCs w:val="22"/>
        </w:rPr>
      </w:pPr>
      <w:r w:rsidRPr="00AA2844">
        <w:rPr>
          <w:rFonts w:ascii="Times New Roman" w:hAnsi="Times New Roman" w:cs="Times New Roman"/>
          <w:sz w:val="22"/>
          <w:szCs w:val="22"/>
        </w:rPr>
        <w:t>Producción de ácido sulfúrico mediante el proceso de contacto, donde la eliminación continua de productos favorece la conversión completa (Petrucci et al., 2017).</w:t>
      </w:r>
    </w:p>
    <w:p w14:paraId="0C48AF6B" w14:textId="68D1358C" w:rsidR="00564E69" w:rsidRPr="00564E69" w:rsidRDefault="00564E69" w:rsidP="00564E69">
      <w:pPr>
        <w:jc w:val="both"/>
        <w:rPr>
          <w:rFonts w:ascii="Times New Roman" w:hAnsi="Times New Roman" w:cs="Times New Roman"/>
          <w:b/>
          <w:bCs/>
          <w:sz w:val="22"/>
          <w:szCs w:val="22"/>
        </w:rPr>
      </w:pPr>
      <w:r w:rsidRPr="00564E69">
        <w:rPr>
          <w:rFonts w:ascii="Times New Roman" w:hAnsi="Times New Roman" w:cs="Times New Roman"/>
          <w:sz w:val="22"/>
          <w:szCs w:val="22"/>
          <w:u w:val="single"/>
        </w:rPr>
        <w:t>II.I.VII.II APLICACIONES AMBIENTALES</w:t>
      </w:r>
    </w:p>
    <w:p w14:paraId="3D2BA108" w14:textId="3B2E4B4B" w:rsidR="00AA2844" w:rsidRPr="00AA2844" w:rsidRDefault="00972444" w:rsidP="00564E69">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73600" behindDoc="0" locked="0" layoutInCell="1" allowOverlap="1" wp14:anchorId="7A0B4E97" wp14:editId="7F8A1962">
                <wp:simplePos x="0" y="0"/>
                <wp:positionH relativeFrom="column">
                  <wp:posOffset>5042452</wp:posOffset>
                </wp:positionH>
                <wp:positionV relativeFrom="paragraph">
                  <wp:posOffset>536079</wp:posOffset>
                </wp:positionV>
                <wp:extent cx="768350" cy="356870"/>
                <wp:effectExtent l="0" t="0" r="0" b="5080"/>
                <wp:wrapNone/>
                <wp:docPr id="954898343"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3708F9" w14:textId="4DFD3142"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0B4E97" id="_x0000_s1033" style="position:absolute;left:0;text-align:left;margin-left:397.05pt;margin-top:42.2pt;width:60.5pt;height:28.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" fillcolor="white [3201]" strokecolor="black [3213]" strokeweight="1pt">
                <v:path arrowok="t"/>
                <v:textbox>
                  <w:txbxContent>
                    <w:p w14:paraId="643708F9" w14:textId="4DFD3142"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8</w:t>
                      </w:r>
                    </w:p>
                  </w:txbxContent>
                </v:textbox>
              </v:rect>
            </w:pict>
          </mc:Fallback>
        </mc:AlternateContent>
      </w:r>
      <w:r w:rsidR="00AA2844" w:rsidRPr="00AA2844">
        <w:rPr>
          <w:rFonts w:ascii="Times New Roman" w:hAnsi="Times New Roman" w:cs="Times New Roman"/>
          <w:sz w:val="22"/>
          <w:szCs w:val="22"/>
        </w:rPr>
        <w:t>En el tratamiento de aguas residuales, las reacciones de precipitación se utilizan para eliminar metales pesados y contaminantes inorgánicos. Por ejemplo, el hierro (III) puede precipitarse como hidróxido férrico insoluble ajustando el pH:</w:t>
      </w:r>
    </w:p>
    <w:p w14:paraId="4DCD78D0" w14:textId="3C9D7C9F" w:rsidR="00AA2844" w:rsidRPr="00AA2844" w:rsidRDefault="00972444" w:rsidP="00564E69">
      <w:pPr>
        <w:jc w:val="both"/>
        <w:rPr>
          <w:rFonts w:ascii="Times New Roman" w:hAnsi="Times New Roman" w:cs="Times New Roman"/>
          <w:sz w:val="22"/>
          <w:szCs w:val="22"/>
          <w:lang w:val="en-US"/>
        </w:rPr>
      </w:pPr>
      <m:oMathPara>
        <m:oMath>
          <m:r>
            <w:rPr>
              <w:rFonts w:ascii="Cambria Math" w:hAnsi="Cambria Math" w:cs="Times New Roman"/>
              <w:sz w:val="22"/>
              <w:szCs w:val="22"/>
              <w:lang w:val="en-US"/>
            </w:rPr>
            <m:t>Fe³⁺(ac) + 3OH⁻(ac) → Fe(OH)₃(s)</m:t>
          </m:r>
        </m:oMath>
      </m:oMathPara>
    </w:p>
    <w:p w14:paraId="5EA09349" w14:textId="79A024CE" w:rsidR="00AA2844" w:rsidRPr="00AA2844" w:rsidRDefault="00972444" w:rsidP="00564E69">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75648" behindDoc="0" locked="0" layoutInCell="1" allowOverlap="1" wp14:anchorId="0FB0FA76" wp14:editId="2E315171">
                <wp:simplePos x="0" y="0"/>
                <wp:positionH relativeFrom="column">
                  <wp:posOffset>5049078</wp:posOffset>
                </wp:positionH>
                <wp:positionV relativeFrom="paragraph">
                  <wp:posOffset>404191</wp:posOffset>
                </wp:positionV>
                <wp:extent cx="768350" cy="356870"/>
                <wp:effectExtent l="0" t="0" r="0" b="5080"/>
                <wp:wrapNone/>
                <wp:docPr id="59945470"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577F48" w14:textId="7AA11B3E"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0FA76" id="_x0000_s1034" style="position:absolute;left:0;text-align:left;margin-left:397.55pt;margin-top:31.85pt;width:60.5pt;height:28.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" fillcolor="white [3201]" strokecolor="black [3213]" strokeweight="1pt">
                <v:path arrowok="t"/>
                <v:textbox>
                  <w:txbxContent>
                    <w:p w14:paraId="05577F48" w14:textId="7AA11B3E" w:rsidR="00972444" w:rsidRPr="00911ED3" w:rsidRDefault="00972444" w:rsidP="00972444">
                      <w:pPr>
                        <w:jc w:val="center"/>
                        <w:rPr>
                          <w:b/>
                          <w:bCs/>
                          <w:sz w:val="28"/>
                          <w:szCs w:val="28"/>
                          <w:lang w:val="en-US"/>
                        </w:rPr>
                      </w:pPr>
                      <w:r w:rsidRPr="00911ED3">
                        <w:rPr>
                          <w:b/>
                          <w:bCs/>
                          <w:sz w:val="28"/>
                          <w:szCs w:val="28"/>
                          <w:lang w:val="en-US"/>
                        </w:rPr>
                        <w:t>EC. 0</w:t>
                      </w:r>
                      <w:r>
                        <w:rPr>
                          <w:b/>
                          <w:bCs/>
                          <w:sz w:val="28"/>
                          <w:szCs w:val="28"/>
                          <w:lang w:val="en-US"/>
                        </w:rPr>
                        <w:t>9</w:t>
                      </w:r>
                    </w:p>
                  </w:txbxContent>
                </v:textbox>
              </v:rect>
            </w:pict>
          </mc:Fallback>
        </mc:AlternateContent>
      </w:r>
      <w:r w:rsidR="00AA2844" w:rsidRPr="00AA2844">
        <w:rPr>
          <w:rFonts w:ascii="Times New Roman" w:hAnsi="Times New Roman" w:cs="Times New Roman"/>
          <w:sz w:val="22"/>
          <w:szCs w:val="22"/>
        </w:rPr>
        <w:t>De manera similar, los iones de carbonato pueden emplearse para precipitar cationes de metales pesados como el plomo:</w:t>
      </w:r>
    </w:p>
    <w:p w14:paraId="513F3B8C" w14:textId="4A906C85" w:rsidR="00AA2844" w:rsidRPr="00AA2844" w:rsidRDefault="00972444" w:rsidP="00564E69">
      <w:pPr>
        <w:jc w:val="both"/>
        <w:rPr>
          <w:rFonts w:ascii="Times New Roman" w:hAnsi="Times New Roman" w:cs="Times New Roman"/>
          <w:sz w:val="22"/>
          <w:szCs w:val="22"/>
        </w:rPr>
      </w:pPr>
      <m:oMathPara>
        <m:oMath>
          <m:r>
            <w:rPr>
              <w:rFonts w:ascii="Cambria Math" w:hAnsi="Cambria Math" w:cs="Times New Roman"/>
              <w:sz w:val="22"/>
              <w:szCs w:val="22"/>
            </w:rPr>
            <m:t>Pb²⁺(ac) + CO₃²⁻(ac) → PbCO₃(s)</m:t>
          </m:r>
        </m:oMath>
      </m:oMathPara>
    </w:p>
    <w:p w14:paraId="01DC5682"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Estos precipitados pueden luego separarse mediante filtración o sedimentación (Burns, 2013).</w:t>
      </w:r>
    </w:p>
    <w:p w14:paraId="4B3598B2" w14:textId="2B71197A" w:rsidR="00564E69" w:rsidRPr="00564E69" w:rsidRDefault="00564E69" w:rsidP="00564E69">
      <w:pPr>
        <w:jc w:val="both"/>
        <w:rPr>
          <w:rFonts w:ascii="Times New Roman" w:hAnsi="Times New Roman" w:cs="Times New Roman"/>
          <w:b/>
          <w:bCs/>
          <w:sz w:val="22"/>
          <w:szCs w:val="22"/>
        </w:rPr>
      </w:pPr>
      <w:r w:rsidRPr="00564E69">
        <w:rPr>
          <w:rFonts w:ascii="Times New Roman" w:hAnsi="Times New Roman" w:cs="Times New Roman"/>
          <w:sz w:val="22"/>
          <w:szCs w:val="22"/>
          <w:u w:val="single"/>
        </w:rPr>
        <w:t xml:space="preserve">II.I.VII.III APLICACIONES BIOLÓGICAS </w:t>
      </w:r>
    </w:p>
    <w:p w14:paraId="0A57ADFB" w14:textId="429E6AD7" w:rsidR="00AA2844" w:rsidRPr="00AA2844" w:rsidRDefault="00972444" w:rsidP="00564E69">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77696" behindDoc="0" locked="0" layoutInCell="1" allowOverlap="1" wp14:anchorId="5275967E" wp14:editId="5E0E64E7">
                <wp:simplePos x="0" y="0"/>
                <wp:positionH relativeFrom="column">
                  <wp:posOffset>5035826</wp:posOffset>
                </wp:positionH>
                <wp:positionV relativeFrom="paragraph">
                  <wp:posOffset>576470</wp:posOffset>
                </wp:positionV>
                <wp:extent cx="768350" cy="356870"/>
                <wp:effectExtent l="0" t="0" r="0" b="5080"/>
                <wp:wrapNone/>
                <wp:docPr id="7018376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9F0E0A" w14:textId="210732F7" w:rsidR="00972444" w:rsidRPr="00911ED3" w:rsidRDefault="00972444" w:rsidP="00972444">
                            <w:pPr>
                              <w:jc w:val="center"/>
                              <w:rPr>
                                <w:b/>
                                <w:bCs/>
                                <w:sz w:val="28"/>
                                <w:szCs w:val="28"/>
                                <w:lang w:val="en-US"/>
                              </w:rPr>
                            </w:pPr>
                            <w:r w:rsidRPr="00911ED3">
                              <w:rPr>
                                <w:b/>
                                <w:bCs/>
                                <w:sz w:val="28"/>
                                <w:szCs w:val="28"/>
                                <w:lang w:val="en-US"/>
                              </w:rPr>
                              <w:t xml:space="preserve">EC. </w:t>
                            </w:r>
                            <w:r>
                              <w:rPr>
                                <w:b/>
                                <w:bCs/>
                                <w:sz w:val="28"/>
                                <w:szCs w:val="28"/>
                                <w:lang w:val="en-US"/>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5967E" id="_x0000_s1035" style="position:absolute;left:0;text-align:left;margin-left:396.5pt;margin-top:45.4pt;width:60.5pt;height:28.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" fillcolor="white [3201]" strokecolor="black [3213]" strokeweight="1pt">
                <v:path arrowok="t"/>
                <v:textbox>
                  <w:txbxContent>
                    <w:p w14:paraId="119F0E0A" w14:textId="210732F7" w:rsidR="00972444" w:rsidRPr="00911ED3" w:rsidRDefault="00972444" w:rsidP="00972444">
                      <w:pPr>
                        <w:jc w:val="center"/>
                        <w:rPr>
                          <w:b/>
                          <w:bCs/>
                          <w:sz w:val="28"/>
                          <w:szCs w:val="28"/>
                          <w:lang w:val="en-US"/>
                        </w:rPr>
                      </w:pPr>
                      <w:r w:rsidRPr="00911ED3">
                        <w:rPr>
                          <w:b/>
                          <w:bCs/>
                          <w:sz w:val="28"/>
                          <w:szCs w:val="28"/>
                          <w:lang w:val="en-US"/>
                        </w:rPr>
                        <w:t xml:space="preserve">EC. </w:t>
                      </w:r>
                      <w:r>
                        <w:rPr>
                          <w:b/>
                          <w:bCs/>
                          <w:sz w:val="28"/>
                          <w:szCs w:val="28"/>
                          <w:lang w:val="en-US"/>
                        </w:rPr>
                        <w:t>10</w:t>
                      </w:r>
                    </w:p>
                  </w:txbxContent>
                </v:textbox>
              </v:rect>
            </w:pict>
          </mc:Fallback>
        </mc:AlternateContent>
      </w:r>
      <w:r w:rsidR="00AA2844" w:rsidRPr="00AA2844">
        <w:rPr>
          <w:rFonts w:ascii="Times New Roman" w:hAnsi="Times New Roman" w:cs="Times New Roman"/>
          <w:sz w:val="22"/>
          <w:szCs w:val="22"/>
        </w:rPr>
        <w:t>En sistemas biológicos, las fuerzas impulsoras de las reacciones químicas son esenciales para el mantenimiento de la vida. La liberación de energía durante la respiración celular impulsa numerosos procesos metabólicos. La reacción global de la respiración aeróbica:</w:t>
      </w:r>
    </w:p>
    <w:p w14:paraId="60BA2011" w14:textId="14675D2D" w:rsidR="00AA2844" w:rsidRPr="00AA2844" w:rsidRDefault="00972444" w:rsidP="00564E69">
      <w:pPr>
        <w:jc w:val="both"/>
        <w:rPr>
          <w:rFonts w:ascii="Times New Roman" w:hAnsi="Times New Roman" w:cs="Times New Roman"/>
          <w:sz w:val="22"/>
          <w:szCs w:val="22"/>
        </w:rPr>
      </w:pPr>
      <m:oMathPara>
        <m:oMath>
          <m:r>
            <w:rPr>
              <w:rFonts w:ascii="Cambria Math" w:hAnsi="Cambria Math" w:cs="Times New Roman"/>
              <w:sz w:val="22"/>
              <w:szCs w:val="22"/>
            </w:rPr>
            <m:t>C₆H₁₂O₆(s) + 6O₂(g) → 6CO₂(g) + 6H₂O(l) + energía</m:t>
          </m:r>
        </m:oMath>
      </m:oMathPara>
    </w:p>
    <w:p w14:paraId="5F6D1A9E"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lastRenderedPageBreak/>
        <w:t>Es altamente exotérmica, liberando aproximadamente 2870 kJ/mol de glucosa. Esta energía se almacena en forma de ATP y se utiliza para impulsar procesos celulares que requieren energía (Atkins &amp; Jones, 2015).</w:t>
      </w:r>
    </w:p>
    <w:p w14:paraId="77A3158F" w14:textId="6B02A38D" w:rsidR="00AA2844" w:rsidRPr="00AA2844" w:rsidRDefault="00972444" w:rsidP="00564E69">
      <w:pPr>
        <w:jc w:val="both"/>
        <w:rPr>
          <w:rFonts w:ascii="Times New Roman" w:hAnsi="Times New Roman" w:cs="Times New Roman"/>
          <w:sz w:val="22"/>
          <w:szCs w:val="22"/>
        </w:rPr>
      </w:pPr>
      <w:r w:rsidRPr="00F87D72">
        <w:rPr>
          <w:noProof/>
        </w:rPr>
        <mc:AlternateContent>
          <mc:Choice Requires="wps">
            <w:drawing>
              <wp:anchor distT="0" distB="0" distL="114300" distR="114300" simplePos="0" relativeHeight="251679744" behindDoc="0" locked="0" layoutInCell="1" allowOverlap="1" wp14:anchorId="5F4940E5" wp14:editId="1723F06D">
                <wp:simplePos x="0" y="0"/>
                <wp:positionH relativeFrom="column">
                  <wp:posOffset>5002558</wp:posOffset>
                </wp:positionH>
                <wp:positionV relativeFrom="paragraph">
                  <wp:posOffset>582018</wp:posOffset>
                </wp:positionV>
                <wp:extent cx="768350" cy="356870"/>
                <wp:effectExtent l="0" t="0" r="0" b="5080"/>
                <wp:wrapNone/>
                <wp:docPr id="887531793"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8350" cy="3568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8843CE" w14:textId="23C9D70A" w:rsidR="00972444" w:rsidRPr="00911ED3" w:rsidRDefault="00972444" w:rsidP="00972444">
                            <w:pPr>
                              <w:jc w:val="center"/>
                              <w:rPr>
                                <w:b/>
                                <w:bCs/>
                                <w:sz w:val="28"/>
                                <w:szCs w:val="28"/>
                                <w:lang w:val="en-US"/>
                              </w:rPr>
                            </w:pPr>
                            <w:r w:rsidRPr="00911ED3">
                              <w:rPr>
                                <w:b/>
                                <w:bCs/>
                                <w:sz w:val="28"/>
                                <w:szCs w:val="28"/>
                                <w:lang w:val="en-US"/>
                              </w:rPr>
                              <w:t xml:space="preserve">EC. </w:t>
                            </w:r>
                            <w:r>
                              <w:rPr>
                                <w:b/>
                                <w:bCs/>
                                <w:sz w:val="28"/>
                                <w:szCs w:val="28"/>
                                <w:lang w:val="en-U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940E5" id="_x0000_s1036" style="position:absolute;left:0;text-align:left;margin-left:393.9pt;margin-top:45.85pt;width:60.5pt;height:28.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" fillcolor="white [3201]" strokecolor="black [3213]" strokeweight="1pt">
                <v:path arrowok="t"/>
                <v:textbox>
                  <w:txbxContent>
                    <w:p w14:paraId="698843CE" w14:textId="23C9D70A" w:rsidR="00972444" w:rsidRPr="00911ED3" w:rsidRDefault="00972444" w:rsidP="00972444">
                      <w:pPr>
                        <w:jc w:val="center"/>
                        <w:rPr>
                          <w:b/>
                          <w:bCs/>
                          <w:sz w:val="28"/>
                          <w:szCs w:val="28"/>
                          <w:lang w:val="en-US"/>
                        </w:rPr>
                      </w:pPr>
                      <w:r w:rsidRPr="00911ED3">
                        <w:rPr>
                          <w:b/>
                          <w:bCs/>
                          <w:sz w:val="28"/>
                          <w:szCs w:val="28"/>
                          <w:lang w:val="en-US"/>
                        </w:rPr>
                        <w:t xml:space="preserve">EC. </w:t>
                      </w:r>
                      <w:r>
                        <w:rPr>
                          <w:b/>
                          <w:bCs/>
                          <w:sz w:val="28"/>
                          <w:szCs w:val="28"/>
                          <w:lang w:val="en-US"/>
                        </w:rPr>
                        <w:t>11</w:t>
                      </w:r>
                    </w:p>
                  </w:txbxContent>
                </v:textbox>
              </v:rect>
            </w:pict>
          </mc:Fallback>
        </mc:AlternateContent>
      </w:r>
      <w:r w:rsidR="00AA2844" w:rsidRPr="00AA2844">
        <w:rPr>
          <w:rFonts w:ascii="Times New Roman" w:hAnsi="Times New Roman" w:cs="Times New Roman"/>
          <w:sz w:val="22"/>
          <w:szCs w:val="22"/>
        </w:rPr>
        <w:t>La formación de precipitados también desempeña un papel importante en procesos biológicos como la mineralización de tejidos óseos y dentales, donde el fosfato de calcio precipita para formar hidroxiapatita:</w:t>
      </w:r>
      <w:r>
        <w:rPr>
          <w:rFonts w:ascii="Times New Roman" w:hAnsi="Times New Roman" w:cs="Times New Roman"/>
          <w:sz w:val="22"/>
          <w:szCs w:val="22"/>
        </w:rPr>
        <w:t xml:space="preserve"> </w:t>
      </w:r>
    </w:p>
    <w:p w14:paraId="467EF9F2" w14:textId="0E3AA6A7" w:rsidR="00AA2844" w:rsidRPr="00AA2844" w:rsidRDefault="00972444" w:rsidP="00564E69">
      <w:pPr>
        <w:jc w:val="both"/>
        <w:rPr>
          <w:rFonts w:ascii="Times New Roman" w:hAnsi="Times New Roman" w:cs="Times New Roman"/>
          <w:sz w:val="22"/>
          <w:szCs w:val="22"/>
        </w:rPr>
      </w:pPr>
      <m:oMathPara>
        <m:oMath>
          <m:r>
            <w:rPr>
              <w:rFonts w:ascii="Cambria Math" w:hAnsi="Cambria Math" w:cs="Times New Roman"/>
              <w:sz w:val="22"/>
              <w:szCs w:val="22"/>
            </w:rPr>
            <m:t>5Ca²⁺(ac) + 3PO₄³⁻(ac) + OH⁻(ac) → Ca₅(PO₄)₃OH(s)</m:t>
          </m:r>
        </m:oMath>
      </m:oMathPara>
    </w:p>
    <w:p w14:paraId="1047A171" w14:textId="77777777" w:rsidR="00AA2844" w:rsidRPr="00AA2844" w:rsidRDefault="00AA2844" w:rsidP="00564E69">
      <w:pPr>
        <w:jc w:val="both"/>
        <w:rPr>
          <w:rFonts w:ascii="Times New Roman" w:hAnsi="Times New Roman" w:cs="Times New Roman"/>
          <w:sz w:val="22"/>
          <w:szCs w:val="22"/>
        </w:rPr>
      </w:pPr>
      <w:r w:rsidRPr="00AA2844">
        <w:rPr>
          <w:rFonts w:ascii="Times New Roman" w:hAnsi="Times New Roman" w:cs="Times New Roman"/>
          <w:sz w:val="22"/>
          <w:szCs w:val="22"/>
        </w:rPr>
        <w:t>Este proceso es crucial para la formación y mantenimiento de estructuras esqueléticas en vertebrados (Petrucci et al., 2017).</w:t>
      </w:r>
    </w:p>
    <w:p w14:paraId="785A62EC" w14:textId="77777777" w:rsidR="00A2571E" w:rsidRPr="00C17620" w:rsidRDefault="00A2571E" w:rsidP="00A2571E">
      <w:pPr>
        <w:jc w:val="both"/>
        <w:rPr>
          <w:rFonts w:ascii="Times New Roman" w:hAnsi="Times New Roman" w:cs="Times New Roman"/>
          <w:sz w:val="22"/>
          <w:szCs w:val="22"/>
        </w:rPr>
      </w:pPr>
    </w:p>
    <w:p w14:paraId="3E91EA73" w14:textId="77777777" w:rsidR="00A2571E" w:rsidRPr="000603D1" w:rsidRDefault="00A2571E" w:rsidP="00A2571E">
      <w:pPr>
        <w:spacing w:after="0"/>
        <w:rPr>
          <w:rFonts w:ascii="Times New Roman" w:eastAsia="Times New Roman" w:hAnsi="Times New Roman" w:cs="Times New Roman"/>
          <w:sz w:val="32"/>
          <w:szCs w:val="32"/>
        </w:rPr>
      </w:pPr>
    </w:p>
    <w:p w14:paraId="7EDC1B36" w14:textId="77777777" w:rsidR="00A2571E" w:rsidRDefault="00A2571E" w:rsidP="00A2571E">
      <w:pPr>
        <w:spacing w:after="0"/>
        <w:rPr>
          <w:rFonts w:ascii="Times New Roman" w:eastAsia="Times New Roman" w:hAnsi="Times New Roman" w:cs="Times New Roman"/>
          <w:b/>
          <w:bCs/>
          <w:sz w:val="32"/>
          <w:szCs w:val="32"/>
          <w:u w:val="single"/>
        </w:rPr>
      </w:pPr>
    </w:p>
    <w:p w14:paraId="5D0CD3DC" w14:textId="77777777" w:rsidR="00A2571E" w:rsidRDefault="00A2571E" w:rsidP="00A2571E">
      <w:pPr>
        <w:spacing w:after="160" w:line="259" w:lineRule="auto"/>
        <w:rPr>
          <w:rFonts w:ascii="Times New Roman" w:eastAsia="Times New Roman" w:hAnsi="Times New Roman" w:cs="Times New Roman"/>
          <w:b/>
          <w:bCs/>
          <w:sz w:val="32"/>
          <w:szCs w:val="32"/>
          <w:u w:val="single"/>
        </w:rPr>
      </w:pPr>
      <w:r w:rsidRPr="153DF7C8">
        <w:rPr>
          <w:rFonts w:ascii="Times New Roman" w:eastAsia="Times New Roman" w:hAnsi="Times New Roman" w:cs="Times New Roman"/>
          <w:b/>
          <w:bCs/>
          <w:sz w:val="32"/>
          <w:szCs w:val="32"/>
          <w:u w:val="single"/>
        </w:rPr>
        <w:br w:type="page"/>
      </w:r>
    </w:p>
    <w:p w14:paraId="502898D4" w14:textId="77777777" w:rsidR="00A2571E" w:rsidRPr="00066C24" w:rsidRDefault="00A2571E" w:rsidP="00A2571E">
      <w:pPr>
        <w:pStyle w:val="Ttulo1"/>
        <w:rPr>
          <w:rFonts w:ascii="Times New Roman" w:hAnsi="Times New Roman" w:cs="Times New Roman"/>
          <w:color w:val="auto"/>
          <w:sz w:val="36"/>
          <w:szCs w:val="36"/>
          <w:u w:val="single"/>
        </w:rPr>
      </w:pPr>
      <w:bookmarkStart w:id="5" w:name="_Toc191741605"/>
      <w:proofErr w:type="spellStart"/>
      <w:r w:rsidRPr="00066C24">
        <w:rPr>
          <w:rFonts w:ascii="Times New Roman" w:hAnsi="Times New Roman" w:cs="Times New Roman"/>
          <w:color w:val="auto"/>
          <w:sz w:val="36"/>
          <w:szCs w:val="36"/>
          <w:u w:val="single"/>
        </w:rPr>
        <w:lastRenderedPageBreak/>
        <w:t>II.II</w:t>
      </w:r>
      <w:proofErr w:type="spellEnd"/>
      <w:r w:rsidRPr="00066C24">
        <w:rPr>
          <w:rFonts w:ascii="Times New Roman" w:hAnsi="Times New Roman" w:cs="Times New Roman"/>
          <w:color w:val="auto"/>
          <w:sz w:val="36"/>
          <w:szCs w:val="36"/>
          <w:u w:val="single"/>
        </w:rPr>
        <w:t xml:space="preserve"> TABLAS DE SEGURIDAD</w:t>
      </w:r>
      <w:bookmarkEnd w:id="5"/>
    </w:p>
    <w:p w14:paraId="407BEB29" w14:textId="77777777" w:rsidR="00A2571E" w:rsidRPr="003D6752" w:rsidRDefault="00A2571E" w:rsidP="00A2571E">
      <w:pPr>
        <w:pStyle w:val="Ttulo2"/>
        <w:rPr>
          <w:rFonts w:ascii="Times New Roman" w:hAnsi="Times New Roman" w:cs="Times New Roman"/>
          <w:color w:val="auto"/>
          <w:sz w:val="28"/>
          <w:szCs w:val="28"/>
          <w:u w:val="single"/>
        </w:rPr>
      </w:pPr>
      <w:bookmarkStart w:id="6" w:name="_Toc191741606"/>
      <w:proofErr w:type="spellStart"/>
      <w:r w:rsidRPr="1F8E5DA0">
        <w:rPr>
          <w:rFonts w:ascii="Times New Roman" w:hAnsi="Times New Roman" w:cs="Times New Roman"/>
          <w:color w:val="auto"/>
          <w:sz w:val="28"/>
          <w:szCs w:val="28"/>
          <w:u w:val="single"/>
        </w:rPr>
        <w:t>II.</w:t>
      </w:r>
      <w:r w:rsidRPr="00F246FD">
        <w:rPr>
          <w:rFonts w:ascii="Times New Roman" w:hAnsi="Times New Roman" w:cs="Times New Roman"/>
          <w:color w:val="auto"/>
          <w:sz w:val="28"/>
          <w:szCs w:val="28"/>
          <w:u w:val="single"/>
        </w:rPr>
        <w:t>II</w:t>
      </w:r>
      <w:r w:rsidRPr="003D6752">
        <w:rPr>
          <w:rFonts w:ascii="Times New Roman" w:hAnsi="Times New Roman" w:cs="Times New Roman"/>
          <w:color w:val="auto"/>
          <w:sz w:val="28"/>
          <w:szCs w:val="28"/>
          <w:u w:val="single"/>
        </w:rPr>
        <w:t>.</w:t>
      </w:r>
      <w:r w:rsidRPr="77810A0B">
        <w:rPr>
          <w:rFonts w:ascii="Times New Roman" w:hAnsi="Times New Roman" w:cs="Times New Roman"/>
          <w:color w:val="auto"/>
          <w:sz w:val="28"/>
          <w:szCs w:val="28"/>
          <w:u w:val="single"/>
        </w:rPr>
        <w:t>I</w:t>
      </w:r>
      <w:proofErr w:type="spellEnd"/>
      <w:r w:rsidRPr="003D6752">
        <w:rPr>
          <w:rFonts w:ascii="Times New Roman" w:hAnsi="Times New Roman" w:cs="Times New Roman"/>
          <w:color w:val="auto"/>
          <w:sz w:val="28"/>
          <w:szCs w:val="28"/>
          <w:u w:val="single"/>
        </w:rPr>
        <w:t xml:space="preserve"> TABLAS SOBRE FICHAS DE SEGURIDAD</w:t>
      </w:r>
      <w:bookmarkEnd w:id="6"/>
    </w:p>
    <w:p w14:paraId="6CF95E2E" w14:textId="77777777" w:rsidR="00A2571E" w:rsidRPr="009E4EC8" w:rsidRDefault="00A2571E" w:rsidP="00A2571E">
      <w:pPr>
        <w:pStyle w:val="Ttulo3"/>
        <w:ind w:firstLine="708"/>
        <w:rPr>
          <w:rFonts w:ascii="Times New Roman" w:hAnsi="Times New Roman" w:cs="Times New Roman"/>
          <w:color w:val="auto"/>
          <w:u w:val="single"/>
        </w:rPr>
      </w:pPr>
      <w:bookmarkStart w:id="7" w:name="_Toc191741607"/>
      <w:proofErr w:type="spellStart"/>
      <w:r w:rsidRPr="009E4EC8">
        <w:rPr>
          <w:rFonts w:ascii="Times New Roman" w:hAnsi="Times New Roman" w:cs="Times New Roman"/>
          <w:color w:val="auto"/>
          <w:u w:val="single"/>
        </w:rPr>
        <w:t>III.</w:t>
      </w:r>
      <w:r w:rsidRPr="605A16BA">
        <w:rPr>
          <w:rFonts w:ascii="Times New Roman" w:hAnsi="Times New Roman" w:cs="Times New Roman"/>
          <w:color w:val="auto"/>
          <w:u w:val="single"/>
        </w:rPr>
        <w:t>II</w:t>
      </w:r>
      <w:r w:rsidRPr="009E4EC8">
        <w:rPr>
          <w:rFonts w:ascii="Times New Roman" w:hAnsi="Times New Roman" w:cs="Times New Roman"/>
          <w:color w:val="auto"/>
          <w:u w:val="single"/>
        </w:rPr>
        <w:t>.I</w:t>
      </w:r>
      <w:r w:rsidRPr="7E132974">
        <w:rPr>
          <w:rFonts w:ascii="Times New Roman" w:hAnsi="Times New Roman" w:cs="Times New Roman"/>
          <w:color w:val="auto"/>
          <w:u w:val="single"/>
        </w:rPr>
        <w:t>.</w:t>
      </w:r>
      <w:r w:rsidRPr="5F8DAAEF">
        <w:rPr>
          <w:rFonts w:ascii="Times New Roman" w:hAnsi="Times New Roman" w:cs="Times New Roman"/>
          <w:color w:val="auto"/>
          <w:u w:val="single"/>
        </w:rPr>
        <w:t>I</w:t>
      </w:r>
      <w:proofErr w:type="spellEnd"/>
      <w:r w:rsidRPr="009E4EC8">
        <w:rPr>
          <w:rFonts w:ascii="Times New Roman" w:hAnsi="Times New Roman" w:cs="Times New Roman"/>
          <w:color w:val="auto"/>
          <w:u w:val="single"/>
        </w:rPr>
        <w:t xml:space="preserve"> TABLA DE PROPIEDADES FÍSICAS Y QUÍMICAS</w:t>
      </w:r>
      <w:bookmarkEnd w:id="7"/>
    </w:p>
    <w:tbl>
      <w:tblPr>
        <w:tblStyle w:val="Tablaconcuadrcula"/>
        <w:tblW w:w="10122" w:type="dxa"/>
        <w:tblInd w:w="-643" w:type="dxa"/>
        <w:tblLook w:val="04A0" w:firstRow="1" w:lastRow="0" w:firstColumn="1" w:lastColumn="0" w:noHBand="0" w:noVBand="1"/>
      </w:tblPr>
      <w:tblGrid>
        <w:gridCol w:w="1297"/>
        <w:gridCol w:w="1206"/>
        <w:gridCol w:w="1035"/>
        <w:gridCol w:w="1426"/>
        <w:gridCol w:w="1177"/>
        <w:gridCol w:w="1389"/>
        <w:gridCol w:w="1316"/>
        <w:gridCol w:w="1621"/>
      </w:tblGrid>
      <w:tr w:rsidR="00D852CB" w:rsidRPr="00CC3B74" w14:paraId="01645BB3" w14:textId="77777777" w:rsidTr="00D852CB">
        <w:tc>
          <w:tcPr>
            <w:tcW w:w="1280" w:type="dxa"/>
          </w:tcPr>
          <w:p w14:paraId="359F0632" w14:textId="77777777" w:rsidR="00A2571E" w:rsidRPr="00EF1B50" w:rsidRDefault="00A2571E" w:rsidP="006A721C">
            <w:pPr>
              <w:jc w:val="center"/>
              <w:rPr>
                <w:rFonts w:ascii="Times New Roman" w:hAnsi="Times New Roman" w:cs="Times New Roman"/>
                <w:b/>
                <w:bCs/>
                <w:sz w:val="24"/>
                <w:szCs w:val="24"/>
              </w:rPr>
            </w:pPr>
            <w:r w:rsidRPr="00EF1B50">
              <w:rPr>
                <w:rFonts w:ascii="Times New Roman" w:hAnsi="Times New Roman" w:cs="Times New Roman"/>
                <w:b/>
                <w:bCs/>
                <w:sz w:val="24"/>
                <w:szCs w:val="24"/>
              </w:rPr>
              <w:t>Sustancias</w:t>
            </w:r>
          </w:p>
        </w:tc>
        <w:tc>
          <w:tcPr>
            <w:tcW w:w="1115" w:type="dxa"/>
          </w:tcPr>
          <w:p w14:paraId="30BD6CD4" w14:textId="77777777" w:rsidR="00A2571E" w:rsidRPr="00EF1B50" w:rsidRDefault="00A2571E" w:rsidP="006A721C">
            <w:pPr>
              <w:jc w:val="center"/>
              <w:rPr>
                <w:rFonts w:ascii="Times New Roman" w:hAnsi="Times New Roman" w:cs="Times New Roman"/>
                <w:b/>
                <w:bCs/>
                <w:sz w:val="24"/>
                <w:szCs w:val="24"/>
              </w:rPr>
            </w:pPr>
            <w:r w:rsidRPr="00EF1B50">
              <w:rPr>
                <w:rFonts w:ascii="Times New Roman" w:hAnsi="Times New Roman" w:cs="Times New Roman"/>
                <w:b/>
                <w:bCs/>
                <w:sz w:val="24"/>
                <w:szCs w:val="24"/>
              </w:rPr>
              <w:t>Formula Química</w:t>
            </w:r>
          </w:p>
        </w:tc>
        <w:tc>
          <w:tcPr>
            <w:tcW w:w="960" w:type="dxa"/>
          </w:tcPr>
          <w:p w14:paraId="6E04D17C" w14:textId="77777777" w:rsidR="00A2571E" w:rsidRPr="00EF1B50" w:rsidRDefault="00A2571E" w:rsidP="006A721C">
            <w:pPr>
              <w:jc w:val="center"/>
              <w:rPr>
                <w:rFonts w:ascii="Times New Roman" w:hAnsi="Times New Roman" w:cs="Times New Roman"/>
                <w:b/>
                <w:bCs/>
                <w:sz w:val="24"/>
                <w:szCs w:val="24"/>
              </w:rPr>
            </w:pPr>
            <w:r w:rsidRPr="00EF1B50">
              <w:rPr>
                <w:rFonts w:ascii="Times New Roman" w:hAnsi="Times New Roman" w:cs="Times New Roman"/>
                <w:b/>
                <w:bCs/>
                <w:sz w:val="24"/>
                <w:szCs w:val="24"/>
              </w:rPr>
              <w:t>Masa molar</w:t>
            </w:r>
          </w:p>
        </w:tc>
        <w:tc>
          <w:tcPr>
            <w:tcW w:w="1315" w:type="dxa"/>
          </w:tcPr>
          <w:p w14:paraId="49E58565" w14:textId="77777777" w:rsidR="00A2571E" w:rsidRPr="00EF1B50" w:rsidRDefault="00A2571E" w:rsidP="006A721C">
            <w:pPr>
              <w:jc w:val="center"/>
              <w:rPr>
                <w:rFonts w:ascii="Times New Roman" w:hAnsi="Times New Roman" w:cs="Times New Roman"/>
                <w:b/>
                <w:bCs/>
                <w:sz w:val="24"/>
                <w:szCs w:val="24"/>
              </w:rPr>
            </w:pPr>
            <w:r w:rsidRPr="00EF1B50">
              <w:rPr>
                <w:rFonts w:ascii="Times New Roman" w:hAnsi="Times New Roman" w:cs="Times New Roman"/>
                <w:b/>
                <w:bCs/>
                <w:sz w:val="24"/>
                <w:szCs w:val="24"/>
              </w:rPr>
              <w:t>Apariencia</w:t>
            </w:r>
          </w:p>
        </w:tc>
        <w:tc>
          <w:tcPr>
            <w:tcW w:w="1089" w:type="dxa"/>
          </w:tcPr>
          <w:p w14:paraId="053B5D92" w14:textId="77777777" w:rsidR="00A2571E" w:rsidRPr="00EF1B50" w:rsidRDefault="00A2571E" w:rsidP="006A721C">
            <w:pPr>
              <w:jc w:val="center"/>
              <w:rPr>
                <w:rFonts w:ascii="Times New Roman" w:hAnsi="Times New Roman" w:cs="Times New Roman"/>
                <w:b/>
                <w:bCs/>
                <w:sz w:val="24"/>
                <w:szCs w:val="24"/>
              </w:rPr>
            </w:pPr>
            <w:r w:rsidRPr="00EF1B50">
              <w:rPr>
                <w:rFonts w:ascii="Times New Roman" w:hAnsi="Times New Roman" w:cs="Times New Roman"/>
                <w:b/>
                <w:bCs/>
                <w:sz w:val="24"/>
                <w:szCs w:val="24"/>
              </w:rPr>
              <w:t>Densidad</w:t>
            </w:r>
          </w:p>
        </w:tc>
        <w:tc>
          <w:tcPr>
            <w:tcW w:w="1486" w:type="dxa"/>
          </w:tcPr>
          <w:p w14:paraId="51815067" w14:textId="77777777" w:rsidR="00A2571E" w:rsidRPr="00EF1B50" w:rsidRDefault="00A2571E" w:rsidP="006A721C">
            <w:pPr>
              <w:jc w:val="center"/>
              <w:rPr>
                <w:rFonts w:ascii="Times New Roman" w:hAnsi="Times New Roman" w:cs="Times New Roman"/>
                <w:b/>
                <w:bCs/>
                <w:sz w:val="24"/>
                <w:szCs w:val="24"/>
              </w:rPr>
            </w:pPr>
            <w:r w:rsidRPr="00EF1B50">
              <w:rPr>
                <w:rFonts w:ascii="Times New Roman" w:hAnsi="Times New Roman" w:cs="Times New Roman"/>
                <w:b/>
                <w:bCs/>
                <w:sz w:val="24"/>
                <w:szCs w:val="24"/>
              </w:rPr>
              <w:t>Punto de Fusión</w:t>
            </w:r>
          </w:p>
        </w:tc>
        <w:tc>
          <w:tcPr>
            <w:tcW w:w="1396" w:type="dxa"/>
          </w:tcPr>
          <w:p w14:paraId="68F65941" w14:textId="77777777" w:rsidR="00A2571E" w:rsidRPr="00EF1B50" w:rsidRDefault="00A2571E" w:rsidP="006A721C">
            <w:pPr>
              <w:jc w:val="center"/>
              <w:rPr>
                <w:rFonts w:ascii="Times New Roman" w:hAnsi="Times New Roman" w:cs="Times New Roman"/>
                <w:b/>
                <w:bCs/>
                <w:sz w:val="24"/>
                <w:szCs w:val="24"/>
              </w:rPr>
            </w:pPr>
            <w:r w:rsidRPr="00EF1B50">
              <w:rPr>
                <w:rFonts w:ascii="Times New Roman" w:hAnsi="Times New Roman" w:cs="Times New Roman"/>
                <w:b/>
                <w:bCs/>
                <w:sz w:val="24"/>
                <w:szCs w:val="24"/>
              </w:rPr>
              <w:t>Punto de Ebullición</w:t>
            </w:r>
          </w:p>
        </w:tc>
        <w:tc>
          <w:tcPr>
            <w:tcW w:w="1481" w:type="dxa"/>
          </w:tcPr>
          <w:p w14:paraId="4DCB0AA6" w14:textId="77777777" w:rsidR="00A2571E" w:rsidRPr="00EF1B50" w:rsidRDefault="00A2571E" w:rsidP="006A721C">
            <w:pPr>
              <w:jc w:val="center"/>
              <w:rPr>
                <w:rFonts w:ascii="Times New Roman" w:hAnsi="Times New Roman" w:cs="Times New Roman"/>
                <w:b/>
                <w:bCs/>
                <w:sz w:val="24"/>
                <w:szCs w:val="24"/>
              </w:rPr>
            </w:pPr>
            <w:r w:rsidRPr="00EF1B50">
              <w:rPr>
                <w:rFonts w:ascii="Times New Roman" w:hAnsi="Times New Roman" w:cs="Times New Roman"/>
                <w:b/>
                <w:bCs/>
                <w:sz w:val="24"/>
                <w:szCs w:val="24"/>
              </w:rPr>
              <w:t>Solubilidad</w:t>
            </w:r>
          </w:p>
        </w:tc>
      </w:tr>
      <w:tr w:rsidR="00D852CB" w:rsidRPr="00CC3B74" w14:paraId="08879CEE" w14:textId="77777777" w:rsidTr="00D852CB">
        <w:tc>
          <w:tcPr>
            <w:tcW w:w="1280" w:type="dxa"/>
          </w:tcPr>
          <w:p w14:paraId="021E89E5" w14:textId="48AA047D"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Bicarbonato de sodio</w:t>
            </w:r>
          </w:p>
        </w:tc>
        <w:tc>
          <w:tcPr>
            <w:tcW w:w="1115" w:type="dxa"/>
          </w:tcPr>
          <w:p w14:paraId="689CBB94" w14:textId="10BD543E" w:rsidR="00A2571E" w:rsidRPr="00D852CB" w:rsidRDefault="00D852CB" w:rsidP="006A721C">
            <w:pPr>
              <w:jc w:val="center"/>
              <w:rPr>
                <w:rFonts w:ascii="Times New Roman" w:hAnsi="Times New Roman" w:cs="Times New Roman"/>
                <w:sz w:val="22"/>
                <w:szCs w:val="22"/>
              </w:rPr>
            </w:pPr>
            <m:oMathPara>
              <m:oMath>
                <m:r>
                  <m:rPr>
                    <m:sty m:val="p"/>
                  </m:rPr>
                  <w:rPr>
                    <w:rFonts w:ascii="Cambria Math" w:hAnsi="Cambria Math" w:cs="Times New Roman"/>
                    <w:sz w:val="22"/>
                    <w:szCs w:val="22"/>
                  </w:rPr>
                  <m:t>NaHCO₃</m:t>
                </m:r>
              </m:oMath>
            </m:oMathPara>
          </w:p>
        </w:tc>
        <w:tc>
          <w:tcPr>
            <w:tcW w:w="960" w:type="dxa"/>
          </w:tcPr>
          <w:p w14:paraId="5FD51A9B" w14:textId="74ED6265"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 xml:space="preserve">84.01 </w:t>
            </w:r>
            <w:r w:rsidR="00A2571E" w:rsidRPr="00D852CB">
              <w:rPr>
                <w:rFonts w:ascii="Times New Roman" w:hAnsi="Times New Roman" w:cs="Times New Roman"/>
                <w:sz w:val="22"/>
                <w:szCs w:val="22"/>
              </w:rPr>
              <w:t>g/mol</w:t>
            </w:r>
          </w:p>
        </w:tc>
        <w:tc>
          <w:tcPr>
            <w:tcW w:w="1315" w:type="dxa"/>
          </w:tcPr>
          <w:p w14:paraId="0D6A84E1" w14:textId="4A8A0761"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Sólido blanco, cristalino o polvo fino</w:t>
            </w:r>
          </w:p>
        </w:tc>
        <w:tc>
          <w:tcPr>
            <w:tcW w:w="1089" w:type="dxa"/>
          </w:tcPr>
          <w:p w14:paraId="4A7853AD" w14:textId="201EB6CE"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2.20 g/mL (20 °C)</w:t>
            </w:r>
          </w:p>
        </w:tc>
        <w:tc>
          <w:tcPr>
            <w:tcW w:w="1486" w:type="dxa"/>
          </w:tcPr>
          <w:p w14:paraId="052EE693" w14:textId="4F1B1825"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~270</w:t>
            </w:r>
            <m:oMath>
              <m:r>
                <m:rPr>
                  <m:sty m:val="p"/>
                </m:rPr>
                <w:rPr>
                  <w:rFonts w:ascii="Cambria Math" w:hAnsi="Cambria Math" w:cs="Times New Roman"/>
                  <w:sz w:val="22"/>
                  <w:szCs w:val="22"/>
                </w:rPr>
                <m:t xml:space="preserve"> ℃</m:t>
              </m:r>
            </m:oMath>
            <w:r w:rsidRPr="00D852CB">
              <w:rPr>
                <w:rFonts w:ascii="Times New Roman" w:hAnsi="Times New Roman" w:cs="Times New Roman"/>
                <w:sz w:val="22"/>
                <w:szCs w:val="22"/>
              </w:rPr>
              <w:t xml:space="preserve"> (se descompone)</w:t>
            </w:r>
          </w:p>
        </w:tc>
        <w:tc>
          <w:tcPr>
            <w:tcW w:w="1396" w:type="dxa"/>
          </w:tcPr>
          <w:p w14:paraId="735036E4" w14:textId="677B8E7C"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N/A (se descompone antes de ebullición)</w:t>
            </w:r>
          </w:p>
        </w:tc>
        <w:tc>
          <w:tcPr>
            <w:tcW w:w="1481" w:type="dxa"/>
          </w:tcPr>
          <w:p w14:paraId="6756D072" w14:textId="7A913098"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~9 g/100 mL en agua a 20 °C (moderada)</w:t>
            </w:r>
          </w:p>
        </w:tc>
      </w:tr>
      <w:tr w:rsidR="00D852CB" w:rsidRPr="00CC3B74" w14:paraId="2BF9FC16" w14:textId="77777777" w:rsidTr="00D852CB">
        <w:tc>
          <w:tcPr>
            <w:tcW w:w="1280" w:type="dxa"/>
          </w:tcPr>
          <w:p w14:paraId="559BFF12" w14:textId="68C6D493"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Vinagre (Ac. acético ~6 % v/v)</w:t>
            </w:r>
          </w:p>
        </w:tc>
        <w:tc>
          <w:tcPr>
            <w:tcW w:w="1115" w:type="dxa"/>
          </w:tcPr>
          <w:p w14:paraId="5C95409C" w14:textId="1C50D6CC" w:rsidR="00A2571E" w:rsidRPr="00D852CB" w:rsidRDefault="00000000" w:rsidP="006A721C">
            <w:pPr>
              <w:jc w:val="center"/>
              <w:rPr>
                <w:rFonts w:ascii="Times New Roman" w:hAnsi="Times New Roman"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CH</m:t>
                  </m:r>
                </m:e>
                <m:sub>
                  <m:r>
                    <m:rPr>
                      <m:sty m:val="p"/>
                    </m:rPr>
                    <w:rPr>
                      <w:rFonts w:ascii="Cambria Math" w:hAnsi="Cambria Math" w:cs="Times New Roman"/>
                      <w:sz w:val="22"/>
                      <w:szCs w:val="22"/>
                    </w:rPr>
                    <m:t>3</m:t>
                  </m:r>
                </m:sub>
              </m:sSub>
              <m:r>
                <m:rPr>
                  <m:sty m:val="p"/>
                </m:rPr>
                <w:rPr>
                  <w:rFonts w:ascii="Cambria Math" w:hAnsi="Cambria Math" w:cs="Times New Roman"/>
                  <w:sz w:val="22"/>
                  <w:szCs w:val="22"/>
                </w:rPr>
                <m:t>COOH</m:t>
              </m:r>
            </m:oMath>
            <w:r w:rsidR="00A2571E" w:rsidRPr="00D852CB">
              <w:rPr>
                <w:rFonts w:ascii="Times New Roman" w:hAnsi="Times New Roman" w:cs="Times New Roman"/>
                <w:sz w:val="22"/>
                <w:szCs w:val="22"/>
              </w:rPr>
              <w:t xml:space="preserve"> (disolución ~6 %)</w:t>
            </w:r>
          </w:p>
        </w:tc>
        <w:tc>
          <w:tcPr>
            <w:tcW w:w="960" w:type="dxa"/>
          </w:tcPr>
          <w:p w14:paraId="64DC902A" w14:textId="77777777" w:rsidR="00A2571E" w:rsidRPr="00D852CB" w:rsidRDefault="00A2571E" w:rsidP="006A721C">
            <w:pPr>
              <w:jc w:val="center"/>
              <w:rPr>
                <w:rFonts w:ascii="Times New Roman" w:hAnsi="Times New Roman" w:cs="Times New Roman"/>
                <w:sz w:val="22"/>
                <w:szCs w:val="22"/>
              </w:rPr>
            </w:pPr>
            <w:r w:rsidRPr="00D852CB">
              <w:rPr>
                <w:rFonts w:ascii="Times New Roman" w:hAnsi="Times New Roman" w:cs="Times New Roman"/>
                <w:sz w:val="22"/>
                <w:szCs w:val="22"/>
              </w:rPr>
              <w:t>N/A (mezcla, no es sustancia pura)</w:t>
            </w:r>
          </w:p>
        </w:tc>
        <w:tc>
          <w:tcPr>
            <w:tcW w:w="1315" w:type="dxa"/>
          </w:tcPr>
          <w:p w14:paraId="7C937FE2" w14:textId="6C659E78"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Líquido incoloro o ligeramente amarillento, olor característico</w:t>
            </w:r>
          </w:p>
        </w:tc>
        <w:tc>
          <w:tcPr>
            <w:tcW w:w="1089" w:type="dxa"/>
          </w:tcPr>
          <w:p w14:paraId="419DFF22" w14:textId="77777777" w:rsidR="00A2571E" w:rsidRPr="00D852CB" w:rsidRDefault="00A2571E" w:rsidP="006A721C">
            <w:pPr>
              <w:jc w:val="center"/>
              <w:rPr>
                <w:rFonts w:ascii="Times New Roman" w:hAnsi="Times New Roman" w:cs="Times New Roman"/>
                <w:sz w:val="22"/>
                <w:szCs w:val="22"/>
              </w:rPr>
            </w:pPr>
            <w:r w:rsidRPr="00D852CB">
              <w:rPr>
                <w:rFonts w:ascii="Times New Roman" w:hAnsi="Times New Roman" w:cs="Times New Roman"/>
                <w:sz w:val="22"/>
                <w:szCs w:val="22"/>
              </w:rPr>
              <w:t>~1.01 (a 25 °C, 1 atm) (aprox.)</w:t>
            </w:r>
          </w:p>
        </w:tc>
        <w:tc>
          <w:tcPr>
            <w:tcW w:w="1486" w:type="dxa"/>
          </w:tcPr>
          <w:p w14:paraId="655182E8" w14:textId="77777777" w:rsidR="00A2571E" w:rsidRPr="00D852CB" w:rsidRDefault="00A2571E" w:rsidP="006A721C">
            <w:pPr>
              <w:jc w:val="center"/>
              <w:rPr>
                <w:rFonts w:ascii="Times New Roman" w:hAnsi="Times New Roman" w:cs="Times New Roman"/>
                <w:sz w:val="22"/>
                <w:szCs w:val="22"/>
              </w:rPr>
            </w:pPr>
            <w:r w:rsidRPr="00D852CB">
              <w:rPr>
                <w:rFonts w:ascii="Times New Roman" w:hAnsi="Times New Roman" w:cs="Times New Roman"/>
                <w:sz w:val="22"/>
                <w:szCs w:val="22"/>
              </w:rPr>
              <w:t>~varía (puro: 16.6 °C)</w:t>
            </w:r>
          </w:p>
        </w:tc>
        <w:tc>
          <w:tcPr>
            <w:tcW w:w="1396" w:type="dxa"/>
          </w:tcPr>
          <w:p w14:paraId="0317EA08" w14:textId="77777777" w:rsidR="00A2571E" w:rsidRPr="00D852CB" w:rsidRDefault="00A2571E" w:rsidP="006A721C">
            <w:pPr>
              <w:jc w:val="center"/>
              <w:rPr>
                <w:rFonts w:ascii="Times New Roman" w:hAnsi="Times New Roman" w:cs="Times New Roman"/>
                <w:sz w:val="22"/>
                <w:szCs w:val="22"/>
              </w:rPr>
            </w:pPr>
            <w:r w:rsidRPr="00D852CB">
              <w:rPr>
                <w:rFonts w:ascii="Times New Roman" w:hAnsi="Times New Roman" w:cs="Times New Roman"/>
                <w:sz w:val="22"/>
                <w:szCs w:val="22"/>
              </w:rPr>
              <w:t>~varía (puro: 118 °C)</w:t>
            </w:r>
          </w:p>
        </w:tc>
        <w:tc>
          <w:tcPr>
            <w:tcW w:w="1481" w:type="dxa"/>
          </w:tcPr>
          <w:p w14:paraId="4779F006" w14:textId="77777777" w:rsidR="00A2571E" w:rsidRPr="00D852CB" w:rsidRDefault="00A2571E" w:rsidP="006A721C">
            <w:pPr>
              <w:jc w:val="center"/>
              <w:rPr>
                <w:rFonts w:ascii="Times New Roman" w:hAnsi="Times New Roman" w:cs="Times New Roman"/>
                <w:sz w:val="22"/>
                <w:szCs w:val="22"/>
              </w:rPr>
            </w:pPr>
            <w:r w:rsidRPr="00D852CB">
              <w:rPr>
                <w:rFonts w:ascii="Times New Roman" w:hAnsi="Times New Roman" w:cs="Times New Roman"/>
                <w:sz w:val="22"/>
                <w:szCs w:val="22"/>
              </w:rPr>
              <w:t>Completamente miscible en agua</w:t>
            </w:r>
          </w:p>
        </w:tc>
      </w:tr>
      <w:tr w:rsidR="00D852CB" w:rsidRPr="00CC3B74" w14:paraId="4345AB98" w14:textId="77777777" w:rsidTr="00D852CB">
        <w:tc>
          <w:tcPr>
            <w:tcW w:w="1280" w:type="dxa"/>
          </w:tcPr>
          <w:p w14:paraId="3048A3AC" w14:textId="61B067CC"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Cloruro de magnesio 0.1 M (solución)</w:t>
            </w:r>
          </w:p>
        </w:tc>
        <w:tc>
          <w:tcPr>
            <w:tcW w:w="1115" w:type="dxa"/>
          </w:tcPr>
          <w:p w14:paraId="6DBBC27E" w14:textId="58A39B4B"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MgCl₂</w:t>
            </w:r>
          </w:p>
        </w:tc>
        <w:tc>
          <w:tcPr>
            <w:tcW w:w="960" w:type="dxa"/>
          </w:tcPr>
          <w:p w14:paraId="572140C7" w14:textId="1D7A9685"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95.21 (anhidro)</w:t>
            </w:r>
          </w:p>
        </w:tc>
        <w:tc>
          <w:tcPr>
            <w:tcW w:w="1315" w:type="dxa"/>
          </w:tcPr>
          <w:p w14:paraId="31BEE670" w14:textId="0E943278"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Disolución incolora a 0.1 M; sólido anhidro es cristalino y blanco</w:t>
            </w:r>
          </w:p>
        </w:tc>
        <w:tc>
          <w:tcPr>
            <w:tcW w:w="1089" w:type="dxa"/>
          </w:tcPr>
          <w:p w14:paraId="039B2FDB" w14:textId="060C8D9A"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2.32 g/mL (sólido, 20 °C)</w:t>
            </w:r>
          </w:p>
        </w:tc>
        <w:tc>
          <w:tcPr>
            <w:tcW w:w="1486" w:type="dxa"/>
          </w:tcPr>
          <w:p w14:paraId="73879DE0" w14:textId="6E4E22E4"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714 °C (sólido)</w:t>
            </w:r>
            <w:r w:rsidR="00A2571E" w:rsidRPr="00D852CB">
              <w:rPr>
                <w:rFonts w:ascii="Times New Roman" w:hAnsi="Times New Roman" w:cs="Times New Roman"/>
                <w:sz w:val="22"/>
                <w:szCs w:val="22"/>
              </w:rPr>
              <w:t> </w:t>
            </w:r>
          </w:p>
        </w:tc>
        <w:tc>
          <w:tcPr>
            <w:tcW w:w="1396" w:type="dxa"/>
          </w:tcPr>
          <w:p w14:paraId="34C098DB" w14:textId="69CBADFD"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1412 °C (sólido)</w:t>
            </w:r>
          </w:p>
        </w:tc>
        <w:tc>
          <w:tcPr>
            <w:tcW w:w="1481" w:type="dxa"/>
          </w:tcPr>
          <w:p w14:paraId="5BB4D469" w14:textId="23181BF0" w:rsidR="00A2571E"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Muy soluble en agua (anhidro); la sol. 0.1 M es clara</w:t>
            </w:r>
          </w:p>
        </w:tc>
      </w:tr>
      <w:tr w:rsidR="00D852CB" w:rsidRPr="00CC3B74" w14:paraId="5138556C" w14:textId="77777777" w:rsidTr="00D852CB">
        <w:tc>
          <w:tcPr>
            <w:tcW w:w="1280" w:type="dxa"/>
          </w:tcPr>
          <w:p w14:paraId="35CCBFF8" w14:textId="4FB9A24A"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Hidróxido de sodio 0.2 M (solución)</w:t>
            </w:r>
          </w:p>
        </w:tc>
        <w:tc>
          <w:tcPr>
            <w:tcW w:w="1115" w:type="dxa"/>
          </w:tcPr>
          <w:p w14:paraId="0AED7027" w14:textId="46DC4531" w:rsidR="00D852CB" w:rsidRPr="00D852CB" w:rsidRDefault="00D852CB" w:rsidP="006A721C">
            <w:pPr>
              <w:jc w:val="center"/>
              <w:rPr>
                <w:rFonts w:ascii="Times New Roman" w:eastAsia="Times New Roman" w:hAnsi="Times New Roman" w:cs="Times New Roman"/>
                <w:sz w:val="22"/>
                <w:szCs w:val="22"/>
              </w:rPr>
            </w:pPr>
            <w:r w:rsidRPr="00D852CB">
              <w:rPr>
                <w:rFonts w:ascii="Times New Roman" w:eastAsia="Times New Roman" w:hAnsi="Times New Roman" w:cs="Times New Roman"/>
                <w:sz w:val="22"/>
                <w:szCs w:val="22"/>
              </w:rPr>
              <w:t>NaOH</w:t>
            </w:r>
          </w:p>
        </w:tc>
        <w:tc>
          <w:tcPr>
            <w:tcW w:w="960" w:type="dxa"/>
          </w:tcPr>
          <w:p w14:paraId="51F44097" w14:textId="1A6E2B7F"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40.00 g/mol (puro)</w:t>
            </w:r>
          </w:p>
        </w:tc>
        <w:tc>
          <w:tcPr>
            <w:tcW w:w="1315" w:type="dxa"/>
          </w:tcPr>
          <w:p w14:paraId="225EB214" w14:textId="2A66E9F5"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Disolución incolora a 0.2 M; sólido: escamas blancas, higroscópicas</w:t>
            </w:r>
          </w:p>
        </w:tc>
        <w:tc>
          <w:tcPr>
            <w:tcW w:w="1089" w:type="dxa"/>
          </w:tcPr>
          <w:p w14:paraId="25E27F36" w14:textId="3A5D54C7"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2.13 g/mL (sólido, 20 °C)</w:t>
            </w:r>
          </w:p>
        </w:tc>
        <w:tc>
          <w:tcPr>
            <w:tcW w:w="1486" w:type="dxa"/>
          </w:tcPr>
          <w:p w14:paraId="7D36FB34" w14:textId="485E1599"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318 °C (sólido)</w:t>
            </w:r>
          </w:p>
        </w:tc>
        <w:tc>
          <w:tcPr>
            <w:tcW w:w="1396" w:type="dxa"/>
          </w:tcPr>
          <w:p w14:paraId="414FE9C2" w14:textId="2CBE2C8C"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1390 °C (sólido)</w:t>
            </w:r>
          </w:p>
        </w:tc>
        <w:tc>
          <w:tcPr>
            <w:tcW w:w="1481" w:type="dxa"/>
          </w:tcPr>
          <w:p w14:paraId="31C798A9" w14:textId="0C6E9429"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Muy soluble en agua (exotérmica); la sol. 0.2 M es clara</w:t>
            </w:r>
          </w:p>
        </w:tc>
      </w:tr>
      <w:tr w:rsidR="00D852CB" w:rsidRPr="00CC3B74" w14:paraId="71E2DE89" w14:textId="77777777" w:rsidTr="00D852CB">
        <w:tc>
          <w:tcPr>
            <w:tcW w:w="1280" w:type="dxa"/>
          </w:tcPr>
          <w:p w14:paraId="5D575AF8" w14:textId="5DA528C2"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Ácido clorhídrico 0.2 M (solución)</w:t>
            </w:r>
          </w:p>
        </w:tc>
        <w:tc>
          <w:tcPr>
            <w:tcW w:w="1115" w:type="dxa"/>
          </w:tcPr>
          <w:p w14:paraId="7B49C1FE" w14:textId="3278B8A2" w:rsidR="00D852CB" w:rsidRPr="00D852CB" w:rsidRDefault="00D852CB" w:rsidP="006A721C">
            <w:pPr>
              <w:jc w:val="center"/>
              <w:rPr>
                <w:rFonts w:ascii="Times New Roman" w:eastAsia="Times New Roman" w:hAnsi="Times New Roman" w:cs="Times New Roman"/>
                <w:sz w:val="22"/>
                <w:szCs w:val="22"/>
              </w:rPr>
            </w:pPr>
            <w:r w:rsidRPr="00D852CB">
              <w:rPr>
                <w:rFonts w:ascii="Times New Roman" w:eastAsia="Times New Roman" w:hAnsi="Times New Roman" w:cs="Times New Roman"/>
                <w:sz w:val="22"/>
                <w:szCs w:val="22"/>
              </w:rPr>
              <w:t>HCl</w:t>
            </w:r>
          </w:p>
        </w:tc>
        <w:tc>
          <w:tcPr>
            <w:tcW w:w="960" w:type="dxa"/>
          </w:tcPr>
          <w:p w14:paraId="57A42EAC" w14:textId="536526C7"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36.46 g/mol (puro)</w:t>
            </w:r>
          </w:p>
        </w:tc>
        <w:tc>
          <w:tcPr>
            <w:tcW w:w="1315" w:type="dxa"/>
          </w:tcPr>
          <w:p w14:paraId="509F70FF" w14:textId="1ED6FDE9"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Disolución incolora a 0.2 M; HCl puro es gas incoloro, irritante</w:t>
            </w:r>
          </w:p>
        </w:tc>
        <w:tc>
          <w:tcPr>
            <w:tcW w:w="1089" w:type="dxa"/>
          </w:tcPr>
          <w:p w14:paraId="0FBED1CA" w14:textId="632736F0"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1.19 g/mL (37 % en agua, aprox.)</w:t>
            </w:r>
          </w:p>
        </w:tc>
        <w:tc>
          <w:tcPr>
            <w:tcW w:w="1486" w:type="dxa"/>
          </w:tcPr>
          <w:p w14:paraId="2682DC1F" w14:textId="3C2DDDFB"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-114.2 °C (puro licuado)</w:t>
            </w:r>
          </w:p>
        </w:tc>
        <w:tc>
          <w:tcPr>
            <w:tcW w:w="1396" w:type="dxa"/>
          </w:tcPr>
          <w:p w14:paraId="05434B69" w14:textId="5466547F"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-85.0 °C (puro licuado)</w:t>
            </w:r>
          </w:p>
        </w:tc>
        <w:tc>
          <w:tcPr>
            <w:tcW w:w="1481" w:type="dxa"/>
          </w:tcPr>
          <w:p w14:paraId="01B0ACD3" w14:textId="1B0BEAE1" w:rsidR="00D852CB" w:rsidRPr="00D852CB" w:rsidRDefault="00D852CB" w:rsidP="006A721C">
            <w:pPr>
              <w:jc w:val="center"/>
              <w:rPr>
                <w:rFonts w:ascii="Times New Roman" w:hAnsi="Times New Roman" w:cs="Times New Roman"/>
                <w:sz w:val="22"/>
                <w:szCs w:val="22"/>
              </w:rPr>
            </w:pPr>
            <w:r w:rsidRPr="00D852CB">
              <w:rPr>
                <w:rFonts w:ascii="Times New Roman" w:hAnsi="Times New Roman" w:cs="Times New Roman"/>
                <w:sz w:val="22"/>
                <w:szCs w:val="22"/>
              </w:rPr>
              <w:t>Muy soluble en agua; la sol. 0.2 M es moderadamente ácida</w:t>
            </w:r>
          </w:p>
        </w:tc>
      </w:tr>
    </w:tbl>
    <w:p w14:paraId="62D4ABD3" w14:textId="77777777" w:rsidR="00A2571E" w:rsidRPr="00CC3B74" w:rsidRDefault="00A2571E" w:rsidP="00A2571E">
      <w:pPr>
        <w:rPr>
          <w:rFonts w:ascii="Times New Roman" w:hAnsi="Times New Roman" w:cs="Times New Roman"/>
          <w:sz w:val="24"/>
          <w:szCs w:val="24"/>
        </w:rPr>
      </w:pPr>
      <w:r w:rsidRPr="00CC3B74">
        <w:rPr>
          <w:rFonts w:ascii="Times New Roman" w:hAnsi="Times New Roman" w:cs="Times New Roman"/>
          <w:sz w:val="24"/>
          <w:szCs w:val="24"/>
        </w:rPr>
        <w:t>Fuente: CTR scientific, s.f</w:t>
      </w:r>
    </w:p>
    <w:p w14:paraId="3A95F52E" w14:textId="77777777" w:rsidR="00A2571E" w:rsidRDefault="00A2571E" w:rsidP="00A2571E">
      <w:pPr>
        <w:rPr>
          <w:rFonts w:ascii="Times New Roman" w:eastAsia="Times New Roman" w:hAnsi="Times New Roman" w:cs="Times New Roman"/>
          <w:b/>
          <w:bCs/>
          <w:u w:val="single"/>
        </w:rPr>
      </w:pPr>
    </w:p>
    <w:p w14:paraId="25EBACE5" w14:textId="77777777" w:rsidR="00A2571E" w:rsidRDefault="00A2571E" w:rsidP="00A2571E">
      <w:pPr>
        <w:pStyle w:val="Ttulo3"/>
        <w:ind w:firstLine="708"/>
        <w:rPr>
          <w:rFonts w:ascii="Times New Roman" w:hAnsi="Times New Roman" w:cs="Times New Roman"/>
          <w:color w:val="auto"/>
          <w:u w:val="single"/>
        </w:rPr>
      </w:pPr>
      <w:bookmarkStart w:id="8" w:name="_Toc191741608"/>
      <w:proofErr w:type="spellStart"/>
      <w:r w:rsidRPr="007A4E83">
        <w:rPr>
          <w:rFonts w:ascii="Times New Roman" w:hAnsi="Times New Roman" w:cs="Times New Roman"/>
          <w:color w:val="auto"/>
          <w:u w:val="single"/>
        </w:rPr>
        <w:lastRenderedPageBreak/>
        <w:t>III.</w:t>
      </w:r>
      <w:r w:rsidRPr="3FB8D753">
        <w:rPr>
          <w:rFonts w:ascii="Times New Roman" w:hAnsi="Times New Roman" w:cs="Times New Roman"/>
          <w:color w:val="auto"/>
          <w:u w:val="single"/>
        </w:rPr>
        <w:t>II</w:t>
      </w:r>
      <w:r w:rsidRPr="007A4E83">
        <w:rPr>
          <w:rFonts w:ascii="Times New Roman" w:hAnsi="Times New Roman" w:cs="Times New Roman"/>
          <w:color w:val="auto"/>
          <w:u w:val="single"/>
        </w:rPr>
        <w:t>.</w:t>
      </w:r>
      <w:r w:rsidRPr="231B32CC">
        <w:rPr>
          <w:rFonts w:ascii="Times New Roman" w:hAnsi="Times New Roman" w:cs="Times New Roman"/>
          <w:color w:val="auto"/>
          <w:u w:val="single"/>
        </w:rPr>
        <w:t>I.</w:t>
      </w:r>
      <w:r w:rsidRPr="75632FC1">
        <w:rPr>
          <w:rFonts w:ascii="Times New Roman" w:hAnsi="Times New Roman" w:cs="Times New Roman"/>
          <w:color w:val="auto"/>
          <w:u w:val="single"/>
        </w:rPr>
        <w:t>II</w:t>
      </w:r>
      <w:proofErr w:type="spellEnd"/>
      <w:r w:rsidRPr="007A4E83">
        <w:rPr>
          <w:rFonts w:ascii="Times New Roman" w:hAnsi="Times New Roman" w:cs="Times New Roman"/>
          <w:color w:val="auto"/>
          <w:u w:val="single"/>
        </w:rPr>
        <w:t xml:space="preserve"> TABLA DE TOXICIDADES, ANTÍDOTOS Y FORMAS DE DESECHO</w:t>
      </w:r>
      <w:bookmarkEnd w:id="8"/>
    </w:p>
    <w:tbl>
      <w:tblPr>
        <w:tblStyle w:val="Tablaconcuadrcula"/>
        <w:tblW w:w="10235" w:type="dxa"/>
        <w:tblLook w:val="04A0" w:firstRow="1" w:lastRow="0" w:firstColumn="1" w:lastColumn="0" w:noHBand="0" w:noVBand="1"/>
      </w:tblPr>
      <w:tblGrid>
        <w:gridCol w:w="1244"/>
        <w:gridCol w:w="1252"/>
        <w:gridCol w:w="2148"/>
        <w:gridCol w:w="1911"/>
        <w:gridCol w:w="1744"/>
        <w:gridCol w:w="1936"/>
      </w:tblGrid>
      <w:tr w:rsidR="00C13F7B" w:rsidRPr="004A217B" w14:paraId="7E4B234C" w14:textId="77777777" w:rsidTr="00C13F7B">
        <w:trPr>
          <w:trHeight w:val="834"/>
        </w:trPr>
        <w:tc>
          <w:tcPr>
            <w:tcW w:w="1244" w:type="dxa"/>
          </w:tcPr>
          <w:p w14:paraId="1CD26B84" w14:textId="77777777" w:rsidR="00C13F7B" w:rsidRPr="004A217B" w:rsidRDefault="00C13F7B" w:rsidP="006A721C">
            <w:pPr>
              <w:jc w:val="center"/>
              <w:rPr>
                <w:rFonts w:ascii="Times New Roman" w:hAnsi="Times New Roman" w:cs="Times New Roman"/>
                <w:b/>
                <w:bCs/>
                <w:sz w:val="24"/>
                <w:szCs w:val="24"/>
              </w:rPr>
            </w:pPr>
            <w:r w:rsidRPr="004A217B">
              <w:rPr>
                <w:rFonts w:ascii="Times New Roman" w:hAnsi="Times New Roman" w:cs="Times New Roman"/>
                <w:b/>
                <w:bCs/>
                <w:sz w:val="24"/>
                <w:szCs w:val="24"/>
              </w:rPr>
              <w:t>Nombre de la sustancia</w:t>
            </w:r>
          </w:p>
        </w:tc>
        <w:tc>
          <w:tcPr>
            <w:tcW w:w="1252" w:type="dxa"/>
          </w:tcPr>
          <w:p w14:paraId="4F735EED" w14:textId="77777777" w:rsidR="00C13F7B" w:rsidRPr="004A217B" w:rsidRDefault="00C13F7B" w:rsidP="006A721C">
            <w:pPr>
              <w:jc w:val="center"/>
              <w:rPr>
                <w:rFonts w:ascii="Times New Roman" w:hAnsi="Times New Roman" w:cs="Times New Roman"/>
                <w:b/>
                <w:bCs/>
                <w:sz w:val="24"/>
                <w:szCs w:val="24"/>
              </w:rPr>
            </w:pPr>
            <w:r w:rsidRPr="004A217B">
              <w:rPr>
                <w:rFonts w:ascii="Times New Roman" w:hAnsi="Times New Roman" w:cs="Times New Roman"/>
                <w:b/>
                <w:bCs/>
                <w:sz w:val="24"/>
                <w:szCs w:val="24"/>
              </w:rPr>
              <w:t>Dosis letal</w:t>
            </w:r>
          </w:p>
        </w:tc>
        <w:tc>
          <w:tcPr>
            <w:tcW w:w="2148" w:type="dxa"/>
          </w:tcPr>
          <w:p w14:paraId="180D77E0" w14:textId="77777777" w:rsidR="00C13F7B" w:rsidRPr="004A217B" w:rsidRDefault="00C13F7B" w:rsidP="006A721C">
            <w:pPr>
              <w:jc w:val="center"/>
              <w:rPr>
                <w:rFonts w:ascii="Times New Roman" w:hAnsi="Times New Roman" w:cs="Times New Roman"/>
                <w:b/>
                <w:bCs/>
                <w:sz w:val="24"/>
                <w:szCs w:val="24"/>
              </w:rPr>
            </w:pPr>
            <w:r w:rsidRPr="004A217B">
              <w:rPr>
                <w:rFonts w:ascii="Times New Roman" w:hAnsi="Times New Roman" w:cs="Times New Roman"/>
                <w:b/>
                <w:bCs/>
                <w:sz w:val="24"/>
                <w:szCs w:val="24"/>
              </w:rPr>
              <w:t>Toxicidades</w:t>
            </w:r>
          </w:p>
        </w:tc>
        <w:tc>
          <w:tcPr>
            <w:tcW w:w="1911" w:type="dxa"/>
          </w:tcPr>
          <w:p w14:paraId="57BC94AE" w14:textId="77777777" w:rsidR="00C13F7B" w:rsidRPr="004A217B" w:rsidRDefault="00C13F7B" w:rsidP="006A721C">
            <w:pPr>
              <w:jc w:val="center"/>
              <w:rPr>
                <w:rFonts w:ascii="Times New Roman" w:hAnsi="Times New Roman" w:cs="Times New Roman"/>
                <w:b/>
                <w:bCs/>
                <w:sz w:val="24"/>
                <w:szCs w:val="24"/>
              </w:rPr>
            </w:pPr>
            <w:r w:rsidRPr="004A217B">
              <w:rPr>
                <w:rFonts w:ascii="Times New Roman" w:hAnsi="Times New Roman" w:cs="Times New Roman"/>
                <w:b/>
                <w:bCs/>
                <w:sz w:val="24"/>
                <w:szCs w:val="24"/>
              </w:rPr>
              <w:t>Antídoto</w:t>
            </w:r>
          </w:p>
        </w:tc>
        <w:tc>
          <w:tcPr>
            <w:tcW w:w="1744" w:type="dxa"/>
          </w:tcPr>
          <w:p w14:paraId="78A0BBE9" w14:textId="77777777" w:rsidR="00C13F7B" w:rsidRPr="004A217B" w:rsidRDefault="00C13F7B" w:rsidP="006A721C">
            <w:pPr>
              <w:jc w:val="center"/>
              <w:rPr>
                <w:rFonts w:ascii="Times New Roman" w:hAnsi="Times New Roman" w:cs="Times New Roman"/>
                <w:b/>
                <w:bCs/>
                <w:sz w:val="24"/>
                <w:szCs w:val="24"/>
              </w:rPr>
            </w:pPr>
            <w:r w:rsidRPr="004A217B">
              <w:rPr>
                <w:rFonts w:ascii="Times New Roman" w:hAnsi="Times New Roman" w:cs="Times New Roman"/>
                <w:b/>
                <w:bCs/>
                <w:sz w:val="24"/>
                <w:szCs w:val="24"/>
              </w:rPr>
              <w:t>Reactividad</w:t>
            </w:r>
          </w:p>
        </w:tc>
        <w:tc>
          <w:tcPr>
            <w:tcW w:w="1936" w:type="dxa"/>
          </w:tcPr>
          <w:p w14:paraId="4955DEA4" w14:textId="77777777" w:rsidR="00C13F7B" w:rsidRPr="004A217B" w:rsidRDefault="00C13F7B" w:rsidP="006A721C">
            <w:pPr>
              <w:jc w:val="center"/>
              <w:rPr>
                <w:rFonts w:ascii="Times New Roman" w:hAnsi="Times New Roman" w:cs="Times New Roman"/>
                <w:b/>
                <w:bCs/>
                <w:sz w:val="24"/>
                <w:szCs w:val="24"/>
              </w:rPr>
            </w:pPr>
            <w:r w:rsidRPr="004A217B">
              <w:rPr>
                <w:rFonts w:ascii="Times New Roman" w:hAnsi="Times New Roman" w:cs="Times New Roman"/>
                <w:b/>
                <w:bCs/>
                <w:sz w:val="24"/>
                <w:szCs w:val="24"/>
              </w:rPr>
              <w:t>Formas de Desecho</w:t>
            </w:r>
          </w:p>
        </w:tc>
      </w:tr>
      <w:tr w:rsidR="00C13F7B" w:rsidRPr="004A217B" w14:paraId="5256EBD5" w14:textId="77777777" w:rsidTr="00C13F7B">
        <w:tc>
          <w:tcPr>
            <w:tcW w:w="1244" w:type="dxa"/>
          </w:tcPr>
          <w:p w14:paraId="23962621" w14:textId="77777777" w:rsidR="00C13F7B" w:rsidRPr="004A217B" w:rsidRDefault="00C13F7B" w:rsidP="006A721C">
            <w:pPr>
              <w:rPr>
                <w:rFonts w:ascii="Times New Roman" w:hAnsi="Times New Roman" w:cs="Times New Roman"/>
              </w:rPr>
            </w:pPr>
            <w:r w:rsidRPr="00BD6E5A">
              <w:rPr>
                <w:rFonts w:ascii="Times New Roman" w:hAnsi="Times New Roman" w:cs="Times New Roman"/>
              </w:rPr>
              <w:t>Bicarbonato de sodio</w:t>
            </w:r>
          </w:p>
        </w:tc>
        <w:tc>
          <w:tcPr>
            <w:tcW w:w="1252" w:type="dxa"/>
          </w:tcPr>
          <w:p w14:paraId="52417BDB" w14:textId="77777777" w:rsidR="00C13F7B" w:rsidRPr="00BD6E5A" w:rsidRDefault="00C13F7B" w:rsidP="006A721C">
            <w:pPr>
              <w:rPr>
                <w:rFonts w:ascii="Times New Roman" w:hAnsi="Times New Roman" w:cs="Times New Roman"/>
                <w:lang w:val="en-US"/>
              </w:rPr>
            </w:pPr>
            <w:r w:rsidRPr="00BD6E5A">
              <w:rPr>
                <w:rFonts w:ascii="Times New Roman" w:hAnsi="Times New Roman" w:cs="Times New Roman"/>
                <w:lang w:val="en-US"/>
              </w:rPr>
              <w:t>LD50 oral (rata) ~4220 mg/kg</w:t>
            </w:r>
          </w:p>
        </w:tc>
        <w:tc>
          <w:tcPr>
            <w:tcW w:w="2148" w:type="dxa"/>
          </w:tcPr>
          <w:p w14:paraId="35395F6B" w14:textId="77777777" w:rsidR="00C13F7B" w:rsidRDefault="00C13F7B" w:rsidP="006A721C">
            <w:pPr>
              <w:rPr>
                <w:rFonts w:ascii="Times New Roman" w:hAnsi="Times New Roman" w:cs="Times New Roman"/>
              </w:rPr>
            </w:pPr>
            <w:r w:rsidRPr="00BD6E5A">
              <w:rPr>
                <w:rFonts w:ascii="Times New Roman" w:hAnsi="Times New Roman" w:cs="Times New Roman"/>
                <w:b/>
                <w:bCs/>
              </w:rPr>
              <w:t>Por contacto con la piel</w:t>
            </w:r>
            <w:r w:rsidRPr="00BD6E5A">
              <w:rPr>
                <w:rFonts w:ascii="Times New Roman" w:hAnsi="Times New Roman" w:cs="Times New Roman"/>
              </w:rPr>
              <w:t>: irritación mínima.</w:t>
            </w:r>
          </w:p>
          <w:p w14:paraId="750E640F" w14:textId="77777777" w:rsidR="00C13F7B" w:rsidRDefault="00C13F7B" w:rsidP="006A721C">
            <w:pPr>
              <w:rPr>
                <w:rFonts w:ascii="Times New Roman" w:hAnsi="Times New Roman" w:cs="Times New Roman"/>
              </w:rPr>
            </w:pPr>
            <w:r w:rsidRPr="00BD6E5A">
              <w:rPr>
                <w:rFonts w:ascii="Times New Roman" w:hAnsi="Times New Roman" w:cs="Times New Roman"/>
                <w:b/>
                <w:bCs/>
              </w:rPr>
              <w:t>Por contacto con los ojos</w:t>
            </w:r>
            <w:r w:rsidRPr="00BD6E5A">
              <w:rPr>
                <w:rFonts w:ascii="Times New Roman" w:hAnsi="Times New Roman" w:cs="Times New Roman"/>
              </w:rPr>
              <w:t>: molestias leves.</w:t>
            </w:r>
          </w:p>
          <w:p w14:paraId="44218BA2" w14:textId="77777777" w:rsidR="00C13F7B" w:rsidRDefault="00C13F7B" w:rsidP="006A721C">
            <w:pPr>
              <w:rPr>
                <w:rFonts w:ascii="Times New Roman" w:hAnsi="Times New Roman" w:cs="Times New Roman"/>
              </w:rPr>
            </w:pPr>
            <w:r w:rsidRPr="00BD6E5A">
              <w:rPr>
                <w:rFonts w:ascii="Times New Roman" w:hAnsi="Times New Roman" w:cs="Times New Roman"/>
                <w:b/>
                <w:bCs/>
              </w:rPr>
              <w:t>Por ingestión</w:t>
            </w:r>
            <w:r w:rsidRPr="00BD6E5A">
              <w:rPr>
                <w:rFonts w:ascii="Times New Roman" w:hAnsi="Times New Roman" w:cs="Times New Roman"/>
              </w:rPr>
              <w:t>: en exceso, puede causar malestar gastrointestinal.</w:t>
            </w:r>
          </w:p>
          <w:p w14:paraId="55F6AD2D" w14:textId="77777777" w:rsidR="00C13F7B" w:rsidRPr="004A217B" w:rsidRDefault="00C13F7B" w:rsidP="006A721C">
            <w:pPr>
              <w:rPr>
                <w:rFonts w:ascii="Times New Roman" w:hAnsi="Times New Roman" w:cs="Times New Roman"/>
              </w:rPr>
            </w:pPr>
            <w:r w:rsidRPr="00BD6E5A">
              <w:rPr>
                <w:rFonts w:ascii="Times New Roman" w:hAnsi="Times New Roman" w:cs="Times New Roman"/>
                <w:b/>
                <w:bCs/>
              </w:rPr>
              <w:t>Por inhalación</w:t>
            </w:r>
            <w:r w:rsidRPr="00BD6E5A">
              <w:rPr>
                <w:rFonts w:ascii="Times New Roman" w:hAnsi="Times New Roman" w:cs="Times New Roman"/>
              </w:rPr>
              <w:t>: polvo puede irritar vías respiratorias.</w:t>
            </w:r>
          </w:p>
        </w:tc>
        <w:tc>
          <w:tcPr>
            <w:tcW w:w="1911" w:type="dxa"/>
          </w:tcPr>
          <w:p w14:paraId="735E83B1" w14:textId="77777777" w:rsidR="00C13F7B" w:rsidRDefault="00C13F7B" w:rsidP="006A721C">
            <w:pPr>
              <w:rPr>
                <w:rFonts w:ascii="Times New Roman" w:hAnsi="Times New Roman" w:cs="Times New Roman"/>
              </w:rPr>
            </w:pPr>
            <w:r w:rsidRPr="00BD6E5A">
              <w:rPr>
                <w:rFonts w:ascii="Times New Roman" w:hAnsi="Times New Roman" w:cs="Times New Roman"/>
                <w:b/>
                <w:bCs/>
              </w:rPr>
              <w:t>Por contacto con piel/ojos</w:t>
            </w:r>
            <w:r w:rsidRPr="00BD6E5A">
              <w:rPr>
                <w:rFonts w:ascii="Times New Roman" w:hAnsi="Times New Roman" w:cs="Times New Roman"/>
              </w:rPr>
              <w:t xml:space="preserve">: lavar con abundante agua. </w:t>
            </w:r>
          </w:p>
          <w:p w14:paraId="0BEF102B" w14:textId="77777777" w:rsidR="00C13F7B" w:rsidRDefault="00C13F7B" w:rsidP="006A721C">
            <w:pPr>
              <w:rPr>
                <w:rFonts w:ascii="Times New Roman" w:hAnsi="Times New Roman" w:cs="Times New Roman"/>
              </w:rPr>
            </w:pPr>
            <w:r w:rsidRPr="00BD6E5A">
              <w:rPr>
                <w:rFonts w:ascii="Times New Roman" w:hAnsi="Times New Roman" w:cs="Times New Roman"/>
                <w:b/>
                <w:bCs/>
              </w:rPr>
              <w:t>Por ingestión</w:t>
            </w:r>
            <w:r w:rsidRPr="00BD6E5A">
              <w:rPr>
                <w:rFonts w:ascii="Times New Roman" w:hAnsi="Times New Roman" w:cs="Times New Roman"/>
              </w:rPr>
              <w:t xml:space="preserve">: beber agua, buscar atención si persiste malestar. </w:t>
            </w:r>
          </w:p>
          <w:p w14:paraId="6D4C06A1" w14:textId="77777777" w:rsidR="00C13F7B" w:rsidRPr="004A217B" w:rsidRDefault="00C13F7B" w:rsidP="006A721C">
            <w:pPr>
              <w:rPr>
                <w:rFonts w:ascii="Times New Roman" w:hAnsi="Times New Roman" w:cs="Times New Roman"/>
              </w:rPr>
            </w:pPr>
            <w:r w:rsidRPr="00BD6E5A">
              <w:rPr>
                <w:rFonts w:ascii="Times New Roman" w:hAnsi="Times New Roman" w:cs="Times New Roman"/>
                <w:b/>
                <w:bCs/>
              </w:rPr>
              <w:t>Por inhalación</w:t>
            </w:r>
            <w:r w:rsidRPr="00BD6E5A">
              <w:rPr>
                <w:rFonts w:ascii="Times New Roman" w:hAnsi="Times New Roman" w:cs="Times New Roman"/>
              </w:rPr>
              <w:t>: retirar a aire fresco.</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tblGrid>
            <w:tr w:rsidR="00C13F7B" w:rsidRPr="007C5637" w14:paraId="0380DC8A" w14:textId="77777777" w:rsidTr="006A721C">
              <w:trPr>
                <w:tblCellSpacing w:w="15" w:type="dxa"/>
              </w:trPr>
              <w:tc>
                <w:tcPr>
                  <w:tcW w:w="0" w:type="auto"/>
                  <w:vAlign w:val="center"/>
                </w:tcPr>
                <w:p w14:paraId="18A7337F" w14:textId="77777777" w:rsidR="00C13F7B" w:rsidRPr="00BD6E5A" w:rsidRDefault="00C13F7B" w:rsidP="006A721C">
                  <w:pPr>
                    <w:rPr>
                      <w:rFonts w:ascii="Times New Roman" w:hAnsi="Times New Roman" w:cs="Times New Roman"/>
                    </w:rPr>
                  </w:pPr>
                  <w:r w:rsidRPr="00BD6E5A">
                    <w:rPr>
                      <w:rFonts w:ascii="Times New Roman" w:hAnsi="Times New Roman" w:cs="Times New Roman"/>
                    </w:rPr>
                    <w:t xml:space="preserve">Reacciona con ácidos liberando CO₂. </w:t>
                  </w:r>
                </w:p>
                <w:p w14:paraId="616F3CEB" w14:textId="6F8595D1" w:rsidR="00C13F7B" w:rsidRPr="007C5637" w:rsidRDefault="00C13F7B" w:rsidP="006A721C">
                  <w:r w:rsidRPr="00BD6E5A">
                    <w:rPr>
                      <w:rFonts w:ascii="Times New Roman" w:hAnsi="Times New Roman" w:cs="Times New Roman"/>
                    </w:rPr>
                    <w:t>Estable con la mayoría de las sustancias inertes</w:t>
                  </w:r>
                  <w:r>
                    <w:rPr>
                      <w:rFonts w:ascii="Times New Roman" w:hAnsi="Times New Roman" w:cs="Times New Roman"/>
                    </w:rPr>
                    <w:t>.</w:t>
                  </w:r>
                </w:p>
              </w:tc>
            </w:tr>
          </w:tbl>
          <w:p w14:paraId="01995375" w14:textId="77777777" w:rsidR="00C13F7B" w:rsidRPr="004A217B" w:rsidRDefault="00C13F7B" w:rsidP="006A721C">
            <w:pPr>
              <w:rPr>
                <w:rFonts w:ascii="Times New Roman" w:hAnsi="Times New Roman" w:cs="Times New Roman"/>
              </w:rPr>
            </w:pPr>
          </w:p>
        </w:tc>
        <w:tc>
          <w:tcPr>
            <w:tcW w:w="1936" w:type="dxa"/>
          </w:tcPr>
          <w:p w14:paraId="72236141" w14:textId="77777777" w:rsidR="00C13F7B" w:rsidRPr="004A217B" w:rsidRDefault="00C13F7B" w:rsidP="006A721C">
            <w:pPr>
              <w:rPr>
                <w:rFonts w:ascii="Times New Roman" w:hAnsi="Times New Roman" w:cs="Times New Roman"/>
              </w:rPr>
            </w:pPr>
            <w:r w:rsidRPr="00BD6E5A">
              <w:rPr>
                <w:rFonts w:ascii="Times New Roman" w:hAnsi="Times New Roman" w:cs="Times New Roman"/>
                <w:b/>
                <w:bCs/>
              </w:rPr>
              <w:t>Derrame</w:t>
            </w:r>
            <w:r w:rsidRPr="00BD6E5A">
              <w:rPr>
                <w:rFonts w:ascii="Times New Roman" w:hAnsi="Times New Roman" w:cs="Times New Roman"/>
              </w:rPr>
              <w:t xml:space="preserve">: recoger en contenedor o diluir en agua. </w:t>
            </w:r>
            <w:r w:rsidRPr="00BD6E5A">
              <w:rPr>
                <w:rFonts w:ascii="Times New Roman" w:hAnsi="Times New Roman" w:cs="Times New Roman"/>
                <w:b/>
                <w:bCs/>
              </w:rPr>
              <w:t>Desecho</w:t>
            </w:r>
            <w:r w:rsidRPr="00BD6E5A">
              <w:rPr>
                <w:rFonts w:ascii="Times New Roman" w:hAnsi="Times New Roman" w:cs="Times New Roman"/>
              </w:rPr>
              <w:t>: pequeñas cantidades pueden verterse por el drenaje con abundante agua; volúmenes grandes, consultar normativa local.</w:t>
            </w:r>
          </w:p>
        </w:tc>
      </w:tr>
      <w:tr w:rsidR="00C13F7B" w:rsidRPr="004A217B" w14:paraId="354A7EDF" w14:textId="77777777" w:rsidTr="00C13F7B">
        <w:tc>
          <w:tcPr>
            <w:tcW w:w="1244" w:type="dxa"/>
          </w:tcPr>
          <w:p w14:paraId="6BA21B13" w14:textId="77777777" w:rsidR="00C13F7B" w:rsidRPr="00EB3B96" w:rsidRDefault="00C13F7B" w:rsidP="006A721C">
            <w:pPr>
              <w:rPr>
                <w:rFonts w:ascii="Times New Roman" w:hAnsi="Times New Roman" w:cs="Times New Roman"/>
              </w:rPr>
            </w:pPr>
            <w:r w:rsidRPr="00E106C9">
              <w:rPr>
                <w:rFonts w:ascii="Times New Roman" w:hAnsi="Times New Roman" w:cs="Times New Roman"/>
              </w:rPr>
              <w:t>Vinagre (ácido acético ~6 % v/v)</w:t>
            </w:r>
          </w:p>
        </w:tc>
        <w:tc>
          <w:tcPr>
            <w:tcW w:w="1252" w:type="dxa"/>
          </w:tcPr>
          <w:p w14:paraId="44F599CB" w14:textId="77777777" w:rsidR="00C13F7B" w:rsidRPr="00EB3B96" w:rsidRDefault="00C13F7B" w:rsidP="006A721C">
            <w:pPr>
              <w:rPr>
                <w:rFonts w:ascii="Times New Roman" w:hAnsi="Times New Roman" w:cs="Times New Roman"/>
              </w:rPr>
            </w:pPr>
            <w:r w:rsidRPr="003B5B39">
              <w:rPr>
                <w:rFonts w:ascii="Times New Roman" w:hAnsi="Times New Roman" w:cs="Times New Roman"/>
              </w:rPr>
              <w:t>N/A (Mezcla diluida)</w:t>
            </w:r>
          </w:p>
        </w:tc>
        <w:tc>
          <w:tcPr>
            <w:tcW w:w="2148" w:type="dxa"/>
          </w:tcPr>
          <w:p w14:paraId="02C1FF3D" w14:textId="77777777" w:rsidR="00413E49" w:rsidRDefault="00C13F7B" w:rsidP="006A721C">
            <w:pPr>
              <w:rPr>
                <w:rFonts w:ascii="Times New Roman" w:hAnsi="Times New Roman" w:cs="Times New Roman"/>
              </w:rPr>
            </w:pPr>
            <w:r w:rsidRPr="00BD6E5A">
              <w:rPr>
                <w:rFonts w:ascii="Times New Roman" w:hAnsi="Times New Roman" w:cs="Times New Roman"/>
                <w:b/>
                <w:bCs/>
              </w:rPr>
              <w:t>Por contacto con la piel</w:t>
            </w:r>
            <w:r w:rsidRPr="00BD6E5A">
              <w:rPr>
                <w:rFonts w:ascii="Times New Roman" w:hAnsi="Times New Roman" w:cs="Times New Roman"/>
              </w:rPr>
              <w:t xml:space="preserve">: irritación leve. </w:t>
            </w:r>
          </w:p>
          <w:p w14:paraId="70733492" w14:textId="77777777" w:rsidR="00413E49" w:rsidRDefault="00C13F7B" w:rsidP="006A721C">
            <w:pPr>
              <w:rPr>
                <w:rFonts w:ascii="Times New Roman" w:hAnsi="Times New Roman" w:cs="Times New Roman"/>
              </w:rPr>
            </w:pPr>
            <w:r w:rsidRPr="00BD6E5A">
              <w:rPr>
                <w:rFonts w:ascii="Times New Roman" w:hAnsi="Times New Roman" w:cs="Times New Roman"/>
                <w:b/>
                <w:bCs/>
              </w:rPr>
              <w:t>Por contacto con los ojos</w:t>
            </w:r>
            <w:r w:rsidRPr="00BD6E5A">
              <w:rPr>
                <w:rFonts w:ascii="Times New Roman" w:hAnsi="Times New Roman" w:cs="Times New Roman"/>
              </w:rPr>
              <w:t xml:space="preserve">: molestias, enrojecimiento. </w:t>
            </w:r>
          </w:p>
          <w:p w14:paraId="24CE5D36" w14:textId="77777777" w:rsidR="00413E49" w:rsidRDefault="00C13F7B" w:rsidP="006A721C">
            <w:pPr>
              <w:rPr>
                <w:rFonts w:ascii="Times New Roman" w:hAnsi="Times New Roman" w:cs="Times New Roman"/>
              </w:rPr>
            </w:pPr>
            <w:r w:rsidRPr="00BD6E5A">
              <w:rPr>
                <w:rFonts w:ascii="Times New Roman" w:hAnsi="Times New Roman" w:cs="Times New Roman"/>
                <w:b/>
                <w:bCs/>
              </w:rPr>
              <w:t>Por ingestión</w:t>
            </w:r>
            <w:r w:rsidRPr="00BD6E5A">
              <w:rPr>
                <w:rFonts w:ascii="Times New Roman" w:hAnsi="Times New Roman" w:cs="Times New Roman"/>
              </w:rPr>
              <w:t xml:space="preserve">: irritación gastrointestinal suave. </w:t>
            </w:r>
          </w:p>
          <w:p w14:paraId="1D19DE2F" w14:textId="48BD64BC" w:rsidR="00C13F7B" w:rsidRPr="00EB3B96" w:rsidRDefault="00C13F7B" w:rsidP="006A721C">
            <w:pPr>
              <w:rPr>
                <w:rFonts w:ascii="Times New Roman" w:hAnsi="Times New Roman" w:cs="Times New Roman"/>
              </w:rPr>
            </w:pPr>
            <w:r w:rsidRPr="00BD6E5A">
              <w:rPr>
                <w:rFonts w:ascii="Times New Roman" w:hAnsi="Times New Roman" w:cs="Times New Roman"/>
                <w:b/>
                <w:bCs/>
              </w:rPr>
              <w:t>Por inhalación</w:t>
            </w:r>
            <w:r w:rsidRPr="00BD6E5A">
              <w:rPr>
                <w:rFonts w:ascii="Times New Roman" w:hAnsi="Times New Roman" w:cs="Times New Roman"/>
              </w:rPr>
              <w:t>: a concentraciones bajas, olor molesto.</w:t>
            </w:r>
          </w:p>
        </w:tc>
        <w:tc>
          <w:tcPr>
            <w:tcW w:w="1911" w:type="dxa"/>
          </w:tcPr>
          <w:p w14:paraId="3AB22E99" w14:textId="77777777" w:rsidR="00413E49" w:rsidRDefault="00C13F7B" w:rsidP="006A721C">
            <w:pPr>
              <w:rPr>
                <w:rFonts w:ascii="Times New Roman" w:hAnsi="Times New Roman" w:cs="Times New Roman"/>
              </w:rPr>
            </w:pPr>
            <w:r w:rsidRPr="00BD6E5A">
              <w:rPr>
                <w:rFonts w:ascii="Times New Roman" w:hAnsi="Times New Roman" w:cs="Times New Roman"/>
                <w:b/>
                <w:bCs/>
              </w:rPr>
              <w:t>Por contacto con piel/ojos</w:t>
            </w:r>
            <w:r w:rsidRPr="00BD6E5A">
              <w:rPr>
                <w:rFonts w:ascii="Times New Roman" w:hAnsi="Times New Roman" w:cs="Times New Roman"/>
              </w:rPr>
              <w:t xml:space="preserve">: lavar con abundante agua. </w:t>
            </w:r>
          </w:p>
          <w:p w14:paraId="5BB80BFF" w14:textId="77777777" w:rsidR="00413E49" w:rsidRDefault="00C13F7B" w:rsidP="006A721C">
            <w:pPr>
              <w:rPr>
                <w:rFonts w:ascii="Times New Roman" w:hAnsi="Times New Roman" w:cs="Times New Roman"/>
              </w:rPr>
            </w:pPr>
            <w:r w:rsidRPr="00BD6E5A">
              <w:rPr>
                <w:rFonts w:ascii="Times New Roman" w:hAnsi="Times New Roman" w:cs="Times New Roman"/>
                <w:b/>
                <w:bCs/>
              </w:rPr>
              <w:t>Por ingestión</w:t>
            </w:r>
            <w:r w:rsidRPr="00BD6E5A">
              <w:rPr>
                <w:rFonts w:ascii="Times New Roman" w:hAnsi="Times New Roman" w:cs="Times New Roman"/>
              </w:rPr>
              <w:t xml:space="preserve">: beber agua y buscar ayuda médica si hay dolor intenso. </w:t>
            </w:r>
          </w:p>
          <w:p w14:paraId="046D77F6" w14:textId="39C1D292" w:rsidR="00C13F7B" w:rsidRPr="00EB3B96" w:rsidRDefault="00C13F7B" w:rsidP="006A721C">
            <w:pPr>
              <w:rPr>
                <w:rFonts w:ascii="Times New Roman" w:hAnsi="Times New Roman" w:cs="Times New Roman"/>
              </w:rPr>
            </w:pPr>
            <w:r w:rsidRPr="00BD6E5A">
              <w:rPr>
                <w:rFonts w:ascii="Times New Roman" w:hAnsi="Times New Roman" w:cs="Times New Roman"/>
                <w:b/>
                <w:bCs/>
              </w:rPr>
              <w:t>Por inhalación</w:t>
            </w:r>
            <w:r w:rsidRPr="00BD6E5A">
              <w:rPr>
                <w:rFonts w:ascii="Times New Roman" w:hAnsi="Times New Roman" w:cs="Times New Roman"/>
              </w:rPr>
              <w:t>: ventilar la zona.</w:t>
            </w:r>
          </w:p>
        </w:tc>
        <w:tc>
          <w:tcPr>
            <w:tcW w:w="1744" w:type="dxa"/>
          </w:tcPr>
          <w:p w14:paraId="2F59DF42" w14:textId="77777777" w:rsidR="00413E49" w:rsidRDefault="00C13F7B" w:rsidP="006A721C">
            <w:pPr>
              <w:rPr>
                <w:rFonts w:ascii="Times New Roman" w:hAnsi="Times New Roman" w:cs="Times New Roman"/>
              </w:rPr>
            </w:pPr>
            <w:r w:rsidRPr="00BD6E5A">
              <w:rPr>
                <w:rFonts w:ascii="Times New Roman" w:hAnsi="Times New Roman" w:cs="Times New Roman"/>
                <w:b/>
                <w:bCs/>
              </w:rPr>
              <w:t>Ácido débil</w:t>
            </w:r>
            <w:r w:rsidRPr="00BD6E5A">
              <w:rPr>
                <w:rFonts w:ascii="Times New Roman" w:hAnsi="Times New Roman" w:cs="Times New Roman"/>
              </w:rPr>
              <w:t xml:space="preserve">, reacciona con bases liberando calor (exotérmico). </w:t>
            </w:r>
          </w:p>
          <w:p w14:paraId="769FC565" w14:textId="29EACA26" w:rsidR="00C13F7B" w:rsidRPr="00EB3B96" w:rsidRDefault="00C13F7B" w:rsidP="006A721C">
            <w:pPr>
              <w:rPr>
                <w:rFonts w:ascii="Times New Roman" w:hAnsi="Times New Roman" w:cs="Times New Roman"/>
              </w:rPr>
            </w:pPr>
            <w:r w:rsidRPr="00BD6E5A">
              <w:rPr>
                <w:rFonts w:ascii="Times New Roman" w:hAnsi="Times New Roman" w:cs="Times New Roman"/>
              </w:rPr>
              <w:t>No inflamable a estas concentraciones domésticas.</w:t>
            </w:r>
          </w:p>
        </w:tc>
        <w:tc>
          <w:tcPr>
            <w:tcW w:w="1936" w:type="dxa"/>
          </w:tcPr>
          <w:p w14:paraId="265AA0E5" w14:textId="77777777" w:rsidR="00413E49" w:rsidRDefault="00C13F7B" w:rsidP="006A721C">
            <w:pPr>
              <w:rPr>
                <w:rFonts w:ascii="Times New Roman" w:hAnsi="Times New Roman" w:cs="Times New Roman"/>
              </w:rPr>
            </w:pPr>
            <w:r w:rsidRPr="00BD6E5A">
              <w:rPr>
                <w:rFonts w:ascii="Times New Roman" w:hAnsi="Times New Roman" w:cs="Times New Roman"/>
                <w:b/>
                <w:bCs/>
              </w:rPr>
              <w:t>Derrame</w:t>
            </w:r>
            <w:r w:rsidRPr="00BD6E5A">
              <w:rPr>
                <w:rFonts w:ascii="Times New Roman" w:hAnsi="Times New Roman" w:cs="Times New Roman"/>
              </w:rPr>
              <w:t xml:space="preserve">: neutralizar con base débil, limpiar con agua. </w:t>
            </w:r>
          </w:p>
          <w:p w14:paraId="6A64BA43" w14:textId="3A2E896B" w:rsidR="00C13F7B" w:rsidRPr="00EB3B96" w:rsidRDefault="00C13F7B" w:rsidP="006A721C">
            <w:pPr>
              <w:rPr>
                <w:rFonts w:ascii="Times New Roman" w:hAnsi="Times New Roman" w:cs="Times New Roman"/>
              </w:rPr>
            </w:pPr>
            <w:r w:rsidRPr="00BD6E5A">
              <w:rPr>
                <w:rFonts w:ascii="Times New Roman" w:hAnsi="Times New Roman" w:cs="Times New Roman"/>
                <w:b/>
                <w:bCs/>
              </w:rPr>
              <w:t>Desecho</w:t>
            </w:r>
            <w:r w:rsidRPr="00BD6E5A">
              <w:rPr>
                <w:rFonts w:ascii="Times New Roman" w:hAnsi="Times New Roman" w:cs="Times New Roman"/>
              </w:rPr>
              <w:t>: pequeñas cantidades al drenaje con abundante agua, grandes volúmenes deben neutralizarse y desecharse según normas.</w:t>
            </w:r>
          </w:p>
        </w:tc>
      </w:tr>
      <w:tr w:rsidR="00C13F7B" w:rsidRPr="004A217B" w14:paraId="2B9E6C43" w14:textId="77777777" w:rsidTr="00C13F7B">
        <w:tc>
          <w:tcPr>
            <w:tcW w:w="1244" w:type="dxa"/>
          </w:tcPr>
          <w:p w14:paraId="05F20563" w14:textId="77777777" w:rsidR="00C13F7B" w:rsidRPr="00EB3B96" w:rsidRDefault="00C13F7B" w:rsidP="006A721C">
            <w:pPr>
              <w:rPr>
                <w:rFonts w:ascii="Times New Roman" w:hAnsi="Times New Roman" w:cs="Times New Roman"/>
              </w:rPr>
            </w:pPr>
            <w:r w:rsidRPr="00BD6E5A">
              <w:rPr>
                <w:rFonts w:ascii="Times New Roman" w:hAnsi="Times New Roman" w:cs="Times New Roman"/>
              </w:rPr>
              <w:t>Cloruro de magnesio 0.1 M</w:t>
            </w:r>
          </w:p>
        </w:tc>
        <w:tc>
          <w:tcPr>
            <w:tcW w:w="1252" w:type="dxa"/>
          </w:tcPr>
          <w:p w14:paraId="30C5484F" w14:textId="77777777" w:rsidR="00C13F7B" w:rsidRPr="00F51CA7" w:rsidRDefault="00C13F7B" w:rsidP="006A721C">
            <w:pPr>
              <w:rPr>
                <w:rFonts w:ascii="Times New Roman" w:hAnsi="Times New Roman" w:cs="Times New Roman"/>
              </w:rPr>
            </w:pPr>
            <w:r w:rsidRPr="00BD6E5A">
              <w:rPr>
                <w:rFonts w:ascii="Times New Roman" w:hAnsi="Times New Roman" w:cs="Times New Roman"/>
              </w:rPr>
              <w:t>LD50 oral (rata) ~2800 mg/kg (anhidro)</w:t>
            </w:r>
          </w:p>
        </w:tc>
        <w:tc>
          <w:tcPr>
            <w:tcW w:w="2148" w:type="dxa"/>
          </w:tcPr>
          <w:p w14:paraId="122BEFA5" w14:textId="77777777" w:rsidR="00C13F7B" w:rsidRDefault="00C13F7B" w:rsidP="006A721C">
            <w:pPr>
              <w:rPr>
                <w:rFonts w:ascii="Times New Roman" w:hAnsi="Times New Roman" w:cs="Times New Roman"/>
              </w:rPr>
            </w:pPr>
            <w:r w:rsidRPr="00BD6E5A">
              <w:rPr>
                <w:rFonts w:ascii="Times New Roman" w:hAnsi="Times New Roman" w:cs="Times New Roman"/>
                <w:b/>
                <w:bCs/>
              </w:rPr>
              <w:t>Por contacto con la piel</w:t>
            </w:r>
            <w:r w:rsidRPr="00BD6E5A">
              <w:rPr>
                <w:rFonts w:ascii="Times New Roman" w:hAnsi="Times New Roman" w:cs="Times New Roman"/>
              </w:rPr>
              <w:t xml:space="preserve">: irritación leve. </w:t>
            </w:r>
          </w:p>
          <w:p w14:paraId="73103E1B" w14:textId="77777777" w:rsidR="00C13F7B" w:rsidRDefault="00C13F7B" w:rsidP="006A721C">
            <w:pPr>
              <w:rPr>
                <w:rFonts w:ascii="Times New Roman" w:hAnsi="Times New Roman" w:cs="Times New Roman"/>
              </w:rPr>
            </w:pPr>
            <w:r w:rsidRPr="00BD6E5A">
              <w:rPr>
                <w:rFonts w:ascii="Times New Roman" w:hAnsi="Times New Roman" w:cs="Times New Roman"/>
                <w:b/>
                <w:bCs/>
              </w:rPr>
              <w:t>Por contacto con ojos</w:t>
            </w:r>
            <w:r w:rsidRPr="00BD6E5A">
              <w:rPr>
                <w:rFonts w:ascii="Times New Roman" w:hAnsi="Times New Roman" w:cs="Times New Roman"/>
              </w:rPr>
              <w:t xml:space="preserve">: irritación leve. </w:t>
            </w:r>
          </w:p>
          <w:p w14:paraId="5517A9F0" w14:textId="77777777" w:rsidR="00C13F7B" w:rsidRDefault="00C13F7B" w:rsidP="006A721C">
            <w:pPr>
              <w:rPr>
                <w:rFonts w:ascii="Times New Roman" w:hAnsi="Times New Roman" w:cs="Times New Roman"/>
              </w:rPr>
            </w:pPr>
            <w:r w:rsidRPr="00BD6E5A">
              <w:rPr>
                <w:rFonts w:ascii="Times New Roman" w:hAnsi="Times New Roman" w:cs="Times New Roman"/>
                <w:b/>
                <w:bCs/>
              </w:rPr>
              <w:t>Por ingestión</w:t>
            </w:r>
            <w:r w:rsidRPr="00BD6E5A">
              <w:rPr>
                <w:rFonts w:ascii="Times New Roman" w:hAnsi="Times New Roman" w:cs="Times New Roman"/>
              </w:rPr>
              <w:t xml:space="preserve">: en grandes volúmenes, </w:t>
            </w:r>
            <w:r w:rsidRPr="00BD6E5A">
              <w:rPr>
                <w:rFonts w:ascii="Times New Roman" w:hAnsi="Times New Roman" w:cs="Times New Roman"/>
              </w:rPr>
              <w:lastRenderedPageBreak/>
              <w:t>desequilibrio electrolítico.</w:t>
            </w:r>
          </w:p>
          <w:p w14:paraId="1B73D206" w14:textId="07DF37E7" w:rsidR="00C13F7B" w:rsidRPr="00EB3B96" w:rsidRDefault="00C13F7B" w:rsidP="006A721C">
            <w:pPr>
              <w:rPr>
                <w:rFonts w:ascii="Times New Roman" w:hAnsi="Times New Roman" w:cs="Times New Roman"/>
              </w:rPr>
            </w:pPr>
            <w:r w:rsidRPr="00BD6E5A">
              <w:rPr>
                <w:rFonts w:ascii="Times New Roman" w:hAnsi="Times New Roman" w:cs="Times New Roman"/>
                <w:b/>
                <w:bCs/>
              </w:rPr>
              <w:t>Por inhalación</w:t>
            </w:r>
            <w:r w:rsidRPr="00BD6E5A">
              <w:rPr>
                <w:rFonts w:ascii="Times New Roman" w:hAnsi="Times New Roman" w:cs="Times New Roman"/>
              </w:rPr>
              <w:t>: no relevante en solución.</w:t>
            </w:r>
          </w:p>
        </w:tc>
        <w:tc>
          <w:tcPr>
            <w:tcW w:w="1911" w:type="dxa"/>
          </w:tcPr>
          <w:p w14:paraId="4F55A738" w14:textId="77777777" w:rsidR="00C13F7B" w:rsidRDefault="00C13F7B" w:rsidP="006A721C">
            <w:pPr>
              <w:rPr>
                <w:rFonts w:ascii="Times New Roman" w:hAnsi="Times New Roman" w:cs="Times New Roman"/>
              </w:rPr>
            </w:pPr>
            <w:r w:rsidRPr="00BD6E5A">
              <w:rPr>
                <w:rFonts w:ascii="Times New Roman" w:hAnsi="Times New Roman" w:cs="Times New Roman"/>
                <w:b/>
                <w:bCs/>
              </w:rPr>
              <w:lastRenderedPageBreak/>
              <w:t>Por contacto con piel/ojos</w:t>
            </w:r>
            <w:r w:rsidRPr="00BD6E5A">
              <w:rPr>
                <w:rFonts w:ascii="Times New Roman" w:hAnsi="Times New Roman" w:cs="Times New Roman"/>
              </w:rPr>
              <w:t>: lavar con agua.</w:t>
            </w:r>
          </w:p>
          <w:p w14:paraId="516C29B3" w14:textId="77777777" w:rsidR="00C13F7B" w:rsidRDefault="00C13F7B" w:rsidP="006A721C">
            <w:pPr>
              <w:rPr>
                <w:rFonts w:ascii="Times New Roman" w:hAnsi="Times New Roman" w:cs="Times New Roman"/>
              </w:rPr>
            </w:pPr>
            <w:r w:rsidRPr="00BD6E5A">
              <w:rPr>
                <w:rFonts w:ascii="Times New Roman" w:hAnsi="Times New Roman" w:cs="Times New Roman"/>
                <w:b/>
                <w:bCs/>
              </w:rPr>
              <w:t>Por ingestión</w:t>
            </w:r>
            <w:r w:rsidRPr="00BD6E5A">
              <w:rPr>
                <w:rFonts w:ascii="Times New Roman" w:hAnsi="Times New Roman" w:cs="Times New Roman"/>
              </w:rPr>
              <w:t xml:space="preserve">: beber agua y monitorear </w:t>
            </w:r>
            <w:r w:rsidRPr="00BD6E5A">
              <w:rPr>
                <w:rFonts w:ascii="Times New Roman" w:hAnsi="Times New Roman" w:cs="Times New Roman"/>
              </w:rPr>
              <w:lastRenderedPageBreak/>
              <w:t xml:space="preserve">electrolitos si es gran cantidad. </w:t>
            </w:r>
          </w:p>
          <w:p w14:paraId="454CE30E" w14:textId="282292F3" w:rsidR="00C13F7B" w:rsidRPr="00EB3B96" w:rsidRDefault="00C13F7B" w:rsidP="006A721C">
            <w:pPr>
              <w:rPr>
                <w:rFonts w:ascii="Times New Roman" w:hAnsi="Times New Roman" w:cs="Times New Roman"/>
              </w:rPr>
            </w:pPr>
            <w:r w:rsidRPr="00BD6E5A">
              <w:rPr>
                <w:rFonts w:ascii="Times New Roman" w:hAnsi="Times New Roman" w:cs="Times New Roman"/>
                <w:b/>
                <w:bCs/>
              </w:rPr>
              <w:t>Por inhalación</w:t>
            </w:r>
            <w:r w:rsidRPr="00BD6E5A">
              <w:rPr>
                <w:rFonts w:ascii="Times New Roman" w:hAnsi="Times New Roman" w:cs="Times New Roman"/>
              </w:rPr>
              <w:t>: no aplica mayor riesgo.</w:t>
            </w:r>
          </w:p>
        </w:tc>
        <w:tc>
          <w:tcPr>
            <w:tcW w:w="1744" w:type="dxa"/>
          </w:tcPr>
          <w:p w14:paraId="03ECB074" w14:textId="77777777" w:rsidR="00C13F7B" w:rsidRPr="00C13F7B" w:rsidRDefault="00C13F7B" w:rsidP="006A721C">
            <w:pPr>
              <w:rPr>
                <w:rFonts w:ascii="Times New Roman" w:hAnsi="Times New Roman" w:cs="Times New Roman"/>
              </w:rPr>
            </w:pPr>
            <w:r w:rsidRPr="00C13F7B">
              <w:rPr>
                <w:rFonts w:ascii="Times New Roman" w:hAnsi="Times New Roman" w:cs="Times New Roman"/>
              </w:rPr>
              <w:lastRenderedPageBreak/>
              <w:t xml:space="preserve">Reactividad baja a concentraciones diluidas. </w:t>
            </w:r>
          </w:p>
          <w:p w14:paraId="31AF76BD" w14:textId="0E523CA1" w:rsidR="00C13F7B" w:rsidRPr="00EB3B96" w:rsidRDefault="00C13F7B" w:rsidP="006A721C">
            <w:pPr>
              <w:rPr>
                <w:rFonts w:ascii="Times New Roman" w:hAnsi="Times New Roman" w:cs="Times New Roman"/>
              </w:rPr>
            </w:pPr>
            <w:r w:rsidRPr="00BD6E5A">
              <w:rPr>
                <w:rFonts w:ascii="Times New Roman" w:hAnsi="Times New Roman" w:cs="Times New Roman"/>
              </w:rPr>
              <w:t xml:space="preserve">Puede ser corrosivo para algunos metales en </w:t>
            </w:r>
            <w:r w:rsidRPr="00BD6E5A">
              <w:rPr>
                <w:rFonts w:ascii="Times New Roman" w:hAnsi="Times New Roman" w:cs="Times New Roman"/>
              </w:rPr>
              <w:lastRenderedPageBreak/>
              <w:t>concentraciones altas.</w:t>
            </w:r>
          </w:p>
        </w:tc>
        <w:tc>
          <w:tcPr>
            <w:tcW w:w="1936" w:type="dxa"/>
          </w:tcPr>
          <w:p w14:paraId="08EF4009" w14:textId="77777777" w:rsidR="00C13F7B" w:rsidRDefault="00C13F7B" w:rsidP="006A721C">
            <w:pPr>
              <w:rPr>
                <w:rFonts w:ascii="Times New Roman" w:hAnsi="Times New Roman" w:cs="Times New Roman"/>
              </w:rPr>
            </w:pPr>
            <w:r w:rsidRPr="00BD6E5A">
              <w:rPr>
                <w:rFonts w:ascii="Times New Roman" w:hAnsi="Times New Roman" w:cs="Times New Roman"/>
                <w:b/>
                <w:bCs/>
              </w:rPr>
              <w:lastRenderedPageBreak/>
              <w:t>Derrame</w:t>
            </w:r>
            <w:r w:rsidRPr="00BD6E5A">
              <w:rPr>
                <w:rFonts w:ascii="Times New Roman" w:hAnsi="Times New Roman" w:cs="Times New Roman"/>
              </w:rPr>
              <w:t xml:space="preserve">: diluir con abundante agua. </w:t>
            </w:r>
          </w:p>
          <w:p w14:paraId="336B04A8" w14:textId="0D8380C2" w:rsidR="00C13F7B" w:rsidRPr="00EB3B96" w:rsidRDefault="00C13F7B" w:rsidP="006A721C">
            <w:pPr>
              <w:rPr>
                <w:rFonts w:ascii="Times New Roman" w:hAnsi="Times New Roman" w:cs="Times New Roman"/>
              </w:rPr>
            </w:pPr>
            <w:r w:rsidRPr="00BD6E5A">
              <w:rPr>
                <w:rFonts w:ascii="Times New Roman" w:hAnsi="Times New Roman" w:cs="Times New Roman"/>
                <w:b/>
                <w:bCs/>
              </w:rPr>
              <w:t>Desecho</w:t>
            </w:r>
            <w:r w:rsidRPr="00BD6E5A">
              <w:rPr>
                <w:rFonts w:ascii="Times New Roman" w:hAnsi="Times New Roman" w:cs="Times New Roman"/>
              </w:rPr>
              <w:t xml:space="preserve">: se vierte por el drenaje en bajas concentraciones, enjuagar con agua. </w:t>
            </w:r>
            <w:r w:rsidRPr="00BD6E5A">
              <w:rPr>
                <w:rFonts w:ascii="Times New Roman" w:hAnsi="Times New Roman" w:cs="Times New Roman"/>
              </w:rPr>
              <w:lastRenderedPageBreak/>
              <w:t>Grandes volúmenes, consultar normativa.</w:t>
            </w:r>
          </w:p>
        </w:tc>
      </w:tr>
      <w:tr w:rsidR="00C13F7B" w:rsidRPr="004A217B" w14:paraId="24F989DA" w14:textId="77777777" w:rsidTr="00C13F7B">
        <w:tc>
          <w:tcPr>
            <w:tcW w:w="1244" w:type="dxa"/>
          </w:tcPr>
          <w:p w14:paraId="72C8D2C9" w14:textId="50C6D348" w:rsidR="00C13F7B" w:rsidRPr="00C13F7B" w:rsidRDefault="00C13F7B" w:rsidP="006A721C">
            <w:pPr>
              <w:rPr>
                <w:rFonts w:ascii="Times New Roman" w:hAnsi="Times New Roman" w:cs="Times New Roman"/>
              </w:rPr>
            </w:pPr>
            <w:r w:rsidRPr="00C13F7B">
              <w:rPr>
                <w:rFonts w:ascii="Times New Roman" w:hAnsi="Times New Roman" w:cs="Times New Roman"/>
              </w:rPr>
              <w:lastRenderedPageBreak/>
              <w:t>Hidróxido de sodio 0.2 M</w:t>
            </w:r>
          </w:p>
        </w:tc>
        <w:tc>
          <w:tcPr>
            <w:tcW w:w="1252" w:type="dxa"/>
          </w:tcPr>
          <w:p w14:paraId="1D4B4C74" w14:textId="6957ED1C" w:rsidR="00C13F7B" w:rsidRPr="00C13F7B" w:rsidRDefault="00C13F7B" w:rsidP="006A721C">
            <w:pPr>
              <w:rPr>
                <w:rFonts w:ascii="Times New Roman" w:hAnsi="Times New Roman" w:cs="Times New Roman"/>
              </w:rPr>
            </w:pPr>
            <w:r w:rsidRPr="00C13F7B">
              <w:rPr>
                <w:rFonts w:ascii="Times New Roman" w:hAnsi="Times New Roman" w:cs="Times New Roman"/>
              </w:rPr>
              <w:t>LD50 oral (rata) ~300–400 mg/kg (sólido)</w:t>
            </w:r>
          </w:p>
        </w:tc>
        <w:tc>
          <w:tcPr>
            <w:tcW w:w="2148" w:type="dxa"/>
          </w:tcPr>
          <w:p w14:paraId="0F4B31FC" w14:textId="77777777" w:rsidR="00C13F7B" w:rsidRDefault="00C13F7B" w:rsidP="006A721C">
            <w:pPr>
              <w:rPr>
                <w:rFonts w:ascii="Times New Roman" w:hAnsi="Times New Roman" w:cs="Times New Roman"/>
              </w:rPr>
            </w:pPr>
            <w:r w:rsidRPr="00C13F7B">
              <w:rPr>
                <w:rFonts w:ascii="Times New Roman" w:hAnsi="Times New Roman" w:cs="Times New Roman"/>
                <w:b/>
                <w:bCs/>
              </w:rPr>
              <w:t xml:space="preserve">Por contacto con la piel: </w:t>
            </w:r>
            <w:r w:rsidRPr="00C13F7B">
              <w:rPr>
                <w:rFonts w:ascii="Times New Roman" w:hAnsi="Times New Roman" w:cs="Times New Roman"/>
              </w:rPr>
              <w:t>quemaduras, corrosivo.</w:t>
            </w:r>
          </w:p>
          <w:p w14:paraId="4FA2F65B" w14:textId="52C954BB" w:rsidR="00C13F7B" w:rsidRDefault="00C13F7B" w:rsidP="006A721C">
            <w:pPr>
              <w:rPr>
                <w:rFonts w:ascii="Times New Roman" w:hAnsi="Times New Roman" w:cs="Times New Roman"/>
              </w:rPr>
            </w:pPr>
            <w:r w:rsidRPr="00C13F7B">
              <w:rPr>
                <w:rFonts w:ascii="Times New Roman" w:hAnsi="Times New Roman" w:cs="Times New Roman"/>
                <w:b/>
                <w:bCs/>
              </w:rPr>
              <w:t xml:space="preserve">Por contacto con ojos: </w:t>
            </w:r>
            <w:r w:rsidRPr="00C13F7B">
              <w:rPr>
                <w:rFonts w:ascii="Times New Roman" w:hAnsi="Times New Roman" w:cs="Times New Roman"/>
              </w:rPr>
              <w:t>daño severo.</w:t>
            </w:r>
          </w:p>
          <w:p w14:paraId="156D8D52" w14:textId="39D1ED7B" w:rsidR="00C13F7B" w:rsidRDefault="00C13F7B" w:rsidP="006A721C">
            <w:pPr>
              <w:rPr>
                <w:rFonts w:ascii="Times New Roman" w:hAnsi="Times New Roman" w:cs="Times New Roman"/>
              </w:rPr>
            </w:pPr>
            <w:r w:rsidRPr="00C13F7B">
              <w:rPr>
                <w:rFonts w:ascii="Times New Roman" w:hAnsi="Times New Roman" w:cs="Times New Roman"/>
                <w:b/>
                <w:bCs/>
              </w:rPr>
              <w:t xml:space="preserve">Por ingestión: </w:t>
            </w:r>
            <w:r w:rsidRPr="00C13F7B">
              <w:rPr>
                <w:rFonts w:ascii="Times New Roman" w:hAnsi="Times New Roman" w:cs="Times New Roman"/>
              </w:rPr>
              <w:t>lesiones graves.</w:t>
            </w:r>
          </w:p>
          <w:p w14:paraId="6CC0B31D" w14:textId="7783C6C6" w:rsidR="00C13F7B" w:rsidRPr="00C13F7B" w:rsidRDefault="00C13F7B" w:rsidP="006A721C">
            <w:pPr>
              <w:rPr>
                <w:rFonts w:ascii="Times New Roman" w:hAnsi="Times New Roman" w:cs="Times New Roman"/>
              </w:rPr>
            </w:pPr>
            <w:r w:rsidRPr="00C13F7B">
              <w:rPr>
                <w:rFonts w:ascii="Times New Roman" w:hAnsi="Times New Roman" w:cs="Times New Roman"/>
                <w:b/>
                <w:bCs/>
              </w:rPr>
              <w:t xml:space="preserve">Por inhalación: </w:t>
            </w:r>
            <w:r w:rsidRPr="00C13F7B">
              <w:rPr>
                <w:rFonts w:ascii="Times New Roman" w:hAnsi="Times New Roman" w:cs="Times New Roman"/>
              </w:rPr>
              <w:t>aerosoles pueden irritar vías respiratorias.</w:t>
            </w:r>
          </w:p>
        </w:tc>
        <w:tc>
          <w:tcPr>
            <w:tcW w:w="1911" w:type="dxa"/>
          </w:tcPr>
          <w:p w14:paraId="0ADEDCE3" w14:textId="77777777" w:rsidR="00C13F7B" w:rsidRDefault="00C13F7B" w:rsidP="006A721C">
            <w:pPr>
              <w:rPr>
                <w:rFonts w:ascii="Times New Roman" w:hAnsi="Times New Roman" w:cs="Times New Roman"/>
              </w:rPr>
            </w:pPr>
            <w:r w:rsidRPr="00C13F7B">
              <w:rPr>
                <w:rFonts w:ascii="Times New Roman" w:hAnsi="Times New Roman" w:cs="Times New Roman"/>
                <w:b/>
                <w:bCs/>
              </w:rPr>
              <w:t xml:space="preserve">Por contacto con piel/ojos: </w:t>
            </w:r>
            <w:r w:rsidRPr="00C13F7B">
              <w:rPr>
                <w:rFonts w:ascii="Times New Roman" w:hAnsi="Times New Roman" w:cs="Times New Roman"/>
              </w:rPr>
              <w:t>lavar con abundante agua 15 min.</w:t>
            </w:r>
          </w:p>
          <w:p w14:paraId="6905C91D" w14:textId="77777777" w:rsidR="00C13F7B" w:rsidRDefault="00C13F7B" w:rsidP="006A721C">
            <w:pPr>
              <w:rPr>
                <w:rFonts w:ascii="Times New Roman" w:hAnsi="Times New Roman" w:cs="Times New Roman"/>
              </w:rPr>
            </w:pPr>
            <w:r w:rsidRPr="00C13F7B">
              <w:rPr>
                <w:rFonts w:ascii="Times New Roman" w:hAnsi="Times New Roman" w:cs="Times New Roman"/>
                <w:b/>
                <w:bCs/>
              </w:rPr>
              <w:t xml:space="preserve"> Por ingestión: </w:t>
            </w:r>
            <w:r w:rsidRPr="00C13F7B">
              <w:rPr>
                <w:rFonts w:ascii="Times New Roman" w:hAnsi="Times New Roman" w:cs="Times New Roman"/>
              </w:rPr>
              <w:t>no inducir vómito; buscar asistencia médica.</w:t>
            </w:r>
          </w:p>
          <w:p w14:paraId="37A4497C" w14:textId="1E0139A0" w:rsidR="00C13F7B" w:rsidRPr="00C13F7B" w:rsidRDefault="00C13F7B" w:rsidP="006A721C">
            <w:pPr>
              <w:rPr>
                <w:rFonts w:ascii="Times New Roman" w:hAnsi="Times New Roman" w:cs="Times New Roman"/>
              </w:rPr>
            </w:pPr>
            <w:r w:rsidRPr="00C13F7B">
              <w:rPr>
                <w:rFonts w:ascii="Times New Roman" w:hAnsi="Times New Roman" w:cs="Times New Roman"/>
                <w:b/>
                <w:bCs/>
              </w:rPr>
              <w:t xml:space="preserve">Por inhalación: </w:t>
            </w:r>
            <w:r w:rsidRPr="00C13F7B">
              <w:rPr>
                <w:rFonts w:ascii="Times New Roman" w:hAnsi="Times New Roman" w:cs="Times New Roman"/>
              </w:rPr>
              <w:t>retirar a área ventilada.</w:t>
            </w:r>
          </w:p>
        </w:tc>
        <w:tc>
          <w:tcPr>
            <w:tcW w:w="1744" w:type="dxa"/>
          </w:tcPr>
          <w:p w14:paraId="0BF69BFA" w14:textId="77777777" w:rsidR="00C13F7B" w:rsidRDefault="00C13F7B" w:rsidP="006A721C">
            <w:pPr>
              <w:rPr>
                <w:rFonts w:ascii="Times New Roman" w:hAnsi="Times New Roman" w:cs="Times New Roman"/>
              </w:rPr>
            </w:pPr>
            <w:r w:rsidRPr="00C13F7B">
              <w:rPr>
                <w:rFonts w:ascii="Times New Roman" w:hAnsi="Times New Roman" w:cs="Times New Roman"/>
              </w:rPr>
              <w:t xml:space="preserve">Reacciona vigorosamente con ácidos, liberando calor. </w:t>
            </w:r>
          </w:p>
          <w:p w14:paraId="34A3EDE5" w14:textId="483DF541" w:rsidR="00C13F7B" w:rsidRPr="00C13F7B" w:rsidRDefault="00C13F7B" w:rsidP="006A721C">
            <w:pPr>
              <w:rPr>
                <w:rFonts w:ascii="Times New Roman" w:hAnsi="Times New Roman" w:cs="Times New Roman"/>
              </w:rPr>
            </w:pPr>
            <w:r w:rsidRPr="00C13F7B">
              <w:rPr>
                <w:rFonts w:ascii="Times New Roman" w:hAnsi="Times New Roman" w:cs="Times New Roman"/>
              </w:rPr>
              <w:t>Ataca metales como Al o Zn, emitiendo gas H₂.</w:t>
            </w:r>
          </w:p>
        </w:tc>
        <w:tc>
          <w:tcPr>
            <w:tcW w:w="1936" w:type="dxa"/>
          </w:tcPr>
          <w:p w14:paraId="60A6EDF5" w14:textId="77777777" w:rsidR="00C13F7B" w:rsidRDefault="00C13F7B" w:rsidP="006A721C">
            <w:pPr>
              <w:rPr>
                <w:rFonts w:ascii="Times New Roman" w:hAnsi="Times New Roman" w:cs="Times New Roman"/>
              </w:rPr>
            </w:pPr>
            <w:r w:rsidRPr="00C13F7B">
              <w:rPr>
                <w:rFonts w:ascii="Times New Roman" w:hAnsi="Times New Roman" w:cs="Times New Roman"/>
                <w:b/>
                <w:bCs/>
              </w:rPr>
              <w:t>Derrame:</w:t>
            </w:r>
            <w:r w:rsidRPr="00C13F7B">
              <w:rPr>
                <w:rFonts w:ascii="Times New Roman" w:hAnsi="Times New Roman" w:cs="Times New Roman"/>
              </w:rPr>
              <w:t xml:space="preserve"> neutralizar con ácido débil (vinagre), enjuagar. </w:t>
            </w:r>
          </w:p>
          <w:p w14:paraId="0FEA277C" w14:textId="6FDF32A6" w:rsidR="00C13F7B" w:rsidRPr="00C13F7B" w:rsidRDefault="00C13F7B" w:rsidP="006A721C">
            <w:pPr>
              <w:rPr>
                <w:rFonts w:ascii="Times New Roman" w:hAnsi="Times New Roman" w:cs="Times New Roman"/>
              </w:rPr>
            </w:pPr>
            <w:r w:rsidRPr="00C13F7B">
              <w:rPr>
                <w:rFonts w:ascii="Times New Roman" w:hAnsi="Times New Roman" w:cs="Times New Roman"/>
                <w:b/>
                <w:bCs/>
              </w:rPr>
              <w:t>Desecho:</w:t>
            </w:r>
            <w:r w:rsidRPr="00C13F7B">
              <w:rPr>
                <w:rFonts w:ascii="Times New Roman" w:hAnsi="Times New Roman" w:cs="Times New Roman"/>
              </w:rPr>
              <w:t xml:space="preserve"> descartar en corrientes de agua tras neutralización, cumplir normativa de sustancias corrosivas.</w:t>
            </w:r>
          </w:p>
        </w:tc>
      </w:tr>
      <w:tr w:rsidR="00C13F7B" w:rsidRPr="004A217B" w14:paraId="5BB8BDCD" w14:textId="77777777" w:rsidTr="00C13F7B">
        <w:tc>
          <w:tcPr>
            <w:tcW w:w="1244" w:type="dxa"/>
          </w:tcPr>
          <w:p w14:paraId="764C4C7B" w14:textId="0222870E" w:rsidR="00C13F7B" w:rsidRPr="00C13F7B" w:rsidRDefault="00C13F7B" w:rsidP="006A721C">
            <w:pPr>
              <w:rPr>
                <w:rFonts w:ascii="Times New Roman" w:hAnsi="Times New Roman" w:cs="Times New Roman"/>
              </w:rPr>
            </w:pPr>
            <w:r w:rsidRPr="00C13F7B">
              <w:rPr>
                <w:rFonts w:ascii="Times New Roman" w:hAnsi="Times New Roman" w:cs="Times New Roman"/>
              </w:rPr>
              <w:t>Ácido clorhídrico 0.2 M</w:t>
            </w:r>
          </w:p>
        </w:tc>
        <w:tc>
          <w:tcPr>
            <w:tcW w:w="1252" w:type="dxa"/>
          </w:tcPr>
          <w:p w14:paraId="681EFB73" w14:textId="756E45CB" w:rsidR="00C13F7B" w:rsidRPr="00C13F7B" w:rsidRDefault="00C13F7B" w:rsidP="006A721C">
            <w:pPr>
              <w:rPr>
                <w:rFonts w:ascii="Times New Roman" w:hAnsi="Times New Roman" w:cs="Times New Roman"/>
              </w:rPr>
            </w:pPr>
            <w:r w:rsidRPr="00C13F7B">
              <w:rPr>
                <w:rFonts w:ascii="Times New Roman" w:hAnsi="Times New Roman" w:cs="Times New Roman"/>
                <w:lang w:val="en-US"/>
              </w:rPr>
              <w:t xml:space="preserve">LD50 oral (rata) ~700 mg/kg (conc. </w:t>
            </w:r>
            <w:r w:rsidRPr="00C13F7B">
              <w:rPr>
                <w:rFonts w:ascii="Times New Roman" w:hAnsi="Times New Roman" w:cs="Times New Roman"/>
              </w:rPr>
              <w:t>HCl)</w:t>
            </w:r>
          </w:p>
        </w:tc>
        <w:tc>
          <w:tcPr>
            <w:tcW w:w="2148" w:type="dxa"/>
          </w:tcPr>
          <w:p w14:paraId="2E61C4C8" w14:textId="77777777" w:rsidR="00C13F7B" w:rsidRDefault="00C13F7B" w:rsidP="006A721C">
            <w:pPr>
              <w:rPr>
                <w:rFonts w:ascii="Times New Roman" w:hAnsi="Times New Roman" w:cs="Times New Roman"/>
              </w:rPr>
            </w:pPr>
            <w:r w:rsidRPr="00C13F7B">
              <w:rPr>
                <w:rFonts w:ascii="Times New Roman" w:hAnsi="Times New Roman" w:cs="Times New Roman"/>
                <w:b/>
                <w:bCs/>
              </w:rPr>
              <w:t>Por contacto con la piel:</w:t>
            </w:r>
            <w:r w:rsidRPr="00C13F7B">
              <w:rPr>
                <w:rFonts w:ascii="Times New Roman" w:hAnsi="Times New Roman" w:cs="Times New Roman"/>
              </w:rPr>
              <w:t xml:space="preserve"> irritación y quemaduras químicas leves.</w:t>
            </w:r>
          </w:p>
          <w:p w14:paraId="440C939E" w14:textId="77777777" w:rsidR="00C13F7B" w:rsidRDefault="00C13F7B" w:rsidP="006A721C">
            <w:pPr>
              <w:rPr>
                <w:rFonts w:ascii="Times New Roman" w:hAnsi="Times New Roman" w:cs="Times New Roman"/>
              </w:rPr>
            </w:pPr>
            <w:r w:rsidRPr="00C13F7B">
              <w:rPr>
                <w:rFonts w:ascii="Times New Roman" w:hAnsi="Times New Roman" w:cs="Times New Roman"/>
                <w:b/>
                <w:bCs/>
              </w:rPr>
              <w:t xml:space="preserve"> Por contacto con ojos:</w:t>
            </w:r>
            <w:r w:rsidRPr="00C13F7B">
              <w:rPr>
                <w:rFonts w:ascii="Times New Roman" w:hAnsi="Times New Roman" w:cs="Times New Roman"/>
              </w:rPr>
              <w:t xml:space="preserve"> enrojecimiento y posible daño. </w:t>
            </w:r>
          </w:p>
          <w:p w14:paraId="2150920A" w14:textId="77777777" w:rsidR="00C13F7B" w:rsidRDefault="00C13F7B" w:rsidP="006A721C">
            <w:pPr>
              <w:rPr>
                <w:rFonts w:ascii="Times New Roman" w:hAnsi="Times New Roman" w:cs="Times New Roman"/>
              </w:rPr>
            </w:pPr>
            <w:r w:rsidRPr="00C13F7B">
              <w:rPr>
                <w:rFonts w:ascii="Times New Roman" w:hAnsi="Times New Roman" w:cs="Times New Roman"/>
                <w:b/>
                <w:bCs/>
              </w:rPr>
              <w:t>Por ingestión:</w:t>
            </w:r>
            <w:r w:rsidRPr="00C13F7B">
              <w:rPr>
                <w:rFonts w:ascii="Times New Roman" w:hAnsi="Times New Roman" w:cs="Times New Roman"/>
              </w:rPr>
              <w:t xml:space="preserve"> fuerte dolor y quemaduras internas.</w:t>
            </w:r>
          </w:p>
          <w:p w14:paraId="07A152DB" w14:textId="6FAB7FBE" w:rsidR="00C13F7B" w:rsidRPr="00C13F7B" w:rsidRDefault="00C13F7B" w:rsidP="006A721C">
            <w:pPr>
              <w:rPr>
                <w:rFonts w:ascii="Times New Roman" w:hAnsi="Times New Roman" w:cs="Times New Roman"/>
              </w:rPr>
            </w:pPr>
            <w:r w:rsidRPr="00C13F7B">
              <w:rPr>
                <w:rFonts w:ascii="Times New Roman" w:hAnsi="Times New Roman" w:cs="Times New Roman"/>
                <w:b/>
                <w:bCs/>
              </w:rPr>
              <w:t xml:space="preserve"> Por inhalación:</w:t>
            </w:r>
            <w:r w:rsidRPr="00C13F7B">
              <w:rPr>
                <w:rFonts w:ascii="Times New Roman" w:hAnsi="Times New Roman" w:cs="Times New Roman"/>
              </w:rPr>
              <w:t xml:space="preserve"> irritante en concentraciones mayores.</w:t>
            </w:r>
          </w:p>
        </w:tc>
        <w:tc>
          <w:tcPr>
            <w:tcW w:w="1911" w:type="dxa"/>
          </w:tcPr>
          <w:p w14:paraId="786A8F45" w14:textId="77777777" w:rsidR="00C13F7B" w:rsidRDefault="00C13F7B" w:rsidP="006A721C">
            <w:pPr>
              <w:rPr>
                <w:rFonts w:ascii="Times New Roman" w:hAnsi="Times New Roman" w:cs="Times New Roman"/>
              </w:rPr>
            </w:pPr>
            <w:r w:rsidRPr="00C13F7B">
              <w:rPr>
                <w:rFonts w:ascii="Times New Roman" w:hAnsi="Times New Roman" w:cs="Times New Roman"/>
                <w:b/>
                <w:bCs/>
              </w:rPr>
              <w:t>Por contacto con piel/ojos:</w:t>
            </w:r>
            <w:r w:rsidRPr="00C13F7B">
              <w:rPr>
                <w:rFonts w:ascii="Times New Roman" w:hAnsi="Times New Roman" w:cs="Times New Roman"/>
              </w:rPr>
              <w:t xml:space="preserve"> lavar con agua 15 min.</w:t>
            </w:r>
          </w:p>
          <w:p w14:paraId="46AE760C" w14:textId="77777777" w:rsidR="00C13F7B" w:rsidRDefault="00C13F7B" w:rsidP="006A721C">
            <w:pPr>
              <w:rPr>
                <w:rFonts w:ascii="Times New Roman" w:hAnsi="Times New Roman" w:cs="Times New Roman"/>
              </w:rPr>
            </w:pPr>
            <w:r w:rsidRPr="00C13F7B">
              <w:rPr>
                <w:rFonts w:ascii="Times New Roman" w:hAnsi="Times New Roman" w:cs="Times New Roman"/>
                <w:b/>
                <w:bCs/>
              </w:rPr>
              <w:t>Por ingestión:</w:t>
            </w:r>
            <w:r w:rsidRPr="00C13F7B">
              <w:rPr>
                <w:rFonts w:ascii="Times New Roman" w:hAnsi="Times New Roman" w:cs="Times New Roman"/>
              </w:rPr>
              <w:t xml:space="preserve"> beber agua con precaución, buscar ayuda médica. </w:t>
            </w:r>
          </w:p>
          <w:p w14:paraId="52F45A7F" w14:textId="52880180" w:rsidR="00C13F7B" w:rsidRPr="00C13F7B" w:rsidRDefault="00C13F7B" w:rsidP="006A721C">
            <w:pPr>
              <w:rPr>
                <w:rFonts w:ascii="Times New Roman" w:hAnsi="Times New Roman" w:cs="Times New Roman"/>
              </w:rPr>
            </w:pPr>
            <w:r w:rsidRPr="00C13F7B">
              <w:rPr>
                <w:rFonts w:ascii="Times New Roman" w:hAnsi="Times New Roman" w:cs="Times New Roman"/>
                <w:b/>
                <w:bCs/>
              </w:rPr>
              <w:t>Por inhalación:</w:t>
            </w:r>
            <w:r w:rsidRPr="00C13F7B">
              <w:rPr>
                <w:rFonts w:ascii="Times New Roman" w:hAnsi="Times New Roman" w:cs="Times New Roman"/>
              </w:rPr>
              <w:t xml:space="preserve"> ventilar y salir a aire fresco.</w:t>
            </w:r>
          </w:p>
        </w:tc>
        <w:tc>
          <w:tcPr>
            <w:tcW w:w="1744" w:type="dxa"/>
          </w:tcPr>
          <w:p w14:paraId="73D296CC" w14:textId="70F00B83" w:rsidR="00C13F7B" w:rsidRDefault="00C13F7B" w:rsidP="006A721C">
            <w:pPr>
              <w:rPr>
                <w:rFonts w:ascii="Times New Roman" w:hAnsi="Times New Roman" w:cs="Times New Roman"/>
              </w:rPr>
            </w:pPr>
            <w:r w:rsidRPr="00C13F7B">
              <w:rPr>
                <w:rFonts w:ascii="Times New Roman" w:hAnsi="Times New Roman" w:cs="Times New Roman"/>
              </w:rPr>
              <w:t>Reacciona enérgicamente con bases (ej. NaOH), libera calor.</w:t>
            </w:r>
          </w:p>
          <w:p w14:paraId="0340AA29" w14:textId="2DF38F70" w:rsidR="00C13F7B" w:rsidRPr="00C13F7B" w:rsidRDefault="00C13F7B" w:rsidP="006A721C">
            <w:pPr>
              <w:rPr>
                <w:rFonts w:ascii="Times New Roman" w:hAnsi="Times New Roman" w:cs="Times New Roman"/>
              </w:rPr>
            </w:pPr>
            <w:r w:rsidRPr="00C13F7B">
              <w:rPr>
                <w:rFonts w:ascii="Times New Roman" w:hAnsi="Times New Roman" w:cs="Times New Roman"/>
              </w:rPr>
              <w:t>Puede liberar H₂ con metales reactivos.</w:t>
            </w:r>
          </w:p>
        </w:tc>
        <w:tc>
          <w:tcPr>
            <w:tcW w:w="1936" w:type="dxa"/>
          </w:tcPr>
          <w:p w14:paraId="64C149F2" w14:textId="77777777" w:rsidR="00C13F7B" w:rsidRDefault="00C13F7B" w:rsidP="006A721C">
            <w:pPr>
              <w:rPr>
                <w:rFonts w:ascii="Times New Roman" w:hAnsi="Times New Roman" w:cs="Times New Roman"/>
              </w:rPr>
            </w:pPr>
            <w:r w:rsidRPr="00C13F7B">
              <w:rPr>
                <w:rFonts w:ascii="Times New Roman" w:hAnsi="Times New Roman" w:cs="Times New Roman"/>
                <w:b/>
                <w:bCs/>
              </w:rPr>
              <w:t>Derrame:</w:t>
            </w:r>
            <w:r w:rsidRPr="00C13F7B">
              <w:rPr>
                <w:rFonts w:ascii="Times New Roman" w:hAnsi="Times New Roman" w:cs="Times New Roman"/>
              </w:rPr>
              <w:t xml:space="preserve"> neutralizar con base débil (bicarbonato), limpiar con agua. </w:t>
            </w:r>
          </w:p>
          <w:p w14:paraId="62CC8936" w14:textId="6874D2A1" w:rsidR="00C13F7B" w:rsidRPr="00C13F7B" w:rsidRDefault="00C13F7B" w:rsidP="006A721C">
            <w:pPr>
              <w:rPr>
                <w:rFonts w:ascii="Times New Roman" w:hAnsi="Times New Roman" w:cs="Times New Roman"/>
              </w:rPr>
            </w:pPr>
            <w:r w:rsidRPr="00C13F7B">
              <w:rPr>
                <w:rFonts w:ascii="Times New Roman" w:hAnsi="Times New Roman" w:cs="Times New Roman"/>
                <w:b/>
                <w:bCs/>
              </w:rPr>
              <w:t>Desecho:</w:t>
            </w:r>
            <w:r w:rsidRPr="00C13F7B">
              <w:rPr>
                <w:rFonts w:ascii="Times New Roman" w:hAnsi="Times New Roman" w:cs="Times New Roman"/>
              </w:rPr>
              <w:t xml:space="preserve"> pequeñas cantidades diluidas, neutralizar y descartar por el drenaje; grandes volúmenes, cumplir normativa local.</w:t>
            </w:r>
          </w:p>
        </w:tc>
      </w:tr>
    </w:tbl>
    <w:p w14:paraId="77AC07E6" w14:textId="77777777" w:rsidR="00C13F7B" w:rsidRDefault="00C13F7B" w:rsidP="00C13F7B">
      <w:pPr>
        <w:rPr>
          <w:rFonts w:ascii="Times New Roman" w:hAnsi="Times New Roman" w:cs="Times New Roman"/>
          <w:sz w:val="24"/>
          <w:szCs w:val="24"/>
        </w:rPr>
      </w:pPr>
      <w:r w:rsidRPr="007C5637">
        <w:rPr>
          <w:rFonts w:ascii="Times New Roman" w:hAnsi="Times New Roman" w:cs="Times New Roman"/>
          <w:sz w:val="24"/>
          <w:szCs w:val="24"/>
        </w:rPr>
        <w:t>Fuente: Química UNAM, s.f</w:t>
      </w:r>
    </w:p>
    <w:p w14:paraId="110F0CCF" w14:textId="7D5E1181" w:rsidR="00A2571E" w:rsidRDefault="00A2571E" w:rsidP="00A2571E">
      <w:pPr>
        <w:rPr>
          <w:rFonts w:ascii="Times New Roman" w:eastAsia="Times New Roman" w:hAnsi="Times New Roman" w:cs="Times New Roman"/>
        </w:rPr>
      </w:pPr>
    </w:p>
    <w:p w14:paraId="096B1EDE" w14:textId="77777777" w:rsidR="00A2571E" w:rsidRDefault="00A2571E" w:rsidP="00A2571E">
      <w:pPr>
        <w:rPr>
          <w:rFonts w:ascii="Times New Roman" w:eastAsia="Times New Roman" w:hAnsi="Times New Roman" w:cs="Times New Roman"/>
        </w:rPr>
      </w:pPr>
    </w:p>
    <w:p w14:paraId="6D8BF0EE" w14:textId="77777777" w:rsidR="00A2571E" w:rsidRDefault="00A2571E" w:rsidP="00A2571E">
      <w:pPr>
        <w:rPr>
          <w:rFonts w:ascii="Times New Roman" w:eastAsia="Times New Roman" w:hAnsi="Times New Roman" w:cs="Times New Roman"/>
        </w:rPr>
      </w:pPr>
    </w:p>
    <w:p w14:paraId="2CA6C2D6" w14:textId="77777777" w:rsidR="00A2571E" w:rsidRDefault="00A2571E" w:rsidP="00A2571E">
      <w:pPr>
        <w:rPr>
          <w:rFonts w:ascii="Times New Roman" w:eastAsia="Times New Roman" w:hAnsi="Times New Roman" w:cs="Times New Roman"/>
        </w:rPr>
      </w:pPr>
    </w:p>
    <w:p w14:paraId="6E3DF28D" w14:textId="77777777" w:rsidR="00A2571E" w:rsidRPr="003D6752" w:rsidRDefault="00A2571E" w:rsidP="00A2571E">
      <w:pPr>
        <w:pStyle w:val="Ttulo1"/>
        <w:numPr>
          <w:ilvl w:val="0"/>
          <w:numId w:val="1"/>
        </w:numPr>
        <w:rPr>
          <w:rFonts w:ascii="Times New Roman" w:hAnsi="Times New Roman" w:cs="Times New Roman"/>
          <w:color w:val="auto"/>
          <w:sz w:val="36"/>
          <w:szCs w:val="36"/>
          <w:u w:val="single"/>
        </w:rPr>
      </w:pPr>
      <w:bookmarkStart w:id="9" w:name="_Toc191741609"/>
      <w:r w:rsidRPr="629B0CCF">
        <w:rPr>
          <w:rFonts w:ascii="Times New Roman" w:hAnsi="Times New Roman" w:cs="Times New Roman"/>
          <w:color w:val="auto"/>
          <w:sz w:val="36"/>
          <w:szCs w:val="36"/>
          <w:u w:val="single"/>
        </w:rPr>
        <w:lastRenderedPageBreak/>
        <w:t>OBJETIVOS</w:t>
      </w:r>
      <w:bookmarkEnd w:id="9"/>
    </w:p>
    <w:p w14:paraId="598EF04D" w14:textId="77777777" w:rsidR="00A2571E" w:rsidRPr="00D010C5" w:rsidRDefault="00A2571E" w:rsidP="00A2571E">
      <w:pPr>
        <w:pStyle w:val="Ttulo2"/>
        <w:rPr>
          <w:rFonts w:ascii="Times New Roman" w:hAnsi="Times New Roman" w:cs="Times New Roman"/>
          <w:color w:val="auto"/>
          <w:sz w:val="28"/>
          <w:szCs w:val="28"/>
        </w:rPr>
      </w:pPr>
      <w:bookmarkStart w:id="10" w:name="_Toc191741610"/>
      <w:proofErr w:type="spellStart"/>
      <w:r w:rsidRPr="7ADC013A">
        <w:rPr>
          <w:rFonts w:ascii="Times New Roman" w:hAnsi="Times New Roman" w:cs="Times New Roman"/>
          <w:color w:val="auto"/>
          <w:sz w:val="28"/>
          <w:szCs w:val="28"/>
        </w:rPr>
        <w:t>III</w:t>
      </w:r>
      <w:r w:rsidRPr="00D010C5">
        <w:rPr>
          <w:rFonts w:ascii="Times New Roman" w:hAnsi="Times New Roman" w:cs="Times New Roman"/>
          <w:color w:val="auto"/>
          <w:sz w:val="28"/>
          <w:szCs w:val="28"/>
        </w:rPr>
        <w:t>.I</w:t>
      </w:r>
      <w:proofErr w:type="spellEnd"/>
      <w:r w:rsidRPr="00D010C5">
        <w:rPr>
          <w:rFonts w:ascii="Times New Roman" w:hAnsi="Times New Roman" w:cs="Times New Roman"/>
          <w:color w:val="auto"/>
          <w:sz w:val="28"/>
          <w:szCs w:val="28"/>
        </w:rPr>
        <w:t xml:space="preserve"> GENERALES</w:t>
      </w:r>
      <w:bookmarkEnd w:id="10"/>
    </w:p>
    <w:p w14:paraId="14E93CE2" w14:textId="77777777" w:rsidR="00175C1E" w:rsidRPr="00175C1E" w:rsidRDefault="00175C1E" w:rsidP="00175C1E">
      <w:pPr>
        <w:jc w:val="both"/>
        <w:rPr>
          <w:rFonts w:ascii="Times New Roman" w:hAnsi="Times New Roman" w:cs="Times New Roman"/>
          <w:sz w:val="22"/>
          <w:szCs w:val="22"/>
        </w:rPr>
      </w:pPr>
      <w:r w:rsidRPr="00175C1E">
        <w:rPr>
          <w:rFonts w:ascii="Times New Roman" w:hAnsi="Times New Roman" w:cs="Times New Roman"/>
          <w:sz w:val="22"/>
          <w:szCs w:val="22"/>
        </w:rPr>
        <w:t>Investigar las fuerzas impulsoras de reacciones químicas, evaluando la formación de gases, sólidos y agua, interpretando los datos obtenidos con observaciones cualitativas y mediciones sencillas.</w:t>
      </w:r>
    </w:p>
    <w:p w14:paraId="7A5821E7" w14:textId="75F6B777" w:rsidR="00A2571E" w:rsidRDefault="00A2571E" w:rsidP="00A2571E">
      <w:pPr>
        <w:pStyle w:val="Ttulo2"/>
        <w:rPr>
          <w:rFonts w:ascii="Times New Roman" w:hAnsi="Times New Roman" w:cs="Times New Roman"/>
          <w:color w:val="auto"/>
          <w:sz w:val="28"/>
          <w:szCs w:val="28"/>
        </w:rPr>
      </w:pPr>
      <w:bookmarkStart w:id="11" w:name="_Toc191741611"/>
      <w:proofErr w:type="spellStart"/>
      <w:r w:rsidRPr="7D4FE81F">
        <w:rPr>
          <w:rFonts w:ascii="Times New Roman" w:hAnsi="Times New Roman" w:cs="Times New Roman"/>
          <w:color w:val="auto"/>
          <w:sz w:val="28"/>
          <w:szCs w:val="28"/>
        </w:rPr>
        <w:t>III</w:t>
      </w:r>
      <w:r w:rsidRPr="00D010C5">
        <w:rPr>
          <w:rFonts w:ascii="Times New Roman" w:hAnsi="Times New Roman" w:cs="Times New Roman"/>
          <w:color w:val="auto"/>
          <w:sz w:val="28"/>
          <w:szCs w:val="28"/>
        </w:rPr>
        <w:t>.II</w:t>
      </w:r>
      <w:proofErr w:type="spellEnd"/>
      <w:r w:rsidRPr="00D010C5">
        <w:rPr>
          <w:rFonts w:ascii="Times New Roman" w:hAnsi="Times New Roman" w:cs="Times New Roman"/>
          <w:color w:val="auto"/>
          <w:sz w:val="28"/>
          <w:szCs w:val="28"/>
        </w:rPr>
        <w:t xml:space="preserve"> ESPECÍFICOS</w:t>
      </w:r>
      <w:bookmarkEnd w:id="11"/>
    </w:p>
    <w:p w14:paraId="2481AA08" w14:textId="471AC8AC" w:rsidR="00175C1E" w:rsidRPr="00175C1E" w:rsidRDefault="00175C1E" w:rsidP="00175C1E">
      <w:pPr>
        <w:pStyle w:val="Prrafodelista"/>
        <w:numPr>
          <w:ilvl w:val="0"/>
          <w:numId w:val="7"/>
        </w:numPr>
        <w:jc w:val="both"/>
        <w:rPr>
          <w:rFonts w:ascii="Times New Roman" w:hAnsi="Times New Roman" w:cs="Times New Roman"/>
          <w:sz w:val="22"/>
          <w:szCs w:val="22"/>
        </w:rPr>
      </w:pPr>
      <w:r w:rsidRPr="00175C1E">
        <w:rPr>
          <w:rFonts w:ascii="Times New Roman" w:hAnsi="Times New Roman" w:cs="Times New Roman"/>
          <w:sz w:val="22"/>
          <w:szCs w:val="22"/>
        </w:rPr>
        <w:t>Identificar la producción de dióxido de carbono en una neutralización, apreciando la pérdida de bicarbonato y la liberación de burbujas que confirman la formación de gas.</w:t>
      </w:r>
    </w:p>
    <w:p w14:paraId="79EC3A68" w14:textId="2B3B8EDB" w:rsidR="00175C1E" w:rsidRPr="00175C1E" w:rsidRDefault="00175C1E" w:rsidP="00175C1E">
      <w:pPr>
        <w:pStyle w:val="Prrafodelista"/>
        <w:numPr>
          <w:ilvl w:val="0"/>
          <w:numId w:val="7"/>
        </w:numPr>
        <w:jc w:val="both"/>
        <w:rPr>
          <w:rFonts w:ascii="Times New Roman" w:hAnsi="Times New Roman" w:cs="Times New Roman"/>
          <w:sz w:val="22"/>
          <w:szCs w:val="22"/>
        </w:rPr>
      </w:pPr>
      <w:r w:rsidRPr="00175C1E">
        <w:rPr>
          <w:rFonts w:ascii="Times New Roman" w:hAnsi="Times New Roman" w:cs="Times New Roman"/>
          <w:sz w:val="22"/>
          <w:szCs w:val="22"/>
        </w:rPr>
        <w:t>Relacionar la precipitación de hidróxido de magnesio con la fuerza impulsora de formación de un sólido, apoyándose en la comparación de propiedades antes y después de la reacción.</w:t>
      </w:r>
    </w:p>
    <w:p w14:paraId="3B270AF6" w14:textId="64A0B711" w:rsidR="00175C1E" w:rsidRPr="00175C1E" w:rsidRDefault="00175C1E" w:rsidP="00175C1E">
      <w:pPr>
        <w:pStyle w:val="Prrafodelista"/>
        <w:numPr>
          <w:ilvl w:val="0"/>
          <w:numId w:val="7"/>
        </w:numPr>
        <w:jc w:val="both"/>
        <w:rPr>
          <w:rFonts w:ascii="Times New Roman" w:hAnsi="Times New Roman" w:cs="Times New Roman"/>
          <w:sz w:val="22"/>
          <w:szCs w:val="22"/>
        </w:rPr>
      </w:pPr>
      <w:r w:rsidRPr="00175C1E">
        <w:rPr>
          <w:rFonts w:ascii="Times New Roman" w:hAnsi="Times New Roman" w:cs="Times New Roman"/>
          <w:sz w:val="22"/>
          <w:szCs w:val="22"/>
        </w:rPr>
        <w:t>Verificar la generación de agua por la combinación de una base fuerte y un ácido fuerte, manifestando el cambio químico a través de la supresión de los caracteres básicos y ácidos iniciales.</w:t>
      </w:r>
    </w:p>
    <w:p w14:paraId="6A4CB005" w14:textId="77777777" w:rsidR="00A2571E" w:rsidRPr="00066C24" w:rsidRDefault="00A2571E" w:rsidP="00A2571E">
      <w:pPr>
        <w:pStyle w:val="Ttulo1"/>
        <w:numPr>
          <w:ilvl w:val="0"/>
          <w:numId w:val="4"/>
        </w:numPr>
        <w:rPr>
          <w:rFonts w:ascii="Times New Roman" w:hAnsi="Times New Roman" w:cs="Times New Roman"/>
          <w:color w:val="auto"/>
          <w:sz w:val="36"/>
          <w:szCs w:val="36"/>
          <w:u w:val="single"/>
        </w:rPr>
      </w:pPr>
      <w:bookmarkStart w:id="12" w:name="_Toc111908925"/>
      <w:bookmarkStart w:id="13" w:name="_Toc191741612"/>
      <w:r w:rsidRPr="00066C24">
        <w:rPr>
          <w:rFonts w:ascii="Times New Roman" w:hAnsi="Times New Roman" w:cs="Times New Roman"/>
          <w:color w:val="auto"/>
          <w:sz w:val="36"/>
          <w:szCs w:val="36"/>
          <w:u w:val="single"/>
        </w:rPr>
        <w:lastRenderedPageBreak/>
        <w:t>METODOLOGÍA</w:t>
      </w:r>
      <w:bookmarkEnd w:id="12"/>
      <w:bookmarkEnd w:id="13"/>
    </w:p>
    <w:p w14:paraId="1B09AAC7" w14:textId="77777777" w:rsidR="00A2571E" w:rsidRDefault="00A2571E" w:rsidP="00A2571E">
      <w:pPr>
        <w:pStyle w:val="Ttulo2"/>
        <w:rPr>
          <w:rFonts w:ascii="Times New Roman" w:hAnsi="Times New Roman" w:cs="Times New Roman"/>
          <w:color w:val="auto"/>
          <w:sz w:val="28"/>
          <w:szCs w:val="28"/>
          <w:u w:val="single"/>
        </w:rPr>
      </w:pPr>
      <w:bookmarkStart w:id="14" w:name="_Toc191741613"/>
      <w:r w:rsidRPr="73EE9669">
        <w:rPr>
          <w:rFonts w:ascii="Times New Roman" w:hAnsi="Times New Roman" w:cs="Times New Roman"/>
          <w:color w:val="auto"/>
          <w:sz w:val="28"/>
          <w:szCs w:val="28"/>
          <w:u w:val="single"/>
        </w:rPr>
        <w:t>IV</w:t>
      </w:r>
      <w:r w:rsidRPr="009E4EC8">
        <w:rPr>
          <w:rFonts w:ascii="Times New Roman" w:hAnsi="Times New Roman" w:cs="Times New Roman"/>
          <w:color w:val="auto"/>
          <w:sz w:val="28"/>
          <w:szCs w:val="28"/>
          <w:u w:val="single"/>
        </w:rPr>
        <w:t>.I DIAGRAMA DE FLUJO</w:t>
      </w:r>
      <w:bookmarkEnd w:id="14"/>
    </w:p>
    <w:p w14:paraId="5CE94A8A" w14:textId="77777777" w:rsidR="00A2571E" w:rsidRPr="00277912" w:rsidRDefault="00A2571E" w:rsidP="00A2571E">
      <w:pPr>
        <w:pStyle w:val="Ttulo3"/>
        <w:rPr>
          <w:rFonts w:ascii="Times New Roman" w:hAnsi="Times New Roman" w:cs="Times New Roman"/>
          <w:color w:val="auto"/>
          <w:u w:val="single"/>
        </w:rPr>
      </w:pPr>
      <w:bookmarkStart w:id="15" w:name="_Toc191741614"/>
      <w:r>
        <w:rPr>
          <w:rFonts w:ascii="Times New Roman" w:hAnsi="Times New Roman" w:cs="Times New Roman"/>
          <w:color w:val="auto"/>
          <w:u w:val="single"/>
        </w:rPr>
        <w:t>IV.I.I PROCEDIMIENTO A</w:t>
      </w:r>
      <w:bookmarkEnd w:id="15"/>
    </w:p>
    <w:p w14:paraId="7CDD7D73" w14:textId="6303E934" w:rsidR="00A2571E" w:rsidRDefault="004B32F2" w:rsidP="00A2571E">
      <w:pPr>
        <w:jc w:val="center"/>
      </w:pPr>
      <w:r w:rsidRPr="004B32F2">
        <w:rPr>
          <w:noProof/>
        </w:rPr>
        <w:drawing>
          <wp:inline distT="0" distB="0" distL="0" distR="0" wp14:anchorId="28165BA4" wp14:editId="3A55D2B3">
            <wp:extent cx="4919133" cy="6782442"/>
            <wp:effectExtent l="0" t="0" r="0" b="0"/>
            <wp:docPr id="483969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69909" name=""/>
                    <pic:cNvPicPr/>
                  </pic:nvPicPr>
                  <pic:blipFill>
                    <a:blip r:embed="rId16"/>
                    <a:stretch>
                      <a:fillRect/>
                    </a:stretch>
                  </pic:blipFill>
                  <pic:spPr>
                    <a:xfrm>
                      <a:off x="0" y="0"/>
                      <a:ext cx="4922455" cy="6787023"/>
                    </a:xfrm>
                    <a:prstGeom prst="rect">
                      <a:avLst/>
                    </a:prstGeom>
                  </pic:spPr>
                </pic:pic>
              </a:graphicData>
            </a:graphic>
          </wp:inline>
        </w:drawing>
      </w:r>
    </w:p>
    <w:p w14:paraId="5822A581" w14:textId="15CDE084" w:rsidR="00A2571E" w:rsidRPr="00D626D2" w:rsidRDefault="00A2571E" w:rsidP="00A2571E">
      <w:pPr>
        <w:pStyle w:val="Descripcin"/>
        <w:jc w:val="center"/>
        <w:rPr>
          <w:color w:val="auto"/>
        </w:rPr>
      </w:pPr>
      <w:r w:rsidRPr="00B05FE0">
        <w:rPr>
          <w:color w:val="auto"/>
        </w:rPr>
        <w:t xml:space="preserve">Diagrama  </w:t>
      </w:r>
      <w:r w:rsidRPr="00B05FE0">
        <w:rPr>
          <w:color w:val="auto"/>
        </w:rPr>
        <w:fldChar w:fldCharType="begin"/>
      </w:r>
      <w:r w:rsidRPr="00B05FE0">
        <w:rPr>
          <w:color w:val="auto"/>
        </w:rPr>
        <w:instrText xml:space="preserve"> SEQ Diagrama_ \* ARABIC </w:instrText>
      </w:r>
      <w:r w:rsidRPr="00B05FE0">
        <w:rPr>
          <w:color w:val="auto"/>
        </w:rPr>
        <w:fldChar w:fldCharType="separate"/>
      </w:r>
      <w:r w:rsidR="00CD1F94">
        <w:rPr>
          <w:noProof/>
          <w:color w:val="auto"/>
        </w:rPr>
        <w:t>1</w:t>
      </w:r>
      <w:r w:rsidRPr="00B05FE0">
        <w:rPr>
          <w:color w:val="auto"/>
        </w:rPr>
        <w:fldChar w:fldCharType="end"/>
      </w:r>
      <w:r w:rsidRPr="00B05FE0">
        <w:rPr>
          <w:color w:val="auto"/>
        </w:rPr>
        <w:t>: Procedimiento A (</w:t>
      </w:r>
      <w:r>
        <w:rPr>
          <w:color w:val="auto"/>
        </w:rPr>
        <w:t>Elaboración propia a partir del Manual de Laboratorio de Química Básica, 2025</w:t>
      </w:r>
      <w:r w:rsidRPr="00B05FE0">
        <w:rPr>
          <w:color w:val="auto"/>
        </w:rPr>
        <w:t>)</w:t>
      </w:r>
    </w:p>
    <w:p w14:paraId="4434221A" w14:textId="77777777" w:rsidR="00A2571E" w:rsidRPr="00430DE3" w:rsidRDefault="00A2571E" w:rsidP="00A2571E">
      <w:pPr>
        <w:pStyle w:val="Ttulo3"/>
        <w:rPr>
          <w:rFonts w:ascii="Times New Roman" w:hAnsi="Times New Roman" w:cs="Times New Roman"/>
          <w:color w:val="auto"/>
          <w:u w:val="single"/>
        </w:rPr>
      </w:pPr>
      <w:bookmarkStart w:id="16" w:name="_Toc191741615"/>
      <w:r>
        <w:rPr>
          <w:rFonts w:ascii="Times New Roman" w:hAnsi="Times New Roman" w:cs="Times New Roman"/>
          <w:color w:val="auto"/>
          <w:u w:val="single"/>
        </w:rPr>
        <w:lastRenderedPageBreak/>
        <w:t>IV.I.II PROCEDIMIENTO B</w:t>
      </w:r>
      <w:bookmarkEnd w:id="16"/>
    </w:p>
    <w:p w14:paraId="1F0D09ED" w14:textId="37C45973" w:rsidR="00A2571E" w:rsidRDefault="004B32F2" w:rsidP="00A2571E">
      <w:pPr>
        <w:keepNext/>
        <w:jc w:val="center"/>
      </w:pPr>
      <w:r w:rsidRPr="004B32F2">
        <w:rPr>
          <w:noProof/>
        </w:rPr>
        <w:drawing>
          <wp:inline distT="0" distB="0" distL="0" distR="0" wp14:anchorId="02A85A96" wp14:editId="22275EF3">
            <wp:extent cx="5612130" cy="3582035"/>
            <wp:effectExtent l="0" t="0" r="0" b="0"/>
            <wp:docPr id="677671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71576" name=""/>
                    <pic:cNvPicPr/>
                  </pic:nvPicPr>
                  <pic:blipFill>
                    <a:blip r:embed="rId17"/>
                    <a:stretch>
                      <a:fillRect/>
                    </a:stretch>
                  </pic:blipFill>
                  <pic:spPr>
                    <a:xfrm>
                      <a:off x="0" y="0"/>
                      <a:ext cx="5612130" cy="3582035"/>
                    </a:xfrm>
                    <a:prstGeom prst="rect">
                      <a:avLst/>
                    </a:prstGeom>
                  </pic:spPr>
                </pic:pic>
              </a:graphicData>
            </a:graphic>
          </wp:inline>
        </w:drawing>
      </w:r>
    </w:p>
    <w:p w14:paraId="524291B4" w14:textId="284D4AA6" w:rsidR="00A2571E" w:rsidRDefault="00A2571E" w:rsidP="00A2571E">
      <w:pPr>
        <w:pStyle w:val="Descripcin"/>
        <w:jc w:val="center"/>
        <w:rPr>
          <w:color w:val="auto"/>
        </w:rPr>
      </w:pPr>
      <w:r w:rsidRPr="00C1055B">
        <w:rPr>
          <w:color w:val="auto"/>
        </w:rPr>
        <w:t xml:space="preserve">Diagrama  </w:t>
      </w:r>
      <w:r w:rsidRPr="00C1055B">
        <w:rPr>
          <w:color w:val="auto"/>
        </w:rPr>
        <w:fldChar w:fldCharType="begin"/>
      </w:r>
      <w:r w:rsidRPr="00C1055B">
        <w:rPr>
          <w:color w:val="auto"/>
        </w:rPr>
        <w:instrText xml:space="preserve"> SEQ Diagrama_ \* ARABIC </w:instrText>
      </w:r>
      <w:r w:rsidRPr="00C1055B">
        <w:rPr>
          <w:color w:val="auto"/>
        </w:rPr>
        <w:fldChar w:fldCharType="separate"/>
      </w:r>
      <w:r w:rsidR="00CD1F94">
        <w:rPr>
          <w:noProof/>
          <w:color w:val="auto"/>
        </w:rPr>
        <w:t>2</w:t>
      </w:r>
      <w:r w:rsidRPr="00C1055B">
        <w:rPr>
          <w:color w:val="auto"/>
        </w:rPr>
        <w:fldChar w:fldCharType="end"/>
      </w:r>
      <w:r w:rsidRPr="00C1055B">
        <w:rPr>
          <w:color w:val="auto"/>
        </w:rPr>
        <w:t xml:space="preserve">: Procedimiento B  </w:t>
      </w:r>
      <w:r w:rsidRPr="00B05FE0">
        <w:rPr>
          <w:color w:val="auto"/>
        </w:rPr>
        <w:t>(</w:t>
      </w:r>
      <w:r>
        <w:rPr>
          <w:color w:val="auto"/>
        </w:rPr>
        <w:t>Elaboración propia a partir del Manual de Laboratorio de Química Básica, 2025</w:t>
      </w:r>
      <w:r w:rsidRPr="00B05FE0">
        <w:rPr>
          <w:color w:val="auto"/>
        </w:rPr>
        <w:t>)</w:t>
      </w:r>
    </w:p>
    <w:p w14:paraId="3115F0A5" w14:textId="77777777" w:rsidR="004B32F2" w:rsidRDefault="004B32F2" w:rsidP="004B32F2"/>
    <w:p w14:paraId="5540E187" w14:textId="77777777" w:rsidR="004B32F2" w:rsidRDefault="004B32F2" w:rsidP="004B32F2"/>
    <w:p w14:paraId="18744C05" w14:textId="77777777" w:rsidR="004B32F2" w:rsidRDefault="004B32F2" w:rsidP="004B32F2"/>
    <w:p w14:paraId="1BF689F5" w14:textId="2B35FA64" w:rsidR="004B32F2" w:rsidRPr="00430DE3" w:rsidRDefault="004B32F2" w:rsidP="004B32F2">
      <w:pPr>
        <w:pStyle w:val="Ttulo3"/>
        <w:rPr>
          <w:rFonts w:ascii="Times New Roman" w:hAnsi="Times New Roman" w:cs="Times New Roman"/>
          <w:color w:val="auto"/>
          <w:u w:val="single"/>
        </w:rPr>
      </w:pPr>
      <w:bookmarkStart w:id="17" w:name="_Toc191741616"/>
      <w:r>
        <w:rPr>
          <w:rFonts w:ascii="Times New Roman" w:hAnsi="Times New Roman" w:cs="Times New Roman"/>
          <w:color w:val="auto"/>
          <w:u w:val="single"/>
        </w:rPr>
        <w:lastRenderedPageBreak/>
        <w:t>IV.I.III PROCEDIMIENTO C</w:t>
      </w:r>
      <w:bookmarkEnd w:id="17"/>
    </w:p>
    <w:p w14:paraId="5C1739BE" w14:textId="661A5A5B" w:rsidR="004B32F2" w:rsidRDefault="004B32F2" w:rsidP="004B32F2">
      <w:pPr>
        <w:keepNext/>
        <w:jc w:val="center"/>
      </w:pPr>
      <w:r w:rsidRPr="004B32F2">
        <w:rPr>
          <w:noProof/>
        </w:rPr>
        <w:drawing>
          <wp:inline distT="0" distB="0" distL="0" distR="0" wp14:anchorId="1C095244" wp14:editId="7293C59C">
            <wp:extent cx="5612130" cy="3830955"/>
            <wp:effectExtent l="0" t="0" r="0" b="0"/>
            <wp:docPr id="169577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7252" name=""/>
                    <pic:cNvPicPr/>
                  </pic:nvPicPr>
                  <pic:blipFill>
                    <a:blip r:embed="rId18"/>
                    <a:stretch>
                      <a:fillRect/>
                    </a:stretch>
                  </pic:blipFill>
                  <pic:spPr>
                    <a:xfrm>
                      <a:off x="0" y="0"/>
                      <a:ext cx="5612130" cy="3830955"/>
                    </a:xfrm>
                    <a:prstGeom prst="rect">
                      <a:avLst/>
                    </a:prstGeom>
                  </pic:spPr>
                </pic:pic>
              </a:graphicData>
            </a:graphic>
          </wp:inline>
        </w:drawing>
      </w:r>
    </w:p>
    <w:p w14:paraId="020F21A4" w14:textId="3AAA1D62" w:rsidR="004B32F2" w:rsidRDefault="004B32F2" w:rsidP="004B32F2">
      <w:pPr>
        <w:pStyle w:val="Descripcin"/>
        <w:jc w:val="center"/>
        <w:rPr>
          <w:color w:val="auto"/>
        </w:rPr>
      </w:pPr>
      <w:r w:rsidRPr="00C1055B">
        <w:rPr>
          <w:color w:val="auto"/>
        </w:rPr>
        <w:t xml:space="preserve">Diagrama 3: Procedimiento </w:t>
      </w:r>
      <w:r>
        <w:rPr>
          <w:color w:val="auto"/>
        </w:rPr>
        <w:t>C</w:t>
      </w:r>
      <w:r w:rsidRPr="00C1055B">
        <w:rPr>
          <w:color w:val="auto"/>
        </w:rPr>
        <w:t xml:space="preserve">  </w:t>
      </w:r>
      <w:r w:rsidRPr="00B05FE0">
        <w:rPr>
          <w:color w:val="auto"/>
        </w:rPr>
        <w:t>(</w:t>
      </w:r>
      <w:r>
        <w:rPr>
          <w:color w:val="auto"/>
        </w:rPr>
        <w:t>Elaboración propia a partir del Manual de Laboratorio de Química Básica, 2025</w:t>
      </w:r>
      <w:r w:rsidRPr="00B05FE0">
        <w:rPr>
          <w:color w:val="auto"/>
        </w:rPr>
        <w:t>)</w:t>
      </w:r>
    </w:p>
    <w:p w14:paraId="344A0175" w14:textId="77777777" w:rsidR="004B32F2" w:rsidRDefault="004B32F2" w:rsidP="004B32F2"/>
    <w:p w14:paraId="67ACC2F5" w14:textId="77777777" w:rsidR="004B32F2" w:rsidRDefault="004B32F2" w:rsidP="004B32F2"/>
    <w:p w14:paraId="0AD3CAF5" w14:textId="77777777" w:rsidR="004B32F2" w:rsidRPr="004B32F2" w:rsidRDefault="004B32F2" w:rsidP="004B32F2"/>
    <w:p w14:paraId="5EDC809A" w14:textId="77777777" w:rsidR="00A2571E" w:rsidRDefault="00A2571E" w:rsidP="00A2571E"/>
    <w:p w14:paraId="4C3E8875" w14:textId="77777777" w:rsidR="00A2571E" w:rsidRDefault="00A2571E" w:rsidP="00A2571E"/>
    <w:p w14:paraId="62A103A5" w14:textId="77777777" w:rsidR="004B32F2" w:rsidRDefault="004B32F2" w:rsidP="00A2571E"/>
    <w:p w14:paraId="6009297E" w14:textId="77777777" w:rsidR="004B32F2" w:rsidRDefault="004B32F2" w:rsidP="00A2571E"/>
    <w:p w14:paraId="6CDDB8F7" w14:textId="77777777" w:rsidR="004B32F2" w:rsidRDefault="004B32F2" w:rsidP="00A2571E"/>
    <w:p w14:paraId="57266656" w14:textId="77777777" w:rsidR="004B32F2" w:rsidRDefault="004B32F2" w:rsidP="00A2571E"/>
    <w:p w14:paraId="1605DBA7" w14:textId="77777777" w:rsidR="00A2571E" w:rsidRDefault="00A2571E" w:rsidP="00A2571E"/>
    <w:p w14:paraId="79C865C3" w14:textId="77777777" w:rsidR="00A2571E" w:rsidRPr="003D6752" w:rsidRDefault="00A2571E" w:rsidP="00A2571E">
      <w:pPr>
        <w:pStyle w:val="Ttulo1"/>
        <w:numPr>
          <w:ilvl w:val="0"/>
          <w:numId w:val="4"/>
        </w:numPr>
        <w:rPr>
          <w:rFonts w:ascii="Times New Roman" w:hAnsi="Times New Roman" w:cs="Times New Roman"/>
          <w:color w:val="auto"/>
          <w:sz w:val="36"/>
          <w:szCs w:val="36"/>
          <w:u w:val="single"/>
        </w:rPr>
      </w:pPr>
      <w:bookmarkStart w:id="18" w:name="_Toc191741617"/>
      <w:r w:rsidRPr="003D6752">
        <w:rPr>
          <w:rFonts w:ascii="Times New Roman" w:hAnsi="Times New Roman" w:cs="Times New Roman"/>
          <w:color w:val="auto"/>
          <w:sz w:val="36"/>
          <w:szCs w:val="36"/>
          <w:u w:val="single"/>
        </w:rPr>
        <w:lastRenderedPageBreak/>
        <w:t>REACCIONES QUÍMICAS</w:t>
      </w:r>
      <w:bookmarkEnd w:id="18"/>
      <w:r w:rsidRPr="003D6752">
        <w:rPr>
          <w:rFonts w:ascii="Times New Roman" w:hAnsi="Times New Roman" w:cs="Times New Roman"/>
          <w:color w:val="auto"/>
          <w:sz w:val="36"/>
          <w:szCs w:val="36"/>
          <w:u w:val="single"/>
        </w:rPr>
        <w:t xml:space="preserve"> </w:t>
      </w:r>
    </w:p>
    <w:p w14:paraId="17F4F0B7" w14:textId="43DAF6A0" w:rsidR="00A2571E" w:rsidRPr="0074725D" w:rsidRDefault="00A2571E" w:rsidP="00A2571E">
      <w:pPr>
        <w:rPr>
          <w:rFonts w:ascii="Times New Roman" w:hAnsi="Times New Roman" w:cs="Times New Roman"/>
          <w:sz w:val="22"/>
          <w:szCs w:val="22"/>
          <w:u w:val="single"/>
        </w:rPr>
      </w:pPr>
      <w:proofErr w:type="spellStart"/>
      <w:r w:rsidRPr="0074725D">
        <w:rPr>
          <w:rFonts w:ascii="Times New Roman" w:hAnsi="Times New Roman" w:cs="Times New Roman"/>
          <w:sz w:val="22"/>
          <w:szCs w:val="22"/>
          <w:u w:val="single"/>
        </w:rPr>
        <w:t>V.I</w:t>
      </w:r>
      <w:proofErr w:type="spellEnd"/>
      <w:r w:rsidRPr="0074725D">
        <w:rPr>
          <w:rFonts w:ascii="Times New Roman" w:hAnsi="Times New Roman" w:cs="Times New Roman"/>
          <w:sz w:val="22"/>
          <w:szCs w:val="22"/>
          <w:u w:val="single"/>
        </w:rPr>
        <w:t xml:space="preserve"> </w:t>
      </w:r>
      <w:r w:rsidR="00EC43B4" w:rsidRPr="00EC43B4">
        <w:rPr>
          <w:rFonts w:ascii="Times New Roman" w:hAnsi="Times New Roman" w:cs="Times New Roman"/>
          <w:sz w:val="22"/>
          <w:szCs w:val="22"/>
          <w:u w:val="single"/>
        </w:rPr>
        <w:t>NEUTRALIZACIÓN CON FORMACIÓN DE DIÓXIDO DE CARBONO</w:t>
      </w:r>
    </w:p>
    <w:p w14:paraId="2AC34E29" w14:textId="23A73286" w:rsidR="00A2571E" w:rsidRDefault="00000000" w:rsidP="00A2571E">
      <w:pPr>
        <w:rPr>
          <w:rFonts w:ascii="Times New Roman" w:eastAsia="Times New Roman" w:hAnsi="Times New Roman" w:cs="Times New Roman"/>
          <w:iCs/>
          <w:sz w:val="18"/>
          <w:szCs w:val="18"/>
        </w:rPr>
      </w:pPr>
      <m:oMathPara>
        <m:oMath>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NaHCO</m:t>
              </m:r>
            </m:e>
            <m:sub>
              <m:r>
                <w:rPr>
                  <w:rFonts w:ascii="Cambria Math" w:eastAsia="Times New Roman" w:hAnsi="Cambria Math" w:cs="Times New Roman"/>
                  <w:sz w:val="28"/>
                  <w:szCs w:val="28"/>
                </w:rPr>
                <m:t>3</m:t>
              </m:r>
            </m:sub>
          </m:sSub>
          <m:r>
            <m:rPr>
              <m:sty m:val="p"/>
            </m:rPr>
            <w:rPr>
              <w:rFonts w:ascii="Cambria Math" w:eastAsia="Times New Roman" w:hAnsi="Cambria Math" w:cs="Times New Roman"/>
              <w:sz w:val="28"/>
              <w:szCs w:val="28"/>
            </w:rPr>
            <m:t>​(s)+</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CH</m:t>
              </m:r>
            </m:e>
            <m:sub>
              <m:r>
                <w:rPr>
                  <w:rFonts w:ascii="Cambria Math" w:eastAsia="Times New Roman" w:hAnsi="Cambria Math" w:cs="Times New Roman"/>
                  <w:sz w:val="28"/>
                  <w:szCs w:val="28"/>
                </w:rPr>
                <m:t>3</m:t>
              </m:r>
            </m:sub>
          </m:sSub>
          <m:r>
            <m:rPr>
              <m:sty m:val="p"/>
            </m:rPr>
            <w:rPr>
              <w:rFonts w:ascii="Cambria Math" w:eastAsia="Times New Roman" w:hAnsi="Cambria Math" w:cs="Times New Roman"/>
              <w:sz w:val="28"/>
              <w:szCs w:val="28"/>
            </w:rPr>
            <m:t>​COOH(aq)⟶</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CH</m:t>
              </m:r>
            </m:e>
            <m:sub>
              <m:r>
                <w:rPr>
                  <w:rFonts w:ascii="Cambria Math" w:eastAsia="Times New Roman" w:hAnsi="Cambria Math" w:cs="Times New Roman"/>
                  <w:sz w:val="28"/>
                  <w:szCs w:val="28"/>
                </w:rPr>
                <m:t>3</m:t>
              </m:r>
            </m:sub>
          </m:sSub>
          <m:r>
            <m:rPr>
              <m:sty m:val="p"/>
            </m:rPr>
            <w:rPr>
              <w:rFonts w:ascii="Cambria Math" w:eastAsia="Times New Roman" w:hAnsi="Cambria Math" w:cs="Times New Roman"/>
              <w:sz w:val="28"/>
              <w:szCs w:val="28"/>
            </w:rPr>
            <m:t>​COONa(aq)+</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CO</m:t>
              </m:r>
            </m:e>
            <m:sub>
              <m:r>
                <w:rPr>
                  <w:rFonts w:ascii="Cambria Math" w:eastAsia="Times New Roman" w:hAnsi="Cambria Math" w:cs="Times New Roman"/>
                  <w:sz w:val="28"/>
                  <w:szCs w:val="28"/>
                </w:rPr>
                <m:t>2</m:t>
              </m:r>
            </m:sub>
          </m:sSub>
          <m:r>
            <m:rPr>
              <m:sty m:val="p"/>
            </m:rPr>
            <w:rPr>
              <w:rFonts w:ascii="Cambria Math" w:eastAsia="Times New Roman" w:hAnsi="Cambria Math" w:cs="Times New Roman"/>
              <w:sz w:val="28"/>
              <w:szCs w:val="28"/>
            </w:rPr>
            <m:t>​(g)+</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2</m:t>
              </m:r>
            </m:sub>
          </m:sSub>
          <m:r>
            <m:rPr>
              <m:sty m:val="p"/>
            </m:rPr>
            <w:rPr>
              <w:rFonts w:ascii="Cambria Math" w:eastAsia="Times New Roman" w:hAnsi="Cambria Math" w:cs="Times New Roman"/>
              <w:sz w:val="28"/>
              <w:szCs w:val="28"/>
            </w:rPr>
            <m:t>​O(l)</m:t>
          </m:r>
          <m:r>
            <m:rPr>
              <m:sty m:val="p"/>
            </m:rPr>
            <w:rPr>
              <w:rFonts w:ascii="Times New Roman" w:eastAsia="Times New Roman" w:hAnsi="Times New Roman" w:cs="Times New Roman"/>
              <w:sz w:val="28"/>
              <w:szCs w:val="28"/>
            </w:rPr>
            <w:br/>
          </m:r>
        </m:oMath>
      </m:oMathPara>
      <w:r w:rsidR="00A2571E" w:rsidRPr="00A40AF1">
        <w:rPr>
          <w:rFonts w:ascii="Times New Roman" w:eastAsia="Times New Roman" w:hAnsi="Times New Roman" w:cs="Times New Roman"/>
          <w:iCs/>
          <w:sz w:val="18"/>
          <w:szCs w:val="18"/>
        </w:rPr>
        <w:t xml:space="preserve">ELABORACIÓN PROPIA </w:t>
      </w:r>
    </w:p>
    <w:p w14:paraId="219A3EC8" w14:textId="77777777" w:rsidR="00A2571E" w:rsidRPr="0074725D" w:rsidRDefault="00A2571E" w:rsidP="00A2571E">
      <w:pPr>
        <w:rPr>
          <w:rFonts w:ascii="Times New Roman" w:eastAsia="Times New Roman" w:hAnsi="Times New Roman" w:cs="Times New Roman"/>
          <w:iCs/>
          <w:sz w:val="28"/>
          <w:szCs w:val="28"/>
        </w:rPr>
      </w:pPr>
    </w:p>
    <w:p w14:paraId="356747DD" w14:textId="532F606E" w:rsidR="00A2571E" w:rsidRPr="0074725D" w:rsidRDefault="00A2571E" w:rsidP="00A2571E">
      <w:pPr>
        <w:rPr>
          <w:rFonts w:ascii="Times New Roman" w:hAnsi="Times New Roman" w:cs="Times New Roman"/>
          <w:sz w:val="22"/>
          <w:szCs w:val="22"/>
          <w:u w:val="single"/>
        </w:rPr>
      </w:pPr>
      <w:proofErr w:type="spellStart"/>
      <w:r w:rsidRPr="0074725D">
        <w:rPr>
          <w:rFonts w:ascii="Times New Roman" w:hAnsi="Times New Roman" w:cs="Times New Roman"/>
          <w:sz w:val="22"/>
          <w:szCs w:val="22"/>
          <w:u w:val="single"/>
        </w:rPr>
        <w:t>V.II</w:t>
      </w:r>
      <w:proofErr w:type="spellEnd"/>
      <w:r w:rsidRPr="0074725D">
        <w:rPr>
          <w:rFonts w:ascii="Times New Roman" w:hAnsi="Times New Roman" w:cs="Times New Roman"/>
          <w:sz w:val="22"/>
          <w:szCs w:val="22"/>
          <w:u w:val="single"/>
        </w:rPr>
        <w:t xml:space="preserve"> </w:t>
      </w:r>
      <w:r w:rsidR="00EC43B4" w:rsidRPr="00EC43B4">
        <w:rPr>
          <w:rFonts w:ascii="Times New Roman" w:hAnsi="Times New Roman" w:cs="Times New Roman"/>
          <w:sz w:val="22"/>
          <w:szCs w:val="22"/>
          <w:u w:val="single"/>
        </w:rPr>
        <w:t>REACCIÓN DE METÁTESIS Y FORMACIÓN DE PRECIPITADO</w:t>
      </w:r>
    </w:p>
    <w:p w14:paraId="563CAE85" w14:textId="5F4418EA" w:rsidR="00A2571E" w:rsidRDefault="00000000" w:rsidP="00A2571E">
      <w:pPr>
        <w:rPr>
          <w:rFonts w:ascii="Times New Roman" w:eastAsia="Times New Roman" w:hAnsi="Times New Roman" w:cs="Times New Roman"/>
          <w:b/>
          <w:bCs/>
          <w:sz w:val="28"/>
          <w:szCs w:val="28"/>
        </w:rPr>
      </w:pPr>
      <m:oMathPara>
        <m:oMath>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MgCl</m:t>
              </m:r>
            </m:e>
            <m:sub>
              <m:r>
                <w:rPr>
                  <w:rFonts w:ascii="Cambria Math" w:eastAsia="Times New Roman" w:hAnsi="Cambria Math" w:cs="Times New Roman"/>
                  <w:sz w:val="28"/>
                  <w:szCs w:val="28"/>
                </w:rPr>
                <m:t>2</m:t>
              </m:r>
            </m:sub>
          </m:sSub>
          <m:r>
            <m:rPr>
              <m:sty m:val="p"/>
            </m:rPr>
            <w:rPr>
              <w:rFonts w:ascii="Cambria Math" w:eastAsia="Times New Roman" w:hAnsi="Cambria Math" w:cs="Times New Roman"/>
              <w:sz w:val="28"/>
              <w:szCs w:val="28"/>
            </w:rPr>
            <m:t>​(aq)+2NaOH(aq)⟶</m:t>
          </m:r>
          <m:sSub>
            <m:sSubPr>
              <m:ctrlPr>
                <w:rPr>
                  <w:rFonts w:ascii="Cambria Math" w:eastAsia="Times New Roman" w:hAnsi="Cambria Math" w:cs="Times New Roman"/>
                  <w:sz w:val="28"/>
                  <w:szCs w:val="28"/>
                </w:rPr>
              </m:ctrlPr>
            </m:sSubPr>
            <m:e>
              <m:r>
                <m:rPr>
                  <m:sty m:val="p"/>
                </m:rPr>
                <w:rPr>
                  <w:rFonts w:ascii="Cambria Math" w:eastAsia="Times New Roman" w:hAnsi="Cambria Math" w:cs="Times New Roman"/>
                  <w:sz w:val="28"/>
                  <w:szCs w:val="28"/>
                </w:rPr>
                <m:t>Mg(OH)</m:t>
              </m:r>
            </m:e>
            <m:sub>
              <m:r>
                <w:rPr>
                  <w:rFonts w:ascii="Cambria Math" w:eastAsia="Times New Roman" w:hAnsi="Cambria Math" w:cs="Times New Roman"/>
                  <w:sz w:val="28"/>
                  <w:szCs w:val="28"/>
                </w:rPr>
                <m:t>2</m:t>
              </m:r>
            </m:sub>
          </m:sSub>
          <m:r>
            <m:rPr>
              <m:sty m:val="p"/>
            </m:rPr>
            <w:rPr>
              <w:rFonts w:ascii="Cambria Math" w:eastAsia="Times New Roman" w:hAnsi="Cambria Math" w:cs="Times New Roman"/>
              <w:sz w:val="28"/>
              <w:szCs w:val="28"/>
            </w:rPr>
            <m:t>​(s)+2NaCl(aq)</m:t>
          </m:r>
          <m:r>
            <m:rPr>
              <m:sty m:val="p"/>
            </m:rPr>
            <w:rPr>
              <w:rFonts w:ascii="Times New Roman" w:eastAsia="Times New Roman" w:hAnsi="Times New Roman" w:cs="Times New Roman"/>
              <w:sz w:val="28"/>
              <w:szCs w:val="28"/>
            </w:rPr>
            <w:br/>
          </m:r>
        </m:oMath>
      </m:oMathPara>
      <w:r w:rsidR="00A2571E" w:rsidRPr="00A40AF1">
        <w:rPr>
          <w:rFonts w:ascii="Times New Roman" w:eastAsia="Times New Roman" w:hAnsi="Times New Roman" w:cs="Times New Roman"/>
          <w:iCs/>
          <w:sz w:val="18"/>
          <w:szCs w:val="18"/>
        </w:rPr>
        <w:t>ELABORACIÓN PROPIA</w:t>
      </w:r>
    </w:p>
    <w:p w14:paraId="70FFF7DC" w14:textId="77777777" w:rsidR="00A2571E" w:rsidRDefault="00A2571E" w:rsidP="00A2571E">
      <w:pPr>
        <w:rPr>
          <w:rFonts w:ascii="Times New Roman" w:eastAsia="Times New Roman" w:hAnsi="Times New Roman" w:cs="Times New Roman"/>
          <w:b/>
          <w:bCs/>
          <w:sz w:val="28"/>
          <w:szCs w:val="28"/>
        </w:rPr>
      </w:pPr>
    </w:p>
    <w:p w14:paraId="26D4A111" w14:textId="65D294E5" w:rsidR="00A2571E" w:rsidRPr="0074725D" w:rsidRDefault="00A2571E" w:rsidP="00A2571E">
      <w:pPr>
        <w:rPr>
          <w:rFonts w:ascii="Times New Roman" w:hAnsi="Times New Roman" w:cs="Times New Roman"/>
          <w:sz w:val="22"/>
          <w:szCs w:val="22"/>
          <w:u w:val="single"/>
        </w:rPr>
      </w:pPr>
      <w:proofErr w:type="spellStart"/>
      <w:r w:rsidRPr="0074725D">
        <w:rPr>
          <w:rFonts w:ascii="Times New Roman" w:hAnsi="Times New Roman" w:cs="Times New Roman"/>
          <w:sz w:val="22"/>
          <w:szCs w:val="22"/>
          <w:u w:val="single"/>
        </w:rPr>
        <w:t>V.III</w:t>
      </w:r>
      <w:proofErr w:type="spellEnd"/>
      <w:r w:rsidRPr="0074725D">
        <w:rPr>
          <w:rFonts w:ascii="Times New Roman" w:hAnsi="Times New Roman" w:cs="Times New Roman"/>
          <w:sz w:val="22"/>
          <w:szCs w:val="22"/>
          <w:u w:val="single"/>
        </w:rPr>
        <w:t xml:space="preserve"> </w:t>
      </w:r>
      <w:r w:rsidR="00EC43B4" w:rsidRPr="00EC43B4">
        <w:rPr>
          <w:rFonts w:ascii="Times New Roman" w:hAnsi="Times New Roman" w:cs="Times New Roman"/>
          <w:sz w:val="22"/>
          <w:szCs w:val="22"/>
          <w:u w:val="single"/>
        </w:rPr>
        <w:t>NEUTRALIZACIÓN CON PRODUCCIÓN DE AGUA</w:t>
      </w:r>
    </w:p>
    <w:p w14:paraId="4633E39D" w14:textId="3F353B95" w:rsidR="00A2571E" w:rsidRPr="00A40AF1" w:rsidRDefault="00EC43B4" w:rsidP="00A2571E">
      <w:pPr>
        <w:rPr>
          <w:rFonts w:ascii="Times New Roman" w:eastAsia="Times New Roman" w:hAnsi="Times New Roman" w:cs="Times New Roman"/>
          <w:iCs/>
          <w:sz w:val="28"/>
          <w:szCs w:val="28"/>
        </w:rPr>
      </w:pPr>
      <m:oMathPara>
        <m:oMath>
          <m:r>
            <m:rPr>
              <m:sty m:val="p"/>
            </m:rPr>
            <w:rPr>
              <w:rFonts w:ascii="Cambria Math" w:eastAsia="Times New Roman" w:hAnsi="Cambria Math" w:cs="Times New Roman"/>
              <w:sz w:val="28"/>
              <w:szCs w:val="28"/>
            </w:rPr>
            <m:t>NaOH(aq</m:t>
          </m:r>
          <m:r>
            <w:rPr>
              <w:rFonts w:ascii="Cambria Math" w:eastAsia="Times New Roman" w:hAnsi="Cambria Math" w:cs="Times New Roman"/>
              <w:sz w:val="28"/>
              <w:szCs w:val="28"/>
            </w:rPr>
            <m:t>)</m:t>
          </m:r>
          <m:r>
            <m:rPr>
              <m:sty m:val="p"/>
            </m:rPr>
            <w:rPr>
              <w:rFonts w:ascii="Cambria Math" w:eastAsia="Times New Roman" w:hAnsi="Cambria Math" w:cs="Times New Roman"/>
              <w:sz w:val="28"/>
              <w:szCs w:val="28"/>
            </w:rPr>
            <m:t>+HCl(aq</m:t>
          </m:r>
          <m:r>
            <w:rPr>
              <w:rFonts w:ascii="Cambria Math" w:eastAsia="Times New Roman" w:hAnsi="Cambria Math" w:cs="Times New Roman"/>
              <w:sz w:val="28"/>
              <w:szCs w:val="28"/>
            </w:rPr>
            <m:t>)</m:t>
          </m:r>
          <m:r>
            <m:rPr>
              <m:sty m:val="p"/>
            </m:rPr>
            <w:rPr>
              <w:rFonts w:ascii="Cambria Math" w:eastAsia="Times New Roman" w:hAnsi="Cambria Math" w:cs="Times New Roman"/>
              <w:sz w:val="28"/>
              <w:szCs w:val="28"/>
            </w:rPr>
            <m:t>⟶NaCl(aq</m:t>
          </m:r>
          <m:r>
            <w:rPr>
              <w:rFonts w:ascii="Cambria Math" w:eastAsia="Times New Roman" w:hAnsi="Cambria Math" w:cs="Times New Roman"/>
              <w:sz w:val="28"/>
              <w:szCs w:val="28"/>
            </w:rPr>
            <m:t>)</m:t>
          </m:r>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H</m:t>
              </m:r>
            </m:e>
            <m:sub>
              <m:r>
                <w:rPr>
                  <w:rFonts w:ascii="Cambria Math" w:eastAsia="Times New Roman" w:hAnsi="Cambria Math" w:cs="Times New Roman"/>
                  <w:sz w:val="28"/>
                  <w:szCs w:val="28"/>
                </w:rPr>
                <m:t>2</m:t>
              </m:r>
            </m:sub>
          </m:sSub>
          <m:r>
            <m:rPr>
              <m:sty m:val="p"/>
            </m:rPr>
            <w:rPr>
              <w:rFonts w:ascii="Cambria Math" w:eastAsia="Times New Roman" w:hAnsi="Cambria Math" w:cs="Times New Roman"/>
              <w:sz w:val="28"/>
              <w:szCs w:val="28"/>
            </w:rPr>
            <m:t>​O(l</m:t>
          </m:r>
          <m:r>
            <w:rPr>
              <w:rFonts w:ascii="Cambria Math" w:eastAsia="Times New Roman" w:hAnsi="Cambria Math" w:cs="Times New Roman"/>
              <w:sz w:val="28"/>
              <w:szCs w:val="28"/>
            </w:rPr>
            <m:t>)</m:t>
          </m:r>
          <m:r>
            <m:rPr>
              <m:sty m:val="p"/>
            </m:rPr>
            <w:rPr>
              <w:rFonts w:ascii="Times New Roman" w:eastAsia="Times New Roman" w:hAnsi="Times New Roman" w:cs="Times New Roman"/>
              <w:sz w:val="28"/>
              <w:szCs w:val="28"/>
            </w:rPr>
            <w:br/>
          </m:r>
        </m:oMath>
      </m:oMathPara>
      <w:r w:rsidR="00A2571E" w:rsidRPr="00A40AF1">
        <w:rPr>
          <w:rFonts w:ascii="Times New Roman" w:eastAsia="Times New Roman" w:hAnsi="Times New Roman" w:cs="Times New Roman"/>
          <w:iCs/>
          <w:sz w:val="18"/>
          <w:szCs w:val="18"/>
        </w:rPr>
        <w:t>ELABORACIÓN PROPIA</w:t>
      </w:r>
    </w:p>
    <w:p w14:paraId="4FAFE117" w14:textId="77777777" w:rsidR="00A2571E" w:rsidRPr="00A40AF1" w:rsidRDefault="00A2571E" w:rsidP="00A2571E">
      <w:pPr>
        <w:spacing w:after="160" w:line="259" w:lineRule="auto"/>
        <w:rPr>
          <w:rFonts w:ascii="Times New Roman" w:eastAsia="Times New Roman" w:hAnsi="Times New Roman" w:cs="Times New Roman"/>
        </w:rPr>
      </w:pPr>
    </w:p>
    <w:p w14:paraId="295B0E24" w14:textId="77777777" w:rsidR="00A2571E" w:rsidRPr="00A40AF1" w:rsidRDefault="00A2571E" w:rsidP="00A2571E">
      <w:pPr>
        <w:spacing w:after="160" w:line="259" w:lineRule="auto"/>
        <w:rPr>
          <w:rFonts w:ascii="Times New Roman" w:eastAsia="Times New Roman" w:hAnsi="Times New Roman" w:cs="Times New Roman"/>
        </w:rPr>
      </w:pPr>
    </w:p>
    <w:p w14:paraId="253A4C4D" w14:textId="77777777" w:rsidR="00A2571E" w:rsidRPr="00A40AF1" w:rsidRDefault="00A2571E" w:rsidP="00A2571E">
      <w:pPr>
        <w:spacing w:after="160" w:line="259" w:lineRule="auto"/>
        <w:rPr>
          <w:rFonts w:ascii="Times New Roman" w:eastAsia="Times New Roman" w:hAnsi="Times New Roman" w:cs="Times New Roman"/>
        </w:rPr>
      </w:pPr>
    </w:p>
    <w:p w14:paraId="488DFBEA" w14:textId="77777777" w:rsidR="00A2571E" w:rsidRPr="00A40AF1" w:rsidRDefault="00A2571E" w:rsidP="00A2571E">
      <w:pPr>
        <w:spacing w:after="160" w:line="259" w:lineRule="auto"/>
        <w:rPr>
          <w:rFonts w:ascii="Times New Roman" w:eastAsia="Times New Roman" w:hAnsi="Times New Roman" w:cs="Times New Roman"/>
        </w:rPr>
      </w:pPr>
    </w:p>
    <w:p w14:paraId="0A0626F7" w14:textId="77777777" w:rsidR="00A2571E" w:rsidRPr="00A40AF1" w:rsidRDefault="00A2571E" w:rsidP="00A2571E">
      <w:pPr>
        <w:spacing w:after="160" w:line="259" w:lineRule="auto"/>
        <w:rPr>
          <w:rFonts w:ascii="Times New Roman" w:eastAsia="Times New Roman" w:hAnsi="Times New Roman" w:cs="Times New Roman"/>
        </w:rPr>
      </w:pPr>
    </w:p>
    <w:p w14:paraId="291174E0" w14:textId="77777777" w:rsidR="00A2571E" w:rsidRPr="00A40AF1" w:rsidRDefault="00A2571E" w:rsidP="00A2571E">
      <w:pPr>
        <w:spacing w:after="160" w:line="259" w:lineRule="auto"/>
        <w:rPr>
          <w:rFonts w:ascii="Times New Roman" w:eastAsia="Times New Roman" w:hAnsi="Times New Roman" w:cs="Times New Roman"/>
        </w:rPr>
      </w:pPr>
    </w:p>
    <w:p w14:paraId="1DBD701F" w14:textId="77777777" w:rsidR="00A2571E" w:rsidRPr="00A40AF1" w:rsidRDefault="00A2571E" w:rsidP="00A2571E">
      <w:pPr>
        <w:spacing w:after="160" w:line="259" w:lineRule="auto"/>
        <w:rPr>
          <w:rFonts w:ascii="Times New Roman" w:eastAsia="Times New Roman" w:hAnsi="Times New Roman" w:cs="Times New Roman"/>
        </w:rPr>
      </w:pPr>
    </w:p>
    <w:p w14:paraId="07831854" w14:textId="77777777" w:rsidR="00A2571E" w:rsidRPr="00A40AF1" w:rsidRDefault="00A2571E" w:rsidP="00A2571E">
      <w:pPr>
        <w:spacing w:after="160" w:line="259" w:lineRule="auto"/>
        <w:rPr>
          <w:rFonts w:ascii="Times New Roman" w:eastAsia="Times New Roman" w:hAnsi="Times New Roman" w:cs="Times New Roman"/>
        </w:rPr>
      </w:pPr>
    </w:p>
    <w:p w14:paraId="4B48F16F" w14:textId="77777777" w:rsidR="00A2571E" w:rsidRPr="00A40AF1" w:rsidRDefault="00A2571E" w:rsidP="00A2571E">
      <w:pPr>
        <w:spacing w:after="160" w:line="259" w:lineRule="auto"/>
        <w:rPr>
          <w:rFonts w:ascii="Times New Roman" w:eastAsia="Times New Roman" w:hAnsi="Times New Roman" w:cs="Times New Roman"/>
        </w:rPr>
      </w:pPr>
    </w:p>
    <w:p w14:paraId="4862FB87" w14:textId="77777777" w:rsidR="00A2571E" w:rsidRPr="00A40AF1" w:rsidRDefault="00A2571E" w:rsidP="00A2571E">
      <w:pPr>
        <w:spacing w:after="160" w:line="259" w:lineRule="auto"/>
        <w:rPr>
          <w:rFonts w:ascii="Times New Roman" w:eastAsia="Times New Roman" w:hAnsi="Times New Roman" w:cs="Times New Roman"/>
        </w:rPr>
      </w:pPr>
    </w:p>
    <w:p w14:paraId="18583978" w14:textId="77777777" w:rsidR="00A2571E" w:rsidRPr="00A40AF1" w:rsidRDefault="00A2571E" w:rsidP="00A2571E">
      <w:pPr>
        <w:spacing w:after="160" w:line="259" w:lineRule="auto"/>
        <w:rPr>
          <w:rFonts w:ascii="Times New Roman" w:eastAsia="Times New Roman" w:hAnsi="Times New Roman" w:cs="Times New Roman"/>
        </w:rPr>
      </w:pPr>
    </w:p>
    <w:p w14:paraId="0BA178C1" w14:textId="77777777" w:rsidR="00A2571E" w:rsidRPr="00A40AF1" w:rsidRDefault="00A2571E" w:rsidP="00A2571E">
      <w:pPr>
        <w:spacing w:after="160" w:line="259" w:lineRule="auto"/>
        <w:rPr>
          <w:rFonts w:ascii="Times New Roman" w:eastAsia="Times New Roman" w:hAnsi="Times New Roman" w:cs="Times New Roman"/>
        </w:rPr>
      </w:pPr>
    </w:p>
    <w:p w14:paraId="4CA23484" w14:textId="77777777" w:rsidR="00A2571E" w:rsidRPr="00A40AF1" w:rsidRDefault="00A2571E" w:rsidP="00A2571E">
      <w:pPr>
        <w:spacing w:after="160" w:line="259" w:lineRule="auto"/>
        <w:rPr>
          <w:rFonts w:ascii="Times New Roman" w:eastAsia="Times New Roman" w:hAnsi="Times New Roman" w:cs="Times New Roman"/>
        </w:rPr>
      </w:pPr>
    </w:p>
    <w:p w14:paraId="05C592D5" w14:textId="77777777" w:rsidR="00A2571E" w:rsidRPr="00A40AF1" w:rsidRDefault="00A2571E" w:rsidP="00A2571E">
      <w:pPr>
        <w:spacing w:after="160" w:line="259" w:lineRule="auto"/>
        <w:rPr>
          <w:rFonts w:ascii="Times New Roman" w:eastAsia="Times New Roman" w:hAnsi="Times New Roman" w:cs="Times New Roman"/>
        </w:rPr>
      </w:pPr>
    </w:p>
    <w:p w14:paraId="079EB7EB" w14:textId="77777777" w:rsidR="00A2571E" w:rsidRPr="00A40AF1" w:rsidRDefault="00A2571E" w:rsidP="00A2571E">
      <w:pPr>
        <w:spacing w:after="160" w:line="259" w:lineRule="auto"/>
        <w:rPr>
          <w:rFonts w:ascii="Times New Roman" w:eastAsia="Times New Roman" w:hAnsi="Times New Roman" w:cs="Times New Roman"/>
        </w:rPr>
      </w:pPr>
    </w:p>
    <w:p w14:paraId="6F02713C" w14:textId="77777777" w:rsidR="00A2571E" w:rsidRPr="00A40AF1" w:rsidRDefault="00A2571E" w:rsidP="00A2571E">
      <w:pPr>
        <w:spacing w:after="160" w:line="259" w:lineRule="auto"/>
        <w:rPr>
          <w:rFonts w:ascii="Times New Roman" w:eastAsia="Times New Roman" w:hAnsi="Times New Roman" w:cs="Times New Roman"/>
        </w:rPr>
      </w:pPr>
    </w:p>
    <w:p w14:paraId="4BBEF3D9" w14:textId="77777777" w:rsidR="00A2571E" w:rsidRPr="00A40AF1" w:rsidRDefault="00A2571E" w:rsidP="00A2571E">
      <w:pPr>
        <w:spacing w:after="160" w:line="259" w:lineRule="auto"/>
        <w:rPr>
          <w:rFonts w:ascii="Times New Roman" w:eastAsia="Times New Roman" w:hAnsi="Times New Roman" w:cs="Times New Roman"/>
        </w:rPr>
      </w:pPr>
    </w:p>
    <w:p w14:paraId="779D98C8" w14:textId="77777777" w:rsidR="00A2571E" w:rsidRPr="003D6752" w:rsidRDefault="00A2571E" w:rsidP="00A2571E">
      <w:pPr>
        <w:pStyle w:val="Ttulo1"/>
        <w:numPr>
          <w:ilvl w:val="0"/>
          <w:numId w:val="4"/>
        </w:numPr>
        <w:rPr>
          <w:rFonts w:ascii="Times New Roman" w:hAnsi="Times New Roman" w:cs="Times New Roman"/>
          <w:color w:val="auto"/>
          <w:sz w:val="36"/>
          <w:szCs w:val="36"/>
          <w:u w:val="single"/>
        </w:rPr>
      </w:pPr>
      <w:bookmarkStart w:id="19" w:name="_Toc191741618"/>
      <w:r w:rsidRPr="003D6752">
        <w:rPr>
          <w:rFonts w:ascii="Times New Roman" w:hAnsi="Times New Roman" w:cs="Times New Roman"/>
          <w:color w:val="auto"/>
          <w:sz w:val="36"/>
          <w:szCs w:val="36"/>
          <w:u w:val="single"/>
        </w:rPr>
        <w:lastRenderedPageBreak/>
        <w:t>REFERENCIAS BIBLIOGRÁFICAS</w:t>
      </w:r>
      <w:bookmarkEnd w:id="19"/>
    </w:p>
    <w:p w14:paraId="73FB1F66" w14:textId="77777777" w:rsidR="00A2571E" w:rsidRDefault="00A2571E" w:rsidP="00A2571E">
      <w:pPr>
        <w:rPr>
          <w:rFonts w:ascii="Times New Roman" w:eastAsia="Times New Roman" w:hAnsi="Times New Roman" w:cs="Times New Roman"/>
        </w:rPr>
      </w:pPr>
    </w:p>
    <w:p w14:paraId="03F077E1" w14:textId="77777777" w:rsidR="00A2571E" w:rsidRDefault="00A2571E" w:rsidP="00A2571E">
      <w:pPr>
        <w:pStyle w:val="Ttulo2"/>
        <w:rPr>
          <w:rFonts w:ascii="Times New Roman" w:hAnsi="Times New Roman" w:cs="Times New Roman"/>
          <w:color w:val="auto"/>
          <w:sz w:val="28"/>
          <w:szCs w:val="28"/>
          <w:u w:val="single"/>
        </w:rPr>
      </w:pPr>
      <w:bookmarkStart w:id="20" w:name="_Toc191741619"/>
      <w:proofErr w:type="spellStart"/>
      <w:r w:rsidRPr="0DC1FA04">
        <w:rPr>
          <w:rFonts w:ascii="Times New Roman" w:hAnsi="Times New Roman" w:cs="Times New Roman"/>
          <w:color w:val="auto"/>
          <w:sz w:val="28"/>
          <w:szCs w:val="28"/>
          <w:u w:val="single"/>
        </w:rPr>
        <w:t>VI</w:t>
      </w:r>
      <w:r w:rsidRPr="00671E7A">
        <w:rPr>
          <w:rFonts w:ascii="Times New Roman" w:hAnsi="Times New Roman" w:cs="Times New Roman"/>
          <w:color w:val="auto"/>
          <w:sz w:val="28"/>
          <w:szCs w:val="28"/>
          <w:u w:val="single"/>
        </w:rPr>
        <w:t>.I</w:t>
      </w:r>
      <w:proofErr w:type="spellEnd"/>
      <w:r w:rsidRPr="00671E7A">
        <w:rPr>
          <w:rFonts w:ascii="Times New Roman" w:hAnsi="Times New Roman" w:cs="Times New Roman"/>
          <w:color w:val="auto"/>
          <w:sz w:val="28"/>
          <w:szCs w:val="28"/>
          <w:u w:val="single"/>
        </w:rPr>
        <w:t xml:space="preserve"> REFERENCIAS BIBLIOGRÁFICAS</w:t>
      </w:r>
      <w:bookmarkEnd w:id="20"/>
    </w:p>
    <w:p w14:paraId="3B33B4E7" w14:textId="77777777" w:rsidR="00A2571E" w:rsidRPr="005D615D" w:rsidRDefault="00A2571E" w:rsidP="00A2571E"/>
    <w:p w14:paraId="49AFC44E" w14:textId="77777777" w:rsidR="00A2571E" w:rsidRPr="0026685B" w:rsidRDefault="00A2571E" w:rsidP="00A2571E">
      <w:pPr>
        <w:pStyle w:val="Prrafodelista"/>
        <w:numPr>
          <w:ilvl w:val="0"/>
          <w:numId w:val="5"/>
        </w:numPr>
        <w:jc w:val="both"/>
        <w:rPr>
          <w:rFonts w:ascii="Times New Roman" w:hAnsi="Times New Roman" w:cs="Times New Roman"/>
          <w:sz w:val="22"/>
          <w:szCs w:val="22"/>
        </w:rPr>
      </w:pPr>
      <w:r w:rsidRPr="0026685B">
        <w:rPr>
          <w:rFonts w:ascii="Times New Roman" w:hAnsi="Times New Roman" w:cs="Times New Roman"/>
          <w:sz w:val="22"/>
          <w:szCs w:val="22"/>
          <w:lang w:val="en-US"/>
        </w:rPr>
        <w:t xml:space="preserve">Brown, T., Lemay, H., </w:t>
      </w:r>
      <w:proofErr w:type="spellStart"/>
      <w:r w:rsidRPr="0026685B">
        <w:rPr>
          <w:rFonts w:ascii="Times New Roman" w:hAnsi="Times New Roman" w:cs="Times New Roman"/>
          <w:sz w:val="22"/>
          <w:szCs w:val="22"/>
          <w:lang w:val="en-US"/>
        </w:rPr>
        <w:t>Bursten</w:t>
      </w:r>
      <w:proofErr w:type="spellEnd"/>
      <w:r w:rsidRPr="0026685B">
        <w:rPr>
          <w:rFonts w:ascii="Times New Roman" w:hAnsi="Times New Roman" w:cs="Times New Roman"/>
          <w:sz w:val="22"/>
          <w:szCs w:val="22"/>
          <w:lang w:val="en-US"/>
        </w:rPr>
        <w:t xml:space="preserve">, B., &amp; Murphy, C. (2014). </w:t>
      </w:r>
      <w:r w:rsidRPr="0026685B">
        <w:rPr>
          <w:rFonts w:ascii="Times New Roman" w:hAnsi="Times New Roman" w:cs="Times New Roman"/>
          <w:sz w:val="22"/>
          <w:szCs w:val="22"/>
        </w:rPr>
        <w:t xml:space="preserve">Química: La ciencia central (12ª ed.). Editorial Pearson </w:t>
      </w:r>
      <w:proofErr w:type="spellStart"/>
      <w:r w:rsidRPr="0026685B">
        <w:rPr>
          <w:rFonts w:ascii="Times New Roman" w:hAnsi="Times New Roman" w:cs="Times New Roman"/>
          <w:sz w:val="22"/>
          <w:szCs w:val="22"/>
        </w:rPr>
        <w:t>Education</w:t>
      </w:r>
      <w:proofErr w:type="spellEnd"/>
      <w:r w:rsidRPr="0026685B">
        <w:rPr>
          <w:rFonts w:ascii="Times New Roman" w:hAnsi="Times New Roman" w:cs="Times New Roman"/>
          <w:sz w:val="22"/>
          <w:szCs w:val="22"/>
        </w:rPr>
        <w:t xml:space="preserve">. Recuperado de </w:t>
      </w:r>
      <w:hyperlink r:id="rId19" w:tgtFrame="_new" w:history="1">
        <w:r w:rsidRPr="0026685B">
          <w:rPr>
            <w:rStyle w:val="Hipervnculo"/>
            <w:rFonts w:ascii="Times New Roman" w:hAnsi="Times New Roman" w:cs="Times New Roman"/>
            <w:color w:val="auto"/>
            <w:sz w:val="22"/>
            <w:szCs w:val="22"/>
            <w:u w:val="none"/>
          </w:rPr>
          <w:t>https://www.udocz.com/apuntes/903615/brown-quimica-la-ciencia-central-12va-edicion</w:t>
        </w:r>
      </w:hyperlink>
    </w:p>
    <w:p w14:paraId="770ABBA0" w14:textId="77777777" w:rsidR="00A2571E" w:rsidRPr="0026685B" w:rsidRDefault="00A2571E" w:rsidP="00A2571E">
      <w:pPr>
        <w:pStyle w:val="Prrafodelista"/>
        <w:numPr>
          <w:ilvl w:val="0"/>
          <w:numId w:val="5"/>
        </w:numPr>
        <w:jc w:val="both"/>
        <w:rPr>
          <w:rFonts w:ascii="Times New Roman" w:hAnsi="Times New Roman" w:cs="Times New Roman"/>
          <w:sz w:val="22"/>
          <w:szCs w:val="22"/>
        </w:rPr>
      </w:pPr>
      <w:r w:rsidRPr="0026685B">
        <w:rPr>
          <w:rFonts w:ascii="Times New Roman" w:hAnsi="Times New Roman" w:cs="Times New Roman"/>
          <w:sz w:val="22"/>
          <w:szCs w:val="22"/>
          <w:lang w:val="en-US"/>
        </w:rPr>
        <w:t xml:space="preserve">Chang, R., &amp; Goldsby, K. (2018). Chemistry (13th ed.). </w:t>
      </w:r>
      <w:r w:rsidRPr="0026685B">
        <w:rPr>
          <w:rFonts w:ascii="Times New Roman" w:hAnsi="Times New Roman" w:cs="Times New Roman"/>
          <w:sz w:val="22"/>
          <w:szCs w:val="22"/>
        </w:rPr>
        <w:t>McGraw-Hill. Recuperado de https://</w:t>
      </w:r>
      <w:proofErr w:type="spellStart"/>
      <w:r w:rsidRPr="0026685B">
        <w:rPr>
          <w:rFonts w:ascii="Times New Roman" w:hAnsi="Times New Roman" w:cs="Times New Roman"/>
          <w:sz w:val="22"/>
          <w:szCs w:val="22"/>
        </w:rPr>
        <w:t>archive.org</w:t>
      </w:r>
      <w:proofErr w:type="spellEnd"/>
      <w:r w:rsidRPr="0026685B">
        <w:rPr>
          <w:rFonts w:ascii="Times New Roman" w:hAnsi="Times New Roman" w:cs="Times New Roman"/>
          <w:sz w:val="22"/>
          <w:szCs w:val="22"/>
        </w:rPr>
        <w:t>/</w:t>
      </w:r>
      <w:proofErr w:type="spellStart"/>
      <w:r w:rsidRPr="0026685B">
        <w:rPr>
          <w:rFonts w:ascii="Times New Roman" w:hAnsi="Times New Roman" w:cs="Times New Roman"/>
          <w:sz w:val="22"/>
          <w:szCs w:val="22"/>
        </w:rPr>
        <w:t>details</w:t>
      </w:r>
      <w:proofErr w:type="spellEnd"/>
      <w:r w:rsidRPr="0026685B">
        <w:rPr>
          <w:rFonts w:ascii="Times New Roman" w:hAnsi="Times New Roman" w:cs="Times New Roman"/>
          <w:sz w:val="22"/>
          <w:szCs w:val="22"/>
        </w:rPr>
        <w:t>/</w:t>
      </w:r>
      <w:proofErr w:type="spellStart"/>
      <w:r w:rsidRPr="0026685B">
        <w:rPr>
          <w:rFonts w:ascii="Times New Roman" w:hAnsi="Times New Roman" w:cs="Times New Roman"/>
          <w:sz w:val="22"/>
          <w:szCs w:val="22"/>
        </w:rPr>
        <w:t>Chemistry13thEditionChang</w:t>
      </w:r>
      <w:proofErr w:type="spellEnd"/>
    </w:p>
    <w:p w14:paraId="71CCDA6A" w14:textId="77777777" w:rsidR="00A2571E" w:rsidRPr="0026685B" w:rsidRDefault="00A2571E" w:rsidP="00A2571E">
      <w:pPr>
        <w:pStyle w:val="Prrafodelista"/>
        <w:numPr>
          <w:ilvl w:val="0"/>
          <w:numId w:val="5"/>
        </w:numPr>
        <w:jc w:val="both"/>
        <w:rPr>
          <w:rFonts w:ascii="Times New Roman" w:hAnsi="Times New Roman" w:cs="Times New Roman"/>
          <w:sz w:val="22"/>
          <w:szCs w:val="22"/>
        </w:rPr>
      </w:pPr>
      <w:r w:rsidRPr="0026685B">
        <w:rPr>
          <w:rFonts w:ascii="Times New Roman" w:hAnsi="Times New Roman" w:cs="Times New Roman"/>
          <w:sz w:val="22"/>
          <w:szCs w:val="22"/>
          <w:lang w:val="en-US"/>
        </w:rPr>
        <w:t xml:space="preserve">Petrucci, R. H., Herring, F. G., Madura, J. D., &amp; Bissonnette, C. (2017). General Chemistry: Principles and Modern Applications (11th ed.). Pearson Education. </w:t>
      </w:r>
      <w:r w:rsidRPr="0026685B">
        <w:rPr>
          <w:rFonts w:ascii="Times New Roman" w:hAnsi="Times New Roman" w:cs="Times New Roman"/>
          <w:sz w:val="22"/>
          <w:szCs w:val="22"/>
        </w:rPr>
        <w:t>Recuperado de https://</w:t>
      </w:r>
      <w:proofErr w:type="spellStart"/>
      <w:r w:rsidRPr="0026685B">
        <w:rPr>
          <w:rFonts w:ascii="Times New Roman" w:hAnsi="Times New Roman" w:cs="Times New Roman"/>
          <w:sz w:val="22"/>
          <w:szCs w:val="22"/>
        </w:rPr>
        <w:t>archive.org</w:t>
      </w:r>
      <w:proofErr w:type="spellEnd"/>
      <w:r w:rsidRPr="0026685B">
        <w:rPr>
          <w:rFonts w:ascii="Times New Roman" w:hAnsi="Times New Roman" w:cs="Times New Roman"/>
          <w:sz w:val="22"/>
          <w:szCs w:val="22"/>
        </w:rPr>
        <w:t>/</w:t>
      </w:r>
      <w:proofErr w:type="spellStart"/>
      <w:r w:rsidRPr="0026685B">
        <w:rPr>
          <w:rFonts w:ascii="Times New Roman" w:hAnsi="Times New Roman" w:cs="Times New Roman"/>
          <w:sz w:val="22"/>
          <w:szCs w:val="22"/>
        </w:rPr>
        <w:t>details</w:t>
      </w:r>
      <w:proofErr w:type="spellEnd"/>
      <w:r w:rsidRPr="0026685B">
        <w:rPr>
          <w:rFonts w:ascii="Times New Roman" w:hAnsi="Times New Roman" w:cs="Times New Roman"/>
          <w:sz w:val="22"/>
          <w:szCs w:val="22"/>
        </w:rPr>
        <w:t>/</w:t>
      </w:r>
      <w:proofErr w:type="spellStart"/>
      <w:r w:rsidRPr="0026685B">
        <w:rPr>
          <w:rFonts w:ascii="Times New Roman" w:hAnsi="Times New Roman" w:cs="Times New Roman"/>
          <w:sz w:val="22"/>
          <w:szCs w:val="22"/>
        </w:rPr>
        <w:t>GeneralChemistryPetrucci11th</w:t>
      </w:r>
      <w:proofErr w:type="spellEnd"/>
    </w:p>
    <w:p w14:paraId="5AE406EC" w14:textId="77777777" w:rsidR="00A2571E" w:rsidRPr="0026685B" w:rsidRDefault="00A2571E" w:rsidP="00A2571E">
      <w:pPr>
        <w:pStyle w:val="Prrafodelista"/>
        <w:numPr>
          <w:ilvl w:val="0"/>
          <w:numId w:val="5"/>
        </w:numPr>
        <w:jc w:val="both"/>
        <w:rPr>
          <w:rFonts w:ascii="Times New Roman" w:hAnsi="Times New Roman" w:cs="Times New Roman"/>
          <w:sz w:val="22"/>
          <w:szCs w:val="22"/>
        </w:rPr>
      </w:pPr>
      <w:r w:rsidRPr="0026685B">
        <w:rPr>
          <w:rFonts w:ascii="Times New Roman" w:hAnsi="Times New Roman" w:cs="Times New Roman"/>
          <w:sz w:val="22"/>
          <w:szCs w:val="22"/>
          <w:lang w:val="en-US"/>
        </w:rPr>
        <w:t xml:space="preserve">Atkins, P., &amp; Jones, L. (2015). Chemical Principles: The Quest for Insight (6th ed.). </w:t>
      </w:r>
      <w:proofErr w:type="spellStart"/>
      <w:r w:rsidRPr="0026685B">
        <w:rPr>
          <w:rFonts w:ascii="Times New Roman" w:hAnsi="Times New Roman" w:cs="Times New Roman"/>
          <w:sz w:val="22"/>
          <w:szCs w:val="22"/>
        </w:rPr>
        <w:t>W.H</w:t>
      </w:r>
      <w:proofErr w:type="spellEnd"/>
      <w:r w:rsidRPr="0026685B">
        <w:rPr>
          <w:rFonts w:ascii="Times New Roman" w:hAnsi="Times New Roman" w:cs="Times New Roman"/>
          <w:sz w:val="22"/>
          <w:szCs w:val="22"/>
        </w:rPr>
        <w:t>. Freeman. Recuperado de https://</w:t>
      </w:r>
      <w:proofErr w:type="spellStart"/>
      <w:r w:rsidRPr="0026685B">
        <w:rPr>
          <w:rFonts w:ascii="Times New Roman" w:hAnsi="Times New Roman" w:cs="Times New Roman"/>
          <w:sz w:val="22"/>
          <w:szCs w:val="22"/>
        </w:rPr>
        <w:t>archive.org</w:t>
      </w:r>
      <w:proofErr w:type="spellEnd"/>
      <w:r w:rsidRPr="0026685B">
        <w:rPr>
          <w:rFonts w:ascii="Times New Roman" w:hAnsi="Times New Roman" w:cs="Times New Roman"/>
          <w:sz w:val="22"/>
          <w:szCs w:val="22"/>
        </w:rPr>
        <w:t>/</w:t>
      </w:r>
      <w:proofErr w:type="spellStart"/>
      <w:r w:rsidRPr="0026685B">
        <w:rPr>
          <w:rFonts w:ascii="Times New Roman" w:hAnsi="Times New Roman" w:cs="Times New Roman"/>
          <w:sz w:val="22"/>
          <w:szCs w:val="22"/>
        </w:rPr>
        <w:t>details</w:t>
      </w:r>
      <w:proofErr w:type="spellEnd"/>
      <w:r w:rsidRPr="0026685B">
        <w:rPr>
          <w:rFonts w:ascii="Times New Roman" w:hAnsi="Times New Roman" w:cs="Times New Roman"/>
          <w:sz w:val="22"/>
          <w:szCs w:val="22"/>
        </w:rPr>
        <w:t>/</w:t>
      </w:r>
      <w:proofErr w:type="spellStart"/>
      <w:r w:rsidRPr="0026685B">
        <w:rPr>
          <w:rFonts w:ascii="Times New Roman" w:hAnsi="Times New Roman" w:cs="Times New Roman"/>
          <w:sz w:val="22"/>
          <w:szCs w:val="22"/>
        </w:rPr>
        <w:t>AtkinsJonesChemicalPrinciples6th</w:t>
      </w:r>
      <w:proofErr w:type="spellEnd"/>
    </w:p>
    <w:p w14:paraId="78EA73A8" w14:textId="77777777" w:rsidR="00A2571E" w:rsidRPr="0026685B" w:rsidRDefault="00A2571E" w:rsidP="00A2571E">
      <w:pPr>
        <w:pStyle w:val="Prrafodelista"/>
        <w:numPr>
          <w:ilvl w:val="0"/>
          <w:numId w:val="5"/>
        </w:numPr>
        <w:jc w:val="both"/>
        <w:rPr>
          <w:rFonts w:ascii="Times New Roman" w:hAnsi="Times New Roman" w:cs="Times New Roman"/>
          <w:sz w:val="22"/>
          <w:szCs w:val="22"/>
        </w:rPr>
      </w:pPr>
      <w:r w:rsidRPr="0026685B">
        <w:rPr>
          <w:rFonts w:ascii="Times New Roman" w:hAnsi="Times New Roman" w:cs="Times New Roman"/>
          <w:sz w:val="22"/>
          <w:szCs w:val="22"/>
          <w:lang w:val="en-US"/>
        </w:rPr>
        <w:t xml:space="preserve">Silberberg, M. (2017). Principles of General Chemistry (4th ed.). </w:t>
      </w:r>
      <w:r w:rsidRPr="0026685B">
        <w:rPr>
          <w:rFonts w:ascii="Times New Roman" w:hAnsi="Times New Roman" w:cs="Times New Roman"/>
          <w:sz w:val="22"/>
          <w:szCs w:val="22"/>
        </w:rPr>
        <w:t xml:space="preserve">McGraw-Hill. Recuperado de </w:t>
      </w:r>
      <w:hyperlink r:id="rId20" w:history="1">
        <w:r w:rsidRPr="0026685B">
          <w:rPr>
            <w:rStyle w:val="Hipervnculo"/>
            <w:rFonts w:ascii="Times New Roman" w:hAnsi="Times New Roman" w:cs="Times New Roman"/>
            <w:color w:val="auto"/>
            <w:sz w:val="22"/>
            <w:szCs w:val="22"/>
            <w:u w:val="none"/>
          </w:rPr>
          <w:t>https://archive.org/details/PrinciplesOfGeneralChemistry4thSilberberg</w:t>
        </w:r>
      </w:hyperlink>
    </w:p>
    <w:p w14:paraId="5563F1C3" w14:textId="77777777" w:rsidR="00A2571E" w:rsidRPr="0026685B" w:rsidRDefault="00A2571E" w:rsidP="00A2571E">
      <w:pPr>
        <w:pStyle w:val="Prrafodelista"/>
        <w:numPr>
          <w:ilvl w:val="0"/>
          <w:numId w:val="5"/>
        </w:numPr>
        <w:jc w:val="both"/>
        <w:rPr>
          <w:rFonts w:ascii="Times New Roman" w:hAnsi="Times New Roman" w:cs="Times New Roman"/>
          <w:sz w:val="22"/>
          <w:szCs w:val="22"/>
        </w:rPr>
      </w:pPr>
      <w:r w:rsidRPr="0026685B">
        <w:rPr>
          <w:rFonts w:ascii="Times New Roman" w:hAnsi="Times New Roman" w:cs="Times New Roman"/>
          <w:sz w:val="22"/>
          <w:szCs w:val="22"/>
        </w:rPr>
        <w:t>Burns, R. (2013). Fundamentos de Química. Pearson Educación. Recuperado de </w:t>
      </w:r>
      <w:hyperlink r:id="rId21" w:history="1">
        <w:r w:rsidRPr="0026685B">
          <w:rPr>
            <w:rStyle w:val="Hipervnculo"/>
            <w:rFonts w:ascii="Times New Roman" w:hAnsi="Times New Roman" w:cs="Times New Roman"/>
            <w:color w:val="auto"/>
            <w:sz w:val="22"/>
            <w:szCs w:val="22"/>
            <w:u w:val="none"/>
          </w:rPr>
          <w:t>https://quimica247403824.wordpress.com/wpcontent/uploads/2018/11/fundamentos_de_la_quimica2.pdf</w:t>
        </w:r>
      </w:hyperlink>
    </w:p>
    <w:p w14:paraId="763E97E2" w14:textId="77777777" w:rsidR="00A2571E" w:rsidRPr="0026685B" w:rsidRDefault="00A2571E" w:rsidP="00A2571E">
      <w:pPr>
        <w:pStyle w:val="Prrafodelista"/>
        <w:numPr>
          <w:ilvl w:val="0"/>
          <w:numId w:val="5"/>
        </w:numPr>
        <w:jc w:val="both"/>
        <w:rPr>
          <w:rFonts w:ascii="Times New Roman" w:hAnsi="Times New Roman" w:cs="Times New Roman"/>
          <w:sz w:val="22"/>
          <w:szCs w:val="22"/>
        </w:rPr>
      </w:pPr>
      <w:r w:rsidRPr="0026685B">
        <w:rPr>
          <w:rFonts w:ascii="Times New Roman" w:hAnsi="Times New Roman" w:cs="Times New Roman"/>
          <w:sz w:val="22"/>
          <w:szCs w:val="22"/>
        </w:rPr>
        <w:t xml:space="preserve">Petrucci, H., Harwood, W., y </w:t>
      </w:r>
      <w:proofErr w:type="spellStart"/>
      <w:r w:rsidRPr="0026685B">
        <w:rPr>
          <w:rFonts w:ascii="Times New Roman" w:hAnsi="Times New Roman" w:cs="Times New Roman"/>
          <w:sz w:val="22"/>
          <w:szCs w:val="22"/>
        </w:rPr>
        <w:t>Herring</w:t>
      </w:r>
      <w:proofErr w:type="spellEnd"/>
      <w:r w:rsidRPr="0026685B">
        <w:rPr>
          <w:rFonts w:ascii="Times New Roman" w:hAnsi="Times New Roman" w:cs="Times New Roman"/>
          <w:sz w:val="22"/>
          <w:szCs w:val="22"/>
        </w:rPr>
        <w:t>, F. (2017). Química General. Pearson Educación. Recuperadode </w:t>
      </w:r>
      <w:hyperlink r:id="rId22" w:history="1">
        <w:r w:rsidRPr="0026685B">
          <w:rPr>
            <w:rStyle w:val="Hipervnculo"/>
            <w:rFonts w:ascii="Times New Roman" w:hAnsi="Times New Roman" w:cs="Times New Roman"/>
            <w:color w:val="auto"/>
            <w:sz w:val="22"/>
            <w:szCs w:val="22"/>
            <w:u w:val="none"/>
          </w:rPr>
          <w:t>https://quimica247403824.wordpress.com/wpcontent/uploads/2018/11/quimica_general_petrucci.pdf</w:t>
        </w:r>
      </w:hyperlink>
    </w:p>
    <w:p w14:paraId="5A55B555" w14:textId="77777777" w:rsidR="00A2571E" w:rsidRPr="00066C24" w:rsidRDefault="00A2571E" w:rsidP="00A2571E">
      <w:pPr>
        <w:pStyle w:val="Prrafodelista"/>
        <w:jc w:val="both"/>
        <w:rPr>
          <w:rFonts w:ascii="Times New Roman" w:hAnsi="Times New Roman" w:cs="Times New Roman"/>
          <w:sz w:val="24"/>
          <w:szCs w:val="24"/>
        </w:rPr>
      </w:pPr>
    </w:p>
    <w:p w14:paraId="251A5E04" w14:textId="77777777" w:rsidR="00A2571E" w:rsidRDefault="00A2571E" w:rsidP="00A2571E">
      <w:pPr>
        <w:pStyle w:val="Ttulo2"/>
        <w:rPr>
          <w:rFonts w:ascii="Times New Roman" w:hAnsi="Times New Roman" w:cs="Times New Roman"/>
          <w:color w:val="auto"/>
          <w:sz w:val="28"/>
          <w:szCs w:val="28"/>
          <w:u w:val="single"/>
        </w:rPr>
      </w:pPr>
      <w:bookmarkStart w:id="21" w:name="_Toc191741620"/>
      <w:proofErr w:type="spellStart"/>
      <w:r w:rsidRPr="59EF400B">
        <w:rPr>
          <w:rFonts w:ascii="Times New Roman" w:hAnsi="Times New Roman" w:cs="Times New Roman"/>
          <w:color w:val="auto"/>
          <w:sz w:val="28"/>
          <w:szCs w:val="28"/>
          <w:u w:val="single"/>
        </w:rPr>
        <w:t>VI</w:t>
      </w:r>
      <w:r w:rsidRPr="00671E7A">
        <w:rPr>
          <w:rFonts w:ascii="Times New Roman" w:hAnsi="Times New Roman" w:cs="Times New Roman"/>
          <w:color w:val="auto"/>
          <w:sz w:val="28"/>
          <w:szCs w:val="28"/>
          <w:u w:val="single"/>
        </w:rPr>
        <w:t>.II</w:t>
      </w:r>
      <w:proofErr w:type="spellEnd"/>
      <w:r w:rsidRPr="00671E7A">
        <w:rPr>
          <w:rFonts w:ascii="Times New Roman" w:hAnsi="Times New Roman" w:cs="Times New Roman"/>
          <w:color w:val="auto"/>
          <w:sz w:val="28"/>
          <w:szCs w:val="28"/>
          <w:u w:val="single"/>
        </w:rPr>
        <w:t xml:space="preserve"> REFERENCIAS ELECTRÓNICAS</w:t>
      </w:r>
      <w:bookmarkEnd w:id="21"/>
      <w:r w:rsidRPr="00671E7A">
        <w:rPr>
          <w:rFonts w:ascii="Times New Roman" w:hAnsi="Times New Roman" w:cs="Times New Roman"/>
          <w:color w:val="auto"/>
          <w:sz w:val="28"/>
          <w:szCs w:val="28"/>
          <w:u w:val="single"/>
        </w:rPr>
        <w:t xml:space="preserve"> </w:t>
      </w:r>
    </w:p>
    <w:p w14:paraId="7F9574A6" w14:textId="77777777" w:rsidR="00A2571E" w:rsidRPr="0026685B" w:rsidRDefault="00A2571E" w:rsidP="00A2571E">
      <w:pPr>
        <w:pStyle w:val="Prrafodelista"/>
        <w:numPr>
          <w:ilvl w:val="0"/>
          <w:numId w:val="5"/>
        </w:numPr>
        <w:rPr>
          <w:rFonts w:ascii="Times New Roman" w:hAnsi="Times New Roman" w:cs="Times New Roman"/>
          <w:sz w:val="22"/>
          <w:szCs w:val="22"/>
        </w:rPr>
      </w:pPr>
      <w:r w:rsidRPr="0026685B">
        <w:rPr>
          <w:rFonts w:ascii="Times New Roman" w:hAnsi="Times New Roman" w:cs="Times New Roman"/>
          <w:sz w:val="22"/>
          <w:szCs w:val="22"/>
        </w:rPr>
        <w:t xml:space="preserve">Optima </w:t>
      </w:r>
      <w:proofErr w:type="spellStart"/>
      <w:r w:rsidRPr="0026685B">
        <w:rPr>
          <w:rFonts w:ascii="Times New Roman" w:hAnsi="Times New Roman" w:cs="Times New Roman"/>
          <w:sz w:val="22"/>
          <w:szCs w:val="22"/>
        </w:rPr>
        <w:t>Scale</w:t>
      </w:r>
      <w:proofErr w:type="spellEnd"/>
      <w:r w:rsidRPr="0026685B">
        <w:rPr>
          <w:rFonts w:ascii="Times New Roman" w:hAnsi="Times New Roman" w:cs="Times New Roman"/>
          <w:sz w:val="22"/>
          <w:szCs w:val="22"/>
        </w:rPr>
        <w:t xml:space="preserve">. </w:t>
      </w:r>
      <w:r w:rsidRPr="0026685B">
        <w:rPr>
          <w:rFonts w:ascii="Times New Roman" w:hAnsi="Times New Roman" w:cs="Times New Roman"/>
          <w:sz w:val="22"/>
          <w:szCs w:val="22"/>
          <w:lang w:val="en-US"/>
        </w:rPr>
        <w:t xml:space="preserve">(2024). OPH-T Precision Balances. </w:t>
      </w:r>
      <w:hyperlink r:id="rId23" w:history="1">
        <w:r w:rsidRPr="0026685B">
          <w:rPr>
            <w:rStyle w:val="Hipervnculo"/>
            <w:rFonts w:ascii="Times New Roman" w:hAnsi="Times New Roman" w:cs="Times New Roman"/>
            <w:color w:val="auto"/>
            <w:sz w:val="22"/>
            <w:szCs w:val="22"/>
            <w:u w:val="none"/>
          </w:rPr>
          <w:t>https://www.optimascale.com/product-page/oph-t-precision-balances</w:t>
        </w:r>
      </w:hyperlink>
    </w:p>
    <w:p w14:paraId="25EB034E" w14:textId="77777777" w:rsidR="00A2571E" w:rsidRPr="007B30BB" w:rsidRDefault="00A2571E" w:rsidP="00A2571E">
      <w:pPr>
        <w:pStyle w:val="Prrafodelista"/>
        <w:numPr>
          <w:ilvl w:val="0"/>
          <w:numId w:val="5"/>
        </w:numPr>
        <w:jc w:val="both"/>
        <w:rPr>
          <w:rFonts w:ascii="Times New Roman" w:hAnsi="Times New Roman" w:cs="Times New Roman"/>
          <w:sz w:val="22"/>
          <w:szCs w:val="22"/>
        </w:rPr>
      </w:pPr>
      <w:r w:rsidRPr="007B30BB">
        <w:rPr>
          <w:rFonts w:ascii="Times New Roman" w:hAnsi="Times New Roman" w:cs="Times New Roman"/>
          <w:sz w:val="22"/>
          <w:szCs w:val="22"/>
        </w:rPr>
        <w:t>Granja, L. (2025). </w:t>
      </w:r>
      <w:r w:rsidRPr="007B30BB">
        <w:rPr>
          <w:rFonts w:ascii="Times New Roman" w:hAnsi="Times New Roman" w:cs="Times New Roman"/>
          <w:i/>
          <w:iCs/>
          <w:sz w:val="22"/>
          <w:szCs w:val="22"/>
        </w:rPr>
        <w:t>Manual de laboratorio de química básica</w:t>
      </w:r>
      <w:r w:rsidRPr="007B30BB">
        <w:rPr>
          <w:rFonts w:ascii="Times New Roman" w:hAnsi="Times New Roman" w:cs="Times New Roman"/>
          <w:sz w:val="22"/>
          <w:szCs w:val="22"/>
        </w:rPr>
        <w:t>. Facultad de Ingeniería, Departamento de Ingeniería Química, Área de Química. Primer Semestre 2025. Aprobado por Francisco Martínez.</w:t>
      </w:r>
    </w:p>
    <w:p w14:paraId="3DC501DE" w14:textId="77777777" w:rsidR="009C4AD3" w:rsidRDefault="009C4AD3"/>
    <w:sectPr w:rsidR="009C4AD3" w:rsidSect="00A2571E">
      <w:headerReference w:type="default" r:id="rId24"/>
      <w:footerReference w:type="default" r:id="rId25"/>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E95E9" w14:textId="77777777" w:rsidR="007C6A7E" w:rsidRDefault="007C6A7E">
      <w:pPr>
        <w:spacing w:after="0" w:line="240" w:lineRule="auto"/>
      </w:pPr>
      <w:r>
        <w:separator/>
      </w:r>
    </w:p>
  </w:endnote>
  <w:endnote w:type="continuationSeparator" w:id="0">
    <w:p w14:paraId="5075CDA1" w14:textId="77777777" w:rsidR="007C6A7E" w:rsidRDefault="007C6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ACA3D" w14:textId="77777777" w:rsidR="00974265" w:rsidRDefault="0097426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A6906" w14:textId="77777777" w:rsidR="00974265" w:rsidRDefault="00974265">
    <w:pPr>
      <w:pStyle w:val="Piedepgina"/>
      <w:jc w:val="center"/>
    </w:pPr>
  </w:p>
  <w:p w14:paraId="49ABE3AB" w14:textId="77777777" w:rsidR="00974265" w:rsidRDefault="00974265" w:rsidP="00200B41">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2624" w14:textId="77777777" w:rsidR="00974265" w:rsidRDefault="00974265">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DC35" w14:textId="77777777" w:rsidR="00974265" w:rsidRDefault="00974265">
    <w:pPr>
      <w:pStyle w:val="Piedepgina"/>
      <w:jc w:val="center"/>
    </w:pPr>
  </w:p>
  <w:p w14:paraId="698ABFA2" w14:textId="77777777" w:rsidR="00974265" w:rsidRDefault="00974265" w:rsidP="00200B41">
    <w:pPr>
      <w:pStyle w:val="Piedepgin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2E41" w14:textId="77777777" w:rsidR="00974265" w:rsidRDefault="00000000">
    <w:pPr>
      <w:pStyle w:val="Piedepgina"/>
      <w:jc w:val="center"/>
    </w:pPr>
    <w:r>
      <w:t>i</w:t>
    </w:r>
  </w:p>
  <w:p w14:paraId="45B1462F" w14:textId="77777777" w:rsidR="00974265" w:rsidRDefault="00974265" w:rsidP="00200B41">
    <w:pPr>
      <w:pStyle w:val="Piedepgin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863493"/>
      <w:docPartObj>
        <w:docPartGallery w:val="Page Numbers (Bottom of Page)"/>
        <w:docPartUnique/>
      </w:docPartObj>
    </w:sdtPr>
    <w:sdtContent>
      <w:p w14:paraId="21CC9B9C" w14:textId="77777777" w:rsidR="00974265" w:rsidRDefault="00000000">
        <w:pPr>
          <w:pStyle w:val="Piedepgina"/>
          <w:jc w:val="center"/>
        </w:pPr>
        <w:r>
          <w:fldChar w:fldCharType="begin"/>
        </w:r>
        <w:r>
          <w:instrText>PAGE   \* MERGEFORMAT</w:instrText>
        </w:r>
        <w:r>
          <w:fldChar w:fldCharType="separate"/>
        </w:r>
        <w:r>
          <w:rPr>
            <w:lang w:val="es-MX"/>
          </w:rPr>
          <w:t>2</w:t>
        </w:r>
        <w:r>
          <w:fldChar w:fldCharType="end"/>
        </w:r>
      </w:p>
    </w:sdtContent>
  </w:sdt>
  <w:p w14:paraId="417A7F79" w14:textId="77777777" w:rsidR="00974265" w:rsidRDefault="00974265" w:rsidP="00200B41">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6EB8B" w14:textId="77777777" w:rsidR="007C6A7E" w:rsidRDefault="007C6A7E">
      <w:pPr>
        <w:spacing w:after="0" w:line="240" w:lineRule="auto"/>
      </w:pPr>
      <w:r>
        <w:separator/>
      </w:r>
    </w:p>
  </w:footnote>
  <w:footnote w:type="continuationSeparator" w:id="0">
    <w:p w14:paraId="5FD851DD" w14:textId="77777777" w:rsidR="007C6A7E" w:rsidRDefault="007C6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3C62" w14:textId="77777777" w:rsidR="00974265" w:rsidRDefault="00000000">
    <w:pPr>
      <w:pStyle w:val="Encabezado"/>
    </w:pPr>
    <w:r>
      <w:rPr>
        <w:noProof/>
      </w:rPr>
      <w:pict w14:anchorId="1A542F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6" type="#_x0000_t75" style="position:absolute;margin-left:0;margin-top:0;width:276.75pt;height:337.5pt;z-index:-251658752;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E1DE" w14:textId="77777777" w:rsidR="00974265" w:rsidRDefault="00000000">
    <w:pPr>
      <w:pStyle w:val="Encabezado"/>
    </w:pPr>
    <w:r>
      <w:rPr>
        <w:noProof/>
      </w:rPr>
      <w:pict w14:anchorId="2AB95D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27" type="#_x0000_t75" style="position:absolute;margin-left:0;margin-top:0;width:276.75pt;height:337.5pt;z-index:-251657728;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9CC4" w14:textId="77777777" w:rsidR="00974265" w:rsidRDefault="00000000">
    <w:pPr>
      <w:pStyle w:val="Encabezado"/>
    </w:pPr>
    <w:r>
      <w:rPr>
        <w:noProof/>
      </w:rPr>
      <w:pict w14:anchorId="245614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5" type="#_x0000_t75" style="position:absolute;margin-left:0;margin-top:0;width:276.75pt;height:337.5pt;z-index:-251659776;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F2F4" w14:textId="77777777" w:rsidR="00974265" w:rsidRDefault="00974265">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6E18F" w14:textId="77777777" w:rsidR="00974265" w:rsidRDefault="009742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206F"/>
    <w:multiLevelType w:val="multilevel"/>
    <w:tmpl w:val="0B5C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119AF"/>
    <w:multiLevelType w:val="hybridMultilevel"/>
    <w:tmpl w:val="FA0A0E6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6020574"/>
    <w:multiLevelType w:val="multilevel"/>
    <w:tmpl w:val="D13A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F0538"/>
    <w:multiLevelType w:val="hybridMultilevel"/>
    <w:tmpl w:val="BACC9856"/>
    <w:lvl w:ilvl="0" w:tplc="28E8C50A">
      <w:start w:val="4"/>
      <w:numFmt w:val="upperRoman"/>
      <w:lvlText w:val="%1."/>
      <w:lvlJc w:val="left"/>
      <w:pPr>
        <w:ind w:left="1080" w:hanging="72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25D91E90"/>
    <w:multiLevelType w:val="multilevel"/>
    <w:tmpl w:val="88E8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D5B2A"/>
    <w:multiLevelType w:val="hybridMultilevel"/>
    <w:tmpl w:val="3D264F12"/>
    <w:lvl w:ilvl="0" w:tplc="78C6E1DA">
      <w:start w:val="1"/>
      <w:numFmt w:val="upperRoman"/>
      <w:lvlText w:val="I%1."/>
      <w:lvlJc w:val="righ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496F70A2"/>
    <w:multiLevelType w:val="hybridMultilevel"/>
    <w:tmpl w:val="E4287EC0"/>
    <w:lvl w:ilvl="0" w:tplc="8D3EF936">
      <w:start w:val="1"/>
      <w:numFmt w:val="upperRoman"/>
      <w:lvlText w:val="II%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4679C7"/>
    <w:multiLevelType w:val="multilevel"/>
    <w:tmpl w:val="420C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16163"/>
    <w:multiLevelType w:val="hybridMultilevel"/>
    <w:tmpl w:val="E55EDDC2"/>
    <w:lvl w:ilvl="0" w:tplc="10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7F93545"/>
    <w:multiLevelType w:val="hybridMultilevel"/>
    <w:tmpl w:val="8D64AC0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731418A2"/>
    <w:multiLevelType w:val="hybridMultilevel"/>
    <w:tmpl w:val="1B4A32F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246066980">
    <w:abstractNumId w:val="6"/>
  </w:num>
  <w:num w:numId="2" w16cid:durableId="790052214">
    <w:abstractNumId w:val="1"/>
  </w:num>
  <w:num w:numId="3" w16cid:durableId="1440104948">
    <w:abstractNumId w:val="8"/>
  </w:num>
  <w:num w:numId="4" w16cid:durableId="314526538">
    <w:abstractNumId w:val="3"/>
  </w:num>
  <w:num w:numId="5" w16cid:durableId="132253591">
    <w:abstractNumId w:val="9"/>
  </w:num>
  <w:num w:numId="6" w16cid:durableId="891844304">
    <w:abstractNumId w:val="0"/>
  </w:num>
  <w:num w:numId="7" w16cid:durableId="1626547481">
    <w:abstractNumId w:val="10"/>
  </w:num>
  <w:num w:numId="8" w16cid:durableId="477889159">
    <w:abstractNumId w:val="7"/>
  </w:num>
  <w:num w:numId="9" w16cid:durableId="1850172616">
    <w:abstractNumId w:val="2"/>
  </w:num>
  <w:num w:numId="10" w16cid:durableId="1016926840">
    <w:abstractNumId w:val="5"/>
  </w:num>
  <w:num w:numId="11" w16cid:durableId="19741657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71E"/>
    <w:rsid w:val="00026745"/>
    <w:rsid w:val="00074ACA"/>
    <w:rsid w:val="0008125B"/>
    <w:rsid w:val="00175C1E"/>
    <w:rsid w:val="001C17C5"/>
    <w:rsid w:val="002F314B"/>
    <w:rsid w:val="00343454"/>
    <w:rsid w:val="003546D5"/>
    <w:rsid w:val="00396C52"/>
    <w:rsid w:val="00413E49"/>
    <w:rsid w:val="004B32F2"/>
    <w:rsid w:val="00564E69"/>
    <w:rsid w:val="00787996"/>
    <w:rsid w:val="007C6A7E"/>
    <w:rsid w:val="00880F5E"/>
    <w:rsid w:val="00972444"/>
    <w:rsid w:val="00974265"/>
    <w:rsid w:val="009C4AD3"/>
    <w:rsid w:val="00A2571E"/>
    <w:rsid w:val="00A44214"/>
    <w:rsid w:val="00A77E04"/>
    <w:rsid w:val="00A95591"/>
    <w:rsid w:val="00AA2844"/>
    <w:rsid w:val="00B76AFB"/>
    <w:rsid w:val="00C13F7B"/>
    <w:rsid w:val="00CD1F94"/>
    <w:rsid w:val="00CD3AA2"/>
    <w:rsid w:val="00D852CB"/>
    <w:rsid w:val="00EC4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DF610"/>
  <w15:chartTrackingRefBased/>
  <w15:docId w15:val="{766F9CBA-00C0-4E9C-92E3-193733D70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E69"/>
    <w:pPr>
      <w:spacing w:after="200" w:line="288" w:lineRule="auto"/>
    </w:pPr>
    <w:rPr>
      <w:rFonts w:eastAsiaTheme="minorEastAsia"/>
      <w:kern w:val="0"/>
      <w:sz w:val="21"/>
      <w:szCs w:val="21"/>
      <w:lang w:val="es-GT"/>
    </w:rPr>
  </w:style>
  <w:style w:type="paragraph" w:styleId="Ttulo1">
    <w:name w:val="heading 1"/>
    <w:basedOn w:val="Normal"/>
    <w:next w:val="Normal"/>
    <w:link w:val="Ttulo1Car"/>
    <w:uiPriority w:val="9"/>
    <w:qFormat/>
    <w:rsid w:val="00A257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257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A257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257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257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257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57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57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57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571E"/>
    <w:rPr>
      <w:rFonts w:asciiTheme="majorHAnsi" w:eastAsiaTheme="majorEastAsia" w:hAnsiTheme="majorHAnsi" w:cstheme="majorBidi"/>
      <w:color w:val="2F5496" w:themeColor="accent1" w:themeShade="BF"/>
      <w:sz w:val="40"/>
      <w:szCs w:val="40"/>
      <w:lang w:val="es-GT"/>
    </w:rPr>
  </w:style>
  <w:style w:type="character" w:customStyle="1" w:styleId="Ttulo2Car">
    <w:name w:val="Título 2 Car"/>
    <w:basedOn w:val="Fuentedeprrafopredeter"/>
    <w:link w:val="Ttulo2"/>
    <w:uiPriority w:val="9"/>
    <w:rsid w:val="00A2571E"/>
    <w:rPr>
      <w:rFonts w:asciiTheme="majorHAnsi" w:eastAsiaTheme="majorEastAsia" w:hAnsiTheme="majorHAnsi" w:cstheme="majorBidi"/>
      <w:color w:val="2F5496" w:themeColor="accent1" w:themeShade="BF"/>
      <w:sz w:val="32"/>
      <w:szCs w:val="32"/>
      <w:lang w:val="es-GT"/>
    </w:rPr>
  </w:style>
  <w:style w:type="character" w:customStyle="1" w:styleId="Ttulo3Car">
    <w:name w:val="Título 3 Car"/>
    <w:basedOn w:val="Fuentedeprrafopredeter"/>
    <w:link w:val="Ttulo3"/>
    <w:uiPriority w:val="9"/>
    <w:rsid w:val="00A2571E"/>
    <w:rPr>
      <w:rFonts w:eastAsiaTheme="majorEastAsia" w:cstheme="majorBidi"/>
      <w:color w:val="2F5496" w:themeColor="accent1" w:themeShade="BF"/>
      <w:sz w:val="28"/>
      <w:szCs w:val="28"/>
      <w:lang w:val="es-GT"/>
    </w:rPr>
  </w:style>
  <w:style w:type="character" w:customStyle="1" w:styleId="Ttulo4Car">
    <w:name w:val="Título 4 Car"/>
    <w:basedOn w:val="Fuentedeprrafopredeter"/>
    <w:link w:val="Ttulo4"/>
    <w:uiPriority w:val="9"/>
    <w:semiHidden/>
    <w:rsid w:val="00A2571E"/>
    <w:rPr>
      <w:rFonts w:eastAsiaTheme="majorEastAsia" w:cstheme="majorBidi"/>
      <w:i/>
      <w:iCs/>
      <w:color w:val="2F5496" w:themeColor="accent1" w:themeShade="BF"/>
      <w:lang w:val="es-GT"/>
    </w:rPr>
  </w:style>
  <w:style w:type="character" w:customStyle="1" w:styleId="Ttulo5Car">
    <w:name w:val="Título 5 Car"/>
    <w:basedOn w:val="Fuentedeprrafopredeter"/>
    <w:link w:val="Ttulo5"/>
    <w:uiPriority w:val="9"/>
    <w:semiHidden/>
    <w:rsid w:val="00A2571E"/>
    <w:rPr>
      <w:rFonts w:eastAsiaTheme="majorEastAsia" w:cstheme="majorBidi"/>
      <w:color w:val="2F5496" w:themeColor="accent1" w:themeShade="BF"/>
      <w:lang w:val="es-GT"/>
    </w:rPr>
  </w:style>
  <w:style w:type="character" w:customStyle="1" w:styleId="Ttulo6Car">
    <w:name w:val="Título 6 Car"/>
    <w:basedOn w:val="Fuentedeprrafopredeter"/>
    <w:link w:val="Ttulo6"/>
    <w:uiPriority w:val="9"/>
    <w:semiHidden/>
    <w:rsid w:val="00A2571E"/>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A2571E"/>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A2571E"/>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A2571E"/>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A25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571E"/>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A257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571E"/>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A2571E"/>
    <w:pPr>
      <w:spacing w:before="160"/>
      <w:jc w:val="center"/>
    </w:pPr>
    <w:rPr>
      <w:i/>
      <w:iCs/>
      <w:color w:val="404040" w:themeColor="text1" w:themeTint="BF"/>
    </w:rPr>
  </w:style>
  <w:style w:type="character" w:customStyle="1" w:styleId="CitaCar">
    <w:name w:val="Cita Car"/>
    <w:basedOn w:val="Fuentedeprrafopredeter"/>
    <w:link w:val="Cita"/>
    <w:uiPriority w:val="29"/>
    <w:rsid w:val="00A2571E"/>
    <w:rPr>
      <w:i/>
      <w:iCs/>
      <w:color w:val="404040" w:themeColor="text1" w:themeTint="BF"/>
      <w:lang w:val="es-GT"/>
    </w:rPr>
  </w:style>
  <w:style w:type="paragraph" w:styleId="Prrafodelista">
    <w:name w:val="List Paragraph"/>
    <w:basedOn w:val="Normal"/>
    <w:uiPriority w:val="34"/>
    <w:qFormat/>
    <w:rsid w:val="00A2571E"/>
    <w:pPr>
      <w:ind w:left="720"/>
      <w:contextualSpacing/>
    </w:pPr>
  </w:style>
  <w:style w:type="character" w:styleId="nfasisintenso">
    <w:name w:val="Intense Emphasis"/>
    <w:basedOn w:val="Fuentedeprrafopredeter"/>
    <w:uiPriority w:val="21"/>
    <w:qFormat/>
    <w:rsid w:val="00A2571E"/>
    <w:rPr>
      <w:i/>
      <w:iCs/>
      <w:color w:val="2F5496" w:themeColor="accent1" w:themeShade="BF"/>
    </w:rPr>
  </w:style>
  <w:style w:type="paragraph" w:styleId="Citadestacada">
    <w:name w:val="Intense Quote"/>
    <w:basedOn w:val="Normal"/>
    <w:next w:val="Normal"/>
    <w:link w:val="CitadestacadaCar"/>
    <w:uiPriority w:val="30"/>
    <w:qFormat/>
    <w:rsid w:val="00A25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2571E"/>
    <w:rPr>
      <w:i/>
      <w:iCs/>
      <w:color w:val="2F5496" w:themeColor="accent1" w:themeShade="BF"/>
      <w:lang w:val="es-GT"/>
    </w:rPr>
  </w:style>
  <w:style w:type="character" w:styleId="Referenciaintensa">
    <w:name w:val="Intense Reference"/>
    <w:basedOn w:val="Fuentedeprrafopredeter"/>
    <w:uiPriority w:val="32"/>
    <w:qFormat/>
    <w:rsid w:val="00A2571E"/>
    <w:rPr>
      <w:b/>
      <w:bCs/>
      <w:smallCaps/>
      <w:color w:val="2F5496" w:themeColor="accent1" w:themeShade="BF"/>
      <w:spacing w:val="5"/>
    </w:rPr>
  </w:style>
  <w:style w:type="paragraph" w:styleId="Encabezado">
    <w:name w:val="header"/>
    <w:basedOn w:val="Normal"/>
    <w:link w:val="EncabezadoCar"/>
    <w:uiPriority w:val="99"/>
    <w:unhideWhenUsed/>
    <w:rsid w:val="00A257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2571E"/>
    <w:rPr>
      <w:rFonts w:eastAsiaTheme="minorEastAsia"/>
      <w:kern w:val="0"/>
      <w:sz w:val="21"/>
      <w:szCs w:val="21"/>
      <w:lang w:val="es-GT"/>
    </w:rPr>
  </w:style>
  <w:style w:type="paragraph" w:styleId="Piedepgina">
    <w:name w:val="footer"/>
    <w:basedOn w:val="Normal"/>
    <w:link w:val="PiedepginaCar"/>
    <w:uiPriority w:val="99"/>
    <w:unhideWhenUsed/>
    <w:rsid w:val="00A257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2571E"/>
    <w:rPr>
      <w:rFonts w:eastAsiaTheme="minorEastAsia"/>
      <w:kern w:val="0"/>
      <w:sz w:val="21"/>
      <w:szCs w:val="21"/>
      <w:lang w:val="es-GT"/>
    </w:rPr>
  </w:style>
  <w:style w:type="paragraph" w:styleId="TtuloTDC">
    <w:name w:val="TOC Heading"/>
    <w:basedOn w:val="Ttulo1"/>
    <w:next w:val="Normal"/>
    <w:uiPriority w:val="39"/>
    <w:unhideWhenUsed/>
    <w:qFormat/>
    <w:rsid w:val="00A2571E"/>
    <w:pPr>
      <w:spacing w:before="240" w:after="0"/>
      <w:outlineLvl w:val="9"/>
    </w:pPr>
    <w:rPr>
      <w:sz w:val="32"/>
      <w:szCs w:val="32"/>
      <w:lang w:eastAsia="es-GT"/>
    </w:rPr>
  </w:style>
  <w:style w:type="paragraph" w:styleId="TDC2">
    <w:name w:val="toc 2"/>
    <w:basedOn w:val="Normal"/>
    <w:next w:val="Normal"/>
    <w:autoRedefine/>
    <w:uiPriority w:val="39"/>
    <w:unhideWhenUsed/>
    <w:rsid w:val="00A2571E"/>
    <w:pPr>
      <w:spacing w:after="100"/>
      <w:ind w:left="210"/>
    </w:pPr>
  </w:style>
  <w:style w:type="paragraph" w:styleId="TDC3">
    <w:name w:val="toc 3"/>
    <w:basedOn w:val="Normal"/>
    <w:next w:val="Normal"/>
    <w:autoRedefine/>
    <w:uiPriority w:val="39"/>
    <w:unhideWhenUsed/>
    <w:rsid w:val="00A2571E"/>
    <w:pPr>
      <w:spacing w:after="100"/>
      <w:ind w:left="420"/>
    </w:pPr>
  </w:style>
  <w:style w:type="character" w:styleId="Hipervnculo">
    <w:name w:val="Hyperlink"/>
    <w:basedOn w:val="Fuentedeprrafopredeter"/>
    <w:uiPriority w:val="99"/>
    <w:unhideWhenUsed/>
    <w:rsid w:val="00A2571E"/>
    <w:rPr>
      <w:color w:val="0563C1" w:themeColor="hyperlink"/>
      <w:u w:val="single"/>
    </w:rPr>
  </w:style>
  <w:style w:type="paragraph" w:styleId="TDC1">
    <w:name w:val="toc 1"/>
    <w:basedOn w:val="Normal"/>
    <w:next w:val="Normal"/>
    <w:autoRedefine/>
    <w:uiPriority w:val="39"/>
    <w:unhideWhenUsed/>
    <w:rsid w:val="00A2571E"/>
    <w:pPr>
      <w:spacing w:after="100"/>
    </w:pPr>
  </w:style>
  <w:style w:type="paragraph" w:styleId="Descripcin">
    <w:name w:val="caption"/>
    <w:basedOn w:val="Normal"/>
    <w:next w:val="Normal"/>
    <w:uiPriority w:val="35"/>
    <w:unhideWhenUsed/>
    <w:qFormat/>
    <w:rsid w:val="00A2571E"/>
    <w:pPr>
      <w:spacing w:line="240" w:lineRule="auto"/>
    </w:pPr>
    <w:rPr>
      <w:i/>
      <w:iCs/>
      <w:color w:val="44546A" w:themeColor="text2"/>
      <w:sz w:val="18"/>
      <w:szCs w:val="18"/>
    </w:rPr>
  </w:style>
  <w:style w:type="table" w:styleId="Tablaconcuadrcula">
    <w:name w:val="Table Grid"/>
    <w:basedOn w:val="Tablanormal"/>
    <w:uiPriority w:val="39"/>
    <w:rsid w:val="00A257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4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17617">
      <w:bodyDiv w:val="1"/>
      <w:marLeft w:val="0"/>
      <w:marRight w:val="0"/>
      <w:marTop w:val="0"/>
      <w:marBottom w:val="0"/>
      <w:divBdr>
        <w:top w:val="none" w:sz="0" w:space="0" w:color="auto"/>
        <w:left w:val="none" w:sz="0" w:space="0" w:color="auto"/>
        <w:bottom w:val="none" w:sz="0" w:space="0" w:color="auto"/>
        <w:right w:val="none" w:sz="0" w:space="0" w:color="auto"/>
      </w:divBdr>
    </w:div>
    <w:div w:id="1497190859">
      <w:bodyDiv w:val="1"/>
      <w:marLeft w:val="0"/>
      <w:marRight w:val="0"/>
      <w:marTop w:val="0"/>
      <w:marBottom w:val="0"/>
      <w:divBdr>
        <w:top w:val="none" w:sz="0" w:space="0" w:color="auto"/>
        <w:left w:val="none" w:sz="0" w:space="0" w:color="auto"/>
        <w:bottom w:val="none" w:sz="0" w:space="0" w:color="auto"/>
        <w:right w:val="none" w:sz="0" w:space="0" w:color="auto"/>
      </w:divBdr>
    </w:div>
    <w:div w:id="1566724993">
      <w:bodyDiv w:val="1"/>
      <w:marLeft w:val="0"/>
      <w:marRight w:val="0"/>
      <w:marTop w:val="0"/>
      <w:marBottom w:val="0"/>
      <w:divBdr>
        <w:top w:val="none" w:sz="0" w:space="0" w:color="auto"/>
        <w:left w:val="none" w:sz="0" w:space="0" w:color="auto"/>
        <w:bottom w:val="none" w:sz="0" w:space="0" w:color="auto"/>
        <w:right w:val="none" w:sz="0" w:space="0" w:color="auto"/>
      </w:divBdr>
    </w:div>
    <w:div w:id="1847674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quimica247403824.wordpress.com/wpcontent/uploads/2018/11/fundamentos_de_la_quimica2.pdf"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archive.org/details/PrinciplesOfGeneralChemistry4thSilberbe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www.optimascale.com/product-page/oph-t-precision-balances" TargetMode="External"/><Relationship Id="rId10" Type="http://schemas.openxmlformats.org/officeDocument/2006/relationships/footer" Target="footer2.xml"/><Relationship Id="rId19" Type="http://schemas.openxmlformats.org/officeDocument/2006/relationships/hyperlink" Target="https://www.udocz.com/apuntes/903615/brown-quimica-la-ciencia-central-12va-edicio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quimica247403824.wordpress.com/wpcontent/uploads/2018/11/quimica_general_petrucci.pdf"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17</Pages>
  <Words>3704</Words>
  <Characters>20376</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Ruiz Coto</dc:creator>
  <cp:keywords/>
  <dc:description/>
  <cp:lastModifiedBy>Julio Ruiz Coto</cp:lastModifiedBy>
  <cp:revision>11</cp:revision>
  <cp:lastPrinted>2025-03-11T15:49:00Z</cp:lastPrinted>
  <dcterms:created xsi:type="dcterms:W3CDTF">2025-03-01T15:34:00Z</dcterms:created>
  <dcterms:modified xsi:type="dcterms:W3CDTF">2025-03-11T15:49:00Z</dcterms:modified>
</cp:coreProperties>
</file>