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2C664" w14:textId="43E1D111" w:rsidR="004344DE" w:rsidRDefault="004344DE" w:rsidP="004344DE">
      <w:pPr>
        <w:jc w:val="center"/>
      </w:pPr>
      <w:r>
        <w:t>CASO 2</w:t>
      </w:r>
      <w:r w:rsidR="00232EF1">
        <w:t xml:space="preserve"> OPERACIONES</w:t>
      </w:r>
    </w:p>
    <w:p w14:paraId="38D462AD" w14:textId="77777777" w:rsidR="004344DE" w:rsidRDefault="004344DE" w:rsidP="004344DE">
      <w:pPr>
        <w:jc w:val="center"/>
        <w:rPr>
          <w:rFonts w:ascii="Gill Sans MT" w:hAnsi="Gill Sans MT"/>
          <w:b/>
          <w:bCs/>
          <w:sz w:val="28"/>
          <w:szCs w:val="28"/>
          <w:u w:val="single"/>
        </w:rPr>
      </w:pPr>
      <w:r>
        <w:rPr>
          <w:rFonts w:ascii="Gill Sans MT" w:hAnsi="Gill Sans MT"/>
          <w:b/>
          <w:bCs/>
          <w:sz w:val="28"/>
          <w:szCs w:val="28"/>
          <w:u w:val="single"/>
        </w:rPr>
        <w:t>Circo del Sol</w:t>
      </w:r>
    </w:p>
    <w:p w14:paraId="46DA5C91" w14:textId="77777777" w:rsidR="004344DE" w:rsidRDefault="004344DE" w:rsidP="004344DE">
      <w:pPr>
        <w:jc w:val="both"/>
        <w:rPr>
          <w:rFonts w:ascii="Gill Sans MT" w:hAnsi="Gill Sans MT"/>
        </w:rPr>
      </w:pPr>
      <w:r w:rsidRPr="0057789D">
        <w:rPr>
          <w:rFonts w:ascii="Gill Sans MT" w:hAnsi="Gill Sans MT"/>
        </w:rPr>
        <w:t xml:space="preserve">El </w:t>
      </w:r>
      <w:r>
        <w:rPr>
          <w:rFonts w:ascii="Gill Sans MT" w:hAnsi="Gill Sans MT"/>
        </w:rPr>
        <w:t>C</w:t>
      </w:r>
      <w:r w:rsidRPr="0057789D">
        <w:rPr>
          <w:rFonts w:ascii="Gill Sans MT" w:hAnsi="Gill Sans MT"/>
        </w:rPr>
        <w:t xml:space="preserve">irco del </w:t>
      </w:r>
      <w:r>
        <w:rPr>
          <w:rFonts w:ascii="Gill Sans MT" w:hAnsi="Gill Sans MT"/>
        </w:rPr>
        <w:t>S</w:t>
      </w:r>
      <w:r w:rsidRPr="0057789D">
        <w:rPr>
          <w:rFonts w:ascii="Gill Sans MT" w:hAnsi="Gill Sans MT"/>
        </w:rPr>
        <w:t>ol</w:t>
      </w:r>
      <w:r>
        <w:rPr>
          <w:rFonts w:ascii="Gill Sans MT" w:hAnsi="Gill Sans MT"/>
        </w:rPr>
        <w:t xml:space="preserve"> (Cirque du Soleil), es una empresa que se dedica al negocio del entretenimiento, bajo un formato que ha demostrado ser muy exitoso.</w:t>
      </w:r>
    </w:p>
    <w:p w14:paraId="421DF8B9" w14:textId="096FAFAE" w:rsidR="004344DE" w:rsidRDefault="004344DE" w:rsidP="004344DE">
      <w:pPr>
        <w:jc w:val="both"/>
        <w:rPr>
          <w:rFonts w:ascii="Gill Sans MT" w:hAnsi="Gill Sans MT"/>
        </w:rPr>
      </w:pPr>
      <w:r w:rsidRPr="0057789D">
        <w:rPr>
          <w:rFonts w:ascii="Gill Sans MT" w:hAnsi="Gill Sans MT"/>
        </w:rPr>
        <w:t>Se adjunta el documento “</w:t>
      </w:r>
      <w:r w:rsidR="002E1573">
        <w:rPr>
          <w:rFonts w:ascii="Gill Sans MT" w:hAnsi="Gill Sans MT"/>
        </w:rPr>
        <w:t>Planificación de giras en el Cirque du Soleil</w:t>
      </w:r>
      <w:r w:rsidRPr="0057789D">
        <w:rPr>
          <w:rFonts w:ascii="Gill Sans MT" w:hAnsi="Gill Sans MT"/>
        </w:rPr>
        <w:t>”, en el que se d</w:t>
      </w:r>
      <w:r>
        <w:rPr>
          <w:rFonts w:ascii="Gill Sans MT" w:hAnsi="Gill Sans MT"/>
        </w:rPr>
        <w:t xml:space="preserve">escribe </w:t>
      </w:r>
      <w:r w:rsidR="002E1573">
        <w:rPr>
          <w:rFonts w:ascii="Gill Sans MT" w:hAnsi="Gill Sans MT"/>
        </w:rPr>
        <w:t>el proceso que se requiere para planificar la presentación de un espectáculo en diferentes ciudades</w:t>
      </w:r>
      <w:r>
        <w:rPr>
          <w:rFonts w:ascii="Gill Sans MT" w:hAnsi="Gill Sans MT"/>
        </w:rPr>
        <w:t xml:space="preserve">. </w:t>
      </w:r>
    </w:p>
    <w:p w14:paraId="54B88855" w14:textId="1325B402" w:rsidR="004344DE" w:rsidRDefault="004344DE" w:rsidP="004344DE">
      <w:pPr>
        <w:jc w:val="both"/>
        <w:rPr>
          <w:rFonts w:ascii="Gill Sans MT" w:hAnsi="Gill Sans MT"/>
        </w:rPr>
      </w:pPr>
      <w:r>
        <w:rPr>
          <w:rFonts w:ascii="Gill Sans MT" w:hAnsi="Gill Sans MT"/>
        </w:rPr>
        <w:t>Para el análisis del caso, sitúese en la fecha, ya que, lo importante es considerar las condiciones que se presentan y no lo que hace el Circo actualmente.</w:t>
      </w:r>
    </w:p>
    <w:p w14:paraId="0A796BF8" w14:textId="235F6CD9" w:rsidR="004344DE" w:rsidRDefault="004344DE" w:rsidP="004344DE">
      <w:pPr>
        <w:jc w:val="both"/>
        <w:rPr>
          <w:rFonts w:ascii="Gill Sans MT" w:hAnsi="Gill Sans MT"/>
        </w:rPr>
      </w:pPr>
      <w:r>
        <w:rPr>
          <w:rFonts w:ascii="Gill Sans MT" w:hAnsi="Gill Sans MT"/>
        </w:rPr>
        <w:t>Pre - caso:</w:t>
      </w:r>
    </w:p>
    <w:p w14:paraId="5832543D" w14:textId="7693DCEA" w:rsidR="004344DE" w:rsidRDefault="002E1573" w:rsidP="004344DE">
      <w:pPr>
        <w:pStyle w:val="Prrafodelista"/>
        <w:numPr>
          <w:ilvl w:val="0"/>
          <w:numId w:val="1"/>
        </w:numPr>
        <w:spacing w:line="259" w:lineRule="auto"/>
        <w:jc w:val="both"/>
        <w:rPr>
          <w:rFonts w:ascii="Gill Sans MT" w:hAnsi="Gill Sans MT"/>
        </w:rPr>
      </w:pPr>
      <w:r>
        <w:rPr>
          <w:rFonts w:ascii="Gill Sans MT" w:hAnsi="Gill Sans MT"/>
        </w:rPr>
        <w:t xml:space="preserve">Planificar un espectáculo en una localidad es un proceso complejo; luego de leer detenidamente el documento, presente un análisis de los retos que debe enfrentar el equipo de planeación antes de decidir si se ofrece un espectáculo en una nueva localidad. </w:t>
      </w:r>
    </w:p>
    <w:p w14:paraId="043CAA3F" w14:textId="414EC18F" w:rsidR="004344DE" w:rsidRDefault="00232EF1" w:rsidP="004344DE">
      <w:pPr>
        <w:pStyle w:val="Prrafodelista"/>
        <w:numPr>
          <w:ilvl w:val="0"/>
          <w:numId w:val="1"/>
        </w:numPr>
        <w:spacing w:line="259" w:lineRule="auto"/>
        <w:jc w:val="both"/>
        <w:rPr>
          <w:rFonts w:ascii="Gill Sans MT" w:hAnsi="Gill Sans MT"/>
        </w:rPr>
      </w:pPr>
      <w:r>
        <w:rPr>
          <w:rFonts w:ascii="Gill Sans MT" w:hAnsi="Gill Sans MT"/>
        </w:rPr>
        <w:t xml:space="preserve">Desarrolle un diagrama del proceso actual que utiliza el circo para montar un espectáculo en una nueva localidad. </w:t>
      </w:r>
    </w:p>
    <w:p w14:paraId="5AEB7CC5" w14:textId="0CD29F27" w:rsidR="004344DE" w:rsidRDefault="004344DE" w:rsidP="004344DE">
      <w:pPr>
        <w:pStyle w:val="Prrafodelista"/>
        <w:numPr>
          <w:ilvl w:val="0"/>
          <w:numId w:val="1"/>
        </w:numPr>
        <w:spacing w:line="259" w:lineRule="auto"/>
        <w:jc w:val="both"/>
        <w:rPr>
          <w:rFonts w:ascii="Gill Sans MT" w:hAnsi="Gill Sans MT"/>
        </w:rPr>
      </w:pPr>
      <w:r>
        <w:rPr>
          <w:rFonts w:ascii="Gill Sans MT" w:hAnsi="Gill Sans MT"/>
        </w:rPr>
        <w:t>¿</w:t>
      </w:r>
      <w:r w:rsidR="00232EF1">
        <w:rPr>
          <w:rFonts w:ascii="Gill Sans MT" w:hAnsi="Gill Sans MT"/>
        </w:rPr>
        <w:t>Qué retos presenta la</w:t>
      </w:r>
      <w:r>
        <w:rPr>
          <w:rFonts w:ascii="Gill Sans MT" w:hAnsi="Gill Sans MT"/>
        </w:rPr>
        <w:t xml:space="preserve"> cultura organizacional del circo en </w:t>
      </w:r>
      <w:r w:rsidR="00232EF1">
        <w:rPr>
          <w:rFonts w:ascii="Gill Sans MT" w:hAnsi="Gill Sans MT"/>
        </w:rPr>
        <w:t>la selección de las localidades en dónde ofrecer un espectáculo</w:t>
      </w:r>
      <w:r>
        <w:rPr>
          <w:rFonts w:ascii="Gill Sans MT" w:hAnsi="Gill Sans MT"/>
        </w:rPr>
        <w:t>?</w:t>
      </w:r>
    </w:p>
    <w:p w14:paraId="0040EC90" w14:textId="0E970F2E" w:rsidR="004344DE" w:rsidRDefault="004344DE" w:rsidP="004344DE">
      <w:pPr>
        <w:jc w:val="both"/>
        <w:rPr>
          <w:rFonts w:ascii="Gill Sans MT" w:hAnsi="Gill Sans MT"/>
        </w:rPr>
      </w:pPr>
      <w:r>
        <w:rPr>
          <w:rFonts w:ascii="Gill Sans MT" w:hAnsi="Gill Sans MT"/>
        </w:rPr>
        <w:t>Caso 2:</w:t>
      </w:r>
    </w:p>
    <w:p w14:paraId="0598404D" w14:textId="7A1DA1E1" w:rsidR="004344DE" w:rsidRDefault="00232EF1" w:rsidP="004344DE">
      <w:pPr>
        <w:pStyle w:val="Prrafodelista"/>
        <w:numPr>
          <w:ilvl w:val="0"/>
          <w:numId w:val="2"/>
        </w:numPr>
        <w:spacing w:line="259" w:lineRule="auto"/>
        <w:jc w:val="both"/>
        <w:rPr>
          <w:rFonts w:ascii="Gill Sans MT" w:hAnsi="Gill Sans MT"/>
        </w:rPr>
      </w:pPr>
      <w:r>
        <w:rPr>
          <w:rFonts w:ascii="Gill Sans MT" w:hAnsi="Gill Sans MT"/>
        </w:rPr>
        <w:t xml:space="preserve">Como se ha podido determinar, el “montar” un espectáculo del Circo en una ciudad requiere una gran cantidad de recursos, </w:t>
      </w:r>
      <w:r w:rsidR="00CE4EB1">
        <w:rPr>
          <w:rFonts w:ascii="Gill Sans MT" w:hAnsi="Gill Sans MT"/>
        </w:rPr>
        <w:t xml:space="preserve">si usted es el gerente del grupo de planificación. ¿Cómo propone obtener los recursos financieros necesarios para llevar el circo a Turquía? </w:t>
      </w:r>
    </w:p>
    <w:p w14:paraId="2B8E36AE" w14:textId="40FAD2C3" w:rsidR="004344DE" w:rsidRDefault="00CE4EB1" w:rsidP="004344DE">
      <w:pPr>
        <w:pStyle w:val="Prrafodelista"/>
        <w:numPr>
          <w:ilvl w:val="0"/>
          <w:numId w:val="2"/>
        </w:numPr>
        <w:spacing w:line="259" w:lineRule="auto"/>
        <w:jc w:val="both"/>
        <w:rPr>
          <w:rFonts w:ascii="Gill Sans MT" w:hAnsi="Gill Sans MT"/>
        </w:rPr>
      </w:pPr>
      <w:r>
        <w:rPr>
          <w:rFonts w:ascii="Gill Sans MT" w:hAnsi="Gill Sans MT"/>
        </w:rPr>
        <w:t>De acuerdo con las propuesta</w:t>
      </w:r>
      <w:r w:rsidR="006D45CA">
        <w:rPr>
          <w:rFonts w:ascii="Gill Sans MT" w:hAnsi="Gill Sans MT"/>
        </w:rPr>
        <w:t>s</w:t>
      </w:r>
      <w:r>
        <w:rPr>
          <w:rFonts w:ascii="Gill Sans MT" w:hAnsi="Gill Sans MT"/>
        </w:rPr>
        <w:t xml:space="preserve"> del Ministerio de Cultura y Turismo de Turquía</w:t>
      </w:r>
      <w:r w:rsidR="006D45CA">
        <w:rPr>
          <w:rFonts w:ascii="Gill Sans MT" w:hAnsi="Gill Sans MT"/>
        </w:rPr>
        <w:t xml:space="preserve"> y TTE, ¿Es conveniente para los intereses del Circo ofrecer un espectáculo en el país?</w:t>
      </w:r>
    </w:p>
    <w:p w14:paraId="2A4CBEAC" w14:textId="0011FFF5" w:rsidR="00232EF1" w:rsidRPr="006D45CA" w:rsidRDefault="006D45CA" w:rsidP="004344DE">
      <w:pPr>
        <w:pStyle w:val="Prrafodelista"/>
        <w:numPr>
          <w:ilvl w:val="0"/>
          <w:numId w:val="2"/>
        </w:numPr>
        <w:spacing w:line="259" w:lineRule="auto"/>
        <w:jc w:val="both"/>
        <w:rPr>
          <w:rFonts w:ascii="Gill Sans MT" w:hAnsi="Gill Sans MT"/>
        </w:rPr>
      </w:pPr>
      <w:r w:rsidRPr="006D45CA">
        <w:rPr>
          <w:rFonts w:ascii="Gill Sans MT" w:hAnsi="Gill Sans MT"/>
        </w:rPr>
        <w:t>¿Cómo considera que impactaría en el plan estratégico del circo embarcarse en un proyecto no planificado como este?; ¿Cuál puede ser el impacto del proyecto en los resultados financieros del circo?</w:t>
      </w:r>
    </w:p>
    <w:p w14:paraId="101FCD8A" w14:textId="491E4BBF" w:rsidR="0066083A" w:rsidRDefault="0066083A" w:rsidP="004344DE">
      <w:pPr>
        <w:jc w:val="both"/>
        <w:rPr>
          <w:rFonts w:ascii="Gill Sans MT" w:hAnsi="Gill Sans MT"/>
        </w:rPr>
      </w:pPr>
      <w:r>
        <w:rPr>
          <w:rFonts w:ascii="Gill Sans MT" w:hAnsi="Gill Sans MT"/>
        </w:rPr>
        <w:t>Subir sus respuestas en el portal en los espacios disponibles para el efecto:</w:t>
      </w:r>
    </w:p>
    <w:p w14:paraId="3C0F9B46" w14:textId="260ED76C" w:rsidR="0066083A" w:rsidRDefault="0066083A" w:rsidP="004344DE">
      <w:pPr>
        <w:jc w:val="both"/>
        <w:rPr>
          <w:rFonts w:ascii="Gill Sans MT" w:hAnsi="Gill Sans MT"/>
        </w:rPr>
      </w:pPr>
      <w:r>
        <w:rPr>
          <w:rFonts w:ascii="Gill Sans MT" w:hAnsi="Gill Sans MT"/>
        </w:rPr>
        <w:t>Pre-Caso: 1</w:t>
      </w:r>
      <w:r w:rsidR="002E1573">
        <w:rPr>
          <w:rFonts w:ascii="Gill Sans MT" w:hAnsi="Gill Sans MT"/>
        </w:rPr>
        <w:t>7</w:t>
      </w:r>
      <w:r>
        <w:rPr>
          <w:rFonts w:ascii="Gill Sans MT" w:hAnsi="Gill Sans MT"/>
        </w:rPr>
        <w:t>/03/2025</w:t>
      </w:r>
    </w:p>
    <w:p w14:paraId="683D126C" w14:textId="3CBE89FC" w:rsidR="004344DE" w:rsidRDefault="0066083A" w:rsidP="004344DE">
      <w:pPr>
        <w:jc w:val="both"/>
        <w:rPr>
          <w:rFonts w:ascii="Gill Sans MT" w:hAnsi="Gill Sans MT"/>
        </w:rPr>
      </w:pPr>
      <w:r>
        <w:rPr>
          <w:rFonts w:ascii="Gill Sans MT" w:hAnsi="Gill Sans MT"/>
        </w:rPr>
        <w:t>Caso: 1</w:t>
      </w:r>
      <w:r w:rsidR="002E1573">
        <w:rPr>
          <w:rFonts w:ascii="Gill Sans MT" w:hAnsi="Gill Sans MT"/>
        </w:rPr>
        <w:t>9</w:t>
      </w:r>
      <w:r>
        <w:rPr>
          <w:rFonts w:ascii="Gill Sans MT" w:hAnsi="Gill Sans MT"/>
        </w:rPr>
        <w:t>/03/2025</w:t>
      </w:r>
    </w:p>
    <w:p w14:paraId="179E95E3" w14:textId="77777777" w:rsidR="004344DE" w:rsidRDefault="004344DE" w:rsidP="004344DE">
      <w:pPr>
        <w:jc w:val="center"/>
      </w:pPr>
    </w:p>
    <w:sectPr w:rsidR="004344D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B2CC6" w14:textId="77777777" w:rsidR="009E3409" w:rsidRDefault="009E3409" w:rsidP="004344DE">
      <w:pPr>
        <w:spacing w:after="0" w:line="240" w:lineRule="auto"/>
      </w:pPr>
      <w:r>
        <w:separator/>
      </w:r>
    </w:p>
  </w:endnote>
  <w:endnote w:type="continuationSeparator" w:id="0">
    <w:p w14:paraId="2C536F45" w14:textId="77777777" w:rsidR="009E3409" w:rsidRDefault="009E3409" w:rsidP="0043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76BE5" w14:textId="77777777" w:rsidR="009E3409" w:rsidRDefault="009E3409" w:rsidP="004344DE">
      <w:pPr>
        <w:spacing w:after="0" w:line="240" w:lineRule="auto"/>
      </w:pPr>
      <w:r>
        <w:separator/>
      </w:r>
    </w:p>
  </w:footnote>
  <w:footnote w:type="continuationSeparator" w:id="0">
    <w:p w14:paraId="3DA5C4C5" w14:textId="77777777" w:rsidR="009E3409" w:rsidRDefault="009E3409" w:rsidP="00434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B6C90" w14:textId="77777777" w:rsidR="004344DE" w:rsidRPr="006011EF" w:rsidRDefault="004344DE" w:rsidP="004344DE">
    <w:pPr>
      <w:pStyle w:val="Encabezado"/>
      <w:tabs>
        <w:tab w:val="clear" w:pos="4419"/>
        <w:tab w:val="clear" w:pos="8838"/>
        <w:tab w:val="left" w:pos="6015"/>
      </w:tabs>
      <w:jc w:val="right"/>
      <w:rPr>
        <w:rFonts w:ascii="Gill Sans MT" w:hAnsi="Gill Sans MT"/>
        <w:sz w:val="20"/>
        <w:szCs w:val="20"/>
      </w:rPr>
    </w:pPr>
    <w:r w:rsidRPr="004D78EF">
      <w:rPr>
        <w:rFonts w:ascii="Tahoma" w:hAnsi="Tahoma" w:cs="Tahoma"/>
        <w:noProof/>
        <w:sz w:val="16"/>
        <w:szCs w:val="16"/>
        <w:lang w:val="es-ES"/>
      </w:rPr>
      <w:drawing>
        <wp:anchor distT="0" distB="0" distL="114300" distR="114300" simplePos="0" relativeHeight="251659264" behindDoc="0" locked="0" layoutInCell="1" allowOverlap="1" wp14:anchorId="3E38124B" wp14:editId="678F6262">
          <wp:simplePos x="0" y="0"/>
          <wp:positionH relativeFrom="column">
            <wp:posOffset>-2721</wp:posOffset>
          </wp:positionH>
          <wp:positionV relativeFrom="paragraph">
            <wp:posOffset>17145</wp:posOffset>
          </wp:positionV>
          <wp:extent cx="1638300" cy="623349"/>
          <wp:effectExtent l="0" t="0" r="0" b="5715"/>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8300" cy="623349"/>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6011EF">
      <w:rPr>
        <w:rFonts w:ascii="Gill Sans MT" w:hAnsi="Gill Sans MT"/>
        <w:sz w:val="20"/>
        <w:szCs w:val="20"/>
      </w:rPr>
      <w:t>Facultad Ingeniería</w:t>
    </w:r>
  </w:p>
  <w:p w14:paraId="3400C9FF" w14:textId="77777777" w:rsidR="004344DE" w:rsidRPr="006011EF" w:rsidRDefault="004344DE" w:rsidP="004344DE">
    <w:pPr>
      <w:pStyle w:val="Encabezado"/>
      <w:tabs>
        <w:tab w:val="clear" w:pos="4419"/>
        <w:tab w:val="clear" w:pos="8838"/>
        <w:tab w:val="left" w:pos="6015"/>
      </w:tabs>
      <w:jc w:val="right"/>
      <w:rPr>
        <w:rFonts w:ascii="Gill Sans MT" w:hAnsi="Gill Sans MT"/>
        <w:sz w:val="20"/>
        <w:szCs w:val="20"/>
      </w:rPr>
    </w:pPr>
    <w:r w:rsidRPr="006011EF">
      <w:rPr>
        <w:rFonts w:ascii="Gill Sans MT" w:hAnsi="Gill Sans MT"/>
        <w:sz w:val="20"/>
        <w:szCs w:val="20"/>
      </w:rPr>
      <w:t>Ing. Carlos E. García Bickford</w:t>
    </w:r>
  </w:p>
  <w:p w14:paraId="1D5214E1" w14:textId="77777777" w:rsidR="004344DE" w:rsidRDefault="004344DE" w:rsidP="004344DE">
    <w:pPr>
      <w:pStyle w:val="Encabezado"/>
      <w:tabs>
        <w:tab w:val="clear" w:pos="4419"/>
        <w:tab w:val="clear" w:pos="8838"/>
        <w:tab w:val="left" w:pos="6015"/>
      </w:tabs>
      <w:jc w:val="right"/>
      <w:rPr>
        <w:rFonts w:ascii="Gill Sans MT" w:hAnsi="Gill Sans MT"/>
        <w:sz w:val="20"/>
        <w:szCs w:val="20"/>
      </w:rPr>
    </w:pPr>
    <w:r w:rsidRPr="006011EF">
      <w:rPr>
        <w:rFonts w:ascii="Gill Sans MT" w:hAnsi="Gill Sans MT"/>
        <w:sz w:val="20"/>
        <w:szCs w:val="20"/>
      </w:rPr>
      <w:t>Seminario de Casos</w:t>
    </w:r>
    <w:r>
      <w:rPr>
        <w:rFonts w:ascii="Gill Sans MT" w:hAnsi="Gill Sans MT"/>
        <w:sz w:val="20"/>
        <w:szCs w:val="20"/>
      </w:rPr>
      <w:t xml:space="preserve"> de Gestión</w:t>
    </w:r>
  </w:p>
  <w:p w14:paraId="70F7BC06" w14:textId="124DE082" w:rsidR="004344DE" w:rsidRDefault="004344DE" w:rsidP="004344DE">
    <w:pPr>
      <w:pStyle w:val="Encabezado"/>
      <w:tabs>
        <w:tab w:val="clear" w:pos="4419"/>
        <w:tab w:val="clear" w:pos="8838"/>
        <w:tab w:val="left" w:pos="6015"/>
      </w:tabs>
      <w:jc w:val="right"/>
      <w:rPr>
        <w:rFonts w:ascii="Gill Sans MT" w:hAnsi="Gill Sans MT"/>
        <w:sz w:val="20"/>
        <w:szCs w:val="20"/>
      </w:rPr>
    </w:pPr>
    <w:r>
      <w:rPr>
        <w:rFonts w:ascii="Gill Sans MT" w:hAnsi="Gill Sans MT"/>
        <w:sz w:val="20"/>
        <w:szCs w:val="20"/>
      </w:rPr>
      <w:t xml:space="preserve">Caso No. </w:t>
    </w:r>
    <w:r>
      <w:rPr>
        <w:rFonts w:ascii="Gill Sans MT" w:hAnsi="Gill Sans MT"/>
        <w:sz w:val="20"/>
        <w:szCs w:val="20"/>
      </w:rPr>
      <w:t>2</w:t>
    </w:r>
  </w:p>
  <w:p w14:paraId="6AF52C89" w14:textId="2195AB7E" w:rsidR="004344DE" w:rsidRPr="006011EF" w:rsidRDefault="002E1573" w:rsidP="004344DE">
    <w:pPr>
      <w:pStyle w:val="Encabezado"/>
      <w:tabs>
        <w:tab w:val="clear" w:pos="4419"/>
        <w:tab w:val="clear" w:pos="8838"/>
        <w:tab w:val="left" w:pos="6015"/>
      </w:tabs>
      <w:jc w:val="right"/>
      <w:rPr>
        <w:rFonts w:ascii="Gill Sans MT" w:hAnsi="Gill Sans MT"/>
        <w:sz w:val="20"/>
        <w:szCs w:val="20"/>
      </w:rPr>
    </w:pPr>
    <w:r>
      <w:rPr>
        <w:rFonts w:ascii="Gill Sans MT" w:hAnsi="Gill Sans MT"/>
        <w:sz w:val="20"/>
        <w:szCs w:val="20"/>
      </w:rPr>
      <w:t>Operaciones</w:t>
    </w:r>
  </w:p>
  <w:p w14:paraId="5ABA756F" w14:textId="77C7A13B" w:rsidR="004344DE" w:rsidRPr="006011EF" w:rsidRDefault="004344DE" w:rsidP="004344DE">
    <w:pPr>
      <w:pStyle w:val="Encabezado"/>
      <w:tabs>
        <w:tab w:val="clear" w:pos="4419"/>
        <w:tab w:val="clear" w:pos="8838"/>
        <w:tab w:val="left" w:pos="6015"/>
      </w:tabs>
      <w:jc w:val="right"/>
      <w:rPr>
        <w:rFonts w:ascii="Gill Sans MT" w:hAnsi="Gill Sans MT"/>
        <w:sz w:val="20"/>
        <w:szCs w:val="20"/>
      </w:rPr>
    </w:pPr>
    <w:r>
      <w:rPr>
        <w:rFonts w:ascii="Gill Sans MT" w:hAnsi="Gill Sans MT"/>
        <w:sz w:val="20"/>
        <w:szCs w:val="20"/>
      </w:rPr>
      <w:t>1er</w:t>
    </w:r>
    <w:r>
      <w:rPr>
        <w:rFonts w:ascii="Gill Sans MT" w:hAnsi="Gill Sans MT"/>
        <w:sz w:val="20"/>
        <w:szCs w:val="20"/>
      </w:rPr>
      <w:t xml:space="preserve"> semestre </w:t>
    </w:r>
    <w:r w:rsidRPr="006011EF">
      <w:rPr>
        <w:rFonts w:ascii="Gill Sans MT" w:hAnsi="Gill Sans MT"/>
        <w:sz w:val="20"/>
        <w:szCs w:val="20"/>
      </w:rPr>
      <w:t>2</w:t>
    </w:r>
    <w:r>
      <w:rPr>
        <w:rFonts w:ascii="Gill Sans MT" w:hAnsi="Gill Sans MT"/>
        <w:sz w:val="20"/>
        <w:szCs w:val="20"/>
      </w:rPr>
      <w:t>02</w:t>
    </w:r>
    <w:r>
      <w:rPr>
        <w:rFonts w:ascii="Gill Sans MT" w:hAnsi="Gill Sans MT"/>
        <w:sz w:val="20"/>
        <w:szCs w:val="20"/>
      </w:rPr>
      <w:t>5</w:t>
    </w:r>
  </w:p>
  <w:p w14:paraId="1DAB3CDA" w14:textId="77777777" w:rsidR="004344DE" w:rsidRDefault="004344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03FF4"/>
    <w:multiLevelType w:val="hybridMultilevel"/>
    <w:tmpl w:val="D556D24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C021C80"/>
    <w:multiLevelType w:val="hybridMultilevel"/>
    <w:tmpl w:val="493E296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1722FC1"/>
    <w:multiLevelType w:val="hybridMultilevel"/>
    <w:tmpl w:val="53042F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612398523">
    <w:abstractNumId w:val="0"/>
  </w:num>
  <w:num w:numId="2" w16cid:durableId="746727577">
    <w:abstractNumId w:val="1"/>
  </w:num>
  <w:num w:numId="3" w16cid:durableId="1060832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DE"/>
    <w:rsid w:val="00232EF1"/>
    <w:rsid w:val="002E1573"/>
    <w:rsid w:val="004344DE"/>
    <w:rsid w:val="00454836"/>
    <w:rsid w:val="0066083A"/>
    <w:rsid w:val="006D45CA"/>
    <w:rsid w:val="00701F7E"/>
    <w:rsid w:val="009E3409"/>
    <w:rsid w:val="00B510A9"/>
    <w:rsid w:val="00BA046D"/>
    <w:rsid w:val="00CE4E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02B7"/>
  <w15:chartTrackingRefBased/>
  <w15:docId w15:val="{193A4AE7-F122-494C-879F-8F4873D9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4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4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44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44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44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44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44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44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44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44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44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44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44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44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44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44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44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44DE"/>
    <w:rPr>
      <w:rFonts w:eastAsiaTheme="majorEastAsia" w:cstheme="majorBidi"/>
      <w:color w:val="272727" w:themeColor="text1" w:themeTint="D8"/>
    </w:rPr>
  </w:style>
  <w:style w:type="paragraph" w:styleId="Ttulo">
    <w:name w:val="Title"/>
    <w:basedOn w:val="Normal"/>
    <w:next w:val="Normal"/>
    <w:link w:val="TtuloCar"/>
    <w:uiPriority w:val="10"/>
    <w:qFormat/>
    <w:rsid w:val="00434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44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44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44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44DE"/>
    <w:pPr>
      <w:spacing w:before="160"/>
      <w:jc w:val="center"/>
    </w:pPr>
    <w:rPr>
      <w:i/>
      <w:iCs/>
      <w:color w:val="404040" w:themeColor="text1" w:themeTint="BF"/>
    </w:rPr>
  </w:style>
  <w:style w:type="character" w:customStyle="1" w:styleId="CitaCar">
    <w:name w:val="Cita Car"/>
    <w:basedOn w:val="Fuentedeprrafopredeter"/>
    <w:link w:val="Cita"/>
    <w:uiPriority w:val="29"/>
    <w:rsid w:val="004344DE"/>
    <w:rPr>
      <w:i/>
      <w:iCs/>
      <w:color w:val="404040" w:themeColor="text1" w:themeTint="BF"/>
    </w:rPr>
  </w:style>
  <w:style w:type="paragraph" w:styleId="Prrafodelista">
    <w:name w:val="List Paragraph"/>
    <w:basedOn w:val="Normal"/>
    <w:uiPriority w:val="34"/>
    <w:qFormat/>
    <w:rsid w:val="004344DE"/>
    <w:pPr>
      <w:ind w:left="720"/>
      <w:contextualSpacing/>
    </w:pPr>
  </w:style>
  <w:style w:type="character" w:styleId="nfasisintenso">
    <w:name w:val="Intense Emphasis"/>
    <w:basedOn w:val="Fuentedeprrafopredeter"/>
    <w:uiPriority w:val="21"/>
    <w:qFormat/>
    <w:rsid w:val="004344DE"/>
    <w:rPr>
      <w:i/>
      <w:iCs/>
      <w:color w:val="0F4761" w:themeColor="accent1" w:themeShade="BF"/>
    </w:rPr>
  </w:style>
  <w:style w:type="paragraph" w:styleId="Citadestacada">
    <w:name w:val="Intense Quote"/>
    <w:basedOn w:val="Normal"/>
    <w:next w:val="Normal"/>
    <w:link w:val="CitadestacadaCar"/>
    <w:uiPriority w:val="30"/>
    <w:qFormat/>
    <w:rsid w:val="00434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44DE"/>
    <w:rPr>
      <w:i/>
      <w:iCs/>
      <w:color w:val="0F4761" w:themeColor="accent1" w:themeShade="BF"/>
    </w:rPr>
  </w:style>
  <w:style w:type="character" w:styleId="Referenciaintensa">
    <w:name w:val="Intense Reference"/>
    <w:basedOn w:val="Fuentedeprrafopredeter"/>
    <w:uiPriority w:val="32"/>
    <w:qFormat/>
    <w:rsid w:val="004344DE"/>
    <w:rPr>
      <w:b/>
      <w:bCs/>
      <w:smallCaps/>
      <w:color w:val="0F4761" w:themeColor="accent1" w:themeShade="BF"/>
      <w:spacing w:val="5"/>
    </w:rPr>
  </w:style>
  <w:style w:type="paragraph" w:styleId="Encabezado">
    <w:name w:val="header"/>
    <w:basedOn w:val="Normal"/>
    <w:link w:val="EncabezadoCar"/>
    <w:uiPriority w:val="99"/>
    <w:unhideWhenUsed/>
    <w:rsid w:val="004344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44DE"/>
  </w:style>
  <w:style w:type="paragraph" w:styleId="Piedepgina">
    <w:name w:val="footer"/>
    <w:basedOn w:val="Normal"/>
    <w:link w:val="PiedepginaCar"/>
    <w:uiPriority w:val="99"/>
    <w:unhideWhenUsed/>
    <w:rsid w:val="004344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275</Words>
  <Characters>1517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BICKFORD, CARLOS ENRIQUE</dc:creator>
  <cp:keywords/>
  <dc:description/>
  <cp:lastModifiedBy>GARCIA BICKFORD, CARLOS ENRIQUE</cp:lastModifiedBy>
  <cp:revision>4</cp:revision>
  <dcterms:created xsi:type="dcterms:W3CDTF">2025-03-05T18:33:00Z</dcterms:created>
  <dcterms:modified xsi:type="dcterms:W3CDTF">2025-03-05T18:44:00Z</dcterms:modified>
</cp:coreProperties>
</file>