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A7DC6" w14:textId="49B580C0" w:rsidR="00703588" w:rsidRPr="000B64C7" w:rsidRDefault="00703588" w:rsidP="00703588">
      <w:pPr>
        <w:jc w:val="center"/>
        <w:rPr>
          <w:rFonts w:ascii="Gill Sans MT" w:hAnsi="Gill Sans MT"/>
          <w:b/>
          <w:bCs/>
          <w:sz w:val="28"/>
          <w:szCs w:val="28"/>
        </w:rPr>
      </w:pPr>
      <w:r w:rsidRPr="000B64C7">
        <w:rPr>
          <w:rFonts w:ascii="Gill Sans MT" w:hAnsi="Gill Sans MT"/>
          <w:b/>
          <w:bCs/>
          <w:sz w:val="28"/>
          <w:szCs w:val="28"/>
        </w:rPr>
        <w:t xml:space="preserve">Caso </w:t>
      </w:r>
      <w:r w:rsidR="002F4B68">
        <w:rPr>
          <w:rFonts w:ascii="Gill Sans MT" w:hAnsi="Gill Sans MT"/>
          <w:b/>
          <w:bCs/>
          <w:sz w:val="28"/>
          <w:szCs w:val="28"/>
        </w:rPr>
        <w:t>3 Operaciones</w:t>
      </w:r>
    </w:p>
    <w:p w14:paraId="2FF4643E" w14:textId="5D73CD6A" w:rsidR="00703588" w:rsidRPr="000B64C7" w:rsidRDefault="00703588" w:rsidP="00703588">
      <w:pPr>
        <w:jc w:val="center"/>
        <w:rPr>
          <w:rFonts w:ascii="Gill Sans MT" w:hAnsi="Gill Sans MT"/>
          <w:b/>
          <w:bCs/>
          <w:sz w:val="28"/>
          <w:szCs w:val="28"/>
        </w:rPr>
      </w:pPr>
      <w:r w:rsidRPr="000B64C7">
        <w:rPr>
          <w:rFonts w:ascii="Gill Sans MT" w:hAnsi="Gill Sans MT"/>
          <w:b/>
          <w:bCs/>
          <w:sz w:val="28"/>
          <w:szCs w:val="28"/>
        </w:rPr>
        <w:t>“La Negociación”</w:t>
      </w:r>
    </w:p>
    <w:p w14:paraId="0A989180" w14:textId="151FA428" w:rsidR="000B64C7" w:rsidRPr="000B64C7" w:rsidRDefault="000B64C7" w:rsidP="000B64C7">
      <w:pPr>
        <w:jc w:val="both"/>
        <w:rPr>
          <w:rFonts w:ascii="Gill Sans MT" w:hAnsi="Gill Sans MT"/>
          <w:b/>
          <w:bCs/>
          <w:sz w:val="28"/>
          <w:szCs w:val="28"/>
        </w:rPr>
      </w:pPr>
      <w:r w:rsidRPr="000B64C7">
        <w:rPr>
          <w:rFonts w:ascii="Gill Sans MT" w:hAnsi="Gill Sans MT"/>
          <w:b/>
          <w:bCs/>
          <w:sz w:val="28"/>
          <w:szCs w:val="28"/>
        </w:rPr>
        <w:t>Introducción:</w:t>
      </w:r>
    </w:p>
    <w:p w14:paraId="0CF623A2" w14:textId="1B0343BA" w:rsidR="00703588" w:rsidRDefault="00703588" w:rsidP="00703588">
      <w:pPr>
        <w:jc w:val="both"/>
        <w:rPr>
          <w:rFonts w:ascii="Gill Sans MT" w:hAnsi="Gill Sans MT"/>
        </w:rPr>
      </w:pPr>
      <w:r>
        <w:rPr>
          <w:rFonts w:ascii="Gill Sans MT" w:hAnsi="Gill Sans MT"/>
        </w:rPr>
        <w:t>Una de las aptitudes que debe desarrollar cualquier líder es “saber escuchar”, lo cual le permitirá poder enfrentar situaciones en las cuales deberá negociar “soluciones” compartidas. Muchas veces, se deben enfrentar situaciones en las cuales hay diferentes opiniones y algunas de ellas opuestas o encontradas. Es este caso simularemos una de estas situaciones, en las que un grupo de colaboradores se sienten amenazados por los avances de la Inteligencia Artificial.</w:t>
      </w:r>
    </w:p>
    <w:p w14:paraId="325111F1" w14:textId="07992C2D" w:rsidR="00703588" w:rsidRDefault="00703588" w:rsidP="00703588">
      <w:pPr>
        <w:jc w:val="both"/>
        <w:rPr>
          <w:rFonts w:ascii="Gill Sans MT" w:hAnsi="Gill Sans MT"/>
        </w:rPr>
      </w:pPr>
      <w:r>
        <w:rPr>
          <w:rFonts w:ascii="Gill Sans MT" w:hAnsi="Gill Sans MT"/>
        </w:rPr>
        <w:t>Como” marco de referencia”</w:t>
      </w:r>
      <w:r w:rsidR="00916F2D">
        <w:rPr>
          <w:rFonts w:ascii="Gill Sans MT" w:hAnsi="Gill Sans MT"/>
        </w:rPr>
        <w:t xml:space="preserve">, continuaremos con el caso de </w:t>
      </w:r>
      <w:r>
        <w:rPr>
          <w:rFonts w:ascii="Gill Sans MT" w:hAnsi="Gill Sans MT"/>
        </w:rPr>
        <w:t xml:space="preserve">“Vodafone” </w:t>
      </w:r>
      <w:r w:rsidR="00916F2D">
        <w:rPr>
          <w:rFonts w:ascii="Gill Sans MT" w:hAnsi="Gill Sans MT"/>
        </w:rPr>
        <w:t xml:space="preserve">y los análisis de beneficio – costo realizados. </w:t>
      </w:r>
      <w:r>
        <w:rPr>
          <w:rFonts w:ascii="Gill Sans MT" w:hAnsi="Gill Sans MT"/>
        </w:rPr>
        <w:t>Sin embargo, para</w:t>
      </w:r>
      <w:r w:rsidR="00916F2D">
        <w:rPr>
          <w:rFonts w:ascii="Gill Sans MT" w:hAnsi="Gill Sans MT"/>
        </w:rPr>
        <w:t xml:space="preserve"> algunos de</w:t>
      </w:r>
      <w:r>
        <w:rPr>
          <w:rFonts w:ascii="Gill Sans MT" w:hAnsi="Gill Sans MT"/>
        </w:rPr>
        <w:t xml:space="preserve"> los trabajadores de las empresas, significará el fin de su carrera, lo cual les genera “temores” y tenerse que enfrentar a un futuro incierto, que de acuerdo con sus palabras “la tecnología nos está dejando sin trabajos y atenta contra nuestros derechos...”</w:t>
      </w:r>
    </w:p>
    <w:p w14:paraId="6B2A22E4" w14:textId="77777777" w:rsidR="00703588" w:rsidRDefault="00703588" w:rsidP="00703588">
      <w:pPr>
        <w:jc w:val="both"/>
        <w:rPr>
          <w:rFonts w:ascii="Gill Sans MT" w:hAnsi="Gill Sans MT"/>
        </w:rPr>
      </w:pPr>
      <w:hyperlink r:id="rId7" w:history="1">
        <w:r w:rsidRPr="004645F9">
          <w:rPr>
            <w:rStyle w:val="Hipervnculo"/>
            <w:rFonts w:ascii="Gill Sans MT" w:hAnsi="Gill Sans MT"/>
          </w:rPr>
          <w:t>https://elinsignia.com/2016/11/03/resistencia-al-cambio-tecnologico-una-organizacion/</w:t>
        </w:r>
      </w:hyperlink>
      <w:r>
        <w:rPr>
          <w:rFonts w:ascii="Gill Sans MT" w:hAnsi="Gill Sans MT"/>
        </w:rPr>
        <w:t xml:space="preserve"> </w:t>
      </w:r>
    </w:p>
    <w:p w14:paraId="4A896496" w14:textId="77777777" w:rsidR="00703588" w:rsidRDefault="00703588" w:rsidP="00703588">
      <w:pPr>
        <w:jc w:val="both"/>
        <w:rPr>
          <w:rStyle w:val="Hipervnculo"/>
          <w:rFonts w:ascii="Gill Sans MT" w:hAnsi="Gill Sans MT"/>
        </w:rPr>
      </w:pPr>
      <w:hyperlink r:id="rId8" w:history="1">
        <w:r w:rsidRPr="004645F9">
          <w:rPr>
            <w:rStyle w:val="Hipervnculo"/>
            <w:rFonts w:ascii="Gill Sans MT" w:hAnsi="Gill Sans MT"/>
          </w:rPr>
          <w:t>https://repositorio.tec.mx/handle/11285/568270</w:t>
        </w:r>
      </w:hyperlink>
    </w:p>
    <w:p w14:paraId="1692B7A3" w14:textId="2C65808D" w:rsidR="000B64C7" w:rsidRDefault="000B64C7" w:rsidP="00703588">
      <w:pPr>
        <w:jc w:val="both"/>
        <w:rPr>
          <w:rFonts w:ascii="Gill Sans MT" w:hAnsi="Gill Sans MT"/>
          <w:b/>
          <w:bCs/>
          <w:sz w:val="28"/>
          <w:szCs w:val="28"/>
        </w:rPr>
      </w:pPr>
      <w:r w:rsidRPr="000B64C7">
        <w:rPr>
          <w:rFonts w:ascii="Gill Sans MT" w:hAnsi="Gill Sans MT"/>
          <w:b/>
          <w:bCs/>
          <w:sz w:val="28"/>
          <w:szCs w:val="28"/>
        </w:rPr>
        <w:t>La situación que debemos enfrentar:</w:t>
      </w:r>
    </w:p>
    <w:p w14:paraId="5C66C785" w14:textId="3F5A43B8" w:rsidR="000B64C7" w:rsidRDefault="000B64C7" w:rsidP="000B64C7">
      <w:pPr>
        <w:jc w:val="both"/>
        <w:rPr>
          <w:rFonts w:ascii="Gill Sans MT" w:hAnsi="Gill Sans MT"/>
        </w:rPr>
      </w:pPr>
      <w:r>
        <w:rPr>
          <w:rFonts w:ascii="Gill Sans MT" w:hAnsi="Gill Sans MT"/>
        </w:rPr>
        <w:t>Se ha comunicado a los empleados que a partir del primer semestre del próximo año se iniciará con la implementación de un “</w:t>
      </w:r>
      <w:proofErr w:type="spellStart"/>
      <w:r>
        <w:rPr>
          <w:rFonts w:ascii="Gill Sans MT" w:hAnsi="Gill Sans MT"/>
        </w:rPr>
        <w:t>chatbot</w:t>
      </w:r>
      <w:proofErr w:type="spellEnd"/>
      <w:r>
        <w:rPr>
          <w:rFonts w:ascii="Gill Sans MT" w:hAnsi="Gill Sans MT"/>
        </w:rPr>
        <w:t>” para la atención directa de los clientes, funciones que anteriormente se hacía por medio del “centro de llamadas”. El uso de esta tecnología amenaza la estabilidad laboral de más de 300 personas; quienes han organizado un sindicato dentro de la empresa, para “proteger sus trabajos y la seguridad alimentaria” de sus familias.</w:t>
      </w:r>
    </w:p>
    <w:p w14:paraId="6E012E6D" w14:textId="77777777" w:rsidR="000B64C7" w:rsidRDefault="000B64C7" w:rsidP="000B64C7">
      <w:pPr>
        <w:jc w:val="both"/>
        <w:rPr>
          <w:rFonts w:ascii="Gill Sans MT" w:hAnsi="Gill Sans MT"/>
        </w:rPr>
      </w:pPr>
      <w:r>
        <w:rPr>
          <w:rFonts w:ascii="Gill Sans MT" w:hAnsi="Gill Sans MT"/>
        </w:rPr>
        <w:t xml:space="preserve">El ejercicio de este caso simulará una reunión entre la dirección del sindicato de trabajadores de la empresa y la gerencia. Los trabajadores presentarán sus demandas a la gerencia y esta debe decidir si se aceptan o no. Existe una serie amenaza de huelga; esto creará una imagen negativa de la empresa con los clientes y la sociedad en general. </w:t>
      </w:r>
    </w:p>
    <w:p w14:paraId="3E5F0821" w14:textId="77777777" w:rsidR="000B64C7" w:rsidRDefault="000B64C7" w:rsidP="000B64C7">
      <w:pPr>
        <w:jc w:val="both"/>
        <w:rPr>
          <w:rFonts w:ascii="Gill Sans MT" w:hAnsi="Gill Sans MT"/>
        </w:rPr>
      </w:pPr>
      <w:r>
        <w:rPr>
          <w:rFonts w:ascii="Gill Sans MT" w:hAnsi="Gill Sans MT"/>
        </w:rPr>
        <w:t>De parte de la gerencia, han preparado una propuesta sobre qué proponen hacer para mitigar los efectos de la implementación de la tecnología y no “perder” a sus empleados que siempre han sido considerados como uno de los principales recursos de la organización, por ello los identifican como “su capital” humano.</w:t>
      </w:r>
    </w:p>
    <w:p w14:paraId="37DF38C2" w14:textId="77777777" w:rsidR="000B64C7" w:rsidRDefault="000B64C7" w:rsidP="000B64C7">
      <w:pPr>
        <w:jc w:val="both"/>
        <w:rPr>
          <w:rFonts w:ascii="Gill Sans MT" w:hAnsi="Gill Sans MT"/>
        </w:rPr>
      </w:pPr>
      <w:r>
        <w:rPr>
          <w:rFonts w:ascii="Gill Sans MT" w:hAnsi="Gill Sans MT"/>
        </w:rPr>
        <w:lastRenderedPageBreak/>
        <w:t>El sindicato de empleados ha pedido el apoyo del Ministerio de Trabajo y Previsión Social (</w:t>
      </w:r>
      <w:proofErr w:type="spellStart"/>
      <w:r>
        <w:rPr>
          <w:rFonts w:ascii="Gill Sans MT" w:hAnsi="Gill Sans MT"/>
        </w:rPr>
        <w:t>MTyPS</w:t>
      </w:r>
      <w:proofErr w:type="spellEnd"/>
      <w:r>
        <w:rPr>
          <w:rFonts w:ascii="Gill Sans MT" w:hAnsi="Gill Sans MT"/>
        </w:rPr>
        <w:t>), quien nombró un grupo de sus abogados para que apoyen a los trabajadores, ya que ellos están para “velar” por los derechos de los empleados y vigilar que los “patrones” cumplan con sus obligaciones.</w:t>
      </w:r>
    </w:p>
    <w:p w14:paraId="50431090" w14:textId="09913928" w:rsidR="000B64C7" w:rsidRDefault="000B64C7" w:rsidP="000B64C7">
      <w:pPr>
        <w:jc w:val="both"/>
        <w:rPr>
          <w:rFonts w:ascii="Gill Sans MT" w:hAnsi="Gill Sans MT"/>
        </w:rPr>
      </w:pPr>
      <w:r>
        <w:rPr>
          <w:rFonts w:ascii="Gill Sans MT" w:hAnsi="Gill Sans MT"/>
        </w:rPr>
        <w:t>Por su lado, la gerencia está consciente de que necesita apoyo legal y ha contratado a una empresa especialista en derecho laboral, para que sirvan de “mediadores” y puedan “arbitrar” la reunión, con la esperanza de que el “problema” pueda ser solucionado de manera amigable. Están claros que “un mal arreglo, es mejor que un buen pleito...”</w:t>
      </w:r>
    </w:p>
    <w:p w14:paraId="59A26712" w14:textId="4FDB843B" w:rsidR="000B64C7" w:rsidRDefault="000B64C7" w:rsidP="000B64C7">
      <w:pPr>
        <w:jc w:val="both"/>
        <w:rPr>
          <w:rFonts w:ascii="Gill Sans MT" w:hAnsi="Gill Sans MT"/>
        </w:rPr>
      </w:pPr>
      <w:r>
        <w:rPr>
          <w:rFonts w:ascii="Gill Sans MT" w:hAnsi="Gill Sans MT"/>
        </w:rPr>
        <w:t xml:space="preserve">Dadas estas condiciones, la gerencia ha convocado a una reunión para </w:t>
      </w:r>
      <w:r w:rsidR="00F25570">
        <w:rPr>
          <w:rFonts w:ascii="Gill Sans MT" w:hAnsi="Gill Sans MT"/>
        </w:rPr>
        <w:t>escuchar las demandas de los trabajadores y presentar la oferta de la empresa para “mitigar” las dudas de los colaboradores, a quienes considera uno de sus principales activos, su “capital humano”</w:t>
      </w:r>
      <w:r>
        <w:rPr>
          <w:rFonts w:ascii="Gill Sans MT" w:hAnsi="Gill Sans MT"/>
        </w:rPr>
        <w:t xml:space="preserve">. En la reunión estarán presentes representantes del sindicato y el </w:t>
      </w:r>
      <w:proofErr w:type="spellStart"/>
      <w:r>
        <w:rPr>
          <w:rFonts w:ascii="Gill Sans MT" w:hAnsi="Gill Sans MT"/>
        </w:rPr>
        <w:t>MTyAS</w:t>
      </w:r>
      <w:proofErr w:type="spellEnd"/>
      <w:r>
        <w:rPr>
          <w:rFonts w:ascii="Gill Sans MT" w:hAnsi="Gill Sans MT"/>
        </w:rPr>
        <w:t>; los abogados laboralistas de la empresa (árbitros) y el gerente general y representantes de la junta directiva de la empresa.</w:t>
      </w:r>
    </w:p>
    <w:p w14:paraId="00514EAB" w14:textId="0EB84C87" w:rsidR="00F25570" w:rsidRDefault="00F25570" w:rsidP="00F25570">
      <w:pPr>
        <w:jc w:val="both"/>
        <w:rPr>
          <w:rFonts w:ascii="Gill Sans MT" w:hAnsi="Gill Sans MT"/>
          <w:b/>
          <w:bCs/>
          <w:sz w:val="28"/>
          <w:szCs w:val="28"/>
        </w:rPr>
      </w:pPr>
      <w:r>
        <w:rPr>
          <w:rFonts w:ascii="Gill Sans MT" w:hAnsi="Gill Sans MT"/>
          <w:b/>
          <w:bCs/>
          <w:sz w:val="28"/>
          <w:szCs w:val="28"/>
        </w:rPr>
        <w:t>El ejercicio</w:t>
      </w:r>
      <w:r w:rsidRPr="000B64C7">
        <w:rPr>
          <w:rFonts w:ascii="Gill Sans MT" w:hAnsi="Gill Sans MT"/>
          <w:b/>
          <w:bCs/>
          <w:sz w:val="28"/>
          <w:szCs w:val="28"/>
        </w:rPr>
        <w:t>:</w:t>
      </w:r>
    </w:p>
    <w:p w14:paraId="1715B6D9" w14:textId="69D16B7B" w:rsidR="00F25570" w:rsidRDefault="00F25570" w:rsidP="00F25570">
      <w:pPr>
        <w:jc w:val="both"/>
        <w:rPr>
          <w:rFonts w:ascii="Gill Sans MT" w:hAnsi="Gill Sans MT"/>
        </w:rPr>
      </w:pPr>
      <w:r>
        <w:rPr>
          <w:rFonts w:ascii="Gill Sans MT" w:hAnsi="Gill Sans MT"/>
        </w:rPr>
        <w:t xml:space="preserve">La </w:t>
      </w:r>
      <w:r w:rsidR="00916F2D">
        <w:rPr>
          <w:rFonts w:ascii="Gill Sans MT" w:hAnsi="Gill Sans MT"/>
        </w:rPr>
        <w:t>sección</w:t>
      </w:r>
      <w:r>
        <w:rPr>
          <w:rFonts w:ascii="Gill Sans MT" w:hAnsi="Gill Sans MT"/>
        </w:rPr>
        <w:t xml:space="preserve"> está dividida en grupos, por lo que se dividirá para representar los roles que les corresponde. Un grupo, seleccionado al azar, será el representante de los intereses de la empresa (gerencia general y junta directiva), el segundo grupo asumirá el rol de los abogados laboristas (árbitros), el tercer grupo, serán los abogados representantes del </w:t>
      </w:r>
      <w:proofErr w:type="spellStart"/>
      <w:r>
        <w:rPr>
          <w:rFonts w:ascii="Gill Sans MT" w:hAnsi="Gill Sans MT"/>
        </w:rPr>
        <w:t>MYyPS</w:t>
      </w:r>
      <w:proofErr w:type="spellEnd"/>
      <w:r>
        <w:rPr>
          <w:rFonts w:ascii="Gill Sans MT" w:hAnsi="Gill Sans MT"/>
        </w:rPr>
        <w:t xml:space="preserve"> y los grupos restantes representarán a los trabajadores y su sindicato.</w:t>
      </w:r>
    </w:p>
    <w:p w14:paraId="64F44282" w14:textId="7FFB86B3" w:rsidR="00916F2D" w:rsidRDefault="002F4B68" w:rsidP="00F25570">
      <w:pPr>
        <w:jc w:val="both"/>
        <w:rPr>
          <w:rFonts w:ascii="Gill Sans MT" w:hAnsi="Gill Sans MT"/>
        </w:rPr>
      </w:pPr>
      <w:r w:rsidRPr="00916F2D">
        <w:rPr>
          <w:rFonts w:ascii="Gill Sans MT" w:hAnsi="Gill Sans MT"/>
          <w:b/>
          <w:bCs/>
          <w:u w:val="single"/>
        </w:rPr>
        <w:t>Pre- Caso:</w:t>
      </w:r>
      <w:r w:rsidR="00916F2D">
        <w:rPr>
          <w:rFonts w:ascii="Gill Sans MT" w:hAnsi="Gill Sans MT"/>
        </w:rPr>
        <w:t xml:space="preserve"> Cada grupo o grupos, de acuerdo con el rol que les toca desarrollar, se reunirá con el docente, vía TEAMS, para intercambiar opiniones y cómo deberán enfrentar la actividad general y luego trabajarán de manera independiente, para establecer sus tácticas a la hora de reunirse con los otros actores. Los grupos se seleccionarán aleatoriamente. </w:t>
      </w:r>
    </w:p>
    <w:p w14:paraId="0C65EDDF" w14:textId="584A7391" w:rsidR="00916F2D" w:rsidRDefault="00916F2D" w:rsidP="00F25570">
      <w:pPr>
        <w:jc w:val="both"/>
        <w:rPr>
          <w:rFonts w:ascii="Gill Sans MT" w:hAnsi="Gill Sans MT"/>
        </w:rPr>
      </w:pPr>
      <w:r>
        <w:rPr>
          <w:rFonts w:ascii="Gill Sans MT" w:hAnsi="Gill Sans MT"/>
        </w:rPr>
        <w:t xml:space="preserve">Trabajadores </w:t>
      </w:r>
      <w:r w:rsidR="005C6D3E">
        <w:rPr>
          <w:rFonts w:ascii="Gill Sans MT" w:hAnsi="Gill Sans MT"/>
        </w:rPr>
        <w:tab/>
      </w:r>
      <w:r>
        <w:rPr>
          <w:rFonts w:ascii="Gill Sans MT" w:hAnsi="Gill Sans MT"/>
        </w:rPr>
        <w:t>(2 grupos)</w:t>
      </w:r>
      <w:r w:rsidR="005C6D3E">
        <w:rPr>
          <w:rFonts w:ascii="Gill Sans MT" w:hAnsi="Gill Sans MT"/>
        </w:rPr>
        <w:t>: Presentan sus demandas y negocian su continuidad</w:t>
      </w:r>
    </w:p>
    <w:p w14:paraId="35E54C36" w14:textId="5AD04722" w:rsidR="00916F2D" w:rsidRDefault="00916F2D" w:rsidP="00F25570">
      <w:pPr>
        <w:jc w:val="both"/>
        <w:rPr>
          <w:rFonts w:ascii="Gill Sans MT" w:hAnsi="Gill Sans MT"/>
        </w:rPr>
      </w:pPr>
      <w:r>
        <w:rPr>
          <w:rFonts w:ascii="Gill Sans MT" w:hAnsi="Gill Sans MT"/>
        </w:rPr>
        <w:t>Empleadores</w:t>
      </w:r>
      <w:r w:rsidR="005C6D3E">
        <w:rPr>
          <w:rFonts w:ascii="Gill Sans MT" w:hAnsi="Gill Sans MT"/>
        </w:rPr>
        <w:tab/>
      </w:r>
      <w:r>
        <w:rPr>
          <w:rFonts w:ascii="Gill Sans MT" w:hAnsi="Gill Sans MT"/>
        </w:rPr>
        <w:t>(2 grupos)</w:t>
      </w:r>
      <w:r w:rsidR="005C6D3E">
        <w:rPr>
          <w:rFonts w:ascii="Gill Sans MT" w:hAnsi="Gill Sans MT"/>
        </w:rPr>
        <w:t>: Buscan evitar el conflicto y ofrecen soluciones, sin afectar la rentabilidad de la empresa</w:t>
      </w:r>
    </w:p>
    <w:p w14:paraId="6AC14217" w14:textId="50B7A254" w:rsidR="00916F2D" w:rsidRDefault="00916F2D" w:rsidP="00F25570">
      <w:pPr>
        <w:jc w:val="both"/>
        <w:rPr>
          <w:rFonts w:ascii="Gill Sans MT" w:hAnsi="Gill Sans MT"/>
        </w:rPr>
      </w:pPr>
      <w:r>
        <w:rPr>
          <w:rFonts w:ascii="Gill Sans MT" w:hAnsi="Gill Sans MT"/>
        </w:rPr>
        <w:t xml:space="preserve">Árbitros </w:t>
      </w:r>
      <w:r w:rsidR="005C6D3E">
        <w:rPr>
          <w:rFonts w:ascii="Gill Sans MT" w:hAnsi="Gill Sans MT"/>
        </w:rPr>
        <w:tab/>
      </w:r>
      <w:r>
        <w:rPr>
          <w:rFonts w:ascii="Gill Sans MT" w:hAnsi="Gill Sans MT"/>
        </w:rPr>
        <w:t>(2 grupos)</w:t>
      </w:r>
      <w:r w:rsidR="005C6D3E">
        <w:rPr>
          <w:rFonts w:ascii="Gill Sans MT" w:hAnsi="Gill Sans MT"/>
        </w:rPr>
        <w:t>: Buscan puntos de consenso y pueden compartir opiniones con trabajadores y empleadores</w:t>
      </w:r>
    </w:p>
    <w:p w14:paraId="2A359CB7" w14:textId="13F369CC" w:rsidR="00916F2D" w:rsidRDefault="00916F2D" w:rsidP="00F25570">
      <w:pPr>
        <w:jc w:val="both"/>
        <w:rPr>
          <w:rFonts w:ascii="Gill Sans MT" w:hAnsi="Gill Sans MT"/>
        </w:rPr>
      </w:pPr>
      <w:proofErr w:type="spellStart"/>
      <w:r>
        <w:rPr>
          <w:rFonts w:ascii="Gill Sans MT" w:hAnsi="Gill Sans MT"/>
        </w:rPr>
        <w:t>MTyPS</w:t>
      </w:r>
      <w:proofErr w:type="spellEnd"/>
      <w:r>
        <w:rPr>
          <w:rFonts w:ascii="Gill Sans MT" w:hAnsi="Gill Sans MT"/>
        </w:rPr>
        <w:t xml:space="preserve"> </w:t>
      </w:r>
      <w:r w:rsidR="005C6D3E">
        <w:rPr>
          <w:rFonts w:ascii="Gill Sans MT" w:hAnsi="Gill Sans MT"/>
        </w:rPr>
        <w:tab/>
      </w:r>
      <w:r>
        <w:rPr>
          <w:rFonts w:ascii="Gill Sans MT" w:hAnsi="Gill Sans MT"/>
        </w:rPr>
        <w:t>(2 grupos)</w:t>
      </w:r>
      <w:r w:rsidR="005C6D3E">
        <w:rPr>
          <w:rFonts w:ascii="Gill Sans MT" w:hAnsi="Gill Sans MT"/>
        </w:rPr>
        <w:t>: Apoyan a los trabajadores en sus demandas, están preocupados porque habrá incremento en el nivel de desempleo en el país y</w:t>
      </w:r>
      <w:r w:rsidR="00246A87">
        <w:rPr>
          <w:rFonts w:ascii="Gill Sans MT" w:hAnsi="Gill Sans MT"/>
        </w:rPr>
        <w:t xml:space="preserve"> prevén una crisis en el sector de los centros de contacto.</w:t>
      </w:r>
      <w:r w:rsidR="005C6D3E">
        <w:rPr>
          <w:rFonts w:ascii="Gill Sans MT" w:hAnsi="Gill Sans MT"/>
        </w:rPr>
        <w:t xml:space="preserve"> </w:t>
      </w:r>
    </w:p>
    <w:p w14:paraId="4676D4AC" w14:textId="53B490BE" w:rsidR="002F4B68" w:rsidRDefault="002F4B68" w:rsidP="00F25570">
      <w:pPr>
        <w:jc w:val="both"/>
        <w:rPr>
          <w:rFonts w:ascii="Gill Sans MT" w:hAnsi="Gill Sans MT"/>
        </w:rPr>
      </w:pPr>
      <w:r w:rsidRPr="00916F2D">
        <w:rPr>
          <w:rFonts w:ascii="Gill Sans MT" w:hAnsi="Gill Sans MT"/>
          <w:b/>
          <w:bCs/>
          <w:u w:val="single"/>
        </w:rPr>
        <w:t>Caso:</w:t>
      </w:r>
      <w:r>
        <w:rPr>
          <w:rFonts w:ascii="Gill Sans MT" w:hAnsi="Gill Sans MT"/>
        </w:rPr>
        <w:t xml:space="preserve"> Reunión tripartita para establecer acciones a seguir, de acuerdo </w:t>
      </w:r>
      <w:r w:rsidR="00916F2D">
        <w:rPr>
          <w:rFonts w:ascii="Gill Sans MT" w:hAnsi="Gill Sans MT"/>
        </w:rPr>
        <w:t>con</w:t>
      </w:r>
      <w:r>
        <w:rPr>
          <w:rFonts w:ascii="Gill Sans MT" w:hAnsi="Gill Sans MT"/>
        </w:rPr>
        <w:t xml:space="preserve"> los planteamientos de las diferentes partes interesadas.</w:t>
      </w:r>
    </w:p>
    <w:p w14:paraId="5571338C" w14:textId="130E4367" w:rsidR="004A7537" w:rsidRDefault="004A7537" w:rsidP="00F25570">
      <w:pPr>
        <w:jc w:val="both"/>
        <w:rPr>
          <w:rFonts w:ascii="Gill Sans MT" w:hAnsi="Gill Sans MT"/>
          <w:b/>
          <w:bCs/>
          <w:sz w:val="28"/>
          <w:szCs w:val="28"/>
        </w:rPr>
      </w:pPr>
      <w:r w:rsidRPr="004A7537">
        <w:rPr>
          <w:rFonts w:ascii="Gill Sans MT" w:hAnsi="Gill Sans MT"/>
          <w:b/>
          <w:bCs/>
          <w:sz w:val="28"/>
          <w:szCs w:val="28"/>
        </w:rPr>
        <w:t>Desarrollo del ejercicio:</w:t>
      </w:r>
    </w:p>
    <w:p w14:paraId="670BAA1E" w14:textId="77777777" w:rsidR="004A7537" w:rsidRDefault="004A7537" w:rsidP="004A7537">
      <w:pPr>
        <w:jc w:val="both"/>
        <w:rPr>
          <w:rFonts w:ascii="Gill Sans MT" w:hAnsi="Gill Sans MT"/>
        </w:rPr>
      </w:pPr>
      <w:r>
        <w:rPr>
          <w:rFonts w:ascii="Gill Sans MT" w:hAnsi="Gill Sans MT"/>
        </w:rPr>
        <w:t>La reunión tendrá varias etapas:</w:t>
      </w:r>
    </w:p>
    <w:p w14:paraId="458A2A8C" w14:textId="3022D012" w:rsidR="004A7537" w:rsidRDefault="004A7537" w:rsidP="004A7537">
      <w:pPr>
        <w:jc w:val="both"/>
        <w:rPr>
          <w:rFonts w:ascii="Gill Sans MT" w:hAnsi="Gill Sans MT"/>
        </w:rPr>
      </w:pPr>
      <w:r>
        <w:rPr>
          <w:rFonts w:ascii="Gill Sans MT" w:hAnsi="Gill Sans MT"/>
        </w:rPr>
        <w:t xml:space="preserve">Etapa 1: Los trabajadores asesorados por el </w:t>
      </w:r>
      <w:proofErr w:type="spellStart"/>
      <w:r>
        <w:rPr>
          <w:rFonts w:ascii="Gill Sans MT" w:hAnsi="Gill Sans MT"/>
        </w:rPr>
        <w:t>MTyPS</w:t>
      </w:r>
      <w:proofErr w:type="spellEnd"/>
      <w:r>
        <w:rPr>
          <w:rFonts w:ascii="Gill Sans MT" w:hAnsi="Gill Sans MT"/>
        </w:rPr>
        <w:t xml:space="preserve"> presentarán sus demandas (15 minutos); seguidamente, los empleadores presentarán sus propuestas de solución (15 minutos).</w:t>
      </w:r>
    </w:p>
    <w:p w14:paraId="608F1B0B" w14:textId="77777777" w:rsidR="004A7537" w:rsidRDefault="004A7537" w:rsidP="004A7537">
      <w:pPr>
        <w:jc w:val="both"/>
        <w:rPr>
          <w:rFonts w:ascii="Gill Sans MT" w:hAnsi="Gill Sans MT"/>
        </w:rPr>
      </w:pPr>
      <w:r>
        <w:rPr>
          <w:rFonts w:ascii="Gill Sans MT" w:hAnsi="Gill Sans MT"/>
        </w:rPr>
        <w:t>Etapa II: Trabajadores y empleadores tendrán 15 minutos para analizar los planteamientos y tomar decisiones.</w:t>
      </w:r>
    </w:p>
    <w:p w14:paraId="6D0D5B32" w14:textId="77777777" w:rsidR="004A7537" w:rsidRDefault="004A7537" w:rsidP="004A7537">
      <w:pPr>
        <w:jc w:val="both"/>
        <w:rPr>
          <w:rFonts w:ascii="Gill Sans MT" w:hAnsi="Gill Sans MT"/>
        </w:rPr>
      </w:pPr>
      <w:r>
        <w:rPr>
          <w:rFonts w:ascii="Gill Sans MT" w:hAnsi="Gill Sans MT"/>
        </w:rPr>
        <w:t>Etapa III: Los empleadores presentarán su contra propuestas a los trabajadores (15 minutos)</w:t>
      </w:r>
    </w:p>
    <w:p w14:paraId="34708414" w14:textId="44F0320F" w:rsidR="004A7537" w:rsidRDefault="004A7537" w:rsidP="004A7537">
      <w:pPr>
        <w:jc w:val="both"/>
        <w:rPr>
          <w:rFonts w:ascii="Gill Sans MT" w:hAnsi="Gill Sans MT"/>
        </w:rPr>
      </w:pPr>
      <w:r>
        <w:rPr>
          <w:rFonts w:ascii="Gill Sans MT" w:hAnsi="Gill Sans MT"/>
        </w:rPr>
        <w:t>Etapa IV: Los trabajadores analizarán las contra propuestas de los empleadores y decidirán si las aceptan o no. Si no son aceptadas, habrá huelga (15 minutos)</w:t>
      </w:r>
      <w:r w:rsidR="003A63DA">
        <w:rPr>
          <w:rFonts w:ascii="Gill Sans MT" w:hAnsi="Gill Sans MT"/>
        </w:rPr>
        <w:t xml:space="preserve">; si los empleados deciden tomar el camino de la huelga quiere decir que los empleadores no lograron </w:t>
      </w:r>
      <w:r w:rsidR="00C3677E">
        <w:rPr>
          <w:rFonts w:ascii="Gill Sans MT" w:hAnsi="Gill Sans MT"/>
        </w:rPr>
        <w:t>convencerles de las ventajas de su propuesta, por lo cual deberán responde ante sus directores y serán responsables de la “mala imagen” que se trasladará al mercado, con lo cual existe una alta probabilidad de perder mercado. Sus puestos están en riesgo.</w:t>
      </w:r>
    </w:p>
    <w:p w14:paraId="5B87B0EE" w14:textId="0E337EC5" w:rsidR="004A7537" w:rsidRDefault="004A7537" w:rsidP="004A7537">
      <w:pPr>
        <w:jc w:val="both"/>
        <w:rPr>
          <w:rFonts w:ascii="Gill Sans MT" w:hAnsi="Gill Sans MT"/>
        </w:rPr>
      </w:pPr>
      <w:r>
        <w:rPr>
          <w:rFonts w:ascii="Gill Sans MT" w:hAnsi="Gill Sans MT"/>
        </w:rPr>
        <w:t xml:space="preserve">El trabajo que tendrán los mediadores será de “conciliadores” y asesorarán a los empleadores y los empleados en cómo enfrentar la situación; ellos tienen voz, pero no votos. De igual manera, los representantes del </w:t>
      </w:r>
      <w:proofErr w:type="spellStart"/>
      <w:r>
        <w:rPr>
          <w:rFonts w:ascii="Gill Sans MT" w:hAnsi="Gill Sans MT"/>
        </w:rPr>
        <w:t>MTyPS</w:t>
      </w:r>
      <w:proofErr w:type="spellEnd"/>
      <w:r>
        <w:rPr>
          <w:rFonts w:ascii="Gill Sans MT" w:hAnsi="Gill Sans MT"/>
        </w:rPr>
        <w:t xml:space="preserve"> apoyarán a los empleados en defender sus derechos de acuerdo con la ley; además, serán los responsables de dar la palabra y controlar el tiempo de las exposiciones de trabajadores y empleadores.</w:t>
      </w:r>
    </w:p>
    <w:p w14:paraId="7F9B871A" w14:textId="6892F766" w:rsidR="004A7537" w:rsidRDefault="004A7537" w:rsidP="004A7537">
      <w:pPr>
        <w:jc w:val="both"/>
        <w:rPr>
          <w:rFonts w:ascii="Gill Sans MT" w:hAnsi="Gill Sans MT"/>
        </w:rPr>
      </w:pPr>
      <w:r>
        <w:rPr>
          <w:rFonts w:ascii="Gill Sans MT" w:hAnsi="Gill Sans MT"/>
        </w:rPr>
        <w:t xml:space="preserve">Al final del ejercicio haremos un análisis crítico de cómo cada grupo, empleadores y empleados, enfrentan la negociación y los roles del </w:t>
      </w:r>
      <w:proofErr w:type="spellStart"/>
      <w:r>
        <w:rPr>
          <w:rFonts w:ascii="Gill Sans MT" w:hAnsi="Gill Sans MT"/>
        </w:rPr>
        <w:t>MTyPS</w:t>
      </w:r>
      <w:proofErr w:type="spellEnd"/>
      <w:r>
        <w:rPr>
          <w:rFonts w:ascii="Gill Sans MT" w:hAnsi="Gill Sans MT"/>
        </w:rPr>
        <w:t xml:space="preserve"> y los árbitros.</w:t>
      </w:r>
    </w:p>
    <w:p w14:paraId="2FF03727" w14:textId="15B7F179" w:rsidR="00E25418" w:rsidRDefault="00E25418" w:rsidP="004A7537">
      <w:pPr>
        <w:jc w:val="both"/>
        <w:rPr>
          <w:rFonts w:ascii="Gill Sans MT" w:hAnsi="Gill Sans MT"/>
        </w:rPr>
      </w:pPr>
      <w:r>
        <w:rPr>
          <w:rFonts w:ascii="Gill Sans MT" w:hAnsi="Gill Sans MT"/>
        </w:rPr>
        <w:t>A continuación, encontrarán algunos aspectos importantes relacionados con los roles que deben asumir:</w:t>
      </w:r>
    </w:p>
    <w:p w14:paraId="33FFDA36" w14:textId="2DF32652" w:rsidR="00E25418" w:rsidRPr="00E25418" w:rsidRDefault="00E25418" w:rsidP="00E25418">
      <w:pPr>
        <w:jc w:val="both"/>
        <w:rPr>
          <w:rFonts w:ascii="Gill Sans MT" w:hAnsi="Gill Sans MT" w:cs="Tahoma"/>
          <w:b/>
          <w:sz w:val="28"/>
          <w:szCs w:val="28"/>
        </w:rPr>
      </w:pPr>
      <w:r w:rsidRPr="00E25418">
        <w:rPr>
          <w:rFonts w:ascii="Gill Sans MT" w:hAnsi="Gill Sans MT" w:cs="Tahoma"/>
          <w:b/>
          <w:sz w:val="28"/>
          <w:szCs w:val="28"/>
        </w:rPr>
        <w:t>Sindicato de Trabajadores:</w:t>
      </w:r>
    </w:p>
    <w:p w14:paraId="66699BD2" w14:textId="5E403181" w:rsidR="00E25418" w:rsidRDefault="00E25418" w:rsidP="00E25418">
      <w:pPr>
        <w:jc w:val="both"/>
        <w:rPr>
          <w:rFonts w:ascii="Gill Sans MT" w:hAnsi="Gill Sans MT" w:cs="Tahoma"/>
          <w:bCs/>
          <w:i/>
          <w:iCs/>
        </w:rPr>
      </w:pPr>
      <w:r w:rsidRPr="00E25418">
        <w:rPr>
          <w:rFonts w:ascii="Gill Sans MT" w:hAnsi="Gill Sans MT" w:cs="Tahoma"/>
          <w:bCs/>
        </w:rPr>
        <w:t>El secretario general del sindicato y sus asesores</w:t>
      </w:r>
      <w:r>
        <w:rPr>
          <w:rFonts w:ascii="Gill Sans MT" w:hAnsi="Gill Sans MT" w:cs="Tahoma"/>
          <w:bCs/>
        </w:rPr>
        <w:t xml:space="preserve">: </w:t>
      </w:r>
      <w:r w:rsidRPr="00036360">
        <w:rPr>
          <w:rFonts w:ascii="Gill Sans MT" w:hAnsi="Gill Sans MT" w:cs="Tahoma"/>
          <w:bCs/>
          <w:i/>
          <w:iCs/>
        </w:rPr>
        <w:t xml:space="preserve">“Su obligación y compromiso es </w:t>
      </w:r>
      <w:r>
        <w:rPr>
          <w:rFonts w:ascii="Gill Sans MT" w:hAnsi="Gill Sans MT" w:cs="Tahoma"/>
          <w:bCs/>
          <w:i/>
          <w:iCs/>
        </w:rPr>
        <w:t>lograr que la empresa mantenga los puestos de trabajo</w:t>
      </w:r>
      <w:r w:rsidRPr="00036360">
        <w:rPr>
          <w:rFonts w:ascii="Gill Sans MT" w:hAnsi="Gill Sans MT" w:cs="Tahoma"/>
          <w:bCs/>
          <w:i/>
          <w:iCs/>
        </w:rPr>
        <w:t>. Que los “ricachones” de los dueños y sus “cómplices”, los profesionales que trabajan para ellos solo buscan quedar bien para que sea a quienes se l</w:t>
      </w:r>
      <w:r>
        <w:rPr>
          <w:rFonts w:ascii="Gill Sans MT" w:hAnsi="Gill Sans MT" w:cs="Tahoma"/>
          <w:bCs/>
          <w:i/>
          <w:iCs/>
        </w:rPr>
        <w:t>es incrementen sus ingresos, sin importarles los trabajadores y sus familias</w:t>
      </w:r>
      <w:r w:rsidRPr="00036360">
        <w:rPr>
          <w:rFonts w:ascii="Gill Sans MT" w:hAnsi="Gill Sans MT" w:cs="Tahoma"/>
          <w:bCs/>
          <w:i/>
          <w:iCs/>
        </w:rPr>
        <w:t>” ...</w:t>
      </w:r>
    </w:p>
    <w:p w14:paraId="7C8BB3C8" w14:textId="26C0712B" w:rsidR="00E25418" w:rsidRPr="0028391E" w:rsidRDefault="00E25418" w:rsidP="00E25418">
      <w:pPr>
        <w:jc w:val="both"/>
        <w:rPr>
          <w:rFonts w:ascii="Gill Sans MT" w:hAnsi="Gill Sans MT" w:cs="Tahoma"/>
          <w:bCs/>
          <w:i/>
          <w:iCs/>
        </w:rPr>
      </w:pPr>
      <w:r>
        <w:rPr>
          <w:rFonts w:ascii="Gill Sans MT" w:hAnsi="Gill Sans MT" w:cs="Tahoma"/>
          <w:bCs/>
        </w:rPr>
        <w:t>Además, el secretario general y algunos de los directivos, tienen compromiso con la Central General de Trabajadores de Guatemala (CGTG) y otras organizaciones sindicales del país, ya que esperan que, de ganar esta negociación, puedan ganar prestigio y que otros vean su capacidad de dirección y los elijan para la dirigencia nacional. La mayoría de los empleados tienen dudas del sindicato, pero tratándose de no perder sus trabajos, lo apoyan. Además, es mejor estar con ellos que contra ellos... deben soportaros porque “</w:t>
      </w:r>
      <w:r>
        <w:rPr>
          <w:rFonts w:ascii="Gill Sans MT" w:hAnsi="Gill Sans MT" w:cs="Tahoma"/>
          <w:bCs/>
          <w:i/>
          <w:iCs/>
        </w:rPr>
        <w:t>es lo mejor” ...</w:t>
      </w:r>
    </w:p>
    <w:p w14:paraId="167D0076" w14:textId="77777777" w:rsidR="00E25418" w:rsidRDefault="00E25418" w:rsidP="00E25418">
      <w:pPr>
        <w:jc w:val="both"/>
        <w:rPr>
          <w:rFonts w:ascii="Gill Sans MT" w:hAnsi="Gill Sans MT" w:cs="Tahoma"/>
          <w:bCs/>
        </w:rPr>
      </w:pPr>
      <w:hyperlink r:id="rId9" w:history="1">
        <w:r w:rsidRPr="00C502EE">
          <w:rPr>
            <w:rStyle w:val="Hipervnculo"/>
            <w:rFonts w:ascii="Gill Sans MT" w:hAnsi="Gill Sans MT" w:cs="Tahoma"/>
            <w:bCs/>
          </w:rPr>
          <w:t>https://es.wikipedia.org/wiki/Central_General_de_Trabajadores_de_Guatemala</w:t>
        </w:r>
      </w:hyperlink>
    </w:p>
    <w:p w14:paraId="15EC6D97" w14:textId="6E53EF93" w:rsidR="00E25418" w:rsidRPr="00E25418" w:rsidRDefault="00E25418" w:rsidP="00E25418">
      <w:pPr>
        <w:jc w:val="both"/>
        <w:rPr>
          <w:rFonts w:ascii="Gill Sans MT" w:hAnsi="Gill Sans MT" w:cs="Tahoma"/>
          <w:b/>
          <w:sz w:val="28"/>
          <w:szCs w:val="28"/>
        </w:rPr>
      </w:pPr>
      <w:r w:rsidRPr="00E25418">
        <w:rPr>
          <w:rFonts w:ascii="Gill Sans MT" w:hAnsi="Gill Sans MT" w:cs="Tahoma"/>
          <w:b/>
          <w:sz w:val="28"/>
          <w:szCs w:val="28"/>
        </w:rPr>
        <w:t>Gerencia General y directores:</w:t>
      </w:r>
    </w:p>
    <w:p w14:paraId="54876BA2" w14:textId="19420CA9" w:rsidR="00E25418" w:rsidRDefault="00E25418" w:rsidP="00E25418">
      <w:pPr>
        <w:jc w:val="both"/>
        <w:rPr>
          <w:rFonts w:ascii="Gill Sans MT" w:hAnsi="Gill Sans MT" w:cs="Tahoma"/>
          <w:bCs/>
        </w:rPr>
      </w:pPr>
      <w:r>
        <w:rPr>
          <w:rFonts w:ascii="Gill Sans MT" w:hAnsi="Gill Sans MT" w:cs="Tahoma"/>
          <w:bCs/>
        </w:rPr>
        <w:t>El gerente general, su equipo gerencial y representantes de la junta directiva.</w:t>
      </w:r>
    </w:p>
    <w:p w14:paraId="6A390B9A" w14:textId="1DA1984F" w:rsidR="00E25418" w:rsidRDefault="00E25418" w:rsidP="00E25418">
      <w:pPr>
        <w:jc w:val="both"/>
        <w:rPr>
          <w:rFonts w:ascii="Gill Sans MT" w:hAnsi="Gill Sans MT" w:cs="Tahoma"/>
          <w:bCs/>
        </w:rPr>
      </w:pPr>
      <w:r>
        <w:rPr>
          <w:rFonts w:ascii="Gill Sans MT" w:hAnsi="Gill Sans MT" w:cs="Tahoma"/>
          <w:bCs/>
        </w:rPr>
        <w:t xml:space="preserve">Del resultado de esta negociación depende su permanencia en la gerencia de la empresa; está consciente que a su edad y de no lograr detener la huelga, su prestigio personal y profesional se verá seriamente afectado, además de la pérdida de credibilidad e imagen negativa que los clientes pueden tener de la empresa, con la posible </w:t>
      </w:r>
      <w:r w:rsidR="00246A87">
        <w:rPr>
          <w:rFonts w:ascii="Gill Sans MT" w:hAnsi="Gill Sans MT" w:cs="Tahoma"/>
          <w:bCs/>
        </w:rPr>
        <w:t>pérdida</w:t>
      </w:r>
      <w:r>
        <w:rPr>
          <w:rFonts w:ascii="Gill Sans MT" w:hAnsi="Gill Sans MT" w:cs="Tahoma"/>
          <w:bCs/>
        </w:rPr>
        <w:t xml:space="preserve"> de participación y est</w:t>
      </w:r>
      <w:r w:rsidR="00F4557A">
        <w:rPr>
          <w:rFonts w:ascii="Gill Sans MT" w:hAnsi="Gill Sans MT" w:cs="Tahoma"/>
          <w:bCs/>
        </w:rPr>
        <w:t>o “no es aceptable”</w:t>
      </w:r>
    </w:p>
    <w:p w14:paraId="297F0669" w14:textId="7CF24E64" w:rsidR="00E25418" w:rsidRDefault="00E25418" w:rsidP="00E25418">
      <w:pPr>
        <w:jc w:val="both"/>
        <w:rPr>
          <w:rFonts w:ascii="Gill Sans MT" w:hAnsi="Gill Sans MT" w:cs="Tahoma"/>
          <w:bCs/>
        </w:rPr>
      </w:pPr>
      <w:r>
        <w:rPr>
          <w:rFonts w:ascii="Gill Sans MT" w:hAnsi="Gill Sans MT" w:cs="Tahoma"/>
          <w:bCs/>
        </w:rPr>
        <w:t xml:space="preserve">Los representantes de la junta directiva están divididos, uno de ellos opina que no se debe </w:t>
      </w:r>
      <w:r w:rsidR="00F4557A">
        <w:rPr>
          <w:rFonts w:ascii="Gill Sans MT" w:hAnsi="Gill Sans MT" w:cs="Tahoma"/>
          <w:bCs/>
        </w:rPr>
        <w:t>pactar en</w:t>
      </w:r>
      <w:r>
        <w:rPr>
          <w:rFonts w:ascii="Gill Sans MT" w:hAnsi="Gill Sans MT" w:cs="Tahoma"/>
          <w:bCs/>
        </w:rPr>
        <w:t xml:space="preserve"> nada y que los trabajadores deben estar agradecidos que tienen empleo. Su participación accionaria es minoritaria y los dividendos que recibe</w:t>
      </w:r>
      <w:r w:rsidR="00F4557A">
        <w:rPr>
          <w:rFonts w:ascii="Gill Sans MT" w:hAnsi="Gill Sans MT" w:cs="Tahoma"/>
          <w:bCs/>
        </w:rPr>
        <w:t>n</w:t>
      </w:r>
      <w:r>
        <w:rPr>
          <w:rFonts w:ascii="Gill Sans MT" w:hAnsi="Gill Sans MT" w:cs="Tahoma"/>
          <w:bCs/>
        </w:rPr>
        <w:t xml:space="preserve"> son </w:t>
      </w:r>
      <w:r w:rsidR="00F4557A">
        <w:rPr>
          <w:rFonts w:ascii="Gill Sans MT" w:hAnsi="Gill Sans MT" w:cs="Tahoma"/>
          <w:bCs/>
        </w:rPr>
        <w:t>importantes para su calidad de vida</w:t>
      </w:r>
      <w:r>
        <w:rPr>
          <w:rFonts w:ascii="Gill Sans MT" w:hAnsi="Gill Sans MT" w:cs="Tahoma"/>
          <w:bCs/>
        </w:rPr>
        <w:t xml:space="preserve">. El otro, está de acuerdo con la gerencia y tiene alto grado de influencia sobre los miembros de la junta directiva, por lo que no ve mayores inconvenientes </w:t>
      </w:r>
      <w:r w:rsidR="00F4557A">
        <w:rPr>
          <w:rFonts w:ascii="Gill Sans MT" w:hAnsi="Gill Sans MT" w:cs="Tahoma"/>
          <w:bCs/>
        </w:rPr>
        <w:t>en implementar un plan de capacitación y actualización profesional</w:t>
      </w:r>
      <w:r>
        <w:rPr>
          <w:rFonts w:ascii="Gill Sans MT" w:hAnsi="Gill Sans MT" w:cs="Tahoma"/>
          <w:bCs/>
        </w:rPr>
        <w:t xml:space="preserve">. Así mismo, se visualiza que en los próximos 5 años la demanda de los productos se incrementará y cree que, si la empresa está bien, los colaboradores deben recibir lo que es justo. </w:t>
      </w:r>
    </w:p>
    <w:p w14:paraId="0925C077" w14:textId="23A3F427" w:rsidR="00E25418" w:rsidRDefault="00E25418" w:rsidP="00E25418">
      <w:pPr>
        <w:jc w:val="both"/>
        <w:rPr>
          <w:rFonts w:ascii="Gill Sans MT" w:hAnsi="Gill Sans MT" w:cs="Tahoma"/>
          <w:bCs/>
        </w:rPr>
      </w:pPr>
      <w:r>
        <w:rPr>
          <w:rFonts w:ascii="Gill Sans MT" w:hAnsi="Gill Sans MT" w:cs="Tahoma"/>
          <w:bCs/>
        </w:rPr>
        <w:t>Sin embargo, todos están de acuerdo en que hay aspectos políticos que deben cuidar, ya que ellos, al ser miembros del</w:t>
      </w:r>
      <w:r w:rsidR="00F4557A">
        <w:rPr>
          <w:rFonts w:ascii="Gill Sans MT" w:hAnsi="Gill Sans MT" w:cs="Tahoma"/>
          <w:bCs/>
        </w:rPr>
        <w:t xml:space="preserve"> </w:t>
      </w:r>
      <w:r w:rsidR="00F4557A" w:rsidRPr="00F4557A">
        <w:rPr>
          <w:rFonts w:ascii="Gill Sans MT" w:hAnsi="Gill Sans MT" w:cs="Tahoma"/>
          <w:bCs/>
        </w:rPr>
        <w:t>Comité Coordinador de Asociaciones Agrícolas, Comerciales, Industriales y Financieras</w:t>
      </w:r>
      <w:r>
        <w:rPr>
          <w:rFonts w:ascii="Gill Sans MT" w:hAnsi="Gill Sans MT" w:cs="Tahoma"/>
          <w:bCs/>
        </w:rPr>
        <w:t xml:space="preserve"> </w:t>
      </w:r>
      <w:r w:rsidR="00F4557A">
        <w:rPr>
          <w:rFonts w:ascii="Gill Sans MT" w:hAnsi="Gill Sans MT" w:cs="Tahoma"/>
          <w:bCs/>
        </w:rPr>
        <w:t>(</w:t>
      </w:r>
      <w:r>
        <w:rPr>
          <w:rFonts w:ascii="Gill Sans MT" w:hAnsi="Gill Sans MT" w:cs="Tahoma"/>
          <w:bCs/>
        </w:rPr>
        <w:t>CACIF</w:t>
      </w:r>
      <w:r w:rsidR="00F4557A">
        <w:rPr>
          <w:rFonts w:ascii="Gill Sans MT" w:hAnsi="Gill Sans MT" w:cs="Tahoma"/>
          <w:bCs/>
        </w:rPr>
        <w:t>)</w:t>
      </w:r>
      <w:r>
        <w:rPr>
          <w:rFonts w:ascii="Gill Sans MT" w:hAnsi="Gill Sans MT" w:cs="Tahoma"/>
          <w:bCs/>
        </w:rPr>
        <w:t xml:space="preserve"> deben proteger a la organización de los ataques de los grupos sindicalizados y sus ideas radicales...</w:t>
      </w:r>
    </w:p>
    <w:p w14:paraId="0855524D" w14:textId="77777777" w:rsidR="00E25418" w:rsidRDefault="00E25418" w:rsidP="00E25418">
      <w:pPr>
        <w:jc w:val="both"/>
        <w:rPr>
          <w:rFonts w:ascii="Gill Sans MT" w:hAnsi="Gill Sans MT" w:cs="Tahoma"/>
          <w:bCs/>
        </w:rPr>
      </w:pPr>
      <w:hyperlink r:id="rId10" w:history="1">
        <w:r w:rsidRPr="00C502EE">
          <w:rPr>
            <w:rStyle w:val="Hipervnculo"/>
            <w:rFonts w:ascii="Gill Sans MT" w:hAnsi="Gill Sans MT" w:cs="Tahoma"/>
            <w:bCs/>
          </w:rPr>
          <w:t>https://cacif.org.gt/</w:t>
        </w:r>
      </w:hyperlink>
    </w:p>
    <w:p w14:paraId="4C4308DF" w14:textId="1B0F33FA" w:rsidR="00E25418" w:rsidRPr="00F4557A" w:rsidRDefault="00E25418" w:rsidP="00E25418">
      <w:pPr>
        <w:jc w:val="both"/>
        <w:rPr>
          <w:rFonts w:ascii="Gill Sans MT" w:hAnsi="Gill Sans MT" w:cs="Tahoma"/>
          <w:b/>
          <w:sz w:val="28"/>
          <w:szCs w:val="28"/>
        </w:rPr>
      </w:pPr>
      <w:r w:rsidRPr="00F4557A">
        <w:rPr>
          <w:rFonts w:ascii="Gill Sans MT" w:hAnsi="Gill Sans MT" w:cs="Tahoma"/>
          <w:b/>
          <w:sz w:val="28"/>
          <w:szCs w:val="28"/>
        </w:rPr>
        <w:t>Representantes del Ministerio de Trabajo y previsión Social de Guatemala</w:t>
      </w:r>
    </w:p>
    <w:p w14:paraId="42B835FE" w14:textId="77777777" w:rsidR="00E25418" w:rsidRDefault="00E25418" w:rsidP="00E25418">
      <w:pPr>
        <w:jc w:val="both"/>
        <w:rPr>
          <w:rFonts w:ascii="Gill Sans MT" w:hAnsi="Gill Sans MT" w:cs="Tahoma"/>
          <w:bCs/>
        </w:rPr>
      </w:pPr>
      <w:hyperlink r:id="rId11" w:history="1">
        <w:r w:rsidRPr="00C502EE">
          <w:rPr>
            <w:rStyle w:val="Hipervnculo"/>
            <w:rFonts w:ascii="Gill Sans MT" w:hAnsi="Gill Sans MT" w:cs="Tahoma"/>
            <w:bCs/>
          </w:rPr>
          <w:t>https://www.mintrabajo.gob.gt/</w:t>
        </w:r>
      </w:hyperlink>
    </w:p>
    <w:p w14:paraId="2FFC2917" w14:textId="77777777" w:rsidR="00E25418" w:rsidRDefault="00E25418" w:rsidP="00E25418">
      <w:pPr>
        <w:jc w:val="both"/>
        <w:rPr>
          <w:rFonts w:ascii="Gill Sans MT" w:hAnsi="Gill Sans MT" w:cs="Tahoma"/>
          <w:bCs/>
        </w:rPr>
      </w:pPr>
      <w:hyperlink r:id="rId12" w:history="1">
        <w:r w:rsidRPr="00C502EE">
          <w:rPr>
            <w:rStyle w:val="Hipervnculo"/>
            <w:rFonts w:ascii="Gill Sans MT" w:hAnsi="Gill Sans MT" w:cs="Tahoma"/>
            <w:bCs/>
          </w:rPr>
          <w:t>https://es.wikipedia.org/wiki/Ministerio_de_Trabajo_y_Previsi%C3%B3n_Social_(Guatemala)</w:t>
        </w:r>
      </w:hyperlink>
    </w:p>
    <w:p w14:paraId="77C12CB2" w14:textId="77777777" w:rsidR="00E25418" w:rsidRDefault="00E25418" w:rsidP="00E25418">
      <w:pPr>
        <w:jc w:val="both"/>
        <w:rPr>
          <w:rFonts w:ascii="Gill Sans MT" w:hAnsi="Gill Sans MT" w:cs="Tahoma"/>
          <w:bCs/>
        </w:rPr>
      </w:pPr>
      <w:r>
        <w:rPr>
          <w:rFonts w:ascii="Gill Sans MT" w:hAnsi="Gill Sans MT" w:cs="Tahoma"/>
          <w:bCs/>
        </w:rPr>
        <w:t>Los representantes del ministerio, en general, tienen la visión de que las empresas no respetan los derechos de los trabajadores, por lo que suelen tener sesgos a favor de ellos.</w:t>
      </w:r>
    </w:p>
    <w:p w14:paraId="48DCA498" w14:textId="77777777" w:rsidR="00E25418" w:rsidRDefault="00E25418" w:rsidP="00E25418">
      <w:pPr>
        <w:jc w:val="both"/>
        <w:rPr>
          <w:rFonts w:ascii="Gill Sans MT" w:hAnsi="Gill Sans MT" w:cs="Tahoma"/>
          <w:bCs/>
        </w:rPr>
      </w:pPr>
      <w:r>
        <w:rPr>
          <w:rFonts w:ascii="Gill Sans MT" w:hAnsi="Gill Sans MT" w:cs="Tahoma"/>
          <w:bCs/>
        </w:rPr>
        <w:t xml:space="preserve">Aunque su función es velar que se cumplan las leyes laborales del país, la experiencia de las empresas es que apoyaran al trabajador, a menos que estén violando descaradamente la legislación vigente, de otra forma, le apoyan ante la parte patronal. </w:t>
      </w:r>
    </w:p>
    <w:p w14:paraId="53A345D7" w14:textId="2085E348" w:rsidR="00E25418" w:rsidRDefault="00E25418" w:rsidP="00E25418">
      <w:pPr>
        <w:jc w:val="both"/>
        <w:rPr>
          <w:rFonts w:ascii="Gill Sans MT" w:hAnsi="Gill Sans MT" w:cs="Tahoma"/>
          <w:bCs/>
        </w:rPr>
      </w:pPr>
      <w:r>
        <w:rPr>
          <w:rFonts w:ascii="Gill Sans MT" w:hAnsi="Gill Sans MT" w:cs="Tahoma"/>
          <w:bCs/>
        </w:rPr>
        <w:t>Saben perfectamente que</w:t>
      </w:r>
      <w:r w:rsidR="00F4557A">
        <w:rPr>
          <w:rFonts w:ascii="Gill Sans MT" w:hAnsi="Gill Sans MT" w:cs="Tahoma"/>
          <w:bCs/>
        </w:rPr>
        <w:t>,</w:t>
      </w:r>
      <w:r>
        <w:rPr>
          <w:rFonts w:ascii="Gill Sans MT" w:hAnsi="Gill Sans MT" w:cs="Tahoma"/>
          <w:bCs/>
        </w:rPr>
        <w:t xml:space="preserve"> </w:t>
      </w:r>
      <w:r w:rsidR="00F4557A">
        <w:rPr>
          <w:rFonts w:ascii="Gill Sans MT" w:hAnsi="Gill Sans MT" w:cs="Tahoma"/>
          <w:bCs/>
        </w:rPr>
        <w:t>si la empresa decide “pagar” todas las prestaciones legales e irrenunciables de los trabajadores, no hay forma de presionar para que no sean despedidos, sin embargo, no les conviene un despido masivo de trabajadores, ya que eso puede “empañar” la imagen del gobierno que representan</w:t>
      </w:r>
      <w:r>
        <w:rPr>
          <w:rFonts w:ascii="Gill Sans MT" w:hAnsi="Gill Sans MT" w:cs="Tahoma"/>
          <w:bCs/>
        </w:rPr>
        <w:t>.</w:t>
      </w:r>
    </w:p>
    <w:p w14:paraId="241B0281" w14:textId="4B6CFCE0" w:rsidR="00E25418" w:rsidRDefault="00F4557A" w:rsidP="004A7537">
      <w:pPr>
        <w:jc w:val="both"/>
        <w:rPr>
          <w:rFonts w:ascii="Gill Sans MT" w:hAnsi="Gill Sans MT"/>
          <w:b/>
          <w:bCs/>
          <w:sz w:val="28"/>
          <w:szCs w:val="28"/>
        </w:rPr>
      </w:pPr>
      <w:r w:rsidRPr="00F4557A">
        <w:rPr>
          <w:rFonts w:ascii="Gill Sans MT" w:hAnsi="Gill Sans MT"/>
          <w:b/>
          <w:bCs/>
          <w:sz w:val="28"/>
          <w:szCs w:val="28"/>
        </w:rPr>
        <w:t>Arbitraje</w:t>
      </w:r>
      <w:r>
        <w:rPr>
          <w:rFonts w:ascii="Gill Sans MT" w:hAnsi="Gill Sans MT"/>
          <w:b/>
          <w:bCs/>
          <w:sz w:val="28"/>
          <w:szCs w:val="28"/>
        </w:rPr>
        <w:t>:</w:t>
      </w:r>
    </w:p>
    <w:p w14:paraId="101BBA0C" w14:textId="451A8688" w:rsidR="00F4557A" w:rsidRPr="00F4557A" w:rsidRDefault="00035E57" w:rsidP="00035E57">
      <w:pPr>
        <w:jc w:val="both"/>
        <w:rPr>
          <w:rFonts w:ascii="Gill Sans MT" w:hAnsi="Gill Sans MT"/>
        </w:rPr>
      </w:pPr>
      <w:r w:rsidRPr="00035E57">
        <w:rPr>
          <w:rFonts w:ascii="Gill Sans MT" w:hAnsi="Gill Sans MT"/>
        </w:rPr>
        <w:t>"Acuerdo de Arbitraje", o simplemente "Acuerdo", es aquél por virtud del cual las partes deciden someter a arbitraje todas</w:t>
      </w:r>
      <w:r>
        <w:rPr>
          <w:rFonts w:ascii="Gill Sans MT" w:hAnsi="Gill Sans MT"/>
        </w:rPr>
        <w:t xml:space="preserve"> </w:t>
      </w:r>
      <w:r w:rsidRPr="00035E57">
        <w:rPr>
          <w:rFonts w:ascii="Gill Sans MT" w:hAnsi="Gill Sans MT"/>
        </w:rPr>
        <w:t>o ciertas controversias que hayan surgido o puedan surgir entre ellas respecto de una determinada relación jurídica,</w:t>
      </w:r>
      <w:r>
        <w:rPr>
          <w:rFonts w:ascii="Gill Sans MT" w:hAnsi="Gill Sans MT"/>
        </w:rPr>
        <w:t xml:space="preserve"> </w:t>
      </w:r>
      <w:r w:rsidRPr="00035E57">
        <w:rPr>
          <w:rFonts w:ascii="Gill Sans MT" w:hAnsi="Gill Sans MT"/>
        </w:rPr>
        <w:t>contractual o no contractual.</w:t>
      </w:r>
    </w:p>
    <w:p w14:paraId="7F956A06" w14:textId="77777777" w:rsidR="00E25418" w:rsidRDefault="00E25418" w:rsidP="004A7537">
      <w:pPr>
        <w:jc w:val="both"/>
        <w:rPr>
          <w:rFonts w:ascii="Gill Sans MT" w:hAnsi="Gill Sans MT"/>
        </w:rPr>
      </w:pPr>
    </w:p>
    <w:p w14:paraId="050AF423" w14:textId="1DC2B5CD" w:rsidR="004A7537" w:rsidRDefault="00035E57" w:rsidP="00F25570">
      <w:pPr>
        <w:jc w:val="both"/>
        <w:rPr>
          <w:rFonts w:ascii="Gill Sans MT" w:hAnsi="Gill Sans MT"/>
        </w:rPr>
      </w:pPr>
      <w:r>
        <w:rPr>
          <w:rFonts w:ascii="Gill Sans MT" w:hAnsi="Gill Sans MT"/>
        </w:rPr>
        <w:t>Cuando en una negociación las partes acuerdan el “arbitraje”, las decisiones que se tomen bajo esta figura son inapelables.</w:t>
      </w:r>
    </w:p>
    <w:p w14:paraId="17C410A3" w14:textId="5C1464AF" w:rsidR="00035E57" w:rsidRDefault="00035E57" w:rsidP="00F25570">
      <w:pPr>
        <w:jc w:val="both"/>
        <w:rPr>
          <w:rFonts w:ascii="Gill Sans MT" w:hAnsi="Gill Sans MT"/>
        </w:rPr>
      </w:pPr>
      <w:r>
        <w:rPr>
          <w:rFonts w:ascii="Gill Sans MT" w:hAnsi="Gill Sans MT"/>
        </w:rPr>
        <w:t>Se adjuntan documentos para apoyo.</w:t>
      </w:r>
    </w:p>
    <w:p w14:paraId="3A78A4DF" w14:textId="1A7F426E" w:rsidR="00035E57" w:rsidRDefault="00035E57" w:rsidP="00F25570">
      <w:pPr>
        <w:jc w:val="both"/>
        <w:rPr>
          <w:rFonts w:ascii="Gill Sans MT" w:hAnsi="Gill Sans MT"/>
          <w:b/>
          <w:bCs/>
          <w:sz w:val="28"/>
          <w:szCs w:val="28"/>
        </w:rPr>
      </w:pPr>
      <w:r w:rsidRPr="00035E57">
        <w:rPr>
          <w:rFonts w:ascii="Gill Sans MT" w:hAnsi="Gill Sans MT"/>
          <w:b/>
          <w:bCs/>
          <w:sz w:val="28"/>
          <w:szCs w:val="28"/>
        </w:rPr>
        <w:t>Sugerencias:</w:t>
      </w:r>
    </w:p>
    <w:p w14:paraId="4C1F74FB" w14:textId="4B095829" w:rsidR="00035E57" w:rsidRDefault="00035E57" w:rsidP="00035E57">
      <w:pPr>
        <w:pStyle w:val="Prrafodelista"/>
        <w:numPr>
          <w:ilvl w:val="0"/>
          <w:numId w:val="1"/>
        </w:numPr>
        <w:jc w:val="both"/>
        <w:rPr>
          <w:rFonts w:ascii="Gill Sans MT" w:hAnsi="Gill Sans MT"/>
        </w:rPr>
      </w:pPr>
      <w:r>
        <w:rPr>
          <w:rFonts w:ascii="Gill Sans MT" w:hAnsi="Gill Sans MT"/>
        </w:rPr>
        <w:t xml:space="preserve">El grupo que representará a los trabajadores y el que representa al </w:t>
      </w:r>
      <w:proofErr w:type="spellStart"/>
      <w:r>
        <w:rPr>
          <w:rFonts w:ascii="Gill Sans MT" w:hAnsi="Gill Sans MT"/>
        </w:rPr>
        <w:t>MTyPS</w:t>
      </w:r>
      <w:proofErr w:type="spellEnd"/>
      <w:r>
        <w:rPr>
          <w:rFonts w:ascii="Gill Sans MT" w:hAnsi="Gill Sans MT"/>
        </w:rPr>
        <w:t xml:space="preserve"> deben establecer una estrategia a seguir para la reunión.</w:t>
      </w:r>
    </w:p>
    <w:p w14:paraId="3D16C4B1" w14:textId="443BFEB0" w:rsidR="00035E57" w:rsidRDefault="00035E57" w:rsidP="00035E57">
      <w:pPr>
        <w:pStyle w:val="Prrafodelista"/>
        <w:numPr>
          <w:ilvl w:val="0"/>
          <w:numId w:val="1"/>
        </w:numPr>
        <w:jc w:val="both"/>
        <w:rPr>
          <w:rFonts w:ascii="Gill Sans MT" w:hAnsi="Gill Sans MT"/>
        </w:rPr>
      </w:pPr>
      <w:r>
        <w:rPr>
          <w:rFonts w:ascii="Gill Sans MT" w:hAnsi="Gill Sans MT"/>
        </w:rPr>
        <w:t>De igual manera, el grupo representante de la empresa deben apoyarse con los árbitros para preparar la o las soluciones que propondrán para los trabajadores</w:t>
      </w:r>
      <w:r w:rsidR="006F3F9E">
        <w:rPr>
          <w:rFonts w:ascii="Gill Sans MT" w:hAnsi="Gill Sans MT"/>
        </w:rPr>
        <w:t>.</w:t>
      </w:r>
    </w:p>
    <w:p w14:paraId="2CB42D9E" w14:textId="3E19B2E0" w:rsidR="006F3F9E" w:rsidRDefault="006F3F9E" w:rsidP="00035E57">
      <w:pPr>
        <w:pStyle w:val="Prrafodelista"/>
        <w:numPr>
          <w:ilvl w:val="0"/>
          <w:numId w:val="1"/>
        </w:numPr>
        <w:jc w:val="both"/>
        <w:rPr>
          <w:rFonts w:ascii="Gill Sans MT" w:hAnsi="Gill Sans MT"/>
        </w:rPr>
      </w:pPr>
      <w:r>
        <w:rPr>
          <w:rFonts w:ascii="Gill Sans MT" w:hAnsi="Gill Sans MT"/>
        </w:rPr>
        <w:t>Un plan, por malo que sea, es mejor que ninguno...</w:t>
      </w:r>
    </w:p>
    <w:p w14:paraId="119C453E" w14:textId="047B8C50" w:rsidR="00035E57" w:rsidRDefault="00035E57" w:rsidP="00035E57">
      <w:pPr>
        <w:pStyle w:val="Prrafodelista"/>
        <w:numPr>
          <w:ilvl w:val="0"/>
          <w:numId w:val="1"/>
        </w:numPr>
        <w:jc w:val="both"/>
        <w:rPr>
          <w:rFonts w:ascii="Gill Sans MT" w:hAnsi="Gill Sans MT"/>
        </w:rPr>
      </w:pPr>
      <w:r>
        <w:rPr>
          <w:rFonts w:ascii="Gill Sans MT" w:hAnsi="Gill Sans MT"/>
        </w:rPr>
        <w:t>Consultar las leyes del país relacionadas:</w:t>
      </w:r>
    </w:p>
    <w:p w14:paraId="5A1E7CC7" w14:textId="77777777" w:rsidR="00035E57" w:rsidRPr="00D70884" w:rsidRDefault="00035E57" w:rsidP="00035E57">
      <w:pPr>
        <w:pStyle w:val="Prrafodelista"/>
        <w:numPr>
          <w:ilvl w:val="1"/>
          <w:numId w:val="1"/>
        </w:numPr>
        <w:jc w:val="both"/>
        <w:rPr>
          <w:rFonts w:ascii="Gill Sans MT" w:hAnsi="Gill Sans MT"/>
        </w:rPr>
      </w:pPr>
      <w:r w:rsidRPr="00D70884">
        <w:rPr>
          <w:rFonts w:ascii="Gill Sans MT" w:hAnsi="Gill Sans MT"/>
        </w:rPr>
        <w:t>Trabajadores: Código de Trabajo</w:t>
      </w:r>
      <w:r>
        <w:rPr>
          <w:rFonts w:ascii="Gill Sans MT" w:hAnsi="Gill Sans MT"/>
        </w:rPr>
        <w:t>, Convenios internacionales OIT, Derechos Humanos, Asociaciones de trabajadores</w:t>
      </w:r>
    </w:p>
    <w:p w14:paraId="5EA5D521" w14:textId="77777777" w:rsidR="00035E57" w:rsidRPr="00D70884" w:rsidRDefault="00035E57" w:rsidP="00035E57">
      <w:pPr>
        <w:pStyle w:val="Prrafodelista"/>
        <w:numPr>
          <w:ilvl w:val="1"/>
          <w:numId w:val="1"/>
        </w:numPr>
        <w:jc w:val="both"/>
        <w:rPr>
          <w:rFonts w:ascii="Gill Sans MT" w:hAnsi="Gill Sans MT"/>
        </w:rPr>
      </w:pPr>
      <w:r w:rsidRPr="00D70884">
        <w:rPr>
          <w:rFonts w:ascii="Gill Sans MT" w:hAnsi="Gill Sans MT"/>
        </w:rPr>
        <w:t>Empleadores: Código de Trabajo, Ley de arbitraje laboral</w:t>
      </w:r>
    </w:p>
    <w:p w14:paraId="1AEE2FFA" w14:textId="77777777" w:rsidR="00035E57" w:rsidRPr="00D70884" w:rsidRDefault="00035E57" w:rsidP="00035E57">
      <w:pPr>
        <w:pStyle w:val="Prrafodelista"/>
        <w:numPr>
          <w:ilvl w:val="1"/>
          <w:numId w:val="1"/>
        </w:numPr>
        <w:jc w:val="both"/>
        <w:rPr>
          <w:rFonts w:ascii="Gill Sans MT" w:hAnsi="Gill Sans MT"/>
        </w:rPr>
      </w:pPr>
      <w:r w:rsidRPr="00D70884">
        <w:rPr>
          <w:rFonts w:ascii="Gill Sans MT" w:hAnsi="Gill Sans MT"/>
        </w:rPr>
        <w:t>Ministerio de Trabajo y PS: Código de trabajo, ley de arbitraje, reglamentos internos de trabajo</w:t>
      </w:r>
    </w:p>
    <w:p w14:paraId="3EB34D42" w14:textId="77777777" w:rsidR="00035E57" w:rsidRDefault="00035E57" w:rsidP="00035E57">
      <w:pPr>
        <w:pStyle w:val="Prrafodelista"/>
        <w:numPr>
          <w:ilvl w:val="1"/>
          <w:numId w:val="1"/>
        </w:numPr>
        <w:jc w:val="both"/>
        <w:rPr>
          <w:rFonts w:ascii="Gill Sans MT" w:hAnsi="Gill Sans MT"/>
        </w:rPr>
      </w:pPr>
      <w:r w:rsidRPr="00D70884">
        <w:rPr>
          <w:rFonts w:ascii="Gill Sans MT" w:hAnsi="Gill Sans MT"/>
        </w:rPr>
        <w:t>Árbitros: igual que el Ministerio de Trabajo y cualquier otra normativa que puede ayudarles a ejercer su rol</w:t>
      </w:r>
    </w:p>
    <w:p w14:paraId="34FFB7A8" w14:textId="23A8558B" w:rsidR="00D754DF" w:rsidRDefault="00D754DF" w:rsidP="00D754DF">
      <w:pPr>
        <w:jc w:val="both"/>
        <w:rPr>
          <w:rFonts w:ascii="Gill Sans MT" w:hAnsi="Gill Sans MT"/>
          <w:b/>
          <w:bCs/>
          <w:sz w:val="28"/>
          <w:szCs w:val="28"/>
        </w:rPr>
      </w:pPr>
      <w:r w:rsidRPr="00D754DF">
        <w:rPr>
          <w:rFonts w:ascii="Gill Sans MT" w:hAnsi="Gill Sans MT"/>
          <w:b/>
          <w:bCs/>
          <w:sz w:val="28"/>
          <w:szCs w:val="28"/>
        </w:rPr>
        <w:t>Evaluación:</w:t>
      </w:r>
    </w:p>
    <w:p w14:paraId="22CE7930" w14:textId="23F5F060" w:rsidR="00D754DF" w:rsidRDefault="00D754DF" w:rsidP="00D754DF">
      <w:pPr>
        <w:jc w:val="both"/>
        <w:rPr>
          <w:rFonts w:ascii="Gill Sans MT" w:hAnsi="Gill Sans MT"/>
        </w:rPr>
      </w:pPr>
      <w:r>
        <w:rPr>
          <w:rFonts w:ascii="Gill Sans MT" w:hAnsi="Gill Sans MT"/>
        </w:rPr>
        <w:t xml:space="preserve">Debido a las particularidades de este caso, se evaluará el desempeño de cada grupo, pero, dado que el objetivo es alcanzar acuerdos, si se logra, los grupos tendrán el 100% de la nota. Si no se alcanzan acuerdos y los trabajadores deciden ir a la huelga, el desempeño de empleadores y árbitros será pobre, lo cual les asigna el 60% de la nota, de igual manera, ir a huelga no ayuda a ninguno de los actores, por lo que los trabajadores y representantes del </w:t>
      </w:r>
      <w:proofErr w:type="spellStart"/>
      <w:r>
        <w:rPr>
          <w:rFonts w:ascii="Gill Sans MT" w:hAnsi="Gill Sans MT"/>
        </w:rPr>
        <w:t>MTyPS</w:t>
      </w:r>
      <w:proofErr w:type="spellEnd"/>
      <w:r>
        <w:rPr>
          <w:rFonts w:ascii="Gill Sans MT" w:hAnsi="Gill Sans MT"/>
        </w:rPr>
        <w:t>, tendrán el 60% de la nota. La nota será asignada en base a los siguientes criterios:</w:t>
      </w:r>
    </w:p>
    <w:p w14:paraId="5C6F8376" w14:textId="1F730C21" w:rsidR="00D754DF" w:rsidRDefault="00D754DF" w:rsidP="00D754DF">
      <w:pPr>
        <w:pStyle w:val="Prrafodelista"/>
        <w:numPr>
          <w:ilvl w:val="0"/>
          <w:numId w:val="3"/>
        </w:numPr>
        <w:jc w:val="both"/>
        <w:rPr>
          <w:rFonts w:ascii="Gill Sans MT" w:hAnsi="Gill Sans MT"/>
        </w:rPr>
      </w:pPr>
      <w:r>
        <w:rPr>
          <w:rFonts w:ascii="Gill Sans MT" w:hAnsi="Gill Sans MT"/>
        </w:rPr>
        <w:t>Preparación y presentación de argumentos: 40%</w:t>
      </w:r>
    </w:p>
    <w:p w14:paraId="286BF368" w14:textId="1B1C6291" w:rsidR="00D754DF" w:rsidRDefault="00D754DF" w:rsidP="00D754DF">
      <w:pPr>
        <w:pStyle w:val="Prrafodelista"/>
        <w:numPr>
          <w:ilvl w:val="0"/>
          <w:numId w:val="3"/>
        </w:numPr>
        <w:jc w:val="both"/>
        <w:rPr>
          <w:rFonts w:ascii="Gill Sans MT" w:hAnsi="Gill Sans MT"/>
        </w:rPr>
      </w:pPr>
      <w:r>
        <w:rPr>
          <w:rFonts w:ascii="Gill Sans MT" w:hAnsi="Gill Sans MT"/>
        </w:rPr>
        <w:t>Análisis y discusión: 40%</w:t>
      </w:r>
    </w:p>
    <w:p w14:paraId="72516662" w14:textId="7F149BC2" w:rsidR="00D754DF" w:rsidRDefault="00D754DF" w:rsidP="00D754DF">
      <w:pPr>
        <w:pStyle w:val="Prrafodelista"/>
        <w:numPr>
          <w:ilvl w:val="0"/>
          <w:numId w:val="3"/>
        </w:numPr>
        <w:jc w:val="both"/>
        <w:rPr>
          <w:rFonts w:ascii="Gill Sans MT" w:hAnsi="Gill Sans MT"/>
        </w:rPr>
      </w:pPr>
      <w:r>
        <w:rPr>
          <w:rFonts w:ascii="Gill Sans MT" w:hAnsi="Gill Sans MT"/>
        </w:rPr>
        <w:t>Organización de la sesión: 10%</w:t>
      </w:r>
    </w:p>
    <w:p w14:paraId="583FBE69" w14:textId="6073219C" w:rsidR="00D754DF" w:rsidRDefault="00D754DF" w:rsidP="00D754DF">
      <w:pPr>
        <w:pStyle w:val="Prrafodelista"/>
        <w:numPr>
          <w:ilvl w:val="0"/>
          <w:numId w:val="3"/>
        </w:numPr>
        <w:jc w:val="both"/>
        <w:rPr>
          <w:rFonts w:ascii="Gill Sans MT" w:hAnsi="Gill Sans MT"/>
        </w:rPr>
      </w:pPr>
      <w:r>
        <w:rPr>
          <w:rFonts w:ascii="Gill Sans MT" w:hAnsi="Gill Sans MT"/>
        </w:rPr>
        <w:t>Desempeño a lo largo de la sesión: 10%</w:t>
      </w:r>
    </w:p>
    <w:p w14:paraId="6A9FD981" w14:textId="77777777" w:rsidR="00F25570" w:rsidRDefault="00F25570" w:rsidP="000B64C7">
      <w:pPr>
        <w:jc w:val="both"/>
        <w:rPr>
          <w:rFonts w:ascii="Gill Sans MT" w:hAnsi="Gill Sans MT"/>
        </w:rPr>
      </w:pPr>
    </w:p>
    <w:p w14:paraId="1751EFBD" w14:textId="77777777" w:rsidR="00F25570" w:rsidRDefault="00F25570" w:rsidP="000B64C7">
      <w:pPr>
        <w:jc w:val="both"/>
        <w:rPr>
          <w:rFonts w:ascii="Gill Sans MT" w:hAnsi="Gill Sans MT"/>
        </w:rPr>
      </w:pPr>
    </w:p>
    <w:p w14:paraId="5CAC2EFC" w14:textId="77777777" w:rsidR="000B64C7" w:rsidRPr="000B64C7" w:rsidRDefault="000B64C7" w:rsidP="00703588">
      <w:pPr>
        <w:jc w:val="both"/>
        <w:rPr>
          <w:rFonts w:ascii="Gill Sans MT" w:hAnsi="Gill Sans MT"/>
        </w:rPr>
      </w:pPr>
    </w:p>
    <w:p w14:paraId="1D0B98D9" w14:textId="13E4ADBB" w:rsidR="00703588" w:rsidRPr="00703588" w:rsidRDefault="00703588" w:rsidP="00703588">
      <w:pPr>
        <w:jc w:val="both"/>
        <w:rPr>
          <w:rFonts w:ascii="Gill Sans MT" w:hAnsi="Gill Sans MT"/>
        </w:rPr>
      </w:pPr>
    </w:p>
    <w:sectPr w:rsidR="00703588" w:rsidRPr="00703588">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8215A" w14:textId="77777777" w:rsidR="008F7DE1" w:rsidRDefault="008F7DE1" w:rsidP="00703588">
      <w:pPr>
        <w:spacing w:after="0" w:line="240" w:lineRule="auto"/>
      </w:pPr>
      <w:r>
        <w:separator/>
      </w:r>
    </w:p>
  </w:endnote>
  <w:endnote w:type="continuationSeparator" w:id="0">
    <w:p w14:paraId="30D0B976" w14:textId="77777777" w:rsidR="008F7DE1" w:rsidRDefault="008F7DE1" w:rsidP="00703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5C2C5" w14:textId="77777777" w:rsidR="008F7DE1" w:rsidRDefault="008F7DE1" w:rsidP="00703588">
      <w:pPr>
        <w:spacing w:after="0" w:line="240" w:lineRule="auto"/>
      </w:pPr>
      <w:r>
        <w:separator/>
      </w:r>
    </w:p>
  </w:footnote>
  <w:footnote w:type="continuationSeparator" w:id="0">
    <w:p w14:paraId="088895BC" w14:textId="77777777" w:rsidR="008F7DE1" w:rsidRDefault="008F7DE1" w:rsidP="00703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971EE" w14:textId="77777777" w:rsidR="00703588" w:rsidRDefault="00703588" w:rsidP="00703588">
    <w:pPr>
      <w:pStyle w:val="Encabezado"/>
      <w:tabs>
        <w:tab w:val="clear" w:pos="4419"/>
        <w:tab w:val="clear" w:pos="8838"/>
        <w:tab w:val="left" w:pos="6015"/>
      </w:tabs>
      <w:jc w:val="right"/>
      <w:rPr>
        <w:rFonts w:ascii="Gill Sans MT" w:hAnsi="Gill Sans MT"/>
        <w:sz w:val="20"/>
        <w:szCs w:val="20"/>
      </w:rPr>
    </w:pPr>
    <w:r w:rsidRPr="004D78EF">
      <w:rPr>
        <w:rFonts w:ascii="Tahoma" w:hAnsi="Tahoma" w:cs="Tahoma"/>
        <w:noProof/>
        <w:sz w:val="16"/>
        <w:szCs w:val="16"/>
        <w:lang w:val="es-ES"/>
      </w:rPr>
      <w:drawing>
        <wp:anchor distT="0" distB="0" distL="114300" distR="114300" simplePos="0" relativeHeight="251659264" behindDoc="0" locked="0" layoutInCell="1" allowOverlap="1" wp14:anchorId="0DF4F864" wp14:editId="09E9B9B9">
          <wp:simplePos x="0" y="0"/>
          <wp:positionH relativeFrom="column">
            <wp:posOffset>-3810</wp:posOffset>
          </wp:positionH>
          <wp:positionV relativeFrom="paragraph">
            <wp:posOffset>-192353</wp:posOffset>
          </wp:positionV>
          <wp:extent cx="1638300" cy="623349"/>
          <wp:effectExtent l="0" t="0" r="0" b="5715"/>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0" cy="623349"/>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6011EF">
      <w:rPr>
        <w:rFonts w:ascii="Gill Sans MT" w:hAnsi="Gill Sans MT"/>
        <w:sz w:val="20"/>
        <w:szCs w:val="20"/>
      </w:rPr>
      <w:t xml:space="preserve">Facultad </w:t>
    </w:r>
    <w:r>
      <w:rPr>
        <w:rFonts w:ascii="Gill Sans MT" w:hAnsi="Gill Sans MT"/>
        <w:sz w:val="20"/>
        <w:szCs w:val="20"/>
      </w:rPr>
      <w:t>de Ingeniería</w:t>
    </w:r>
  </w:p>
  <w:p w14:paraId="6E1A5456" w14:textId="77777777" w:rsidR="00703588" w:rsidRDefault="00703588" w:rsidP="00703588">
    <w:pPr>
      <w:pStyle w:val="Encabezado"/>
      <w:tabs>
        <w:tab w:val="clear" w:pos="4419"/>
        <w:tab w:val="clear" w:pos="8838"/>
        <w:tab w:val="left" w:pos="6015"/>
      </w:tabs>
      <w:jc w:val="right"/>
      <w:rPr>
        <w:rFonts w:ascii="Gill Sans MT" w:hAnsi="Gill Sans MT"/>
        <w:sz w:val="20"/>
        <w:szCs w:val="20"/>
      </w:rPr>
    </w:pPr>
    <w:r w:rsidRPr="006011EF">
      <w:rPr>
        <w:rFonts w:ascii="Gill Sans MT" w:hAnsi="Gill Sans MT"/>
        <w:sz w:val="20"/>
        <w:szCs w:val="20"/>
      </w:rPr>
      <w:t>Seminario de Casos</w:t>
    </w:r>
    <w:r>
      <w:rPr>
        <w:rFonts w:ascii="Gill Sans MT" w:hAnsi="Gill Sans MT"/>
        <w:sz w:val="20"/>
        <w:szCs w:val="20"/>
      </w:rPr>
      <w:t xml:space="preserve"> de Gestión</w:t>
    </w:r>
  </w:p>
  <w:p w14:paraId="07AEF47C" w14:textId="122C8B61" w:rsidR="00703588" w:rsidRDefault="00703588" w:rsidP="00703588">
    <w:pPr>
      <w:pStyle w:val="Encabezado"/>
      <w:tabs>
        <w:tab w:val="clear" w:pos="4419"/>
        <w:tab w:val="clear" w:pos="8838"/>
        <w:tab w:val="left" w:pos="6015"/>
      </w:tabs>
      <w:jc w:val="right"/>
      <w:rPr>
        <w:rFonts w:ascii="Gill Sans MT" w:hAnsi="Gill Sans MT"/>
        <w:sz w:val="20"/>
        <w:szCs w:val="20"/>
      </w:rPr>
    </w:pPr>
    <w:r>
      <w:rPr>
        <w:rFonts w:ascii="Gill Sans MT" w:hAnsi="Gill Sans MT"/>
        <w:sz w:val="20"/>
        <w:szCs w:val="20"/>
      </w:rPr>
      <w:t xml:space="preserve">Caso </w:t>
    </w:r>
    <w:r w:rsidR="002F4B68">
      <w:rPr>
        <w:rFonts w:ascii="Gill Sans MT" w:hAnsi="Gill Sans MT"/>
        <w:sz w:val="20"/>
        <w:szCs w:val="20"/>
      </w:rPr>
      <w:t>3</w:t>
    </w:r>
  </w:p>
  <w:p w14:paraId="03226C2B" w14:textId="77777777" w:rsidR="00703588" w:rsidRDefault="00703588" w:rsidP="00703588">
    <w:pPr>
      <w:pStyle w:val="Encabezado"/>
      <w:tabs>
        <w:tab w:val="clear" w:pos="4419"/>
        <w:tab w:val="clear" w:pos="8838"/>
        <w:tab w:val="left" w:pos="6015"/>
      </w:tabs>
      <w:jc w:val="right"/>
      <w:rPr>
        <w:rFonts w:ascii="Gill Sans MT" w:hAnsi="Gill Sans MT"/>
        <w:sz w:val="20"/>
        <w:szCs w:val="20"/>
      </w:rPr>
    </w:pPr>
    <w:r w:rsidRPr="006011EF">
      <w:rPr>
        <w:rFonts w:ascii="Gill Sans MT" w:hAnsi="Gill Sans MT"/>
        <w:sz w:val="20"/>
        <w:szCs w:val="20"/>
      </w:rPr>
      <w:t>Ing. Carlos E. García Bickford</w:t>
    </w:r>
  </w:p>
  <w:p w14:paraId="4994F61D" w14:textId="1752644A" w:rsidR="00703588" w:rsidRDefault="002F4B68" w:rsidP="00703588">
    <w:pPr>
      <w:pStyle w:val="Encabezado"/>
      <w:tabs>
        <w:tab w:val="clear" w:pos="4419"/>
        <w:tab w:val="clear" w:pos="8838"/>
        <w:tab w:val="left" w:pos="6015"/>
      </w:tabs>
      <w:jc w:val="right"/>
    </w:pPr>
    <w:r>
      <w:rPr>
        <w:rFonts w:ascii="Gill Sans MT" w:hAnsi="Gill Sans MT"/>
        <w:sz w:val="20"/>
        <w:szCs w:val="20"/>
      </w:rPr>
      <w:t>1/04/2025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E0AFE"/>
    <w:multiLevelType w:val="hybridMultilevel"/>
    <w:tmpl w:val="D7E8974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D1A5DE6"/>
    <w:multiLevelType w:val="hybridMultilevel"/>
    <w:tmpl w:val="0542176E"/>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56B04D2"/>
    <w:multiLevelType w:val="hybridMultilevel"/>
    <w:tmpl w:val="1DE40228"/>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82999927">
    <w:abstractNumId w:val="1"/>
  </w:num>
  <w:num w:numId="2" w16cid:durableId="1063986601">
    <w:abstractNumId w:val="0"/>
  </w:num>
  <w:num w:numId="3" w16cid:durableId="97865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88"/>
    <w:rsid w:val="00035E57"/>
    <w:rsid w:val="000675E6"/>
    <w:rsid w:val="000B64C7"/>
    <w:rsid w:val="00246A87"/>
    <w:rsid w:val="002912F8"/>
    <w:rsid w:val="002F4B68"/>
    <w:rsid w:val="003A63DA"/>
    <w:rsid w:val="004A7537"/>
    <w:rsid w:val="005C6D3E"/>
    <w:rsid w:val="006F3F9E"/>
    <w:rsid w:val="00703588"/>
    <w:rsid w:val="007258A7"/>
    <w:rsid w:val="008F7DE1"/>
    <w:rsid w:val="00916F2D"/>
    <w:rsid w:val="00917656"/>
    <w:rsid w:val="009B0295"/>
    <w:rsid w:val="00B062D5"/>
    <w:rsid w:val="00B53EDD"/>
    <w:rsid w:val="00C3677E"/>
    <w:rsid w:val="00C5411E"/>
    <w:rsid w:val="00D24647"/>
    <w:rsid w:val="00D754DF"/>
    <w:rsid w:val="00E25418"/>
    <w:rsid w:val="00ED2E73"/>
    <w:rsid w:val="00F25570"/>
    <w:rsid w:val="00F4557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E511"/>
  <w15:chartTrackingRefBased/>
  <w15:docId w15:val="{1D3175B3-0723-4130-8F33-0E644D71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570"/>
  </w:style>
  <w:style w:type="paragraph" w:styleId="Ttulo1">
    <w:name w:val="heading 1"/>
    <w:basedOn w:val="Normal"/>
    <w:next w:val="Normal"/>
    <w:link w:val="Ttulo1Car"/>
    <w:uiPriority w:val="9"/>
    <w:qFormat/>
    <w:rsid w:val="00703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3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35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35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35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35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35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35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35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35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35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35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35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35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35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35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35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3588"/>
    <w:rPr>
      <w:rFonts w:eastAsiaTheme="majorEastAsia" w:cstheme="majorBidi"/>
      <w:color w:val="272727" w:themeColor="text1" w:themeTint="D8"/>
    </w:rPr>
  </w:style>
  <w:style w:type="paragraph" w:styleId="Ttulo">
    <w:name w:val="Title"/>
    <w:basedOn w:val="Normal"/>
    <w:next w:val="Normal"/>
    <w:link w:val="TtuloCar"/>
    <w:uiPriority w:val="10"/>
    <w:qFormat/>
    <w:rsid w:val="00703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35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35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35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3588"/>
    <w:pPr>
      <w:spacing w:before="160"/>
      <w:jc w:val="center"/>
    </w:pPr>
    <w:rPr>
      <w:i/>
      <w:iCs/>
      <w:color w:val="404040" w:themeColor="text1" w:themeTint="BF"/>
    </w:rPr>
  </w:style>
  <w:style w:type="character" w:customStyle="1" w:styleId="CitaCar">
    <w:name w:val="Cita Car"/>
    <w:basedOn w:val="Fuentedeprrafopredeter"/>
    <w:link w:val="Cita"/>
    <w:uiPriority w:val="29"/>
    <w:rsid w:val="00703588"/>
    <w:rPr>
      <w:i/>
      <w:iCs/>
      <w:color w:val="404040" w:themeColor="text1" w:themeTint="BF"/>
    </w:rPr>
  </w:style>
  <w:style w:type="paragraph" w:styleId="Prrafodelista">
    <w:name w:val="List Paragraph"/>
    <w:basedOn w:val="Normal"/>
    <w:uiPriority w:val="34"/>
    <w:qFormat/>
    <w:rsid w:val="00703588"/>
    <w:pPr>
      <w:ind w:left="720"/>
      <w:contextualSpacing/>
    </w:pPr>
  </w:style>
  <w:style w:type="character" w:styleId="nfasisintenso">
    <w:name w:val="Intense Emphasis"/>
    <w:basedOn w:val="Fuentedeprrafopredeter"/>
    <w:uiPriority w:val="21"/>
    <w:qFormat/>
    <w:rsid w:val="00703588"/>
    <w:rPr>
      <w:i/>
      <w:iCs/>
      <w:color w:val="0F4761" w:themeColor="accent1" w:themeShade="BF"/>
    </w:rPr>
  </w:style>
  <w:style w:type="paragraph" w:styleId="Citadestacada">
    <w:name w:val="Intense Quote"/>
    <w:basedOn w:val="Normal"/>
    <w:next w:val="Normal"/>
    <w:link w:val="CitadestacadaCar"/>
    <w:uiPriority w:val="30"/>
    <w:qFormat/>
    <w:rsid w:val="00703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3588"/>
    <w:rPr>
      <w:i/>
      <w:iCs/>
      <w:color w:val="0F4761" w:themeColor="accent1" w:themeShade="BF"/>
    </w:rPr>
  </w:style>
  <w:style w:type="character" w:styleId="Referenciaintensa">
    <w:name w:val="Intense Reference"/>
    <w:basedOn w:val="Fuentedeprrafopredeter"/>
    <w:uiPriority w:val="32"/>
    <w:qFormat/>
    <w:rsid w:val="00703588"/>
    <w:rPr>
      <w:b/>
      <w:bCs/>
      <w:smallCaps/>
      <w:color w:val="0F4761" w:themeColor="accent1" w:themeShade="BF"/>
      <w:spacing w:val="5"/>
    </w:rPr>
  </w:style>
  <w:style w:type="paragraph" w:styleId="Encabezado">
    <w:name w:val="header"/>
    <w:basedOn w:val="Normal"/>
    <w:link w:val="EncabezadoCar"/>
    <w:uiPriority w:val="99"/>
    <w:unhideWhenUsed/>
    <w:rsid w:val="007035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3588"/>
  </w:style>
  <w:style w:type="paragraph" w:styleId="Piedepgina">
    <w:name w:val="footer"/>
    <w:basedOn w:val="Normal"/>
    <w:link w:val="PiedepginaCar"/>
    <w:uiPriority w:val="99"/>
    <w:unhideWhenUsed/>
    <w:rsid w:val="007035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3588"/>
  </w:style>
  <w:style w:type="character" w:styleId="Hipervnculo">
    <w:name w:val="Hyperlink"/>
    <w:basedOn w:val="Fuentedeprrafopredeter"/>
    <w:uiPriority w:val="99"/>
    <w:unhideWhenUsed/>
    <w:rsid w:val="00703588"/>
    <w:rPr>
      <w:color w:val="467886" w:themeColor="hyperlink"/>
      <w:u w:val="single"/>
    </w:rPr>
  </w:style>
  <w:style w:type="character" w:styleId="Hipervnculovisitado">
    <w:name w:val="FollowedHyperlink"/>
    <w:basedOn w:val="Fuentedeprrafopredeter"/>
    <w:uiPriority w:val="99"/>
    <w:semiHidden/>
    <w:unhideWhenUsed/>
    <w:rsid w:val="00F455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tec.mx/handle/11285/56827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linsignia.com/2016/11/03/resistencia-al-cambio-tecnologico-una-organizacion/" TargetMode="External"/><Relationship Id="rId12" Type="http://schemas.openxmlformats.org/officeDocument/2006/relationships/hyperlink" Target="https://es.wikipedia.org/wiki/Ministerio_de_Trabajo_y_Previsi%C3%B3n_Social_(Guatem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ntrabajo.gob.g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acif.org.gt/" TargetMode="External"/><Relationship Id="rId4" Type="http://schemas.openxmlformats.org/officeDocument/2006/relationships/webSettings" Target="webSettings.xml"/><Relationship Id="rId9" Type="http://schemas.openxmlformats.org/officeDocument/2006/relationships/hyperlink" Target="https://es.wikipedia.org/wiki/Central_General_de_Trabajadores_de_Guatemal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1875</Words>
  <Characters>10315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Garcia</dc:creator>
  <cp:keywords/>
  <dc:description/>
  <cp:lastModifiedBy>GARCIA BICKFORD, CARLOS ENRIQUE</cp:lastModifiedBy>
  <cp:revision>6</cp:revision>
  <dcterms:created xsi:type="dcterms:W3CDTF">2025-03-12T18:16:00Z</dcterms:created>
  <dcterms:modified xsi:type="dcterms:W3CDTF">2025-03-17T16:07:00Z</dcterms:modified>
</cp:coreProperties>
</file>