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9442" w14:textId="77777777" w:rsidR="0011177C" w:rsidRPr="008F2F9F" w:rsidRDefault="0011177C" w:rsidP="001117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UNIVERSIDAD RAFAEL LANDÍVAR</w:t>
      </w:r>
    </w:p>
    <w:p w14:paraId="4D6993B9" w14:textId="77777777" w:rsidR="0011177C" w:rsidRPr="008F2F9F" w:rsidRDefault="0011177C" w:rsidP="001117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FACULTAD DE INGENIERÍA</w:t>
      </w:r>
    </w:p>
    <w:p w14:paraId="665501B0" w14:textId="77777777" w:rsidR="0011177C" w:rsidRPr="008F2F9F" w:rsidRDefault="0011177C" w:rsidP="001117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SISTEMAS OPERATIVOS</w:t>
      </w:r>
    </w:p>
    <w:p w14:paraId="662EA2D7" w14:textId="77777777" w:rsidR="0011177C" w:rsidRPr="008F2F9F" w:rsidRDefault="0011177C" w:rsidP="001117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SECCIÓN 1 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VESPERTINA</w:t>
      </w:r>
    </w:p>
    <w:p w14:paraId="2629ED25" w14:textId="77777777" w:rsidR="0011177C" w:rsidRPr="008F2F9F" w:rsidRDefault="0011177C" w:rsidP="001117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ING. JULIO REQUENA</w:t>
      </w:r>
    </w:p>
    <w:p w14:paraId="37C9C32C" w14:textId="1DECDD8D" w:rsidR="0011177C" w:rsidRPr="00635989" w:rsidRDefault="0011177C" w:rsidP="001117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2514A8C" w14:textId="77777777" w:rsidR="0011177C" w:rsidRPr="008F2F9F" w:rsidRDefault="0011177C" w:rsidP="0011177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A5B55A" w14:textId="63737E67" w:rsidR="0011177C" w:rsidRPr="008F2F9F" w:rsidRDefault="0011177C" w:rsidP="001117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4"/>
          <w:szCs w:val="144"/>
        </w:rPr>
        <w:t>EJERCICIOS MONITORES</w:t>
      </w:r>
    </w:p>
    <w:p w14:paraId="572B0507" w14:textId="77777777" w:rsidR="0011177C" w:rsidRPr="008F2F9F" w:rsidRDefault="0011177C" w:rsidP="001117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6CB463" w14:textId="77777777" w:rsidR="0011177C" w:rsidRPr="008F2F9F" w:rsidRDefault="0011177C" w:rsidP="0011177C">
      <w:pPr>
        <w:spacing w:before="240" w:after="24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Julio Anthony Engels Ruiz Coto 1284719</w:t>
      </w:r>
    </w:p>
    <w:p w14:paraId="6D510172" w14:textId="77777777" w:rsidR="0011177C" w:rsidRPr="008F2F9F" w:rsidRDefault="0011177C" w:rsidP="0011177C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</w:t>
      </w:r>
    </w:p>
    <w:p w14:paraId="57B15731" w14:textId="77777777" w:rsidR="0011177C" w:rsidRPr="008F2F9F" w:rsidRDefault="0011177C" w:rsidP="001117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6AD87A" w14:textId="77777777" w:rsidR="0011177C" w:rsidRPr="008F2F9F" w:rsidRDefault="0011177C" w:rsidP="0011177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2FFACD2" w14:textId="77777777" w:rsidR="0011177C" w:rsidRPr="00635989" w:rsidRDefault="0011177C" w:rsidP="001117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95A85D" w14:textId="77777777" w:rsidR="0011177C" w:rsidRPr="00635989" w:rsidRDefault="0011177C" w:rsidP="001117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68DAD8" w14:textId="77777777" w:rsidR="0011177C" w:rsidRPr="00635989" w:rsidRDefault="0011177C" w:rsidP="001117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A048E3" w14:textId="77777777" w:rsidR="0011177C" w:rsidRPr="00635989" w:rsidRDefault="0011177C" w:rsidP="001117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19240D" w14:textId="77777777" w:rsidR="0011177C" w:rsidRPr="008F2F9F" w:rsidRDefault="0011177C" w:rsidP="001117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88DCAB" w14:textId="228D82F0" w:rsidR="0011177C" w:rsidRPr="008F2F9F" w:rsidRDefault="0011177C" w:rsidP="001117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GUATEMALA DE LA ASUNCIÓN,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MARZO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202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E864CB6" w14:textId="77777777" w:rsidR="0011177C" w:rsidRPr="00635989" w:rsidRDefault="0011177C" w:rsidP="001117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1177C" w:rsidRPr="00635989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CAMPUS CENTRAL</w:t>
      </w:r>
    </w:p>
    <w:p w14:paraId="471BF158" w14:textId="02992095" w:rsidR="00181707" w:rsidRDefault="0011177C" w:rsidP="0011177C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77C">
        <w:rPr>
          <w:rFonts w:ascii="Times New Roman" w:hAnsi="Times New Roman" w:cs="Times New Roman"/>
          <w:b/>
          <w:bCs/>
          <w:sz w:val="32"/>
          <w:szCs w:val="32"/>
        </w:rPr>
        <w:lastRenderedPageBreak/>
        <w:t>MONITORES EN SISTEMAS OPERATIVOS</w:t>
      </w:r>
    </w:p>
    <w:p w14:paraId="00399CD9" w14:textId="40E3C1D8" w:rsidR="0011177C" w:rsidRPr="001F5CCF" w:rsidRDefault="0011177C" w:rsidP="0011177C">
      <w:pPr>
        <w:jc w:val="both"/>
        <w:rPr>
          <w:rFonts w:ascii="Times New Roman" w:hAnsi="Times New Roman" w:cs="Times New Roman"/>
          <w:sz w:val="24"/>
          <w:szCs w:val="24"/>
        </w:rPr>
      </w:pPr>
      <w:r w:rsidRPr="00265892">
        <w:rPr>
          <w:rFonts w:ascii="Times New Roman" w:hAnsi="Times New Roman" w:cs="Times New Roman"/>
          <w:sz w:val="24"/>
          <w:szCs w:val="24"/>
        </w:rPr>
        <w:t>En sistemas operativos se conoce como monitor a mecanismos de sincronización que se utiliza para gestionar el acceso concurrente a recursos compartidos por múltiples hilos o procesos de ejecución.</w:t>
      </w:r>
      <w:r w:rsidR="001F5CCF">
        <w:rPr>
          <w:rFonts w:ascii="Times New Roman" w:hAnsi="Times New Roman" w:cs="Times New Roman"/>
          <w:sz w:val="24"/>
          <w:szCs w:val="24"/>
        </w:rPr>
        <w:t xml:space="preserve"> Los monitores facilitan la implementación de soluciones a problemas de concurrencia por ejemplo la exclusión mutua, la sincronización de procesos y la comunicación entre procesos. A menudo los monitores se implementan utilizando primitivas de sincronización de bajo nivel como por ejemplo los semáforos.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1177C" w14:paraId="69D6F5DC" w14:textId="77777777" w:rsidTr="0011177C">
        <w:tc>
          <w:tcPr>
            <w:tcW w:w="2335" w:type="dxa"/>
          </w:tcPr>
          <w:p w14:paraId="261F423B" w14:textId="6E03E2BE" w:rsidR="0011177C" w:rsidRPr="00265892" w:rsidRDefault="0011177C" w:rsidP="0011177C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6589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EJERCICIO 1</w:t>
            </w:r>
          </w:p>
        </w:tc>
        <w:tc>
          <w:tcPr>
            <w:tcW w:w="7015" w:type="dxa"/>
          </w:tcPr>
          <w:p w14:paraId="74F30036" w14:textId="658B403F" w:rsidR="008735E3" w:rsidRDefault="00265892" w:rsidP="008735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589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Control de </w:t>
            </w:r>
            <w:r w:rsidR="008735E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acceso a una sección critica:</w:t>
            </w:r>
          </w:p>
          <w:p w14:paraId="2A2CB0A4" w14:textId="4E8CE1C4" w:rsidR="008735E3" w:rsidRDefault="008735E3" w:rsidP="008735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El ejercicio consiste que se tienen varios procesos que deben acceder a una sección critica, pero solo un proceso puede acceder a la vez.</w:t>
            </w:r>
          </w:p>
          <w:p w14:paraId="506B5A52" w14:textId="69878BFB" w:rsidR="008735E3" w:rsidRPr="00265892" w:rsidRDefault="008735E3" w:rsidP="008735E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735E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drawing>
                <wp:inline distT="0" distB="0" distL="0" distR="0" wp14:anchorId="1012084F" wp14:editId="62908A92">
                  <wp:extent cx="2993572" cy="2148497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004" cy="215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CA6C8" w14:textId="7A7B119F" w:rsidR="0011177C" w:rsidRPr="00265892" w:rsidRDefault="0011177C" w:rsidP="0026589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11177C" w14:paraId="60D2D2B4" w14:textId="77777777" w:rsidTr="0011177C">
        <w:tc>
          <w:tcPr>
            <w:tcW w:w="2335" w:type="dxa"/>
          </w:tcPr>
          <w:p w14:paraId="76A2E364" w14:textId="7C16316B" w:rsidR="0011177C" w:rsidRPr="00265892" w:rsidRDefault="0011177C" w:rsidP="0011177C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6589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EJERCICIO 2</w:t>
            </w:r>
          </w:p>
        </w:tc>
        <w:tc>
          <w:tcPr>
            <w:tcW w:w="7015" w:type="dxa"/>
          </w:tcPr>
          <w:p w14:paraId="064F42A3" w14:textId="544C4D22" w:rsidR="00265892" w:rsidRDefault="008735E3" w:rsidP="00640F6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Productor y consumidores:</w:t>
            </w:r>
          </w:p>
          <w:p w14:paraId="0E37E14E" w14:textId="633103E2" w:rsidR="008735E3" w:rsidRDefault="008735E3" w:rsidP="00640F6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El ejercicio consiste en que se tienen varios procesos productores y consumidores que comparten un buffer con una capacidad limitada.</w:t>
            </w:r>
          </w:p>
          <w:p w14:paraId="5608A37D" w14:textId="77777777" w:rsidR="0011177C" w:rsidRDefault="008735E3" w:rsidP="008735E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735E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drawing>
                <wp:inline distT="0" distB="0" distL="0" distR="0" wp14:anchorId="065EC688" wp14:editId="57F97C2C">
                  <wp:extent cx="3004457" cy="2316742"/>
                  <wp:effectExtent l="0" t="0" r="5715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522" cy="232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A77CD" w14:textId="4B9609F4" w:rsidR="00782DE0" w:rsidRPr="008735E3" w:rsidRDefault="00782DE0" w:rsidP="008735E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11177C" w14:paraId="51184CC3" w14:textId="77777777" w:rsidTr="0011177C">
        <w:tc>
          <w:tcPr>
            <w:tcW w:w="2335" w:type="dxa"/>
          </w:tcPr>
          <w:p w14:paraId="12EA3E6D" w14:textId="7643C7AE" w:rsidR="0011177C" w:rsidRPr="00265892" w:rsidRDefault="0011177C" w:rsidP="0011177C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6589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EJERCICIO 3</w:t>
            </w:r>
          </w:p>
        </w:tc>
        <w:tc>
          <w:tcPr>
            <w:tcW w:w="7015" w:type="dxa"/>
          </w:tcPr>
          <w:p w14:paraId="18FB4E8F" w14:textId="77777777" w:rsidR="0011177C" w:rsidRDefault="008735E3" w:rsidP="00111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5E3">
              <w:rPr>
                <w:rFonts w:ascii="Times New Roman" w:hAnsi="Times New Roman" w:cs="Times New Roman"/>
                <w:sz w:val="24"/>
                <w:szCs w:val="24"/>
              </w:rPr>
              <w:t>Lectores y Escritores:</w:t>
            </w:r>
          </w:p>
          <w:p w14:paraId="44777D55" w14:textId="0944C6DF" w:rsidR="008735E3" w:rsidRDefault="008735E3" w:rsidP="00111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ejercicio consiste </w:t>
            </w:r>
            <w:r w:rsidR="00782DE0">
              <w:rPr>
                <w:rFonts w:ascii="Times New Roman" w:hAnsi="Times New Roman" w:cs="Times New Roman"/>
                <w:sz w:val="24"/>
                <w:szCs w:val="24"/>
              </w:rPr>
              <w:t>en que se tienen varios procesos de lectores y escritores que comparten un recurso para los lectores pueden acceder simultáneamente al recurso, pero para los escritores deben tener acceso exclusivo.</w:t>
            </w:r>
          </w:p>
          <w:p w14:paraId="3F6998D0" w14:textId="7C8EF30B" w:rsidR="00782DE0" w:rsidRDefault="00782DE0" w:rsidP="00782D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2DE0">
              <w:rPr>
                <w:rFonts w:ascii="Times New Roman" w:hAnsi="Times New Roman" w:cs="Times New Roman"/>
                <w:sz w:val="32"/>
                <w:szCs w:val="32"/>
              </w:rPr>
              <w:drawing>
                <wp:inline distT="0" distB="0" distL="0" distR="0" wp14:anchorId="130EECC0" wp14:editId="6DCC2435">
                  <wp:extent cx="2885818" cy="3173186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09" cy="3183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0B60" w14:textId="77777777" w:rsidR="0011177C" w:rsidRPr="0011177C" w:rsidRDefault="0011177C" w:rsidP="0011177C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11177C" w:rsidRPr="0011177C" w:rsidSect="00A45CE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15D0A" w14:textId="77777777" w:rsidR="00E40492" w:rsidRDefault="00E40492" w:rsidP="0011177C">
      <w:pPr>
        <w:spacing w:after="0" w:line="240" w:lineRule="auto"/>
      </w:pPr>
      <w:r>
        <w:separator/>
      </w:r>
    </w:p>
  </w:endnote>
  <w:endnote w:type="continuationSeparator" w:id="0">
    <w:p w14:paraId="77BB7608" w14:textId="77777777" w:rsidR="00E40492" w:rsidRDefault="00E40492" w:rsidP="0011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177393"/>
      <w:docPartObj>
        <w:docPartGallery w:val="Page Numbers (Bottom of Page)"/>
        <w:docPartUnique/>
      </w:docPartObj>
    </w:sdtPr>
    <w:sdtContent>
      <w:p w14:paraId="50D3F257" w14:textId="77777777" w:rsidR="00474F2A" w:rsidRDefault="00000000">
        <w:pPr>
          <w:pStyle w:val="Piedepgina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E04E173" w14:textId="77777777" w:rsidR="00474F2A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B0CAF" w14:textId="77777777" w:rsidR="00E40492" w:rsidRDefault="00E40492" w:rsidP="0011177C">
      <w:pPr>
        <w:spacing w:after="0" w:line="240" w:lineRule="auto"/>
      </w:pPr>
      <w:r>
        <w:separator/>
      </w:r>
    </w:p>
  </w:footnote>
  <w:footnote w:type="continuationSeparator" w:id="0">
    <w:p w14:paraId="3788D76B" w14:textId="77777777" w:rsidR="00E40492" w:rsidRDefault="00E40492" w:rsidP="0011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032E" w14:textId="77777777" w:rsidR="00474F2A" w:rsidRDefault="00000000">
    <w:pPr>
      <w:pStyle w:val="Encabezado"/>
    </w:pPr>
    <w:r>
      <w:rPr>
        <w:noProof/>
      </w:rPr>
      <w:pict w14:anchorId="4139AB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6" o:spid="_x0000_s1026" type="#_x0000_t75" style="position:absolute;margin-left:0;margin-top:0;width:468pt;height:8in;z-index:-251656192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7E937" w14:textId="77777777" w:rsidR="00474F2A" w:rsidRDefault="00000000">
    <w:pPr>
      <w:pStyle w:val="Encabezado"/>
    </w:pPr>
    <w:r>
      <w:rPr>
        <w:noProof/>
      </w:rPr>
      <w:pict w14:anchorId="5C79D3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7" o:spid="_x0000_s1027" type="#_x0000_t75" style="position:absolute;margin-left:-42pt;margin-top:-5.3pt;width:540pt;height:664.6pt;z-index:-251655168;mso-position-horizontal-relative:margin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57643" w14:textId="77777777" w:rsidR="00474F2A" w:rsidRDefault="00000000">
    <w:pPr>
      <w:pStyle w:val="Encabezado"/>
    </w:pPr>
    <w:r>
      <w:rPr>
        <w:noProof/>
      </w:rPr>
      <w:pict w14:anchorId="48C1D5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5" o:spid="_x0000_s1025" type="#_x0000_t75" style="position:absolute;margin-left:0;margin-top:0;width:468pt;height:8in;z-index:-251657216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F456" w14:textId="6ECF4BA6" w:rsidR="0011177C" w:rsidRDefault="001117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114E0"/>
    <w:multiLevelType w:val="multilevel"/>
    <w:tmpl w:val="3458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D67A0"/>
    <w:multiLevelType w:val="multilevel"/>
    <w:tmpl w:val="4F3E73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C2C41"/>
    <w:multiLevelType w:val="hybridMultilevel"/>
    <w:tmpl w:val="C73E1BE2"/>
    <w:lvl w:ilvl="0" w:tplc="54FCB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25357">
    <w:abstractNumId w:val="2"/>
  </w:num>
  <w:num w:numId="2" w16cid:durableId="1926650492">
    <w:abstractNumId w:val="1"/>
  </w:num>
  <w:num w:numId="3" w16cid:durableId="68486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7C"/>
    <w:rsid w:val="0011177C"/>
    <w:rsid w:val="00181707"/>
    <w:rsid w:val="001F5CCF"/>
    <w:rsid w:val="00265892"/>
    <w:rsid w:val="00640F63"/>
    <w:rsid w:val="00782DE0"/>
    <w:rsid w:val="008735E3"/>
    <w:rsid w:val="00A45CEF"/>
    <w:rsid w:val="00E4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84E9C"/>
  <w15:chartTrackingRefBased/>
  <w15:docId w15:val="{5D2F2DD0-B6D9-4EC5-8E81-F7FF59B3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1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77C"/>
  </w:style>
  <w:style w:type="paragraph" w:styleId="Piedepgina">
    <w:name w:val="footer"/>
    <w:basedOn w:val="Normal"/>
    <w:link w:val="PiedepginaCar"/>
    <w:uiPriority w:val="99"/>
    <w:unhideWhenUsed/>
    <w:rsid w:val="00111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77C"/>
  </w:style>
  <w:style w:type="paragraph" w:styleId="Prrafodelista">
    <w:name w:val="List Paragraph"/>
    <w:basedOn w:val="Normal"/>
    <w:uiPriority w:val="34"/>
    <w:qFormat/>
    <w:rsid w:val="001117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1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6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cp:lastPrinted>2023-03-23T17:06:00Z</cp:lastPrinted>
  <dcterms:created xsi:type="dcterms:W3CDTF">2023-03-23T16:19:00Z</dcterms:created>
  <dcterms:modified xsi:type="dcterms:W3CDTF">2023-03-23T17:09:00Z</dcterms:modified>
</cp:coreProperties>
</file>