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ifactors(x) - obter a decomposição em fatores primos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primep(x) - descobrir se o número é primo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primes(x,y) - descobrir os numeros primos entre o intervalo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mod(x,y) - resolver o mod (x%y)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teorema chines</w:t>
      </w:r>
      <w:r w:rsidDel="00000000" w:rsidR="00000000" w:rsidRPr="00000000">
        <w:rPr>
          <w:rtl w:val="0"/>
        </w:rPr>
        <w:t xml:space="preserve"> - modulos: [z,y,z]; resto: [x,y,z]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    chinese (resto, modulos)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gcd(x,y) - faz o mdc entre dois numeros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gcdex(x,y) - descobrir m e n do algoritmo de euclides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power_mod(a, n, m) - resolve a^n(mod m)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OrnazfuscTKdF2hFqnnWQaICMw==">AMUW2mVlwcwSfAVfjmnrUx3UUe2JECb8l640tMMTHsKXaN45w1K6j+Wh9TlKxZ+jDg2NFZmbHEg2DqbywwWRxCiI7YC6qTyK7YqPl0gkJMv7T1CZpD6kNUo=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