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MANUAL DE NOMENCLATURA E CODIFICAÇÃO DE PROJETOS BIM</w:t>
      </w:r>
    </w:p>
    <w:p>
      <w:pPr>
        <w:pStyle w:val="Heading2"/>
        <w:pStyle w:val="MdHeading2"/>
      </w:pPr>
      <w:r>
        <w:t xml:space="preserve">Com Numeração de Pranchas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Empresa</w:t>
      </w:r>
      <w:r>
        <w:t xml:space="preserve">: Engenharia Municipal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 Complementar ao</w:t>
      </w:r>
      <w:r>
        <w:t xml:space="preserve">: MANUAL_PROJETOS_EXECUTIVOS_ENGENHARIA_MUNICIPAL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Conformidade</w:t>
      </w:r>
      <w:r>
        <w:t xml:space="preserve">: ISO 9001:2015, ISO 19650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Elaborado por</w:t>
      </w:r>
      <w:r>
        <w:t xml:space="preserve">: Manus AI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de Elaboração</w:t>
      </w:r>
      <w:r>
        <w:t xml:space="preserve">: Dezembro de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Versão</w:t>
      </w:r>
      <w:r>
        <w:t xml:space="preserve">: 1.0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Sumário</w:t>
      </w:r>
    </w:p>
    <w:p>
      <w:pPr>
        <w:pStyle w:val="MdListItem"/>
        <w:numPr>
          <w:ilvl w:val="0"/>
          <w:numId w:val="2"/>
        </w:numPr>
      </w:pPr>
      <w:hyperlink w:history="1" r:id="rIduuka5bo0cbrh-dm_j6i67">
        <w:r>
          <w:rPr>
            <w:rStyle w:val="MdLink"/>
          </w:rPr>
          <w:t xml:space="preserve">Introdução</w:t>
        </w:r>
      </w:hyperlink>
    </w:p>
    <w:p>
      <w:pPr>
        <w:pStyle w:val="MdListItem"/>
        <w:numPr>
          <w:ilvl w:val="0"/>
          <w:numId w:val="2"/>
        </w:numPr>
      </w:pPr>
      <w:hyperlink w:history="1" r:id="rIds1j6rwv6xl4ynntyjlo03">
        <w:r>
          <w:rPr>
            <w:rStyle w:val="MdLink"/>
          </w:rPr>
          <w:t xml:space="preserve">Estrutura Geral da Nomenclatura</w:t>
        </w:r>
      </w:hyperlink>
    </w:p>
    <w:p>
      <w:pPr>
        <w:pStyle w:val="MdListItem"/>
        <w:numPr>
          <w:ilvl w:val="0"/>
          <w:numId w:val="2"/>
        </w:numPr>
      </w:pPr>
      <w:hyperlink w:history="1" r:id="rIdbbi5vb_p-sprjttynm0wb">
        <w:r>
          <w:rPr>
            <w:rStyle w:val="MdLink"/>
          </w:rPr>
          <w:t xml:space="preserve">Identificação do Cliente</w:t>
        </w:r>
      </w:hyperlink>
    </w:p>
    <w:p>
      <w:pPr>
        <w:pStyle w:val="MdListItem"/>
        <w:numPr>
          <w:ilvl w:val="0"/>
          <w:numId w:val="2"/>
        </w:numPr>
      </w:pPr>
      <w:hyperlink w:history="1" r:id="rIdlxui5zto9altbh0yivobk">
        <w:r>
          <w:rPr>
            <w:rStyle w:val="MdLink"/>
          </w:rPr>
          <w:t xml:space="preserve">Identificação do Projeto</w:t>
        </w:r>
      </w:hyperlink>
    </w:p>
    <w:p>
      <w:pPr>
        <w:pStyle w:val="MdListItem"/>
        <w:numPr>
          <w:ilvl w:val="0"/>
          <w:numId w:val="2"/>
        </w:numPr>
      </w:pPr>
      <w:hyperlink w:history="1" r:id="rIdw2s2tqd5vqhm1qwdlsaxj">
        <w:r>
          <w:rPr>
            <w:rStyle w:val="MdLink"/>
          </w:rPr>
          <w:t xml:space="preserve">Disciplinas – Abreviações Oficiais</w:t>
        </w:r>
      </w:hyperlink>
    </w:p>
    <w:p>
      <w:pPr>
        <w:pStyle w:val="MdListItem"/>
        <w:numPr>
          <w:ilvl w:val="0"/>
          <w:numId w:val="2"/>
        </w:numPr>
      </w:pPr>
      <w:hyperlink w:history="1" r:id="rIdt6tnoh9ffk4sm2zzponni">
        <w:r>
          <w:rPr>
            <w:rStyle w:val="MdLink"/>
          </w:rPr>
          <w:t xml:space="preserve">Etapas do Projeto – Abreviações</w:t>
        </w:r>
      </w:hyperlink>
    </w:p>
    <w:p>
      <w:pPr>
        <w:pStyle w:val="MdListItem"/>
        <w:numPr>
          <w:ilvl w:val="0"/>
          <w:numId w:val="2"/>
        </w:numPr>
      </w:pPr>
      <w:hyperlink w:history="1" r:id="rIdrin6xn3yzyxiwohom2stl">
        <w:r>
          <w:rPr>
            <w:rStyle w:val="MdLink"/>
          </w:rPr>
          <w:t xml:space="preserve">Tipos de Documentos e Pranchas</w:t>
        </w:r>
      </w:hyperlink>
    </w:p>
    <w:p>
      <w:pPr>
        <w:pStyle w:val="MdListItem"/>
        <w:numPr>
          <w:ilvl w:val="0"/>
          <w:numId w:val="2"/>
        </w:numPr>
      </w:pPr>
      <w:hyperlink w:history="1" r:id="rIdolbups_39bosj77lyjpfn">
        <w:r>
          <w:rPr>
            <w:rStyle w:val="MdLink"/>
          </w:rPr>
          <w:t xml:space="preserve">Revisões e Controle de Versão</w:t>
        </w:r>
      </w:hyperlink>
    </w:p>
    <w:p>
      <w:pPr>
        <w:pStyle w:val="MdListItem"/>
        <w:numPr>
          <w:ilvl w:val="0"/>
          <w:numId w:val="2"/>
        </w:numPr>
      </w:pPr>
      <w:hyperlink w:history="1" r:id="rIdqczyoe2_gj15qzsf3x2xo">
        <w:r>
          <w:rPr>
            <w:rStyle w:val="MdLink"/>
          </w:rPr>
          <w:t xml:space="preserve">Estado da Informação (ISO 19650)</w:t>
        </w:r>
      </w:hyperlink>
    </w:p>
    <w:p>
      <w:pPr>
        <w:pStyle w:val="MdListItem"/>
        <w:numPr>
          <w:ilvl w:val="0"/>
          <w:numId w:val="2"/>
        </w:numPr>
      </w:pPr>
      <w:hyperlink w:history="1" r:id="rIdvqp84yb3gvin1xnzvabpt">
        <w:r>
          <w:rPr>
            <w:rStyle w:val="MdLink"/>
          </w:rPr>
          <w:t xml:space="preserve">Exemplos Práticos Completos</w:t>
        </w:r>
      </w:hyperlink>
    </w:p>
    <w:p>
      <w:pPr>
        <w:pStyle w:val="MdListItem"/>
        <w:numPr>
          <w:ilvl w:val="0"/>
          <w:numId w:val="2"/>
        </w:numPr>
      </w:pPr>
      <w:hyperlink w:history="1" r:id="rIdsxenfslmnz3kwsxrww475">
        <w:r>
          <w:rPr>
            <w:rStyle w:val="MdLink"/>
          </w:rPr>
          <w:t xml:space="preserve">Aplicação no CDE</w:t>
        </w:r>
      </w:hyperlink>
    </w:p>
    <w:p>
      <w:pPr>
        <w:pStyle w:val="MdListItem"/>
        <w:numPr>
          <w:ilvl w:val="0"/>
          <w:numId w:val="2"/>
        </w:numPr>
      </w:pPr>
      <w:hyperlink w:history="1" r:id="rIdi82fkbss9bulz5hivnile">
        <w:r>
          <w:rPr>
            <w:rStyle w:val="MdLink"/>
          </w:rPr>
          <w:t xml:space="preserve">Aplicação nas Entregas ao Cliente</w:t>
        </w:r>
      </w:hyperlink>
    </w:p>
    <w:p>
      <w:pPr>
        <w:pStyle w:val="MdListItem"/>
        <w:numPr>
          <w:ilvl w:val="0"/>
          <w:numId w:val="2"/>
        </w:numPr>
      </w:pPr>
      <w:hyperlink w:history="1" r:id="rIdpvnqtyswzhw8butqmjns0">
        <w:r>
          <w:rPr>
            <w:rStyle w:val="MdLink"/>
          </w:rPr>
          <w:t xml:space="preserve">Governança, Revisão e Aprovação</w:t>
        </w:r>
      </w:hyperlink>
    </w:p>
    <w:p>
      <w:pPr>
        <w:pStyle w:val="MdListItem"/>
        <w:numPr>
          <w:ilvl w:val="0"/>
          <w:numId w:val="2"/>
        </w:numPr>
      </w:pPr>
      <w:hyperlink w:history="1" r:id="rIdfflgfnyzhytrev6gdjkau">
        <w:r>
          <w:rPr>
            <w:rStyle w:val="MdLink"/>
          </w:rPr>
          <w:t xml:space="preserve">Linguagem e Apresentação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Blockquote"/>
      </w:pPr>
      <w:r>
        <w:t xml:space="preserve">A informação é o ativo mais valioso de um projeto. A forma como nomeamos e codificamos essa informação define nossa capacidade de gerenciá-la, rastreá-la e auditá-la com eficiência. Este manual estabelece o padrão de nomenclatura e codificação para todos os projetos da Engenharia Municipal, garantindo clareza, consistência e conformidade.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Introdução</w:t>
      </w:r>
    </w:p>
    <w:p>
      <w:pPr>
        <w:pStyle w:val="Heading3"/>
        <w:pStyle w:val="MdHeading3"/>
      </w:pPr>
      <w:r>
        <w:t xml:space="preserve">1.1. Importância da Padronização da Nomenclatura</w:t>
      </w:r>
    </w:p>
    <w:p>
      <w:pPr>
        <w:pStyle w:val="MdParagraph"/>
      </w:pPr>
      <w:r>
        <w:t xml:space="preserve">A padronização da nomenclatura de arquivos, documentos e modelos é um pilar fundamental da gestão da informação em projetos de construção. Um sistema de codificação lógico e consistente elimina ambiguidades, reduz o risco de erros por uso de informações desatualizadas, acelera a busca por documentos e cria uma base sólida para a automação de processos. Para a Engenharia Municipal, que atua em obras públicas com rigorosos requisitos de fiscalização, a nomenclatura padronizada não é uma opção, mas uma necessidade estratégica.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Relação com Controle da Informação Documentada (ISO 9001 – 7.5)</w:t>
      </w:r>
    </w:p>
    <w:p>
      <w:pPr>
        <w:pStyle w:val="MdParagraph"/>
      </w:pPr>
      <w:r>
        <w:t xml:space="preserve">Este manual atende diretamente aos requisitos do item 7.5 da </w:t>
      </w:r>
      <w:r>
        <w:rPr>
          <w:rStyle w:val="MdStrong"/>
          <w:b/>
          <w:bCs/>
        </w:rPr>
        <w:t xml:space="preserve">ISO 9001:2015</w:t>
      </w:r>
      <w:r>
        <w:t xml:space="preserve">, que trata do controle da </w:t>
      </w:r>
      <w:r>
        <w:rPr>
          <w:rStyle w:val="MdStrong"/>
          <w:b/>
          <w:bCs/>
        </w:rPr>
        <w:t xml:space="preserve">Informação Documentada</w:t>
      </w:r>
      <w:r>
        <w:t xml:space="preserve">. Um sistema de nomenclatura claro e obrigatório é essencial para garantir: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Identificação e descrição</w:t>
      </w:r>
      <w:r>
        <w:t xml:space="preserve">: Cada código identifica unicamente o conteúdo, o status e a origem do arquivo.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Formato e meio</w:t>
      </w:r>
      <w:r>
        <w:t xml:space="preserve">: A extensão do arquivo indica o formato, e sua localização no CDE indica o meio.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Revisão e aprovação</w:t>
      </w:r>
      <w:r>
        <w:t xml:space="preserve">: O campo de revisão no nome do arquivo fornece um controle de versão explícito.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Disponibilidade e proteção</w:t>
      </w:r>
      <w:r>
        <w:t xml:space="preserve">: A nomenclatura consistente facilita a aplicação de permissões de acesso no CDE, garantindo que a informação esteja disponível e protegida adequadamente.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1.3. Relação com Gestão da Informação (ISO 19650)</w:t>
      </w:r>
    </w:p>
    <w:p>
      <w:pPr>
        <w:pStyle w:val="MdParagraph"/>
      </w:pPr>
      <w:r>
        <w:t xml:space="preserve">Este documento é um anexo operacional do nosso Manual de Projetos Executivos e implementa os princípios da </w:t>
      </w:r>
      <w:r>
        <w:rPr>
          <w:rStyle w:val="MdStrong"/>
          <w:b/>
          <w:bCs/>
        </w:rPr>
        <w:t xml:space="preserve">ISO 19650</w:t>
      </w:r>
      <w:r>
        <w:t xml:space="preserve">. A norma internacional para gestão da informação em BIM exige um método de codificação padrão para todos os "contêineres de informação". A estrutura de nomenclatura aqui definida cumpre os seguintes requisitos da ISO 19650: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Identificador Único</w:t>
      </w:r>
      <w:r>
        <w:t xml:space="preserve">: Cada arquivo possui um ID único e irrepetível.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Metadados</w:t>
      </w:r>
      <w:r>
        <w:t xml:space="preserve">: Os campos da nomenclatura funcionam como metadados essenciais, descrevendo o projeto, a disciplina, a fase, o tipo de documento, a revisão e o status.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Estado da Informação</w:t>
      </w:r>
      <w:r>
        <w:t xml:space="preserve">: O campo de status no nome do arquivo (WIP, SHR, PUB, ARC) torna o estado de maturidade da informação visível e explícito, em alinhamento com o fluxo do CDE.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1.4. Benefícios para Rastreabilidade e Segurança Jurídica</w:t>
      </w:r>
    </w:p>
    <w:p>
      <w:pPr>
        <w:pStyle w:val="MdParagraph"/>
      </w:pPr>
      <w:r>
        <w:t xml:space="preserve">A adoção deste manual proporciona benefícios diretos e mensuráveis: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Rastreabilidade Imediata</w:t>
      </w:r>
      <w:r>
        <w:t xml:space="preserve">: Em uma auditoria do TCU ou da Caixa, é possível identificar e localizar qualquer documento ou prancha em segundos, apenas olhando seu nome.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Segurança Jurídica</w:t>
      </w:r>
      <w:r>
        <w:t xml:space="preserve">: Um histórico de revisões claro e um sistema de codificação que não permite ambiguidades criam um registro robusto e defensável em caso de disputas contratuais.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Eficiência Operacional</w:t>
      </w:r>
      <w:r>
        <w:t xml:space="preserve">: A equipe técnica gasta menos tempo procurando informações e mais tempo projetando, reduzindo o retrabalho e aumentando a produtividade.</w:t>
      </w:r>
    </w:p>
    <w:p>
      <w:pPr>
        <w:pStyle w:val="MdBlockquote"/>
        <w:numPr>
          <w:ilvl w:val="0"/>
          <w:numId w:val="3"/>
        </w:numPr>
      </w:pPr>
      <w:r>
        <w:t xml:space="preserve">A consistência é a chave para um sistema de nomenclatura bem-sucedido. Esta seção apresenta a estrutura de codificação padrão e única que será utilizada em todos os arquivos e documentos da Engenharia Municipal. A compreensão e aplicação correta desta estrutura são obrigatórias para todos os membros da equipe.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Estrutura Geral da Nomenclatura</w:t>
      </w:r>
    </w:p>
    <w:p>
      <w:pPr>
        <w:pStyle w:val="MdParagraph"/>
      </w:pPr>
      <w:r>
        <w:t xml:space="preserve">Todos os arquivos gerados e gerenciados no âmbito dos projetos da Engenharia Municipal, sejam modelos BIM, pranchas gráficas, documentos de texto ou planilhas, devem seguir rigorosamente a estrutura de nomenclatura padrão definida abaixo. Esta estrutura foi projetada para ser concisa, informativa e totalmente rastreável.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Modelo Padrão Único</w:t>
      </w:r>
    </w:p>
    <w:p>
      <w:pPr>
        <w:pStyle w:val="MdParagraph"/>
      </w:pPr>
      <w:r>
        <w:t xml:space="preserve">A estrutura de nomenclatura é composta por nove campos separados por hífen: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[CLIENTE]-[PROJETO]-[DISC]-[ETAPA]-[TIPO_DOC]-[NUM_PRANCHA]-[ANO]-[REV]-[STATUS]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Descrição dos Campos</w:t>
      </w:r>
    </w:p>
    <w:p>
      <w:pPr>
        <w:pStyle w:val="MdParagraph"/>
      </w:pPr>
      <w:r>
        <w:t xml:space="preserve">Cada campo na estrutura de nomenclatura possui um propósito específico, fornecendo um metadado essencial sobre o arquivo. A tabela abaixo explica cada campo, seu formato e fornece um exemplo prático.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Explicação do 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[CLIENTE]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Código de três letras que identifica o cliente (geralmente a Prefeitura Municipal).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letras maiúsculas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Prefeitura Municipal de Andradas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[PROJETO]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Código que identifica o tipo e o número do projeto.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letras + 2 números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ESC02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Segundo projeto de Escola.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[DISC]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Abreviação da disciplina técnica a que o arquivo pertence.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letras maiúsculas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ARQ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Arquitetura.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[ETAPA]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Abreviação da etapa ou fase do projeto em que o documento foi gerado.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letras maiúsculas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Projeto Executivo.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[TIPO_DOC]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Abreviação que identifica o tipo de documento ou de prancha.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a 3 letras maiúsculas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Planta Baixa.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[NUM_PRANCHA]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sequencial da prancha ou do documento. </w:t>
            </w:r>
            <w:r>
              <w:rPr>
                <w:rStyle w:val="MdStrong"/>
                <w:b/>
                <w:bCs/>
              </w:rPr>
              <w:t xml:space="preserve">Obrigatório para pranchas.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números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Quinta prancha de planta baixa daquela disciplina.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[ANO]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Ano em que a versão do arquivo foi gerada.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 números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2025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Arquivo gerado no ano de 2025.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[REV]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da revisão do arquivo.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 + 2 números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Primeira revisão do arquivo. A emissão inicial é R00.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[STATUS]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Abreviação do estado da informação, conforme a ISO 19650.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letras maiúsculas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Publicado. O arquivo é oficial e aprovado para uso.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Completo de Aplicação: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PMA-ESC02-ARQ-PE-PB-05-2025-R01-PUB.pdf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Analisando o nome deste arquivo, podemos extrair as seguintes informações imediatamente: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Cliente</w:t>
      </w:r>
      <w:r>
        <w:t xml:space="preserve">: Prefeitura Municipal de Andradas (PMA)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Projeto</w:t>
      </w:r>
      <w:r>
        <w:t xml:space="preserve">: Projeto de Escola nº 02 (ESC02)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Disciplina</w:t>
      </w:r>
      <w:r>
        <w:t xml:space="preserve">: Arquitetura (ARQ)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Etapa</w:t>
      </w:r>
      <w:r>
        <w:t xml:space="preserve">: Projeto Executivo (PE)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Tipo de Documento</w:t>
      </w:r>
      <w:r>
        <w:t xml:space="preserve">: Planta Baixa (PB)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Número da Prancha</w:t>
      </w:r>
      <w:r>
        <w:t xml:space="preserve">: 05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Ano</w:t>
      </w:r>
      <w:r>
        <w:t xml:space="preserve">: 2025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Revisão</w:t>
      </w:r>
      <w:r>
        <w:t xml:space="preserve">: 01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Status</w:t>
      </w:r>
      <w:r>
        <w:t xml:space="preserve">: Publicado (PUB)</w:t>
      </w:r>
    </w:p>
    <w:p>
      <w:pPr>
        <w:pStyle w:val="MdBlockquote"/>
        <w:numPr>
          <w:ilvl w:val="0"/>
          <w:numId w:val="3"/>
        </w:numPr>
      </w:pPr>
      <w:r>
        <w:t xml:space="preserve">A padronização de códigos e abreviações é o que torna a estrutura de nomenclatura funcional e livre de ambiguidades. As seções a seguir estabelecem as tabelas oficiais de códigos para clientes, projetos, disciplinas e etapas, que devem ser utilizadas por toda a equipe.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Identificação do Cliente</w:t>
      </w:r>
    </w:p>
    <w:p>
      <w:pPr>
        <w:pStyle w:val="MdParagraph"/>
      </w:pPr>
      <w:r>
        <w:t xml:space="preserve">O campo </w:t>
      </w:r>
      <w:r>
        <w:rPr>
          <w:rStyle w:val="MdStrong"/>
          <w:b/>
          <w:bCs/>
        </w:rPr>
        <w:t xml:space="preserve">[CLIENTE]</w:t>
      </w:r>
      <w:r>
        <w:t xml:space="preserve"> identifica a entidade para a qual o projeto está sendo desenvolvido. Na maioria dos casos, será uma prefeitura municipal.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Código do Cliente</w:t>
      </w:r>
      <w:r>
        <w:t xml:space="preserve">: Será composto por três letras maiúsculas.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Regra de Abreviação</w:t>
      </w:r>
      <w:r>
        <w:t xml:space="preserve">: Utilizar as três primeiras letras do nome do município, ou uma abreviação consagrada. A Gerência de Convênios é responsável por definir e manter a lista oficial de códigos de clientes.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Exemplos Práticos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Cliente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Código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Prefeitura Municipal de Andradas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Prefeitura Municipal de Caldas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PMC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Prefeitura Municipal de Poços de Caldas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PPC</w:t>
            </w:r>
          </w:p>
        </w:tc>
      </w:tr>
    </w:tbl>
    <w:p>
      <w:pPr>
        <w:pStyle w:val="Heading2"/>
        <w:pStyle w:val="MdHeading2"/>
      </w:pPr>
      <w:r>
        <w:t xml:space="preserve">4. Identificação do Projeto</w:t>
      </w:r>
    </w:p>
    <w:p>
      <w:pPr>
        <w:pStyle w:val="MdParagraph"/>
      </w:pPr>
      <w:r>
        <w:t xml:space="preserve">O campo </w:t>
      </w:r>
      <w:r>
        <w:rPr>
          <w:rStyle w:val="MdStrong"/>
          <w:b/>
          <w:bCs/>
        </w:rPr>
        <w:t xml:space="preserve">[PROJETO]</w:t>
      </w:r>
      <w:r>
        <w:t xml:space="preserve"> identifica o tipo de obra e um número sequencial para aquele tipo, garantindo um identificador único para o empreendimento.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Código do Projeto</w:t>
      </w:r>
      <w:r>
        <w:t xml:space="preserve">: Composto por uma abreviação de três letras para o tipo de obra (ver tabela na Seção 7 do Manual de Projetos Executivos) e um número sequencial de dois dígitos.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Número de Contrato/Convênio</w:t>
      </w:r>
      <w:r>
        <w:t xml:space="preserve">: Esta informação não entra no nome do arquivo para não torná-lo excessivamente longo. Ela deve ser um campo personalizado obrigatório na </w:t>
      </w:r>
      <w:r>
        <w:rPr>
          <w:rStyle w:val="MdEm"/>
          <w:i/>
          <w:iCs/>
        </w:rPr>
        <w:t xml:space="preserve">Task</w:t>
      </w:r>
      <w:r>
        <w:t xml:space="preserve"> do JIRA associada ao projeto.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Obra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Abreviação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Exemplo de Código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do Exemplo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Unidade Básica de Saúde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UBS01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Primeiro projeto de UBS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Escola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ESC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ESC03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Terceiro projeto de Escola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Pavimentação Urbana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PAV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PAV05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Quinto projeto de Pavimentação</w:t>
            </w:r>
          </w:p>
        </w:tc>
      </w:tr>
    </w:tbl>
    <w:p>
      <w:pPr>
        <w:pStyle w:val="Heading2"/>
        <w:pStyle w:val="MdHeading2"/>
      </w:pPr>
      <w:r>
        <w:t xml:space="preserve">5. Disciplinas – Abreviações Oficiais</w:t>
      </w:r>
    </w:p>
    <w:p>
      <w:pPr>
        <w:pStyle w:val="MdParagraph"/>
      </w:pPr>
      <w:r>
        <w:t xml:space="preserve">O campo </w:t>
      </w:r>
      <w:r>
        <w:rPr>
          <w:rStyle w:val="MdStrong"/>
          <w:b/>
          <w:bCs/>
        </w:rPr>
        <w:t xml:space="preserve">[DISC]</w:t>
      </w:r>
      <w:r>
        <w:t xml:space="preserve"> utiliza uma abreviação de três letras para identificar a disciplina técnica do arquivo. A tabela abaixo é a lista oficial e exaustiva. Nenhuma outra abreviação de disciplina é permitida.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Disciplina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Abreviação Oficial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Arquitetura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ARQ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Estrutura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Instalações Hidrossanitárias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HID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Instalações Elétricas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Instalações Mecânicas (AVAC)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MEC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Prevenção e Combate a Incêndio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PCI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Orçamento e Planejamento (4D/5D)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Topografia / Agrimensura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Geotecnia / Sondagem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GEO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Paisagismo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Comunicação Visual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Coordenação BIM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COO</w:t>
            </w:r>
          </w:p>
        </w:tc>
      </w:tr>
    </w:tbl>
    <w:p>
      <w:pPr>
        <w:pStyle w:val="Heading2"/>
        <w:pStyle w:val="MdHeading2"/>
      </w:pPr>
      <w:r>
        <w:t xml:space="preserve">6. Etapas do Projeto – Abreviações</w:t>
      </w:r>
    </w:p>
    <w:p>
      <w:pPr>
        <w:pStyle w:val="MdParagraph"/>
      </w:pPr>
      <w:r>
        <w:t xml:space="preserve">O campo </w:t>
      </w:r>
      <w:r>
        <w:rPr>
          <w:rStyle w:val="MdStrong"/>
          <w:b/>
          <w:bCs/>
        </w:rPr>
        <w:t xml:space="preserve">[ETAPA]</w:t>
      </w:r>
      <w:r>
        <w:t xml:space="preserve"> define a fase de desenvolvimento em que o documento foi produzido, conforme o ciclo de vida do projeto.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Etapa do Projeto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Abreviação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de 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Estudo Preliminar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Fase inicial de estudos de viabilidade e concepção.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Anteprojeto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Fase de aprofundamento da concepção, com projetos básicos.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Projeto Básico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Documentação para licitação, conforme Lei 14.133/2021.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Projeto Executivo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Etapa principal.</w:t>
            </w:r>
            <w:r>
              <w:t xml:space="preserve"> Detalhamento completo para execução da obra.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As-Built (Como Construído)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AB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Documentação que reflete o que foi efetivamente construído.</w:t>
            </w:r>
          </w:p>
        </w:tc>
      </w:tr>
    </w:tbl>
    <w:p>
      <w:pPr>
        <w:pStyle w:val="MdBlockquote"/>
      </w:pPr>
      <w:r>
        <w:t xml:space="preserve">A correta identificação do tipo de documento e a numeração sequencial e controlada das pranchas são cruciais para a organização e a rastreabilidade do projeto. Esta seção estabelece as abreviações e as regras obrigatórias para todos os tipos de documentos gerados.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Tipos de Documentos e Pranchas</w:t>
      </w:r>
    </w:p>
    <w:p>
      <w:pPr>
        <w:pStyle w:val="MdParagraph"/>
      </w:pPr>
      <w:r>
        <w:t xml:space="preserve">Os campos </w:t>
      </w:r>
      <w:r>
        <w:rPr>
          <w:rStyle w:val="MdStrong"/>
          <w:b/>
          <w:bCs/>
        </w:rPr>
        <w:t xml:space="preserve">[TIPO_DOC]</w:t>
      </w:r>
      <w:r>
        <w:t xml:space="preserve"> e </w:t>
      </w:r>
      <w:r>
        <w:rPr>
          <w:rStyle w:val="MdStrong"/>
          <w:b/>
          <w:bCs/>
        </w:rPr>
        <w:t xml:space="preserve">[NUM_PRANCHA]</w:t>
      </w:r>
      <w:r>
        <w:t xml:space="preserve"> trabalham em conjunto para identificar de forma única cada artefato do projeto. A numeração sequencial é mandatória para pranchas gráficas.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7.1. Pranchas Gráficas (Numeração Obrigatória)</w:t>
      </w:r>
    </w:p>
    <w:p>
      <w:pPr>
        <w:pStyle w:val="MdParagraph"/>
      </w:pPr>
      <w:r>
        <w:t xml:space="preserve">Para pranchas gráficas, o campo </w:t>
      </w:r>
      <w:r>
        <w:rPr>
          <w:rStyle w:val="MdStrong"/>
          <w:b/>
          <w:bCs/>
        </w:rPr>
        <w:t xml:space="preserve">[NUM_PRANCHA]</w:t>
      </w:r>
      <w:r>
        <w:t xml:space="preserve"> deve ser preenchido com um número sequencial de dois dígitos (01, 02, 03...). 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📌 Regra Obrigatória:</w:t>
      </w:r>
      <w:r>
        <w:t xml:space="preserve"> A numeração da prancha é sequencial </w:t>
      </w:r>
      <w:r>
        <w:rPr>
          <w:rStyle w:val="MdStrong"/>
          <w:b/>
          <w:bCs/>
        </w:rPr>
        <w:t xml:space="preserve">por tipo de documento dentro de cada disciplina</w:t>
      </w:r>
      <w:r>
        <w:t xml:space="preserve">. Por exemplo, a disciplina de Arquitetura (ARQ) terá uma sequência de Plantas Baixas (PB-01, PB-02...), uma sequência separada de Cortes (CT-01, CT-02...), e assim por diante. Este número, uma vez utilizado, </w:t>
      </w:r>
      <w:r>
        <w:rPr>
          <w:rStyle w:val="MdStrong"/>
          <w:b/>
          <w:bCs/>
        </w:rPr>
        <w:t xml:space="preserve">não pode ser reutilizado</w:t>
      </w:r>
      <w:r>
        <w:t xml:space="preserve">, mesmo que a prancha seja cancelada. Uma nova prancha sempre receberá o próximo número disponível na sequência.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Prancha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Abreviação [TIPO_DOC]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Regra de Numeração [NUM_PRANCHA]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Planta de Situação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(geralmente único, PS-01)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Planta de Localização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(geralmente único, PL-01)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Planta Baixa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(PB-01, PB-02...)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Planta de Cobertura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(PC-01, PC-02...)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(CT-01, CT-02...)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Fachada / Elevação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(FA-01, FA-02...)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Detalhamento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(DT-01, DT-02...)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Perspectiva / Isométrica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Sequencial por disciplina (PI-01, PI-02...)</w:t>
            </w:r>
          </w:p>
        </w:tc>
      </w:tr>
    </w:tbl>
    <w:p>
      <w:pPr>
        <w:pStyle w:val="Heading3"/>
        <w:pStyle w:val="MdHeading3"/>
      </w:pPr>
      <w:r>
        <w:t xml:space="preserve">7.2. Documentos Técnicos e Administrativos</w:t>
      </w:r>
    </w:p>
    <w:p>
      <w:pPr>
        <w:pStyle w:val="MdParagraph"/>
      </w:pPr>
      <w:r>
        <w:t xml:space="preserve">Para documentos que não são pranchas gráficas (como relatórios, memoriais, planilhas), o campo </w:t>
      </w:r>
      <w:r>
        <w:rPr>
          <w:rStyle w:val="MdStrong"/>
          <w:b/>
          <w:bCs/>
        </w:rPr>
        <w:t xml:space="preserve">[NUM_PRANCHA]</w:t>
      </w:r>
      <w:r>
        <w:t xml:space="preserve"> não se aplica e deve ser preenchido com </w:t>
      </w:r>
      <w:r>
        <w:rPr>
          <w:rStyle w:val="MdCode"/>
          <w:u w:val="single"/>
        </w:rPr>
        <w:t xml:space="preserve">00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Documento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Abreviação [TIPO_DOC]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[NUM_PRANCHA]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Memorial Descritivo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Memorial de Cálculo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Especificações Técnicas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Planilha Orçamentária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Cronograma Físico-Financeiro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Relatório Técnico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Relatório BIM (Clash, etc.)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Relatório de Compatibilização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Ata de Reunião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Proposta Comercial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00</w:t>
            </w:r>
          </w:p>
        </w:tc>
      </w:tr>
    </w:tbl>
    <w:p>
      <w:pPr>
        <w:pStyle w:val="MdBlockquote"/>
      </w:pPr>
      <w:r>
        <w:t xml:space="preserve">O controle de revisões e a clara identificação do estado da informação são os mecanismos que garantem a confiabilidade dos dados ao longo do tempo. Estas seções definem como o histórico de alterações é gerenciado e como o status de maturidade de cada arquivo é comunicado, em total alinhamento com a ISO 19650.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Revisões e Controle de Versão</w:t>
      </w:r>
    </w:p>
    <w:p>
      <w:pPr>
        <w:pStyle w:val="MdParagraph"/>
      </w:pPr>
      <w:r>
        <w:t xml:space="preserve">O campo </w:t>
      </w:r>
      <w:r>
        <w:rPr>
          <w:rStyle w:val="MdStrong"/>
          <w:b/>
          <w:bCs/>
        </w:rPr>
        <w:t xml:space="preserve">[REV]</w:t>
      </w:r>
      <w:r>
        <w:t xml:space="preserve"> é o responsável pelo controle de versão explícito de cada arquivo. Ele permite que todos os membros da equipe identifiquem rapidamente qual é a iteração mais recente de um documento e rastreiem seu histórico de alterações.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R00 – Emissão Inicial</w:t>
      </w:r>
      <w:r>
        <w:t xml:space="preserve">: A primeira vez que um arquivo é compartilhado (movido de WIP para SHARED) ou publicado, ele recebe a revisão </w:t>
      </w:r>
      <w:r>
        <w:rPr>
          <w:rStyle w:val="MdCode"/>
          <w:u w:val="single"/>
        </w:rPr>
        <w:t xml:space="preserve">R00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R01, R02… – Revisões Subsequentes</w:t>
      </w:r>
      <w:r>
        <w:t xml:space="preserve">: Qualquer alteração subsequente em um arquivo que já foi publicado ou compartilhado exige a criação de uma nova versão do arquivo, incrementando o número da revisão (R01, R02, etc.). </w:t>
      </w:r>
      <w:r>
        <w:rPr>
          <w:rStyle w:val="MdStrong"/>
          <w:b/>
          <w:bCs/>
        </w:rPr>
        <w:t xml:space="preserve">Nunca se deve sobrescrever um arquivo com uma revisão anterior.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Histórico Obrigatório de Alterações</w:t>
      </w:r>
      <w:r>
        <w:t xml:space="preserve">: Toda prancha gráfica ou documento técnico que sofra uma revisão deve conter uma tabela de histórico de revisões. Esta tabela, geralmente localizada no canto da prancha (carimbo/selo), deve detalhar o número da revisão, a data, o autor da alteração e uma breve descrição do que foi modificado. Esta prática é um requisito fundamental da ISO 9001 para o controle da informação documentada.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Compatibilidade com ISO 19650</w:t>
      </w:r>
      <w:r>
        <w:t xml:space="preserve">: A norma ISO 19650 exige que cada contêiner de informação tenha um atributo de revisão. O campo [REV] em nosso sistema de nomenclatura atende diretamente a este requisito, tornando o controle de versão parte integrante do identificador do arquivo.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Estado da Informação (ISO 19650)</w:t>
      </w:r>
    </w:p>
    <w:p>
      <w:pPr>
        <w:pStyle w:val="MdParagraph"/>
      </w:pPr>
      <w:r>
        <w:t xml:space="preserve">O campo </w:t>
      </w:r>
      <w:r>
        <w:rPr>
          <w:rStyle w:val="MdStrong"/>
          <w:b/>
          <w:bCs/>
        </w:rPr>
        <w:t xml:space="preserve">[STATUS]</w:t>
      </w:r>
      <w:r>
        <w:t xml:space="preserve"> indica o estado de maturidade da informação contida no arquivo, conforme o fluxo de trabalho do CDE definido no Manual de Projetos Executivos. Esta é a tabela oficial de abreviações de status.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Estado da Informação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Abreviação [STATUS]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Localização no CDE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de 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Trabalho em Andamento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WIP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01_WIP/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informação está em desenvolvimento e não foi verificada. Uso restrito à disciplina autora.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Compartilhado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02_SHARED/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informação foi verificada e está pronta para coordenação e compatibilização entre as equipes.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Publicado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03_PUBLISHED/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informação foi aprovada, é oficial e pode ser usada para entregas contratuais e construção.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Arquivado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ARC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05_ARCHIVED/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informação é um registro histórico imutável, substituída por uma revisão mais recente ou parte de um projeto concluído.</w:t>
            </w:r>
          </w:p>
        </w:tc>
      </w:tr>
    </w:tbl>
    <w:p>
      <w:pPr>
        <w:pStyle w:val="MdBlockquote"/>
      </w:pPr>
      <w:r>
        <w:t xml:space="preserve">A mudança de status de um arquivo (ex: de </w:t>
      </w:r>
      <w:r>
        <w:rPr>
          <w:rStyle w:val="MdCode"/>
          <w:u w:val="single"/>
        </w:rPr>
        <w:t xml:space="preserve">SHR</w:t>
      </w:r>
      <w:r>
        <w:t xml:space="preserve"> para </w:t>
      </w:r>
      <w:r>
        <w:rPr>
          <w:rStyle w:val="MdCode"/>
          <w:u w:val="single"/>
        </w:rPr>
        <w:t xml:space="preserve">PUB</w:t>
      </w:r>
      <w:r>
        <w:t xml:space="preserve">) exige a criação de uma nova versão do arquivo com o status atualizado no nome e o incremento da revisão, se houver alterações. Por exemplo, um arquivo </w:t>
      </w:r>
      <w:r>
        <w:rPr>
          <w:rStyle w:val="MdCode"/>
          <w:u w:val="single"/>
        </w:rPr>
        <w:t xml:space="preserve">...-R00-SHR</w:t>
      </w:r>
      <w:r>
        <w:t xml:space="preserve"> ao ser publicado sem alterações se torna </w:t>
      </w:r>
      <w:r>
        <w:rPr>
          <w:rStyle w:val="MdCode"/>
          <w:u w:val="single"/>
        </w:rPr>
        <w:t xml:space="preserve">...-R00-PUB</w:t>
      </w:r>
      <w:r>
        <w:t xml:space="preserve">. Se houver uma alteração durante a aprovação, ele se tornaria </w:t>
      </w:r>
      <w:r>
        <w:rPr>
          <w:rStyle w:val="MdCode"/>
          <w:u w:val="single"/>
        </w:rPr>
        <w:t xml:space="preserve">...-R01-PUB</w:t>
      </w:r>
      <w:r>
        <w:t xml:space="preserve">.</w:t>
      </w:r>
      <w:r>
        <w:br/>
        <w:t xml:space="preserve">A teoria ganha vida através da prática. Esta seção final consolida todo o manual com exemplos práticos, mostrando como a estrutura de nomenclatura se aplica no dia a dia, como ela se integra ao CDE e ao fluxo de aprovações, e como garante a clareza nas entregas aos clientes.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Exemplos Práticos Completos</w:t>
      </w:r>
    </w:p>
    <w:p>
      <w:pPr>
        <w:pStyle w:val="MdParagraph"/>
      </w:pPr>
      <w:r>
        <w:t xml:space="preserve">Vamos analisar dois exemplos de nomes de arquivos para ilustrar como a estrutura de nomenclatura funciona na prática.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1: Prancha de Arquitetura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PMA-ESC02-ARQ-PE-PB-05-2025-R01-PUB.pdf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 que significa cada campo?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PMA</w:t>
      </w:r>
      <w:r>
        <w:t xml:space="preserve">: Prefeitura Municipal de Andradas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ESC02</w:t>
      </w:r>
      <w:r>
        <w:t xml:space="preserve">: Projeto de Escola, número 02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ARQ</w:t>
      </w:r>
      <w:r>
        <w:t xml:space="preserve">: Disciplina de Arquitetura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PE</w:t>
      </w:r>
      <w:r>
        <w:t xml:space="preserve">: Etapa de Projeto Executivo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PB</w:t>
      </w:r>
      <w:r>
        <w:t xml:space="preserve">: Tipo de prancha: Planta Baixa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05</w:t>
      </w:r>
      <w:r>
        <w:t xml:space="preserve">: Quinta prancha de planta baixa da arquitetura neste projeto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2025</w:t>
      </w:r>
      <w:r>
        <w:t xml:space="preserve">: Ano da revisão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R01</w:t>
      </w:r>
      <w:r>
        <w:t xml:space="preserve">: Primeira revisão (a versão inicial era R00)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PUB</w:t>
      </w:r>
      <w:r>
        <w:t xml:space="preserve">: Status Publicado (documento oficial)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Como localizar o arquivo no CDE?</w:t>
      </w:r>
    </w:p>
    <w:p>
      <w:pPr>
        <w:pStyle w:val="MdListItem"/>
        <w:numPr>
          <w:ilvl w:val="1"/>
          <w:numId w:val="3"/>
        </w:numPr>
      </w:pPr>
      <w:r>
        <w:t xml:space="preserve">O status </w:t>
      </w:r>
      <w:r>
        <w:rPr>
          <w:rStyle w:val="MdCode"/>
          <w:u w:val="single"/>
        </w:rPr>
        <w:t xml:space="preserve">PUB</w:t>
      </w:r>
      <w:r>
        <w:t xml:space="preserve"> indica que este arquivo deve estar na pasta </w:t>
      </w:r>
      <w:r>
        <w:rPr>
          <w:rStyle w:val="MdCode"/>
          <w:u w:val="single"/>
        </w:rPr>
        <w:t xml:space="preserve">03_PUBLISHED/</w:t>
      </w:r>
      <w:r>
        <w:t xml:space="preserve">, provavelmente dentro de uma subpasta de entrega datada.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Como identificar rapidamente?</w:t>
      </w:r>
    </w:p>
    <w:p>
      <w:pPr>
        <w:pStyle w:val="MdListItem"/>
        <w:numPr>
          <w:ilvl w:val="1"/>
          <w:numId w:val="3"/>
        </w:numPr>
      </w:pPr>
      <w:r>
        <w:t xml:space="preserve">É uma prancha (</w:t>
      </w:r>
      <w:r>
        <w:rPr>
          <w:rStyle w:val="MdCode"/>
          <w:u w:val="single"/>
        </w:rPr>
        <w:t xml:space="preserve">PB-05</w:t>
      </w:r>
      <w:r>
        <w:t xml:space="preserve">) de </w:t>
      </w:r>
      <w:r>
        <w:rPr>
          <w:rStyle w:val="MdStrong"/>
          <w:b/>
          <w:bCs/>
        </w:rPr>
        <w:t xml:space="preserve">Arquitetura</w:t>
      </w:r>
      <w:r>
        <w:t xml:space="preserve"> (</w:t>
      </w:r>
      <w:r>
        <w:rPr>
          <w:rStyle w:val="MdCode"/>
          <w:u w:val="single"/>
        </w:rPr>
        <w:t xml:space="preserve">ARQ</w:t>
      </w:r>
      <w:r>
        <w:t xml:space="preserve">) para o </w:t>
      </w:r>
      <w:r>
        <w:rPr>
          <w:rStyle w:val="MdStrong"/>
          <w:b/>
          <w:bCs/>
        </w:rPr>
        <w:t xml:space="preserve">Projeto Executivo</w:t>
      </w:r>
      <w:r>
        <w:t xml:space="preserve"> (</w:t>
      </w:r>
      <w:r>
        <w:rPr>
          <w:rStyle w:val="MdCode"/>
          <w:u w:val="single"/>
        </w:rPr>
        <w:t xml:space="preserve">PE</w:t>
      </w:r>
      <w:r>
        <w:t xml:space="preserve">) da </w:t>
      </w:r>
      <w:r>
        <w:rPr>
          <w:rStyle w:val="MdStrong"/>
          <w:b/>
          <w:bCs/>
        </w:rPr>
        <w:t xml:space="preserve">Escola 02</w:t>
      </w:r>
      <w:r>
        <w:t xml:space="preserve"> (</w:t>
      </w:r>
      <w:r>
        <w:rPr>
          <w:rStyle w:val="MdCode"/>
          <w:u w:val="single"/>
        </w:rPr>
        <w:t xml:space="preserve">ESC02</w:t>
      </w:r>
      <w:r>
        <w:t xml:space="preserve">), e é um documento </w:t>
      </w:r>
      <w:r>
        <w:rPr>
          <w:rStyle w:val="MdStrong"/>
          <w:b/>
          <w:bCs/>
        </w:rPr>
        <w:t xml:space="preserve">oficial e aprovado</w:t>
      </w:r>
      <w:r>
        <w:t xml:space="preserve"> (</w:t>
      </w:r>
      <w:r>
        <w:rPr>
          <w:rStyle w:val="MdCode"/>
          <w:u w:val="single"/>
        </w:rPr>
        <w:t xml:space="preserve">PUB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2: Memorial de Cálculo Estrutural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PPC-UBS01-EST-PE-MC-00-2024-R00-SHR.docx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 que significa cada campo?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PPC</w:t>
      </w:r>
      <w:r>
        <w:t xml:space="preserve">: Prefeitura Municipal de Poços de Caldas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UBS01</w:t>
      </w:r>
      <w:r>
        <w:t xml:space="preserve">: Projeto de Unidade Básica de Saúde, número 01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EST</w:t>
      </w:r>
      <w:r>
        <w:t xml:space="preserve">: Disciplina de Estrutura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PE</w:t>
      </w:r>
      <w:r>
        <w:t xml:space="preserve">: Etapa de Projeto Executivo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MC</w:t>
      </w:r>
      <w:r>
        <w:t xml:space="preserve">: Tipo de documento: Memorial de Cálculo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00</w:t>
      </w:r>
      <w:r>
        <w:t xml:space="preserve">: Não é uma prancha, então o número é 00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2024</w:t>
      </w:r>
      <w:r>
        <w:t xml:space="preserve">: Ano da emissão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R00</w:t>
      </w:r>
      <w:r>
        <w:t xml:space="preserve">: Emissão inicial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SHR</w:t>
      </w:r>
      <w:r>
        <w:t xml:space="preserve">: Status Compartilhado (pronto para coordenação)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Como localizar o arquivo no CDE?</w:t>
      </w:r>
    </w:p>
    <w:p>
      <w:pPr>
        <w:pStyle w:val="MdListItem"/>
        <w:numPr>
          <w:ilvl w:val="1"/>
          <w:numId w:val="3"/>
        </w:numPr>
      </w:pPr>
      <w:r>
        <w:t xml:space="preserve">O status </w:t>
      </w:r>
      <w:r>
        <w:rPr>
          <w:rStyle w:val="MdCode"/>
          <w:u w:val="single"/>
        </w:rPr>
        <w:t xml:space="preserve">SHR</w:t>
      </w:r>
      <w:r>
        <w:t xml:space="preserve"> indica que este arquivo deve estar na pasta </w:t>
      </w:r>
      <w:r>
        <w:rPr>
          <w:rStyle w:val="MdCode"/>
          <w:u w:val="single"/>
        </w:rPr>
        <w:t xml:space="preserve">02_SHARED/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Como identificar rapidamente?</w:t>
      </w:r>
    </w:p>
    <w:p>
      <w:pPr>
        <w:pStyle w:val="MdListItem"/>
        <w:numPr>
          <w:ilvl w:val="1"/>
          <w:numId w:val="3"/>
        </w:numPr>
      </w:pPr>
      <w:r>
        <w:t xml:space="preserve">É o </w:t>
      </w:r>
      <w:r>
        <w:rPr>
          <w:rStyle w:val="MdStrong"/>
          <w:b/>
          <w:bCs/>
        </w:rPr>
        <w:t xml:space="preserve">Memorial de Cálculo</w:t>
      </w:r>
      <w:r>
        <w:t xml:space="preserve"> (</w:t>
      </w:r>
      <w:r>
        <w:rPr>
          <w:rStyle w:val="MdCode"/>
          <w:u w:val="single"/>
        </w:rPr>
        <w:t xml:space="preserve">MC</w:t>
      </w:r>
      <w:r>
        <w:t xml:space="preserve">) da </w:t>
      </w:r>
      <w:r>
        <w:rPr>
          <w:rStyle w:val="MdStrong"/>
          <w:b/>
          <w:bCs/>
        </w:rPr>
        <w:t xml:space="preserve">Estrutura</w:t>
      </w:r>
      <w:r>
        <w:t xml:space="preserve"> (</w:t>
      </w:r>
      <w:r>
        <w:rPr>
          <w:rStyle w:val="MdCode"/>
          <w:u w:val="single"/>
        </w:rPr>
        <w:t xml:space="preserve">EST</w:t>
      </w:r>
      <w:r>
        <w:t xml:space="preserve">) para a </w:t>
      </w:r>
      <w:r>
        <w:rPr>
          <w:rStyle w:val="MdStrong"/>
          <w:b/>
          <w:bCs/>
        </w:rPr>
        <w:t xml:space="preserve">UBS 01</w:t>
      </w:r>
      <w:r>
        <w:t xml:space="preserve"> (</w:t>
      </w:r>
      <w:r>
        <w:rPr>
          <w:rStyle w:val="MdCode"/>
          <w:u w:val="single"/>
        </w:rPr>
        <w:t xml:space="preserve">UBS01</w:t>
      </w:r>
      <w:r>
        <w:t xml:space="preserve">), e está em fase de </w:t>
      </w:r>
      <w:r>
        <w:rPr>
          <w:rStyle w:val="MdStrong"/>
          <w:b/>
          <w:bCs/>
        </w:rPr>
        <w:t xml:space="preserve">revisão interna</w:t>
      </w:r>
      <w:r>
        <w:t xml:space="preserve"> (</w:t>
      </w:r>
      <w:r>
        <w:rPr>
          <w:rStyle w:val="MdCode"/>
          <w:u w:val="single"/>
        </w:rPr>
        <w:t xml:space="preserve">SHR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Aplicação no CDE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Relação com as Pastas</w:t>
      </w:r>
      <w:r>
        <w:t xml:space="preserve">: A nomenclatura e a estrutura de pastas do CDE são interdependentes. O campo </w:t>
      </w:r>
      <w:r>
        <w:rPr>
          <w:rStyle w:val="MdStrong"/>
          <w:b/>
          <w:bCs/>
        </w:rPr>
        <w:t xml:space="preserve">[STATUS]</w:t>
      </w:r>
      <w:r>
        <w:t xml:space="preserve"> no nome do arquivo deve sempre corresponder à pasta em que ele se encontra (WIP, SHARED, PUBLISHED, ARCHIVED).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Permissões</w:t>
      </w:r>
      <w:r>
        <w:t xml:space="preserve">: Apenas o responsável pela disciplina pode gerar e renomear arquivos na pasta </w:t>
      </w:r>
      <w:r>
        <w:rPr>
          <w:rStyle w:val="MdCode"/>
          <w:u w:val="single"/>
        </w:rPr>
        <w:t xml:space="preserve">01_WIP</w:t>
      </w:r>
      <w:r>
        <w:t xml:space="preserve">. O Coordenador BIM e os Líderes de Disciplina podem mover arquivos para </w:t>
      </w:r>
      <w:r>
        <w:rPr>
          <w:rStyle w:val="MdCode"/>
          <w:u w:val="single"/>
        </w:rPr>
        <w:t xml:space="preserve">02_SHARED</w:t>
      </w:r>
      <w:r>
        <w:t xml:space="preserve">. Apenas o Diretor Geral e o Gerente de Convênios podem mover arquivos para </w:t>
      </w:r>
      <w:r>
        <w:rPr>
          <w:rStyle w:val="MdCode"/>
          <w:u w:val="single"/>
        </w:rPr>
        <w:t xml:space="preserve">03_PUBLISHED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Bloqueio de Edição</w:t>
      </w:r>
      <w:r>
        <w:t xml:space="preserve">: Uma vez que um arquivo é movido para </w:t>
      </w:r>
      <w:r>
        <w:rPr>
          <w:rStyle w:val="MdCode"/>
          <w:u w:val="single"/>
        </w:rPr>
        <w:t xml:space="preserve">03_PUBLISHED</w:t>
      </w:r>
      <w:r>
        <w:t xml:space="preserve">, suas permissões são alteradas para </w:t>
      </w:r>
      <w:r>
        <w:rPr>
          <w:rStyle w:val="MdStrong"/>
          <w:b/>
          <w:bCs/>
        </w:rPr>
        <w:t xml:space="preserve">somente leitura</w:t>
      </w:r>
      <w:r>
        <w:t xml:space="preserve"> para todos, exceto administradores do sistema. Qualquer alteração exige a criação de uma nova revisão.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Aplicação nas Entregas ao Cliente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Padronização</w:t>
      </w:r>
      <w:r>
        <w:t xml:space="preserve">: Todos os pacotes de entrega para clientes e órgãos públicos devem conter apenas arquivos da pasta </w:t>
      </w:r>
      <w:r>
        <w:rPr>
          <w:rStyle w:val="MdCode"/>
          <w:u w:val="single"/>
        </w:rPr>
        <w:t xml:space="preserve">03_PUBLISHED</w:t>
      </w:r>
      <w:r>
        <w:t xml:space="preserve">, com a nomenclatura padronizada.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Clareza</w:t>
      </w:r>
      <w:r>
        <w:t xml:space="preserve">: A nomenclatura clara facilita a análise por parte dos fiscais da Caixa e dos auditores do TCU, que podem imediatamente identificar o conteúdo, a disciplina e o status de cada documento, agilizando o processo de aprovação.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Governança, Revisão e Aprovação</w:t>
      </w:r>
    </w:p>
    <w:p>
      <w:pPr>
        <w:pStyle w:val="MdParagraph"/>
      </w:pPr>
      <w:r>
        <w:t xml:space="preserve">O ciclo de vida de um arquivo, refletido em sua nomenclatura, segue o fluxo de governança da empresa: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Elaboração</w:t>
      </w:r>
      <w:r>
        <w:t xml:space="preserve">: O responsável técnico cria o arquivo na pasta </w:t>
      </w:r>
      <w:r>
        <w:rPr>
          <w:rStyle w:val="MdCode"/>
          <w:u w:val="single"/>
        </w:rPr>
        <w:t xml:space="preserve">01_WIP</w:t>
      </w:r>
      <w:r>
        <w:t xml:space="preserve"> com o status </w:t>
      </w:r>
      <w:r>
        <w:rPr>
          <w:rStyle w:val="MdCode"/>
          <w:u w:val="single"/>
        </w:rPr>
        <w:t xml:space="preserve">WIP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Revisão</w:t>
      </w:r>
      <w:r>
        <w:t xml:space="preserve">: Ao concluir, o arquivo é movido para </w:t>
      </w:r>
      <w:r>
        <w:rPr>
          <w:rStyle w:val="MdCode"/>
          <w:u w:val="single"/>
        </w:rPr>
        <w:t xml:space="preserve">02_SHARED</w:t>
      </w:r>
      <w:r>
        <w:t xml:space="preserve"> com o status </w:t>
      </w:r>
      <w:r>
        <w:rPr>
          <w:rStyle w:val="MdCode"/>
          <w:u w:val="single"/>
        </w:rPr>
        <w:t xml:space="preserve">SHR</w:t>
      </w:r>
      <w:r>
        <w:t xml:space="preserve">, e o Diretor da disciplina é notificado via JIRA para revisar.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Aprovação Final</w:t>
      </w:r>
      <w:r>
        <w:t xml:space="preserve">: Após a revisão do Diretor, o Diretor Geral é notificado para a aprovação final. Uma vez aprovado, o arquivo é movido para </w:t>
      </w:r>
      <w:r>
        <w:rPr>
          <w:rStyle w:val="MdCode"/>
          <w:u w:val="single"/>
        </w:rPr>
        <w:t xml:space="preserve">03_PUBLISHED</w:t>
      </w:r>
      <w:r>
        <w:t xml:space="preserve"> com o status </w:t>
      </w:r>
      <w:r>
        <w:rPr>
          <w:rStyle w:val="MdCode"/>
          <w:u w:val="single"/>
        </w:rPr>
        <w:t xml:space="preserve">PUB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Registro</w:t>
      </w:r>
      <w:r>
        <w:t xml:space="preserve">: Todo o processo (quem moveu, quem aprovou, quando) é registrado automaticamente no JIRA.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Linguagem e Apresentação</w:t>
      </w:r>
    </w:p>
    <w:p>
      <w:pPr>
        <w:pStyle w:val="MdParagraph"/>
      </w:pPr>
      <w:r>
        <w:t xml:space="preserve">Este manual foi concebido para ser uma ferramenta de consulta rápida e diária. Sua linguagem é didática, com uso intensivo de tabelas e exemplos para eliminar qualquer ambiguidade. Ele deve ser distribuído a todos os membros da equipe técnica e ser parte integrante do treinamento de novos colaboradores.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uka5bo0cbrh-dm_j6i67" Type="http://schemas.openxmlformats.org/officeDocument/2006/relationships/hyperlink" Target="#1-introdu&#231;&#227;o" TargetMode="External"/><Relationship Id="rIds1j6rwv6xl4ynntyjlo03" Type="http://schemas.openxmlformats.org/officeDocument/2006/relationships/hyperlink" Target="#2-estrutura-geral-da-nomenclatura" TargetMode="External"/><Relationship Id="rIdbbi5vb_p-sprjttynm0wb" Type="http://schemas.openxmlformats.org/officeDocument/2006/relationships/hyperlink" Target="#3-identifica&#231;&#227;o-do-cliente" TargetMode="External"/><Relationship Id="rIdlxui5zto9altbh0yivobk" Type="http://schemas.openxmlformats.org/officeDocument/2006/relationships/hyperlink" Target="#4-identifica&#231;&#227;o-do-projeto" TargetMode="External"/><Relationship Id="rIdw2s2tqd5vqhm1qwdlsaxj" Type="http://schemas.openxmlformats.org/officeDocument/2006/relationships/hyperlink" Target="#5-disciplinas--abrevia&#231;&#245;es-oficiais" TargetMode="External"/><Relationship Id="rIdt6tnoh9ffk4sm2zzponni" Type="http://schemas.openxmlformats.org/officeDocument/2006/relationships/hyperlink" Target="#6-etapas-do-projeto--abrevia&#231;&#245;es" TargetMode="External"/><Relationship Id="rIdrin6xn3yzyxiwohom2stl" Type="http://schemas.openxmlformats.org/officeDocument/2006/relationships/hyperlink" Target="#7-tipos-de-documentos-e-pranchas" TargetMode="External"/><Relationship Id="rIdolbups_39bosj77lyjpfn" Type="http://schemas.openxmlformats.org/officeDocument/2006/relationships/hyperlink" Target="#8-revis&#245;es-e-controle-de-vers&#227;o" TargetMode="External"/><Relationship Id="rIdqczyoe2_gj15qzsf3x2xo" Type="http://schemas.openxmlformats.org/officeDocument/2006/relationships/hyperlink" Target="#9-estado-da-informa&#231;&#227;o-iso-19650" TargetMode="External"/><Relationship Id="rIdvqp84yb3gvin1xnzvabpt" Type="http://schemas.openxmlformats.org/officeDocument/2006/relationships/hyperlink" Target="#10-exemplos-pr&#225;ticos-completos" TargetMode="External"/><Relationship Id="rIdsxenfslmnz3kwsxrww475" Type="http://schemas.openxmlformats.org/officeDocument/2006/relationships/hyperlink" Target="#11-aplica&#231;&#227;o-no-cde" TargetMode="External"/><Relationship Id="rIdi82fkbss9bulz5hivnile" Type="http://schemas.openxmlformats.org/officeDocument/2006/relationships/hyperlink" Target="#12-aplica&#231;&#227;o-nas-entregas-ao-cliente" TargetMode="External"/><Relationship Id="rIdpvnqtyswzhw8butqmjns0" Type="http://schemas.openxmlformats.org/officeDocument/2006/relationships/hyperlink" Target="#13-governan&#231;a-revis&#227;o-e-aprova&#231;&#227;o" TargetMode="External"/><Relationship Id="rIdfflgfnyzhytrev6gdjkau" Type="http://schemas.openxmlformats.org/officeDocument/2006/relationships/hyperlink" Target="#14-linguagem-e-apresenta&#231;&#227;o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2025-12-27T03:55:22.964Z</dcterms:created>
  <dcterms:modified xsi:type="dcterms:W3CDTF">2025-12-27T03:55:22.964Z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