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2284"/>
        <w:gridCol w:w="3332"/>
        <w:gridCol w:w="3144"/>
      </w:tblGrid>
      <w:tr w:rsidR="00684F44" w:rsidRPr="008273FA" w14:paraId="4C245B48" w14:textId="77777777" w:rsidTr="00684F44">
        <w:trPr>
          <w:jc w:val="center"/>
        </w:trPr>
        <w:tc>
          <w:tcPr>
            <w:tcW w:w="2455" w:type="dxa"/>
          </w:tcPr>
          <w:p w14:paraId="6CBD2640" w14:textId="5CC3051E" w:rsidR="00684F44" w:rsidRPr="008273FA" w:rsidRDefault="00B117FB" w:rsidP="00684F44">
            <w:r w:rsidRPr="008273FA">
              <w:rPr>
                <w:noProof/>
              </w:rPr>
              <w:drawing>
                <wp:inline distT="0" distB="0" distL="0" distR="0" wp14:anchorId="6F30E303" wp14:editId="1E812DB4">
                  <wp:extent cx="866775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  <w:gridSpan w:val="2"/>
          </w:tcPr>
          <w:p w14:paraId="2F714A1B" w14:textId="72B928F3" w:rsidR="00684F44" w:rsidRPr="008273FA" w:rsidRDefault="00614109" w:rsidP="008628E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="00684F44" w:rsidRPr="008273FA">
              <w:rPr>
                <w:b/>
              </w:rPr>
              <w:t>Assignment No. 0</w:t>
            </w:r>
            <w:r w:rsidR="0013573D">
              <w:rPr>
                <w:b/>
              </w:rPr>
              <w:t>3</w:t>
            </w:r>
            <w:r w:rsidR="00514C2E">
              <w:rPr>
                <w:b/>
              </w:rPr>
              <w:t xml:space="preserve"> </w:t>
            </w:r>
            <w:r w:rsidR="00684F44" w:rsidRPr="008273FA">
              <w:rPr>
                <w:b/>
              </w:rPr>
              <w:br/>
            </w:r>
            <w:r>
              <w:rPr>
                <w:b/>
              </w:rPr>
              <w:t xml:space="preserve">                        </w:t>
            </w:r>
            <w:r w:rsidR="00684F44" w:rsidRPr="008273FA">
              <w:rPr>
                <w:b/>
              </w:rPr>
              <w:t xml:space="preserve">Semester: </w:t>
            </w:r>
            <w:r w:rsidR="00520777">
              <w:rPr>
                <w:b/>
              </w:rPr>
              <w:t>Fall</w:t>
            </w:r>
            <w:r w:rsidR="00051B24">
              <w:rPr>
                <w:b/>
              </w:rPr>
              <w:t xml:space="preserve"> </w:t>
            </w:r>
            <w:r w:rsidR="00684F44" w:rsidRPr="008273FA">
              <w:rPr>
                <w:b/>
              </w:rPr>
              <w:t>20</w:t>
            </w:r>
            <w:r w:rsidR="00520777">
              <w:rPr>
                <w:b/>
              </w:rPr>
              <w:t>20</w:t>
            </w:r>
          </w:p>
          <w:p w14:paraId="2834B42B" w14:textId="77777777" w:rsidR="00684F44" w:rsidRPr="008273FA" w:rsidRDefault="00F50F5A" w:rsidP="009A1AF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50F5A">
              <w:rPr>
                <w:b/>
              </w:rPr>
              <w:t>CS60</w:t>
            </w:r>
            <w:r w:rsidR="009A1AF4">
              <w:rPr>
                <w:b/>
              </w:rPr>
              <w:t>1</w:t>
            </w:r>
            <w:r>
              <w:rPr>
                <w:b/>
              </w:rPr>
              <w:t>:</w:t>
            </w:r>
            <w:r w:rsidRPr="00F50F5A">
              <w:rPr>
                <w:b/>
              </w:rPr>
              <w:t xml:space="preserve"> </w:t>
            </w:r>
            <w:r w:rsidR="009A1AF4">
              <w:rPr>
                <w:b/>
              </w:rPr>
              <w:t>Data Communication</w:t>
            </w:r>
          </w:p>
        </w:tc>
        <w:tc>
          <w:tcPr>
            <w:tcW w:w="3144" w:type="dxa"/>
          </w:tcPr>
          <w:p w14:paraId="08F09E9B" w14:textId="77777777" w:rsidR="00684F44" w:rsidRPr="008273FA" w:rsidRDefault="005B483F" w:rsidP="00D23264">
            <w:pPr>
              <w:rPr>
                <w:b/>
              </w:rPr>
            </w:pPr>
            <w:r>
              <w:rPr>
                <w:b/>
              </w:rPr>
              <w:t xml:space="preserve">Total Marks: </w:t>
            </w:r>
            <w:r w:rsidR="00A851DA">
              <w:rPr>
                <w:b/>
              </w:rPr>
              <w:t>15</w:t>
            </w:r>
          </w:p>
          <w:p w14:paraId="120150A4" w14:textId="4464DFAC" w:rsidR="00684F44" w:rsidRPr="008273FA" w:rsidRDefault="00514C2E" w:rsidP="00684F44">
            <w:pPr>
              <w:rPr>
                <w:b/>
              </w:rPr>
            </w:pPr>
            <w:r>
              <w:rPr>
                <w:b/>
              </w:rPr>
              <w:t>SOLUTION</w:t>
            </w:r>
          </w:p>
          <w:p w14:paraId="577F5D1F" w14:textId="77777777" w:rsidR="00684F44" w:rsidRPr="008273FA" w:rsidRDefault="00684F44" w:rsidP="00520777">
            <w:pPr>
              <w:rPr>
                <w:b/>
              </w:rPr>
            </w:pPr>
            <w:r w:rsidRPr="008273FA">
              <w:rPr>
                <w:b/>
              </w:rPr>
              <w:t>Due Date:</w:t>
            </w:r>
            <w:r w:rsidR="00913DDD">
              <w:rPr>
                <w:b/>
              </w:rPr>
              <w:t xml:space="preserve"> </w:t>
            </w:r>
            <w:r w:rsidR="00872162" w:rsidRPr="00872162">
              <w:rPr>
                <w:b/>
                <w:sz w:val="22"/>
                <w:szCs w:val="22"/>
              </w:rPr>
              <w:t>3</w:t>
            </w:r>
            <w:r w:rsidR="00872162" w:rsidRPr="00872162">
              <w:rPr>
                <w:b/>
                <w:sz w:val="22"/>
                <w:szCs w:val="22"/>
                <w:vertAlign w:val="superscript"/>
              </w:rPr>
              <w:t>rd</w:t>
            </w:r>
            <w:r w:rsidR="00872162" w:rsidRPr="00872162">
              <w:rPr>
                <w:b/>
                <w:sz w:val="22"/>
                <w:szCs w:val="22"/>
              </w:rPr>
              <w:t xml:space="preserve"> February 2021</w:t>
            </w:r>
          </w:p>
        </w:tc>
      </w:tr>
      <w:tr w:rsidR="00684F44" w:rsidRPr="008273FA" w14:paraId="4FFE4227" w14:textId="77777777" w:rsidTr="00684F44">
        <w:trPr>
          <w:jc w:val="center"/>
        </w:trPr>
        <w:tc>
          <w:tcPr>
            <w:tcW w:w="11215" w:type="dxa"/>
            <w:gridSpan w:val="4"/>
            <w:tcBorders>
              <w:bottom w:val="single" w:sz="4" w:space="0" w:color="auto"/>
            </w:tcBorders>
          </w:tcPr>
          <w:p w14:paraId="29CEBE03" w14:textId="77777777" w:rsidR="00684F44" w:rsidRPr="008273FA" w:rsidRDefault="00684F44" w:rsidP="00684F44">
            <w:pPr>
              <w:spacing w:line="360" w:lineRule="auto"/>
              <w:rPr>
                <w:b/>
                <w:u w:val="single"/>
              </w:rPr>
            </w:pPr>
          </w:p>
          <w:p w14:paraId="1B4B5497" w14:textId="77777777" w:rsidR="007D05BA" w:rsidRDefault="007D05BA" w:rsidP="009F5AAB">
            <w:pPr>
              <w:ind w:left="360"/>
            </w:pPr>
            <w:bookmarkStart w:id="0" w:name="_Hlk62752625"/>
          </w:p>
          <w:p w14:paraId="6F5BC659" w14:textId="3A513A3B" w:rsidR="007D05BA" w:rsidRPr="00517629" w:rsidRDefault="007D05BA" w:rsidP="00517629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4254DFE6" w14:textId="5933CB97" w:rsidR="007D05BA" w:rsidRPr="00517629" w:rsidRDefault="007D05BA" w:rsidP="009F5AAB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31637BF" w14:textId="42A546E1" w:rsidR="007D05BA" w:rsidRPr="00517629" w:rsidRDefault="007D05BA" w:rsidP="009F5AAB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599D074B" w14:textId="782DB51D" w:rsidR="007D05BA" w:rsidRPr="00517629" w:rsidRDefault="007D05BA" w:rsidP="009F5AAB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0C8A16D2" w14:textId="289A1E61" w:rsidR="007D05BA" w:rsidRPr="00517629" w:rsidRDefault="007D05BA" w:rsidP="009F5AAB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B8C2988" w14:textId="77777777" w:rsidR="007D05BA" w:rsidRPr="00517629" w:rsidRDefault="007D05BA" w:rsidP="009F5AAB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1A17AE78" w14:textId="2ED52763" w:rsidR="00187CF8" w:rsidRPr="00517629" w:rsidRDefault="007D05BA" w:rsidP="00517629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 xml:space="preserve">NAME: </w:t>
            </w:r>
            <w:r w:rsidR="00514C2E" w:rsidRPr="00517629">
              <w:rPr>
                <w:b/>
                <w:bCs/>
                <w:sz w:val="44"/>
                <w:szCs w:val="44"/>
              </w:rPr>
              <w:t>TAMKEEN SAJJAD</w:t>
            </w:r>
          </w:p>
          <w:p w14:paraId="77699E33" w14:textId="11C391B5" w:rsidR="009F5AAB" w:rsidRPr="00517629" w:rsidRDefault="007D05BA" w:rsidP="00517629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 xml:space="preserve">ID:         </w:t>
            </w:r>
            <w:r w:rsidR="009F5AAB" w:rsidRPr="00517629">
              <w:rPr>
                <w:b/>
                <w:bCs/>
                <w:sz w:val="44"/>
                <w:szCs w:val="44"/>
              </w:rPr>
              <w:t>MC200400003</w:t>
            </w:r>
          </w:p>
          <w:p w14:paraId="54E67206" w14:textId="77777777" w:rsidR="009F5AAB" w:rsidRPr="00517629" w:rsidRDefault="009F5AAB" w:rsidP="00517629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B693923" w14:textId="71AD7AAE" w:rsidR="00514C2E" w:rsidRPr="00517629" w:rsidRDefault="007D05BA" w:rsidP="00517629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 xml:space="preserve">Course: </w:t>
            </w:r>
            <w:r w:rsidR="00514C2E" w:rsidRPr="00517629">
              <w:rPr>
                <w:b/>
                <w:bCs/>
                <w:sz w:val="44"/>
                <w:szCs w:val="44"/>
              </w:rPr>
              <w:t>MIT</w:t>
            </w:r>
          </w:p>
          <w:bookmarkEnd w:id="0"/>
          <w:p w14:paraId="322109C8" w14:textId="77777777" w:rsidR="00514C2E" w:rsidRPr="00517629" w:rsidRDefault="00514C2E" w:rsidP="009F5AAB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198CE66C" w14:textId="77777777" w:rsidR="00D41C43" w:rsidRDefault="00D41C43" w:rsidP="00245575">
            <w:pPr>
              <w:ind w:left="1080"/>
            </w:pPr>
          </w:p>
          <w:p w14:paraId="4D7072E2" w14:textId="77777777" w:rsidR="00D41C43" w:rsidRDefault="00D41C43" w:rsidP="00245575">
            <w:pPr>
              <w:ind w:left="1080"/>
            </w:pPr>
          </w:p>
          <w:p w14:paraId="6DF42409" w14:textId="77777777" w:rsidR="00D41C43" w:rsidRDefault="00D41C43" w:rsidP="00245575">
            <w:pPr>
              <w:ind w:left="1080"/>
            </w:pPr>
          </w:p>
          <w:p w14:paraId="4A17689A" w14:textId="77777777" w:rsidR="00D41C43" w:rsidRDefault="00D41C43" w:rsidP="00245575">
            <w:pPr>
              <w:ind w:left="1080"/>
            </w:pPr>
          </w:p>
          <w:p w14:paraId="7F14B52E" w14:textId="77777777" w:rsidR="00D41C43" w:rsidRDefault="00D41C43" w:rsidP="00245575">
            <w:pPr>
              <w:ind w:left="1080"/>
            </w:pPr>
          </w:p>
          <w:p w14:paraId="5877B2BA" w14:textId="77777777" w:rsidR="00D41C43" w:rsidRDefault="00D41C43" w:rsidP="00245575">
            <w:pPr>
              <w:ind w:left="1080"/>
            </w:pPr>
          </w:p>
          <w:p w14:paraId="03105DB8" w14:textId="77777777" w:rsidR="00D41C43" w:rsidRDefault="00D41C43" w:rsidP="00245575">
            <w:pPr>
              <w:ind w:left="1080"/>
            </w:pPr>
          </w:p>
          <w:p w14:paraId="25E80EA6" w14:textId="77777777" w:rsidR="00D41C43" w:rsidRDefault="00D41C43" w:rsidP="00245575">
            <w:pPr>
              <w:ind w:left="1080"/>
            </w:pPr>
          </w:p>
          <w:p w14:paraId="5286AFA0" w14:textId="77777777" w:rsidR="009F06CB" w:rsidRDefault="009F06CB" w:rsidP="00245575">
            <w:pPr>
              <w:ind w:left="1080"/>
            </w:pPr>
          </w:p>
          <w:p w14:paraId="140C7C3F" w14:textId="77777777" w:rsidR="009F06CB" w:rsidRDefault="009F06CB" w:rsidP="00245575">
            <w:pPr>
              <w:ind w:left="1080"/>
            </w:pPr>
          </w:p>
          <w:p w14:paraId="3E073EAD" w14:textId="77777777" w:rsidR="009F06CB" w:rsidRDefault="009F06CB" w:rsidP="00245575">
            <w:pPr>
              <w:ind w:left="1080"/>
            </w:pPr>
          </w:p>
          <w:p w14:paraId="36FC38C2" w14:textId="77777777" w:rsidR="009F06CB" w:rsidRDefault="009F06CB" w:rsidP="00245575">
            <w:pPr>
              <w:ind w:left="1080"/>
            </w:pPr>
          </w:p>
          <w:p w14:paraId="051A3004" w14:textId="77777777" w:rsidR="009F06CB" w:rsidRDefault="009F06CB" w:rsidP="00245575">
            <w:pPr>
              <w:ind w:left="1080"/>
            </w:pPr>
          </w:p>
          <w:p w14:paraId="58B0AC25" w14:textId="77777777" w:rsidR="009F06CB" w:rsidRDefault="009F06CB" w:rsidP="00245575">
            <w:pPr>
              <w:ind w:left="1080"/>
            </w:pPr>
          </w:p>
          <w:p w14:paraId="0CC8E51B" w14:textId="77777777" w:rsidR="009F06CB" w:rsidRDefault="009F06CB" w:rsidP="00245575">
            <w:pPr>
              <w:ind w:left="1080"/>
            </w:pPr>
          </w:p>
          <w:p w14:paraId="1209F23C" w14:textId="77777777" w:rsidR="009F06CB" w:rsidRDefault="009F06CB" w:rsidP="00245575">
            <w:pPr>
              <w:ind w:left="1080"/>
            </w:pPr>
          </w:p>
          <w:p w14:paraId="229EAED5" w14:textId="77777777" w:rsidR="009F06CB" w:rsidRDefault="009F06CB" w:rsidP="00245575">
            <w:pPr>
              <w:ind w:left="1080"/>
            </w:pPr>
          </w:p>
          <w:p w14:paraId="3CA5DC59" w14:textId="77777777" w:rsidR="009F06CB" w:rsidRDefault="009F06CB" w:rsidP="00245575">
            <w:pPr>
              <w:ind w:left="1080"/>
            </w:pPr>
          </w:p>
          <w:p w14:paraId="42031A4C" w14:textId="77777777" w:rsidR="009F06CB" w:rsidRDefault="009F06CB" w:rsidP="00245575">
            <w:pPr>
              <w:ind w:left="1080"/>
            </w:pPr>
          </w:p>
          <w:p w14:paraId="0C14B8E5" w14:textId="77777777" w:rsidR="009F06CB" w:rsidRDefault="009F06CB" w:rsidP="00245575">
            <w:pPr>
              <w:ind w:left="1080"/>
            </w:pPr>
          </w:p>
          <w:p w14:paraId="5AFEFA65" w14:textId="77777777" w:rsidR="00D41C43" w:rsidRDefault="00D41C43" w:rsidP="00517629"/>
          <w:p w14:paraId="02D8D115" w14:textId="77777777" w:rsidR="00684F44" w:rsidRDefault="00684F44" w:rsidP="00684F44">
            <w:pPr>
              <w:rPr>
                <w:b/>
              </w:rPr>
            </w:pPr>
          </w:p>
          <w:p w14:paraId="52D9C4AE" w14:textId="77777777" w:rsidR="00BA1636" w:rsidRDefault="00BA1636" w:rsidP="00684F44">
            <w:pPr>
              <w:rPr>
                <w:b/>
              </w:rPr>
            </w:pPr>
          </w:p>
          <w:p w14:paraId="075B2DF2" w14:textId="77777777" w:rsidR="00BA1636" w:rsidRPr="008273FA" w:rsidRDefault="00BA1636" w:rsidP="00684F44">
            <w:pPr>
              <w:rPr>
                <w:b/>
              </w:rPr>
            </w:pPr>
          </w:p>
        </w:tc>
      </w:tr>
      <w:tr w:rsidR="00684F44" w:rsidRPr="008273FA" w14:paraId="14BB6708" w14:textId="77777777" w:rsidTr="00684F44">
        <w:trPr>
          <w:trHeight w:val="332"/>
          <w:jc w:val="center"/>
        </w:trPr>
        <w:tc>
          <w:tcPr>
            <w:tcW w:w="4739" w:type="dxa"/>
            <w:gridSpan w:val="2"/>
            <w:shd w:val="clear" w:color="auto" w:fill="0C0C0C"/>
          </w:tcPr>
          <w:p w14:paraId="683CB692" w14:textId="5334C6DB" w:rsidR="00684F44" w:rsidRPr="008273FA" w:rsidRDefault="00684F44" w:rsidP="00684F44">
            <w:pPr>
              <w:spacing w:line="360" w:lineRule="auto"/>
              <w:rPr>
                <w:b/>
                <w:color w:val="FFFFFF"/>
              </w:rPr>
            </w:pPr>
            <w:r w:rsidRPr="008273FA">
              <w:rPr>
                <w:b/>
                <w:color w:val="FFFFFF"/>
              </w:rPr>
              <w:lastRenderedPageBreak/>
              <w:t xml:space="preserve">Assignment  </w:t>
            </w:r>
            <w:r w:rsidR="00154C8C">
              <w:rPr>
                <w:b/>
                <w:color w:val="FFFFFF"/>
              </w:rPr>
              <w:t xml:space="preserve"> Solutions</w:t>
            </w:r>
          </w:p>
        </w:tc>
        <w:tc>
          <w:tcPr>
            <w:tcW w:w="6476" w:type="dxa"/>
            <w:gridSpan w:val="2"/>
            <w:shd w:val="clear" w:color="auto" w:fill="0C0C0C"/>
          </w:tcPr>
          <w:p w14:paraId="7C34E829" w14:textId="77777777" w:rsidR="00684F44" w:rsidRPr="008273FA" w:rsidRDefault="00684F44" w:rsidP="00684F44">
            <w:pPr>
              <w:spacing w:line="360" w:lineRule="auto"/>
              <w:jc w:val="right"/>
              <w:rPr>
                <w:b/>
                <w:color w:val="FFFFFF"/>
              </w:rPr>
            </w:pPr>
          </w:p>
        </w:tc>
      </w:tr>
    </w:tbl>
    <w:p w14:paraId="746C5460" w14:textId="77777777" w:rsidR="003A10CD" w:rsidRDefault="003A10CD"/>
    <w:tbl>
      <w:tblPr>
        <w:tblW w:w="11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9"/>
      </w:tblGrid>
      <w:tr w:rsidR="00684F44" w:rsidRPr="008273FA" w14:paraId="318D5E5B" w14:textId="77777777" w:rsidTr="003310C7">
        <w:trPr>
          <w:trHeight w:val="12266"/>
          <w:jc w:val="center"/>
        </w:trPr>
        <w:tc>
          <w:tcPr>
            <w:tcW w:w="11079" w:type="dxa"/>
          </w:tcPr>
          <w:p w14:paraId="7AEDE919" w14:textId="77777777" w:rsidR="00824EFA" w:rsidRDefault="00824EFA" w:rsidP="00824EFA">
            <w:pPr>
              <w:rPr>
                <w:b/>
              </w:rPr>
            </w:pPr>
          </w:p>
          <w:p w14:paraId="14145899" w14:textId="59D11B67" w:rsidR="00520777" w:rsidRDefault="00520777" w:rsidP="00520777">
            <w:pPr>
              <w:rPr>
                <w:b/>
              </w:rPr>
            </w:pPr>
            <w:r>
              <w:rPr>
                <w:b/>
              </w:rPr>
              <w:t xml:space="preserve">Question No. 1                                                                                                             </w:t>
            </w:r>
            <w:r w:rsidR="00D53347">
              <w:rPr>
                <w:b/>
              </w:rPr>
              <w:t xml:space="preserve">                          </w:t>
            </w:r>
            <w:r>
              <w:rPr>
                <w:b/>
              </w:rPr>
              <w:t xml:space="preserve">                                                         </w:t>
            </w:r>
          </w:p>
          <w:p w14:paraId="119F5E40" w14:textId="3E9490A5" w:rsidR="00E60A97" w:rsidRPr="00357C4A" w:rsidRDefault="00357C4A" w:rsidP="00357C4A">
            <w:pPr>
              <w:rPr>
                <w:bCs/>
              </w:rPr>
            </w:pPr>
            <w:r w:rsidRPr="00357C4A">
              <w:rPr>
                <w:bCs/>
              </w:rPr>
              <w:t xml:space="preserve">It </w:t>
            </w:r>
            <w:r>
              <w:rPr>
                <w:bCs/>
              </w:rPr>
              <w:t>is</w:t>
            </w:r>
            <w:r w:rsidRPr="00357C4A">
              <w:rPr>
                <w:bCs/>
              </w:rPr>
              <w:t xml:space="preserve"> shown that to correct ‘t’ errors, </w:t>
            </w:r>
            <w:r w:rsidR="00B117FB" w:rsidRPr="00357C4A">
              <w:rPr>
                <w:bCs/>
              </w:rPr>
              <w:t>we need</w:t>
            </w:r>
            <w:r w:rsidRPr="00357C4A">
              <w:rPr>
                <w:bCs/>
              </w:rPr>
              <w:t xml:space="preserve"> to have:</w:t>
            </w:r>
            <w:r>
              <w:rPr>
                <w:bCs/>
              </w:rPr>
              <w:t xml:space="preserve"> </w:t>
            </w:r>
            <w:r w:rsidRPr="00357C4A">
              <w:rPr>
                <w:bCs/>
              </w:rPr>
              <w:t xml:space="preserve">    </w:t>
            </w:r>
            <w:r w:rsidRPr="00196850">
              <w:rPr>
                <w:b/>
                <w:color w:val="00B0F0"/>
              </w:rPr>
              <w:t>d</w:t>
            </w:r>
            <w:r w:rsidRPr="00196850">
              <w:rPr>
                <w:b/>
                <w:color w:val="00B0F0"/>
                <w:vertAlign w:val="subscript"/>
              </w:rPr>
              <w:t>min</w:t>
            </w:r>
            <w:r w:rsidRPr="00196850">
              <w:rPr>
                <w:b/>
                <w:color w:val="00B0F0"/>
              </w:rPr>
              <w:t xml:space="preserve"> = 2t + 1</w:t>
            </w:r>
            <w:r w:rsidRPr="00196850">
              <w:rPr>
                <w:bCs/>
                <w:color w:val="00B0F0"/>
              </w:rPr>
              <w:t xml:space="preserve"> </w:t>
            </w:r>
            <w:r>
              <w:rPr>
                <w:bCs/>
              </w:rPr>
              <w:t>bits</w:t>
            </w:r>
            <w:r w:rsidR="00196850">
              <w:rPr>
                <w:bCs/>
              </w:rPr>
              <w:t xml:space="preserve"> and accordingly </w:t>
            </w:r>
            <w:r w:rsidR="00196850" w:rsidRPr="00196850">
              <w:rPr>
                <w:b/>
                <w:color w:val="00B0F0"/>
              </w:rPr>
              <w:t>t= (d</w:t>
            </w:r>
            <w:r w:rsidR="00196850" w:rsidRPr="00196850">
              <w:rPr>
                <w:b/>
                <w:color w:val="00B0F0"/>
                <w:vertAlign w:val="subscript"/>
              </w:rPr>
              <w:t>min</w:t>
            </w:r>
            <w:r w:rsidR="00196850" w:rsidRPr="00196850">
              <w:rPr>
                <w:b/>
                <w:color w:val="00B0F0"/>
              </w:rPr>
              <w:t>-1)/2</w:t>
            </w:r>
          </w:p>
          <w:p w14:paraId="38425FAD" w14:textId="33CCB4EF" w:rsidR="00D53347" w:rsidRDefault="00196850" w:rsidP="00A851DA">
            <w:pPr>
              <w:jc w:val="both"/>
            </w:pPr>
            <w:r>
              <w:t>And using these equations, we have: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15"/>
              <w:gridCol w:w="4315"/>
            </w:tblGrid>
            <w:tr w:rsidR="00D53347" w14:paraId="6AD7FD48" w14:textId="77777777" w:rsidTr="00A851DA">
              <w:trPr>
                <w:jc w:val="center"/>
              </w:trPr>
              <w:tc>
                <w:tcPr>
                  <w:tcW w:w="4315" w:type="dxa"/>
                  <w:shd w:val="clear" w:color="auto" w:fill="auto"/>
                </w:tcPr>
                <w:p w14:paraId="655D4E55" w14:textId="77777777" w:rsidR="00D53347" w:rsidRPr="00A851DA" w:rsidRDefault="00D53347" w:rsidP="00A851DA">
                  <w:pPr>
                    <w:jc w:val="center"/>
                    <w:rPr>
                      <w:rFonts w:eastAsia="Batang"/>
                      <w:b/>
                      <w:bCs/>
                    </w:rPr>
                  </w:pPr>
                  <w:r w:rsidRPr="00A851DA">
                    <w:rPr>
                      <w:rFonts w:eastAsia="Batang"/>
                      <w:b/>
                      <w:bCs/>
                    </w:rPr>
                    <w:t>Number of bits to be corrected</w:t>
                  </w:r>
                </w:p>
              </w:tc>
              <w:tc>
                <w:tcPr>
                  <w:tcW w:w="4315" w:type="dxa"/>
                  <w:shd w:val="clear" w:color="auto" w:fill="auto"/>
                </w:tcPr>
                <w:p w14:paraId="4792EE97" w14:textId="77777777" w:rsidR="00D53347" w:rsidRPr="00A851DA" w:rsidRDefault="00D53347" w:rsidP="00A851DA">
                  <w:pPr>
                    <w:jc w:val="center"/>
                    <w:rPr>
                      <w:rFonts w:eastAsia="Batang"/>
                      <w:b/>
                      <w:bCs/>
                    </w:rPr>
                  </w:pPr>
                  <w:r w:rsidRPr="00A851DA">
                    <w:rPr>
                      <w:rFonts w:eastAsia="Batang"/>
                      <w:b/>
                      <w:bCs/>
                    </w:rPr>
                    <w:t>Minimum hamming distance</w:t>
                  </w:r>
                </w:p>
              </w:tc>
            </w:tr>
            <w:tr w:rsidR="00357C4A" w14:paraId="054060F6" w14:textId="77777777" w:rsidTr="00A851DA">
              <w:trPr>
                <w:jc w:val="center"/>
              </w:trPr>
              <w:tc>
                <w:tcPr>
                  <w:tcW w:w="4315" w:type="dxa"/>
                  <w:shd w:val="clear" w:color="auto" w:fill="auto"/>
                </w:tcPr>
                <w:p w14:paraId="7B1C989B" w14:textId="3D0BF74A" w:rsidR="00357C4A" w:rsidRPr="00A851DA" w:rsidRDefault="00357C4A" w:rsidP="00357C4A">
                  <w:pPr>
                    <w:jc w:val="center"/>
                    <w:rPr>
                      <w:rFonts w:eastAsia="Batang"/>
                    </w:rPr>
                  </w:pPr>
                  <w:r w:rsidRPr="00A851DA">
                    <w:rPr>
                      <w:rFonts w:eastAsia="Batang"/>
                    </w:rPr>
                    <w:t>16</w:t>
                  </w:r>
                </w:p>
              </w:tc>
              <w:tc>
                <w:tcPr>
                  <w:tcW w:w="4315" w:type="dxa"/>
                  <w:shd w:val="clear" w:color="auto" w:fill="auto"/>
                </w:tcPr>
                <w:p w14:paraId="1317706A" w14:textId="787E29A2" w:rsidR="00357C4A" w:rsidRPr="00357C4A" w:rsidRDefault="00357C4A" w:rsidP="00357C4A">
                  <w:pPr>
                    <w:jc w:val="center"/>
                    <w:rPr>
                      <w:rFonts w:eastAsia="Batang"/>
                      <w:color w:val="FF0000"/>
                    </w:rPr>
                  </w:pPr>
                  <w:r w:rsidRPr="00357C4A">
                    <w:rPr>
                      <w:rFonts w:eastAsia="Batang"/>
                      <w:color w:val="FF0000"/>
                    </w:rPr>
                    <w:t>33</w:t>
                  </w:r>
                </w:p>
              </w:tc>
            </w:tr>
            <w:tr w:rsidR="00357C4A" w14:paraId="49204285" w14:textId="77777777" w:rsidTr="00A851DA">
              <w:trPr>
                <w:jc w:val="center"/>
              </w:trPr>
              <w:tc>
                <w:tcPr>
                  <w:tcW w:w="4315" w:type="dxa"/>
                  <w:shd w:val="clear" w:color="auto" w:fill="auto"/>
                </w:tcPr>
                <w:p w14:paraId="11D477AA" w14:textId="5CE656B7" w:rsidR="00357C4A" w:rsidRPr="00357C4A" w:rsidRDefault="00357C4A" w:rsidP="00357C4A">
                  <w:pPr>
                    <w:jc w:val="center"/>
                    <w:rPr>
                      <w:rFonts w:eastAsia="Batang"/>
                      <w:color w:val="FF0000"/>
                    </w:rPr>
                  </w:pPr>
                  <w:r w:rsidRPr="00357C4A">
                    <w:rPr>
                      <w:rFonts w:eastAsia="Batang"/>
                      <w:color w:val="FF0000"/>
                    </w:rPr>
                    <w:t>4</w:t>
                  </w:r>
                </w:p>
              </w:tc>
              <w:tc>
                <w:tcPr>
                  <w:tcW w:w="4315" w:type="dxa"/>
                  <w:shd w:val="clear" w:color="auto" w:fill="auto"/>
                </w:tcPr>
                <w:p w14:paraId="1EFF7460" w14:textId="41C03757" w:rsidR="00357C4A" w:rsidRPr="00A851DA" w:rsidRDefault="00357C4A" w:rsidP="00357C4A">
                  <w:pPr>
                    <w:jc w:val="center"/>
                    <w:rPr>
                      <w:rFonts w:eastAsia="Batang"/>
                    </w:rPr>
                  </w:pPr>
                  <w:r w:rsidRPr="00A851DA">
                    <w:rPr>
                      <w:rFonts w:eastAsia="Batang"/>
                    </w:rPr>
                    <w:t>9</w:t>
                  </w:r>
                </w:p>
              </w:tc>
            </w:tr>
            <w:tr w:rsidR="00357C4A" w14:paraId="2910D59C" w14:textId="77777777" w:rsidTr="00A851DA">
              <w:trPr>
                <w:jc w:val="center"/>
              </w:trPr>
              <w:tc>
                <w:tcPr>
                  <w:tcW w:w="4315" w:type="dxa"/>
                  <w:shd w:val="clear" w:color="auto" w:fill="auto"/>
                </w:tcPr>
                <w:p w14:paraId="75A4B245" w14:textId="59E09987" w:rsidR="00357C4A" w:rsidRPr="00A851DA" w:rsidRDefault="00357C4A" w:rsidP="00357C4A">
                  <w:pPr>
                    <w:jc w:val="center"/>
                    <w:rPr>
                      <w:rFonts w:eastAsia="Batang"/>
                    </w:rPr>
                  </w:pPr>
                  <w:r w:rsidRPr="00A851DA">
                    <w:rPr>
                      <w:rFonts w:eastAsia="Batang"/>
                    </w:rPr>
                    <w:t>6</w:t>
                  </w:r>
                </w:p>
              </w:tc>
              <w:tc>
                <w:tcPr>
                  <w:tcW w:w="4315" w:type="dxa"/>
                  <w:shd w:val="clear" w:color="auto" w:fill="auto"/>
                </w:tcPr>
                <w:p w14:paraId="4A57E59F" w14:textId="1E02921B" w:rsidR="00357C4A" w:rsidRPr="00357C4A" w:rsidRDefault="00357C4A" w:rsidP="00357C4A">
                  <w:pPr>
                    <w:jc w:val="center"/>
                    <w:rPr>
                      <w:rFonts w:eastAsia="Batang"/>
                      <w:color w:val="FF0000"/>
                    </w:rPr>
                  </w:pPr>
                  <w:r w:rsidRPr="00357C4A">
                    <w:rPr>
                      <w:rFonts w:eastAsia="Batang"/>
                      <w:color w:val="FF0000"/>
                    </w:rPr>
                    <w:t>13</w:t>
                  </w:r>
                </w:p>
              </w:tc>
            </w:tr>
            <w:tr w:rsidR="00357C4A" w14:paraId="76924C46" w14:textId="77777777" w:rsidTr="00A851DA">
              <w:trPr>
                <w:jc w:val="center"/>
              </w:trPr>
              <w:tc>
                <w:tcPr>
                  <w:tcW w:w="4315" w:type="dxa"/>
                  <w:shd w:val="clear" w:color="auto" w:fill="auto"/>
                </w:tcPr>
                <w:p w14:paraId="05DF9B24" w14:textId="49F62FB2" w:rsidR="00357C4A" w:rsidRPr="00A851DA" w:rsidRDefault="00357C4A" w:rsidP="00357C4A">
                  <w:pPr>
                    <w:jc w:val="center"/>
                    <w:rPr>
                      <w:rFonts w:eastAsia="Batang"/>
                    </w:rPr>
                  </w:pPr>
                  <w:r w:rsidRPr="00A851DA">
                    <w:rPr>
                      <w:rFonts w:eastAsia="Batang"/>
                    </w:rPr>
                    <w:t>9</w:t>
                  </w:r>
                </w:p>
              </w:tc>
              <w:tc>
                <w:tcPr>
                  <w:tcW w:w="4315" w:type="dxa"/>
                  <w:shd w:val="clear" w:color="auto" w:fill="auto"/>
                </w:tcPr>
                <w:p w14:paraId="6E4F62E8" w14:textId="0743ABAE" w:rsidR="00357C4A" w:rsidRPr="00357C4A" w:rsidRDefault="00357C4A" w:rsidP="00357C4A">
                  <w:pPr>
                    <w:jc w:val="center"/>
                    <w:rPr>
                      <w:rFonts w:eastAsia="Batang"/>
                      <w:color w:val="FF0000"/>
                    </w:rPr>
                  </w:pPr>
                  <w:r w:rsidRPr="00357C4A">
                    <w:rPr>
                      <w:rFonts w:eastAsia="Batang"/>
                      <w:color w:val="FF0000"/>
                    </w:rPr>
                    <w:t>19</w:t>
                  </w:r>
                </w:p>
              </w:tc>
            </w:tr>
            <w:tr w:rsidR="00357C4A" w14:paraId="0FA0B2A0" w14:textId="77777777" w:rsidTr="00A851DA">
              <w:trPr>
                <w:jc w:val="center"/>
              </w:trPr>
              <w:tc>
                <w:tcPr>
                  <w:tcW w:w="4315" w:type="dxa"/>
                  <w:shd w:val="clear" w:color="auto" w:fill="auto"/>
                </w:tcPr>
                <w:p w14:paraId="65850C25" w14:textId="4A1DF01A" w:rsidR="00357C4A" w:rsidRPr="00357C4A" w:rsidRDefault="00357C4A" w:rsidP="00357C4A">
                  <w:pPr>
                    <w:jc w:val="center"/>
                    <w:rPr>
                      <w:rFonts w:eastAsia="Batang"/>
                      <w:color w:val="FF0000"/>
                    </w:rPr>
                  </w:pPr>
                  <w:r w:rsidRPr="00357C4A">
                    <w:rPr>
                      <w:rFonts w:eastAsia="Batang"/>
                      <w:color w:val="FF0000"/>
                    </w:rPr>
                    <w:t>8</w:t>
                  </w:r>
                </w:p>
              </w:tc>
              <w:tc>
                <w:tcPr>
                  <w:tcW w:w="4315" w:type="dxa"/>
                  <w:shd w:val="clear" w:color="auto" w:fill="auto"/>
                </w:tcPr>
                <w:p w14:paraId="3C2FC4E1" w14:textId="22354CE9" w:rsidR="00357C4A" w:rsidRPr="00A851DA" w:rsidRDefault="00357C4A" w:rsidP="00357C4A">
                  <w:pPr>
                    <w:jc w:val="center"/>
                    <w:rPr>
                      <w:rFonts w:eastAsia="Batang"/>
                    </w:rPr>
                  </w:pPr>
                  <w:r w:rsidRPr="00A851DA">
                    <w:rPr>
                      <w:rFonts w:eastAsia="Batang"/>
                    </w:rPr>
                    <w:t>17</w:t>
                  </w:r>
                </w:p>
              </w:tc>
            </w:tr>
          </w:tbl>
          <w:p w14:paraId="22F15129" w14:textId="77777777" w:rsidR="008F30CF" w:rsidRDefault="008F30CF" w:rsidP="00824EFA">
            <w:pPr>
              <w:rPr>
                <w:b/>
              </w:rPr>
            </w:pPr>
          </w:p>
          <w:p w14:paraId="1EC34BBE" w14:textId="77777777" w:rsidR="00EA3F41" w:rsidRDefault="00EA3F41" w:rsidP="00824EFA">
            <w:pPr>
              <w:rPr>
                <w:b/>
              </w:rPr>
            </w:pPr>
          </w:p>
          <w:p w14:paraId="453D7431" w14:textId="46152166" w:rsidR="008628ED" w:rsidRDefault="008628ED" w:rsidP="008628ED">
            <w:pPr>
              <w:rPr>
                <w:b/>
              </w:rPr>
            </w:pPr>
            <w:r>
              <w:rPr>
                <w:b/>
              </w:rPr>
              <w:t>Question No. 2</w:t>
            </w:r>
            <w:r w:rsidR="00BD22CB">
              <w:rPr>
                <w:b/>
              </w:rPr>
              <w:t xml:space="preserve">                                                                                                                                      </w:t>
            </w:r>
          </w:p>
          <w:p w14:paraId="619F502B" w14:textId="77777777" w:rsidR="008628ED" w:rsidRDefault="008628ED" w:rsidP="00CE01F6">
            <w:pPr>
              <w:jc w:val="both"/>
              <w:rPr>
                <w:b/>
              </w:rPr>
            </w:pPr>
          </w:p>
          <w:p w14:paraId="4570AC9F" w14:textId="1AA3CBFE" w:rsidR="007B48D2" w:rsidRDefault="007D05BA" w:rsidP="007B48D2">
            <w:r>
              <w:t xml:space="preserve">Given </w:t>
            </w:r>
            <w:r w:rsidR="00B117FB">
              <w:t>Data Rate R = 2Kbps</w:t>
            </w:r>
          </w:p>
          <w:p w14:paraId="65537DD3" w14:textId="3D6124C1" w:rsidR="00B117FB" w:rsidRDefault="00B117FB" w:rsidP="007B48D2">
            <w:pPr>
              <w:rPr>
                <w:b/>
                <w:bCs/>
              </w:rPr>
            </w:pPr>
            <w:r>
              <w:t xml:space="preserve">Therefore, 1 bit duration B </w:t>
            </w:r>
            <w:r w:rsidR="00196850">
              <w:t xml:space="preserve">is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B=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oMath>
            <w:r w:rsidR="007D05BA">
              <w:rPr>
                <w:b/>
                <w:bCs/>
              </w:rPr>
              <w:t>ec</w:t>
            </w:r>
          </w:p>
          <w:p w14:paraId="7A2AAB08" w14:textId="1D6168B0" w:rsidR="007D05BA" w:rsidRDefault="007D05BA" w:rsidP="007B48D2">
            <w:pPr>
              <w:rPr>
                <w:b/>
                <w:bCs/>
              </w:rPr>
            </w:pPr>
            <w:r>
              <w:t xml:space="preserve">Given </w:t>
            </w:r>
            <w:r w:rsidRPr="007D05BA">
              <w:t>Noise Ratio is</w:t>
            </w:r>
            <w:r>
              <w:rPr>
                <w:b/>
                <w:bCs/>
              </w:rPr>
              <w:t xml:space="preserve"> 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b/>
                <w:bCs/>
              </w:rPr>
              <w:t>sec</w:t>
            </w:r>
          </w:p>
          <w:p w14:paraId="08C990A7" w14:textId="21552F50" w:rsidR="007D05BA" w:rsidRPr="007D05BA" w:rsidRDefault="007D05BA" w:rsidP="007B48D2">
            <w:pPr>
              <w:rPr>
                <w:b/>
                <w:bCs/>
              </w:rPr>
            </w:pPr>
            <w:r>
              <w:t xml:space="preserve">Therefore, Bit Impacted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Impact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oMath>
          </w:p>
          <w:p w14:paraId="6B11404C" w14:textId="480B30D1" w:rsidR="007D05BA" w:rsidRPr="007D05BA" w:rsidRDefault="007D05BA" w:rsidP="007B48D2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Impact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  <w:p w14:paraId="32FC1C98" w14:textId="77777777" w:rsidR="007D05BA" w:rsidRPr="007D05BA" w:rsidRDefault="007D05BA" w:rsidP="007B48D2">
            <w:pPr>
              <w:rPr>
                <w:b/>
                <w:bCs/>
              </w:rPr>
            </w:pPr>
          </w:p>
          <w:p w14:paraId="5C75708F" w14:textId="2C2F5B9C" w:rsidR="007D05BA" w:rsidRPr="007D05BA" w:rsidRDefault="007D05BA" w:rsidP="007B48D2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Impact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14:paraId="399AB3E6" w14:textId="77777777" w:rsidR="007D05BA" w:rsidRPr="007D05BA" w:rsidRDefault="007D05BA" w:rsidP="007B48D2">
            <w:pPr>
              <w:rPr>
                <w:b/>
                <w:bCs/>
              </w:rPr>
            </w:pPr>
          </w:p>
          <w:p w14:paraId="4F4906B3" w14:textId="61129CFD" w:rsidR="007D05BA" w:rsidRPr="007D05BA" w:rsidRDefault="007D05BA" w:rsidP="007B48D2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Impact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73353371" w14:textId="77777777" w:rsidR="007D05BA" w:rsidRPr="007D05BA" w:rsidRDefault="007D05BA" w:rsidP="007B48D2"/>
          <w:p w14:paraId="0E9B2901" w14:textId="77777777" w:rsidR="00107E1A" w:rsidRDefault="00107E1A" w:rsidP="00824EFA">
            <w:pPr>
              <w:rPr>
                <w:b/>
              </w:rPr>
            </w:pPr>
          </w:p>
          <w:p w14:paraId="7180CBA6" w14:textId="33AF1DDF" w:rsidR="009D26AA" w:rsidRDefault="009D26AA" w:rsidP="009D26AA">
            <w:pPr>
              <w:rPr>
                <w:b/>
              </w:rPr>
            </w:pPr>
            <w:r>
              <w:rPr>
                <w:b/>
              </w:rPr>
              <w:t xml:space="preserve">Question No. 3                                                                                                                                      </w:t>
            </w:r>
          </w:p>
          <w:p w14:paraId="751199A9" w14:textId="68D464D3" w:rsidR="009D26AA" w:rsidRPr="00E60A97" w:rsidRDefault="00E60A97" w:rsidP="009D26AA">
            <w:pPr>
              <w:rPr>
                <w:bCs/>
              </w:rPr>
            </w:pPr>
            <w:r w:rsidRPr="00E60A97">
              <w:rPr>
                <w:bCs/>
              </w:rPr>
              <w:t xml:space="preserve">The link-layer addresses in the most common LAN, Ethernet, are 48 bits (six bytes) that are presented as 12 hexadecimal digits separated by colons. </w:t>
            </w:r>
            <w:r>
              <w:rPr>
                <w:bCs/>
              </w:rPr>
              <w:t xml:space="preserve">For, </w:t>
            </w:r>
            <w:r w:rsidRPr="00E60A97">
              <w:rPr>
                <w:bCs/>
              </w:rPr>
              <w:t>unicast</w:t>
            </w:r>
            <w:r>
              <w:rPr>
                <w:bCs/>
              </w:rPr>
              <w:t>,</w:t>
            </w:r>
            <w:r w:rsidRPr="00E60A97">
              <w:rPr>
                <w:bCs/>
              </w:rPr>
              <w:t xml:space="preserve"> </w:t>
            </w:r>
            <w:r>
              <w:rPr>
                <w:bCs/>
              </w:rPr>
              <w:t>t</w:t>
            </w:r>
            <w:r w:rsidRPr="00E60A97">
              <w:rPr>
                <w:bCs/>
              </w:rPr>
              <w:t>he second digit needs to be an odd number</w:t>
            </w:r>
            <w:r>
              <w:rPr>
                <w:bCs/>
              </w:rPr>
              <w:t>, for multi</w:t>
            </w:r>
            <w:r w:rsidRPr="00E60A97">
              <w:rPr>
                <w:bCs/>
              </w:rPr>
              <w:t>cast</w:t>
            </w:r>
            <w:r>
              <w:rPr>
                <w:bCs/>
              </w:rPr>
              <w:t>,</w:t>
            </w:r>
            <w:r w:rsidRPr="00E60A97">
              <w:rPr>
                <w:bCs/>
              </w:rPr>
              <w:t xml:space="preserve"> </w:t>
            </w:r>
            <w:r>
              <w:rPr>
                <w:bCs/>
              </w:rPr>
              <w:t>t</w:t>
            </w:r>
            <w:r w:rsidRPr="00E60A97">
              <w:rPr>
                <w:bCs/>
              </w:rPr>
              <w:t xml:space="preserve">he second digit needs to be an </w:t>
            </w:r>
            <w:r>
              <w:rPr>
                <w:bCs/>
              </w:rPr>
              <w:t>even</w:t>
            </w:r>
            <w:r w:rsidRPr="00E60A97">
              <w:rPr>
                <w:bCs/>
              </w:rPr>
              <w:t xml:space="preserve"> number</w:t>
            </w:r>
            <w:r w:rsidR="00514C2E">
              <w:rPr>
                <w:bCs/>
              </w:rPr>
              <w:t xml:space="preserve"> and for broadcast address all digits are 1s</w:t>
            </w:r>
            <w:r w:rsidRPr="00E60A97">
              <w:rPr>
                <w:bCs/>
              </w:rPr>
              <w:t>.</w:t>
            </w:r>
          </w:p>
          <w:p w14:paraId="35FA606B" w14:textId="77777777" w:rsidR="009D26AA" w:rsidRDefault="009D26AA" w:rsidP="009D26AA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</w:t>
            </w:r>
          </w:p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2790"/>
              <w:gridCol w:w="1710"/>
              <w:gridCol w:w="1710"/>
              <w:gridCol w:w="1710"/>
            </w:tblGrid>
            <w:tr w:rsidR="00E60A97" w:rsidRPr="00A3745F" w14:paraId="16F0DD3A" w14:textId="77777777" w:rsidTr="00C7007A">
              <w:tblPrEx>
                <w:tblCellMar>
                  <w:top w:w="0" w:type="dxa"/>
                  <w:bottom w:w="0" w:type="dxa"/>
                </w:tblCellMar>
              </w:tblPrEx>
              <w:trPr>
                <w:trHeight w:val="296"/>
                <w:jc w:val="center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51C315" w14:textId="77777777" w:rsidR="00E60A97" w:rsidRPr="00A3745F" w:rsidRDefault="00E60A97" w:rsidP="00635600">
                  <w:pPr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MAC Address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683F1" w14:textId="3F83A6A7" w:rsidR="00E60A97" w:rsidRDefault="00E60A97" w:rsidP="00635600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Pr="00E60A97">
                    <w:rPr>
                      <w:b/>
                      <w:bCs/>
                      <w:vertAlign w:val="superscript"/>
                    </w:rPr>
                    <w:t>nd</w:t>
                  </w:r>
                  <w:r>
                    <w:rPr>
                      <w:b/>
                      <w:bCs/>
                    </w:rPr>
                    <w:t xml:space="preserve"> Digit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1A46AE" w14:textId="5131A74E" w:rsidR="00E60A97" w:rsidRDefault="00E60A97" w:rsidP="00635600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Odd/Even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B5F125" w14:textId="2D963920" w:rsidR="00E60A97" w:rsidRPr="00A3745F" w:rsidRDefault="00E60A97" w:rsidP="00635600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</w:tr>
            <w:tr w:rsidR="00E60A97" w:rsidRPr="00A3745F" w14:paraId="78BE2E07" w14:textId="77777777" w:rsidTr="00C7007A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  <w:jc w:val="center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63CA2B" w14:textId="77777777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 w:rsidRPr="00A3745F">
                    <w:t>A3:4</w:t>
                  </w:r>
                  <w:r>
                    <w:t>3</w:t>
                  </w:r>
                  <w:r w:rsidRPr="00A3745F">
                    <w:t>:</w:t>
                  </w:r>
                  <w:r>
                    <w:t>8</w:t>
                  </w:r>
                  <w:r w:rsidRPr="00A3745F">
                    <w:t>5:11:9</w:t>
                  </w:r>
                  <w:r>
                    <w:t>3</w:t>
                  </w:r>
                  <w:r w:rsidRPr="00A3745F">
                    <w:t>:F1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53469" w14:textId="708CE39D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B3C52" w14:textId="1229E478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Odd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4FB421" w14:textId="46167B0B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Unicast</w:t>
                  </w:r>
                </w:p>
              </w:tc>
            </w:tr>
            <w:tr w:rsidR="00E60A97" w:rsidRPr="00A3745F" w14:paraId="53DC059D" w14:textId="77777777" w:rsidTr="00C7007A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  <w:jc w:val="center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F8ACCB" w14:textId="77777777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1</w:t>
                  </w:r>
                  <w:r w:rsidRPr="00A3745F">
                    <w:t>C:</w:t>
                  </w:r>
                  <w:r>
                    <w:t>87</w:t>
                  </w:r>
                  <w:r w:rsidRPr="00A3745F">
                    <w:t>:</w:t>
                  </w:r>
                  <w:r>
                    <w:t>B2</w:t>
                  </w:r>
                  <w:r w:rsidRPr="00A3745F">
                    <w:t>:A1:2</w:t>
                  </w:r>
                  <w:r>
                    <w:t>F</w:t>
                  </w:r>
                  <w:r w:rsidRPr="00A3745F">
                    <w:t>:</w:t>
                  </w:r>
                  <w:r>
                    <w:t>1</w:t>
                  </w:r>
                  <w:r w:rsidRPr="00A3745F">
                    <w:t>0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D6E2C" w14:textId="7D66EC87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4CC538" w14:textId="51B3EDD3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Even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9B11B" w14:textId="7DC60222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Multicast</w:t>
                  </w:r>
                </w:p>
              </w:tc>
            </w:tr>
            <w:tr w:rsidR="00E60A97" w:rsidRPr="00A3745F" w14:paraId="49B59EFB" w14:textId="77777777" w:rsidTr="00C7007A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  <w:jc w:val="center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D049B4" w14:textId="77777777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 w:rsidRPr="00A3745F">
                    <w:t>FF:FF:FF:FF:FF:FF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96528" w14:textId="2ED6B192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7F3B3" w14:textId="7EB7AA84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A846EB" w14:textId="0C36BA5B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Broadcast</w:t>
                  </w:r>
                </w:p>
              </w:tc>
            </w:tr>
            <w:tr w:rsidR="00E60A97" w:rsidRPr="00A3745F" w14:paraId="6A01BDA0" w14:textId="77777777" w:rsidTr="00C7007A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  <w:jc w:val="center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A0D574" w14:textId="77777777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D</w:t>
                  </w:r>
                  <w:r w:rsidRPr="00A3745F">
                    <w:t>3:5A:</w:t>
                  </w:r>
                  <w:r>
                    <w:t>B</w:t>
                  </w:r>
                  <w:r w:rsidRPr="00A3745F">
                    <w:t>2:9F:5</w:t>
                  </w:r>
                  <w:r>
                    <w:t>4</w:t>
                  </w:r>
                  <w:r w:rsidRPr="00A3745F">
                    <w:t>:55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54B50" w14:textId="41D1F5FD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F9E726" w14:textId="59D826C9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Odd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29ADEA" w14:textId="226CEE2D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Unicast</w:t>
                  </w:r>
                </w:p>
              </w:tc>
            </w:tr>
            <w:tr w:rsidR="00E60A97" w:rsidRPr="00A3745F" w14:paraId="4F549602" w14:textId="77777777" w:rsidTr="00C7007A">
              <w:tblPrEx>
                <w:tblCellMar>
                  <w:top w:w="0" w:type="dxa"/>
                  <w:bottom w:w="0" w:type="dxa"/>
                </w:tblCellMar>
              </w:tblPrEx>
              <w:trPr>
                <w:trHeight w:val="314"/>
                <w:jc w:val="center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D4983C" w14:textId="77777777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A</w:t>
                  </w:r>
                  <w:r w:rsidRPr="00A3745F">
                    <w:t>4:1C:33:D2:0F:11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12A75" w14:textId="22416525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59F87" w14:textId="40589B0F" w:rsidR="00E60A97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Even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E13253" w14:textId="59257C7D" w:rsidR="00E60A97" w:rsidRPr="00A3745F" w:rsidRDefault="00E60A97" w:rsidP="009D26AA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Multicast</w:t>
                  </w:r>
                </w:p>
              </w:tc>
            </w:tr>
          </w:tbl>
          <w:p w14:paraId="7B0BAE4E" w14:textId="77777777" w:rsidR="009D26AA" w:rsidRDefault="009D26AA" w:rsidP="009D26AA">
            <w:pPr>
              <w:rPr>
                <w:b/>
              </w:rPr>
            </w:pPr>
          </w:p>
          <w:p w14:paraId="4379C528" w14:textId="4A5A9A82" w:rsidR="00A652AF" w:rsidRPr="00A652AF" w:rsidRDefault="00A652AF" w:rsidP="007D05BA">
            <w:pPr>
              <w:rPr>
                <w:b/>
              </w:rPr>
            </w:pPr>
          </w:p>
        </w:tc>
      </w:tr>
    </w:tbl>
    <w:p w14:paraId="30BD74A6" w14:textId="77777777" w:rsidR="00BE7C16" w:rsidRDefault="00BE7C16" w:rsidP="003310C7"/>
    <w:sectPr w:rsidR="00BE7C16" w:rsidSect="00684F44">
      <w:pgSz w:w="12240" w:h="15840" w:code="1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543"/>
    <w:multiLevelType w:val="hybridMultilevel"/>
    <w:tmpl w:val="7650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475F"/>
    <w:multiLevelType w:val="hybridMultilevel"/>
    <w:tmpl w:val="A8EE6020"/>
    <w:lvl w:ilvl="0" w:tplc="04090005">
      <w:start w:val="1"/>
      <w:numFmt w:val="bullet"/>
      <w:lvlText w:val=""/>
      <w:lvlJc w:val="left"/>
      <w:pPr>
        <w:tabs>
          <w:tab w:val="num" w:pos="1044"/>
        </w:tabs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44"/>
        </w:tabs>
        <w:ind w:left="1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35F"/>
    <w:multiLevelType w:val="hybridMultilevel"/>
    <w:tmpl w:val="E5F45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E2E2F"/>
    <w:multiLevelType w:val="hybridMultilevel"/>
    <w:tmpl w:val="D49A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3569D"/>
    <w:multiLevelType w:val="hybridMultilevel"/>
    <w:tmpl w:val="FEE2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793F"/>
    <w:multiLevelType w:val="multilevel"/>
    <w:tmpl w:val="748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F2C77"/>
    <w:multiLevelType w:val="hybridMultilevel"/>
    <w:tmpl w:val="FA66D9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57D6"/>
    <w:multiLevelType w:val="hybridMultilevel"/>
    <w:tmpl w:val="E5BC1B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8" w15:restartNumberingAfterBreak="0">
    <w:nsid w:val="4DFE44BA"/>
    <w:multiLevelType w:val="hybridMultilevel"/>
    <w:tmpl w:val="CAF84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419DF"/>
    <w:multiLevelType w:val="hybridMultilevel"/>
    <w:tmpl w:val="7030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3976"/>
    <w:multiLevelType w:val="hybridMultilevel"/>
    <w:tmpl w:val="3976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D6349"/>
    <w:multiLevelType w:val="hybridMultilevel"/>
    <w:tmpl w:val="8224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E18DB"/>
    <w:multiLevelType w:val="hybridMultilevel"/>
    <w:tmpl w:val="8E70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8F1B88"/>
    <w:multiLevelType w:val="hybridMultilevel"/>
    <w:tmpl w:val="B5DAD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C915CC"/>
    <w:multiLevelType w:val="hybridMultilevel"/>
    <w:tmpl w:val="FD7ABCF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199498AE">
      <w:start w:val="1"/>
      <w:numFmt w:val="decimal"/>
      <w:lvlText w:val="%3-"/>
      <w:lvlJc w:val="left"/>
      <w:pPr>
        <w:tabs>
          <w:tab w:val="num" w:pos="1587"/>
        </w:tabs>
        <w:ind w:left="1587" w:hanging="435"/>
      </w:pPr>
      <w:rPr>
        <w:rFonts w:hint="default"/>
      </w:rPr>
    </w:lvl>
    <w:lvl w:ilvl="3" w:tplc="04090005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5" w15:restartNumberingAfterBreak="0">
    <w:nsid w:val="713964F0"/>
    <w:multiLevelType w:val="hybridMultilevel"/>
    <w:tmpl w:val="4FA84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2E2333"/>
    <w:multiLevelType w:val="hybridMultilevel"/>
    <w:tmpl w:val="244A7A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D3955"/>
    <w:multiLevelType w:val="hybridMultilevel"/>
    <w:tmpl w:val="614AC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9"/>
  </w:num>
  <w:num w:numId="5">
    <w:abstractNumId w:val="12"/>
  </w:num>
  <w:num w:numId="6">
    <w:abstractNumId w:val="8"/>
  </w:num>
  <w:num w:numId="7">
    <w:abstractNumId w:val="15"/>
  </w:num>
  <w:num w:numId="8">
    <w:abstractNumId w:val="6"/>
  </w:num>
  <w:num w:numId="9">
    <w:abstractNumId w:val="16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17"/>
  </w:num>
  <w:num w:numId="15">
    <w:abstractNumId w:val="10"/>
  </w:num>
  <w:num w:numId="16">
    <w:abstractNumId w:val="2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44"/>
    <w:rsid w:val="000113A8"/>
    <w:rsid w:val="00014459"/>
    <w:rsid w:val="0004715A"/>
    <w:rsid w:val="00051B24"/>
    <w:rsid w:val="00062376"/>
    <w:rsid w:val="00067299"/>
    <w:rsid w:val="0007551D"/>
    <w:rsid w:val="0008037F"/>
    <w:rsid w:val="000B7DFB"/>
    <w:rsid w:val="000D3C1B"/>
    <w:rsid w:val="00107AB3"/>
    <w:rsid w:val="00107E1A"/>
    <w:rsid w:val="00126CE3"/>
    <w:rsid w:val="0013573D"/>
    <w:rsid w:val="00137622"/>
    <w:rsid w:val="00143188"/>
    <w:rsid w:val="00154C8C"/>
    <w:rsid w:val="00164BC4"/>
    <w:rsid w:val="00187CF8"/>
    <w:rsid w:val="00191503"/>
    <w:rsid w:val="00196850"/>
    <w:rsid w:val="001A5B1E"/>
    <w:rsid w:val="001B0373"/>
    <w:rsid w:val="001D0EBA"/>
    <w:rsid w:val="001D7011"/>
    <w:rsid w:val="001F53BD"/>
    <w:rsid w:val="002067D6"/>
    <w:rsid w:val="00231E37"/>
    <w:rsid w:val="00245575"/>
    <w:rsid w:val="0024558D"/>
    <w:rsid w:val="002628D7"/>
    <w:rsid w:val="002816BC"/>
    <w:rsid w:val="00293E8C"/>
    <w:rsid w:val="002C14E7"/>
    <w:rsid w:val="00300C2D"/>
    <w:rsid w:val="003059DD"/>
    <w:rsid w:val="00305E7F"/>
    <w:rsid w:val="003167EC"/>
    <w:rsid w:val="003310C7"/>
    <w:rsid w:val="00357C4A"/>
    <w:rsid w:val="003A10CD"/>
    <w:rsid w:val="003B6D16"/>
    <w:rsid w:val="003C6B4B"/>
    <w:rsid w:val="003D32B4"/>
    <w:rsid w:val="004161C4"/>
    <w:rsid w:val="00421B5D"/>
    <w:rsid w:val="0044034B"/>
    <w:rsid w:val="00443A27"/>
    <w:rsid w:val="00470B8B"/>
    <w:rsid w:val="00475B84"/>
    <w:rsid w:val="004D0C72"/>
    <w:rsid w:val="004E7391"/>
    <w:rsid w:val="00514C2E"/>
    <w:rsid w:val="00517629"/>
    <w:rsid w:val="00517E1F"/>
    <w:rsid w:val="00520777"/>
    <w:rsid w:val="005444AA"/>
    <w:rsid w:val="00560D4E"/>
    <w:rsid w:val="00592496"/>
    <w:rsid w:val="005A2AEC"/>
    <w:rsid w:val="005B483F"/>
    <w:rsid w:val="005D73A2"/>
    <w:rsid w:val="005F7D1B"/>
    <w:rsid w:val="00613627"/>
    <w:rsid w:val="00614109"/>
    <w:rsid w:val="00614609"/>
    <w:rsid w:val="00635600"/>
    <w:rsid w:val="00670682"/>
    <w:rsid w:val="00684F44"/>
    <w:rsid w:val="006E65E2"/>
    <w:rsid w:val="006F1035"/>
    <w:rsid w:val="00700886"/>
    <w:rsid w:val="00710D38"/>
    <w:rsid w:val="0075681E"/>
    <w:rsid w:val="007B48D2"/>
    <w:rsid w:val="007D05BA"/>
    <w:rsid w:val="007D12E7"/>
    <w:rsid w:val="007D295D"/>
    <w:rsid w:val="008110C5"/>
    <w:rsid w:val="00824C95"/>
    <w:rsid w:val="00824EFA"/>
    <w:rsid w:val="00860553"/>
    <w:rsid w:val="008628ED"/>
    <w:rsid w:val="00872162"/>
    <w:rsid w:val="00874421"/>
    <w:rsid w:val="008755B3"/>
    <w:rsid w:val="0088259D"/>
    <w:rsid w:val="00897FD5"/>
    <w:rsid w:val="008B0180"/>
    <w:rsid w:val="008F30CF"/>
    <w:rsid w:val="00911A46"/>
    <w:rsid w:val="00913DDD"/>
    <w:rsid w:val="00946D90"/>
    <w:rsid w:val="00970CA6"/>
    <w:rsid w:val="00973700"/>
    <w:rsid w:val="00976F22"/>
    <w:rsid w:val="009A011D"/>
    <w:rsid w:val="009A0B9C"/>
    <w:rsid w:val="009A1AF4"/>
    <w:rsid w:val="009C0C9B"/>
    <w:rsid w:val="009D26AA"/>
    <w:rsid w:val="009D4C2E"/>
    <w:rsid w:val="009F06CB"/>
    <w:rsid w:val="009F5AAB"/>
    <w:rsid w:val="00A07A2C"/>
    <w:rsid w:val="00A652AF"/>
    <w:rsid w:val="00A76043"/>
    <w:rsid w:val="00A851DA"/>
    <w:rsid w:val="00A94FB4"/>
    <w:rsid w:val="00AA6808"/>
    <w:rsid w:val="00AC6216"/>
    <w:rsid w:val="00AE72AD"/>
    <w:rsid w:val="00B00B53"/>
    <w:rsid w:val="00B0242F"/>
    <w:rsid w:val="00B117FB"/>
    <w:rsid w:val="00B21AC3"/>
    <w:rsid w:val="00B33686"/>
    <w:rsid w:val="00B70AF8"/>
    <w:rsid w:val="00B81695"/>
    <w:rsid w:val="00BA1636"/>
    <w:rsid w:val="00BA32CD"/>
    <w:rsid w:val="00BC662F"/>
    <w:rsid w:val="00BC6FB4"/>
    <w:rsid w:val="00BD22CB"/>
    <w:rsid w:val="00BD321B"/>
    <w:rsid w:val="00BE7C16"/>
    <w:rsid w:val="00C24D36"/>
    <w:rsid w:val="00C357B9"/>
    <w:rsid w:val="00C624B2"/>
    <w:rsid w:val="00CC08EC"/>
    <w:rsid w:val="00CD4FF1"/>
    <w:rsid w:val="00CE01F6"/>
    <w:rsid w:val="00CE3204"/>
    <w:rsid w:val="00CE5A2E"/>
    <w:rsid w:val="00D23264"/>
    <w:rsid w:val="00D41C43"/>
    <w:rsid w:val="00D44554"/>
    <w:rsid w:val="00D53347"/>
    <w:rsid w:val="00D60906"/>
    <w:rsid w:val="00D64357"/>
    <w:rsid w:val="00D84521"/>
    <w:rsid w:val="00D949D0"/>
    <w:rsid w:val="00DD1EF2"/>
    <w:rsid w:val="00DD587A"/>
    <w:rsid w:val="00DE23DD"/>
    <w:rsid w:val="00E60A97"/>
    <w:rsid w:val="00E715CA"/>
    <w:rsid w:val="00E82A70"/>
    <w:rsid w:val="00E92D78"/>
    <w:rsid w:val="00E94F40"/>
    <w:rsid w:val="00EA3F41"/>
    <w:rsid w:val="00EB6B04"/>
    <w:rsid w:val="00EE5E77"/>
    <w:rsid w:val="00F056B3"/>
    <w:rsid w:val="00F06A46"/>
    <w:rsid w:val="00F121D6"/>
    <w:rsid w:val="00F4256B"/>
    <w:rsid w:val="00F50F5A"/>
    <w:rsid w:val="00F56630"/>
    <w:rsid w:val="00F6187A"/>
    <w:rsid w:val="00F61A02"/>
    <w:rsid w:val="00F85DA0"/>
    <w:rsid w:val="00F97917"/>
    <w:rsid w:val="00FE386A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02BE5"/>
  <w15:chartTrackingRefBased/>
  <w15:docId w15:val="{8F8468B9-205A-4E82-BA09-CE51069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28ED"/>
    <w:rPr>
      <w:sz w:val="24"/>
      <w:szCs w:val="24"/>
    </w:rPr>
  </w:style>
  <w:style w:type="paragraph" w:styleId="Heading4">
    <w:name w:val="heading 4"/>
    <w:basedOn w:val="Normal"/>
    <w:next w:val="Normal"/>
    <w:qFormat/>
    <w:rsid w:val="00B70AF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2">
    <w:name w:val="Style2"/>
    <w:basedOn w:val="Heading4"/>
    <w:rsid w:val="00B70AF8"/>
  </w:style>
  <w:style w:type="character" w:customStyle="1" w:styleId="fracnowrap">
    <w:name w:val="frac nowrap"/>
    <w:basedOn w:val="DefaultParagraphFont"/>
    <w:rsid w:val="00684F44"/>
  </w:style>
  <w:style w:type="table" w:styleId="TableGrid">
    <w:name w:val="Table Grid"/>
    <w:basedOn w:val="TableNormal"/>
    <w:uiPriority w:val="39"/>
    <w:rsid w:val="00051B2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51B24"/>
    <w:rPr>
      <w:rFonts w:eastAsia="Batang"/>
      <w:b/>
      <w:bCs/>
      <w:sz w:val="20"/>
      <w:szCs w:val="20"/>
      <w:lang w:eastAsia="ko-KR"/>
    </w:rPr>
  </w:style>
  <w:style w:type="character" w:styleId="Hyperlink">
    <w:name w:val="Hyperlink"/>
    <w:rsid w:val="00421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4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897F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7F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FD5"/>
  </w:style>
  <w:style w:type="paragraph" w:styleId="CommentSubject">
    <w:name w:val="annotation subject"/>
    <w:basedOn w:val="CommentText"/>
    <w:next w:val="CommentText"/>
    <w:link w:val="CommentSubjectChar"/>
    <w:rsid w:val="00897FD5"/>
    <w:rPr>
      <w:b/>
      <w:bCs/>
    </w:rPr>
  </w:style>
  <w:style w:type="character" w:customStyle="1" w:styleId="CommentSubjectChar">
    <w:name w:val="Comment Subject Char"/>
    <w:link w:val="CommentSubject"/>
    <w:rsid w:val="00897FD5"/>
    <w:rPr>
      <w:b/>
      <w:bCs/>
    </w:rPr>
  </w:style>
  <w:style w:type="paragraph" w:styleId="BalloonText">
    <w:name w:val="Balloon Text"/>
    <w:basedOn w:val="Normal"/>
    <w:link w:val="BalloonTextChar"/>
    <w:rsid w:val="00897F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97FD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28E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73A2"/>
    <w:pPr>
      <w:spacing w:before="100" w:beforeAutospacing="1" w:after="100" w:afterAutospacing="1"/>
    </w:pPr>
  </w:style>
  <w:style w:type="paragraph" w:customStyle="1" w:styleId="m-navitem">
    <w:name w:val="m-nav__item"/>
    <w:basedOn w:val="Normal"/>
    <w:rsid w:val="009F5AAB"/>
    <w:pPr>
      <w:spacing w:before="100" w:beforeAutospacing="1" w:after="100" w:afterAutospacing="1"/>
    </w:pPr>
  </w:style>
  <w:style w:type="character" w:customStyle="1" w:styleId="m-navlink-text">
    <w:name w:val="m-nav__link-text"/>
    <w:basedOn w:val="DefaultParagraphFont"/>
    <w:rsid w:val="009F5AAB"/>
  </w:style>
  <w:style w:type="character" w:styleId="PlaceholderText">
    <w:name w:val="Placeholder Text"/>
    <w:basedOn w:val="DefaultParagraphFont"/>
    <w:uiPriority w:val="99"/>
    <w:semiHidden/>
    <w:rsid w:val="005F7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Virtual University of Pakistan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humairanaeem</dc:creator>
  <cp:keywords/>
  <cp:lastModifiedBy>Sajjad Hussain</cp:lastModifiedBy>
  <cp:revision>5</cp:revision>
  <dcterms:created xsi:type="dcterms:W3CDTF">2021-01-28T20:14:00Z</dcterms:created>
  <dcterms:modified xsi:type="dcterms:W3CDTF">2021-01-28T20:55:00Z</dcterms:modified>
</cp:coreProperties>
</file>