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6C7AB2">
      <w:pPr>
        <w:spacing w:before="0" w:after="40"/>
        <w:jc w:val="center"/>
      </w:pPr>
      <w:r>
        <w:rPr>
          <w:b/>
          <w:color w:val="1A365D"/>
          <w:sz w:val="40"/>
        </w:rPr>
        <w:t>HASSAN MOHAMMED ABDEL SAYED WAHBA</w:t>
      </w:r>
    </w:p>
    <w:p w14:paraId="501DC768">
      <w:pPr>
        <w:spacing w:after="120"/>
        <w:jc w:val="center"/>
      </w:pPr>
      <w:r>
        <w:rPr>
          <w:rFonts w:hint="default"/>
          <w:b/>
          <w:color w:val="2D3748"/>
          <w:sz w:val="24"/>
          <w:lang w:val="en-US"/>
        </w:rPr>
        <w:t xml:space="preserve"> Automation ,</w:t>
      </w:r>
      <w:r>
        <w:rPr>
          <w:b/>
          <w:color w:val="2D3748"/>
          <w:sz w:val="24"/>
        </w:rPr>
        <w:t xml:space="preserve">Electrical </w:t>
      </w:r>
      <w:r>
        <w:rPr>
          <w:rFonts w:hint="default"/>
          <w:b/>
          <w:color w:val="2D3748"/>
          <w:sz w:val="24"/>
          <w:lang w:val="en-US"/>
        </w:rPr>
        <w:t>and</w:t>
      </w:r>
      <w:r>
        <w:rPr>
          <w:b/>
          <w:color w:val="2D3748"/>
          <w:sz w:val="24"/>
        </w:rPr>
        <w:t xml:space="preserve"> Electro-Mechanical Engineer</w:t>
      </w:r>
    </w:p>
    <w:p w14:paraId="10FE712D">
      <w:pPr>
        <w:spacing w:after="360" w:line="240" w:lineRule="auto"/>
        <w:jc w:val="center"/>
        <w:rPr>
          <w:color w:val="2D3748"/>
          <w:sz w:val="19"/>
        </w:rPr>
      </w:pPr>
      <w:r>
        <w:rPr>
          <w:color w:val="2D3748"/>
          <w:sz w:val="19"/>
        </w:rPr>
        <w:t>Address: Gesr Elsuez, Cairo, Egypt  |  Phone / WhatsApp: +201208079351  |  Email: eng_hassanwahba@yahoo.com</w:t>
      </w:r>
      <w:r>
        <w:rPr>
          <w:color w:val="2D3748"/>
          <w:sz w:val="19"/>
        </w:rPr>
        <w:br w:type="textWrapping"/>
      </w:r>
      <w:r>
        <w:rPr>
          <w:color w:val="2D3748"/>
          <w:sz w:val="19"/>
        </w:rPr>
        <w:t>Nationality: Egyptian  |  Date of Birth: 1984  |  Marital Status: Married  |  Military Service: Exempt</w:t>
      </w:r>
      <w:r>
        <w:rPr>
          <w:rFonts w:hint="default"/>
          <w:color w:val="2D3748"/>
          <w:sz w:val="19"/>
          <w:lang w:val="en-US"/>
        </w:rPr>
        <w:t xml:space="preserve"> </w:t>
      </w:r>
      <w:r>
        <w:rPr>
          <w:color w:val="2D3748"/>
          <w:sz w:val="19"/>
        </w:rPr>
        <w:t>|</w:t>
      </w:r>
      <w:r>
        <w:rPr>
          <w:rFonts w:hint="default"/>
          <w:color w:val="2D3748"/>
          <w:sz w:val="19"/>
          <w:lang w:val="en-US"/>
        </w:rPr>
        <w:t xml:space="preserve">   </w:t>
      </w:r>
      <w:r>
        <w:rPr>
          <w:rFonts w:hint="default"/>
          <w:color w:val="2D3748"/>
          <w:sz w:val="19"/>
        </w:rPr>
        <w:fldChar w:fldCharType="begin"/>
      </w:r>
      <w:r>
        <w:rPr>
          <w:rFonts w:hint="default"/>
          <w:color w:val="2D3748"/>
          <w:sz w:val="19"/>
        </w:rPr>
        <w:instrText xml:space="preserve"> HYPERLINK "https://www.linkedin.com/in/hassan-wahba-a0777013a" </w:instrText>
      </w:r>
      <w:r>
        <w:rPr>
          <w:rFonts w:hint="default"/>
          <w:color w:val="2D3748"/>
          <w:sz w:val="19"/>
        </w:rPr>
        <w:fldChar w:fldCharType="separate"/>
      </w:r>
      <w:r>
        <w:rPr>
          <w:rStyle w:val="20"/>
          <w:rFonts w:hint="default"/>
          <w:sz w:val="19"/>
        </w:rPr>
        <w:t>https://www.linkedin.com/in/hassan-wahba-a0777013a</w:t>
      </w:r>
      <w:r>
        <w:rPr>
          <w:rFonts w:hint="default"/>
          <w:color w:val="2D3748"/>
          <w:sz w:val="19"/>
        </w:rPr>
        <w:fldChar w:fldCharType="end"/>
      </w:r>
    </w:p>
    <w:p w14:paraId="08B641B4">
      <w:pPr>
        <w:keepNext/>
        <w:pBdr>
          <w:bottom w:val="single" w:color="1A365D" w:sz="8" w:space="4"/>
        </w:pBdr>
        <w:spacing w:before="280" w:after="80"/>
      </w:pPr>
      <w:r>
        <w:rPr>
          <w:b/>
          <w:color w:val="1A365D"/>
          <w:sz w:val="23"/>
        </w:rPr>
        <w:t>EXECUTIVE SUMMARY</w:t>
      </w:r>
    </w:p>
    <w:p w14:paraId="11C70BA8">
      <w:pPr>
        <w:spacing w:after="160" w:line="276" w:lineRule="auto"/>
      </w:pPr>
      <w:r>
        <w:t>Highly accomplished</w:t>
      </w:r>
      <w:r>
        <w:rPr>
          <w:rFonts w:hint="default"/>
          <w:lang w:val="en-US"/>
        </w:rPr>
        <w:t xml:space="preserve"> Automation </w:t>
      </w:r>
      <w:bookmarkStart w:id="0" w:name="_GoBack"/>
      <w:bookmarkEnd w:id="0"/>
      <w:r>
        <w:rPr>
          <w:rFonts w:hint="default"/>
          <w:lang w:val="en-US"/>
        </w:rPr>
        <w:t>and</w:t>
      </w:r>
      <w:r>
        <w:t xml:space="preserve"> Electro-Mechanical Engineer with nearly two decades of intensive experience in electrical systems design, installation, maintenance, and project leadership. Proven track record of managing large-scale infrastructure, including major water treatment plants, ready-mix factories, and industrial asphalt/concrete facilities. Adept at managing client relationships with major governmental authorities and international entities, coordinating cross-functional technical teams, and ensuring rigorous operational standards under high-pressure environments.</w:t>
      </w:r>
    </w:p>
    <w:p w14:paraId="572A6DD6">
      <w:pPr>
        <w:keepNext/>
        <w:pBdr>
          <w:bottom w:val="single" w:color="1A365D" w:sz="8" w:space="4"/>
        </w:pBdr>
        <w:spacing w:before="280" w:after="80"/>
      </w:pPr>
      <w:r>
        <w:rPr>
          <w:b/>
          <w:color w:val="1A365D"/>
          <w:sz w:val="23"/>
        </w:rPr>
        <w:t>CORE COMPETENCIES &amp; KEY QUALIFICATIONS</w:t>
      </w:r>
    </w:p>
    <w:p w14:paraId="164D2207">
      <w:pPr>
        <w:pStyle w:val="24"/>
        <w:spacing w:after="60" w:line="264" w:lineRule="auto"/>
      </w:pPr>
      <w:r>
        <w:rPr>
          <w:b/>
          <w:color w:val="2D3748"/>
        </w:rPr>
        <w:t xml:space="preserve">System Design &amp; Layout: </w:t>
      </w:r>
      <w:r>
        <w:t>Skilled in planning electrical control panels, load distribution lines, and distribution stations, including precise cable sizing and circuit breaker selection.</w:t>
      </w:r>
    </w:p>
    <w:p w14:paraId="771723A2">
      <w:pPr>
        <w:pStyle w:val="24"/>
        <w:spacing w:after="60" w:line="264" w:lineRule="auto"/>
      </w:pPr>
      <w:r>
        <w:rPr>
          <w:b/>
          <w:color w:val="2D3748"/>
        </w:rPr>
        <w:t xml:space="preserve">Project Management &amp; Execution: </w:t>
      </w:r>
      <w:r>
        <w:t>Experienced in studying technical drawings and structural specifications to direct full electro-mechanical installation and operations.</w:t>
      </w:r>
    </w:p>
    <w:p w14:paraId="566839CA">
      <w:pPr>
        <w:pStyle w:val="24"/>
        <w:spacing w:after="60" w:line="264" w:lineRule="auto"/>
      </w:pPr>
      <w:r>
        <w:rPr>
          <w:b/>
          <w:color w:val="2D3748"/>
        </w:rPr>
        <w:t xml:space="preserve">Budgeting &amp; Cost Estimation: </w:t>
      </w:r>
      <w:r>
        <w:t>Proficient in developing comprehensive project budgets by accurately estimating labor, materials, and overall construction costs.</w:t>
      </w:r>
    </w:p>
    <w:p w14:paraId="5F174B14">
      <w:pPr>
        <w:pStyle w:val="24"/>
        <w:spacing w:after="60" w:line="264" w:lineRule="auto"/>
      </w:pPr>
      <w:r>
        <w:rPr>
          <w:b/>
          <w:color w:val="2D3748"/>
        </w:rPr>
        <w:t xml:space="preserve">Testing &amp; Quality Assurance: </w:t>
      </w:r>
      <w:r>
        <w:t>Capable of designing, implementing, maintaining, and upgrading complex electrical instruments for large industrial and commercial facilities.</w:t>
      </w:r>
    </w:p>
    <w:p w14:paraId="14BDC72C">
      <w:pPr>
        <w:pStyle w:val="24"/>
        <w:spacing w:after="60" w:line="264" w:lineRule="auto"/>
      </w:pPr>
      <w:r>
        <w:rPr>
          <w:b/>
          <w:color w:val="2D3748"/>
        </w:rPr>
        <w:t xml:space="preserve">Client &amp; Team Leadership: </w:t>
      </w:r>
      <w:r>
        <w:t>Expert at interpreting client requirements, managing technical office operations, and supervising diverse project teams and field technicians.</w:t>
      </w:r>
    </w:p>
    <w:p w14:paraId="1387A473">
      <w:pPr>
        <w:keepNext/>
        <w:pBdr>
          <w:bottom w:val="single" w:color="1A365D" w:sz="8" w:space="4"/>
        </w:pBdr>
        <w:spacing w:before="280" w:after="80"/>
      </w:pPr>
      <w:r>
        <w:rPr>
          <w:b/>
          <w:color w:val="1A365D"/>
          <w:sz w:val="23"/>
        </w:rPr>
        <w:t>PROFESSIONAL EXPERIENCE</w:t>
      </w:r>
    </w:p>
    <w:p w14:paraId="3DD7CF21">
      <w:pPr>
        <w:keepNext/>
        <w:spacing w:before="120" w:after="40"/>
      </w:pPr>
      <w:r>
        <w:rPr>
          <w:b/>
          <w:color w:val="2D3748"/>
          <w:sz w:val="22"/>
        </w:rPr>
        <w:t xml:space="preserve">Unimix Egypt for Readymix </w:t>
      </w:r>
      <w:r>
        <w:rPr>
          <w:i/>
          <w:sz w:val="21"/>
        </w:rPr>
        <w:t>| Automation &amp; Electrical Manager</w:t>
      </w:r>
    </w:p>
    <w:p w14:paraId="6C4D7A89">
      <w:pPr>
        <w:keepNext/>
        <w:spacing w:after="80"/>
      </w:pPr>
      <w:r>
        <w:rPr>
          <w:b/>
          <w:color w:val="718096"/>
          <w:sz w:val="19"/>
        </w:rPr>
        <w:t>September 2025 – Present</w:t>
      </w:r>
    </w:p>
    <w:p w14:paraId="7C17A565">
      <w:pPr>
        <w:pStyle w:val="24"/>
        <w:spacing w:after="40" w:line="264" w:lineRule="auto"/>
      </w:pPr>
      <w:r>
        <w:t>Formulate and supervise industrial operations across 14 distinct ready-mix factories distributed throughout Egypt's critical industrial zones:</w:t>
      </w:r>
    </w:p>
    <w:p w14:paraId="2AB0634E">
      <w:pPr>
        <w:pStyle w:val="24"/>
        <w:spacing w:after="40" w:line="264" w:lineRule="auto"/>
      </w:pPr>
      <w:r>
        <w:t>Cairo Zone: Managing 6 ready-mix factories.</w:t>
      </w:r>
    </w:p>
    <w:p w14:paraId="1B6EA166">
      <w:pPr>
        <w:pStyle w:val="24"/>
        <w:spacing w:after="40" w:line="264" w:lineRule="auto"/>
      </w:pPr>
      <w:r>
        <w:t>North Coast Zone: Managing 6 ready-mix factories.</w:t>
      </w:r>
    </w:p>
    <w:p w14:paraId="404C15F8">
      <w:pPr>
        <w:pStyle w:val="24"/>
        <w:spacing w:after="40" w:line="264" w:lineRule="auto"/>
      </w:pPr>
      <w:r>
        <w:t>Alexandria Zone: Managing 2 ready-mix factories.</w:t>
      </w:r>
    </w:p>
    <w:p w14:paraId="65663F59">
      <w:pPr>
        <w:pStyle w:val="24"/>
        <w:spacing w:after="40" w:line="264" w:lineRule="auto"/>
      </w:pPr>
      <w:r>
        <w:rPr>
          <w:rFonts w:hint="default"/>
        </w:rPr>
        <w:t>Fixing issues in the automatic concrete plant operation program E-Batch(Nesbau Egypt Support Team Training Course)</w:t>
      </w:r>
    </w:p>
    <w:p w14:paraId="0D484D0C">
      <w:pPr>
        <w:pStyle w:val="24"/>
        <w:spacing w:after="40" w:line="264" w:lineRule="auto"/>
        <w:rPr>
          <w:rFonts w:hint="default"/>
        </w:rPr>
      </w:pPr>
      <w:r>
        <w:rPr>
          <w:rFonts w:hint="default"/>
        </w:rPr>
        <w:t>Lead electrical maintenance, automation upgrades, and load distribution systems to ensure maximum plant uptime and operational efficiency.</w:t>
      </w:r>
    </w:p>
    <w:p w14:paraId="6AB5D9A3">
      <w:pPr>
        <w:pStyle w:val="24"/>
        <w:spacing w:after="40" w:line="264" w:lineRule="auto"/>
      </w:pPr>
      <w:r>
        <w:rPr>
          <w:rFonts w:hint="default"/>
        </w:rPr>
        <w:t>Oversee team technicians and site engineers, managing resource allocation and budget estimation.</w:t>
      </w:r>
    </w:p>
    <w:p w14:paraId="6AF597D5">
      <w:pPr>
        <w:keepNext/>
        <w:spacing w:before="120" w:after="40"/>
      </w:pPr>
      <w:r>
        <w:rPr>
          <w:b/>
          <w:color w:val="2D3748"/>
          <w:sz w:val="22"/>
        </w:rPr>
        <w:t xml:space="preserve">Arab Contractors Company (ACC) </w:t>
      </w:r>
      <w:r>
        <w:rPr>
          <w:i/>
          <w:sz w:val="21"/>
        </w:rPr>
        <w:t>| Director of Electromechanical Works</w:t>
      </w:r>
    </w:p>
    <w:p w14:paraId="634478A3">
      <w:pPr>
        <w:keepNext/>
        <w:spacing w:after="80"/>
      </w:pPr>
      <w:r>
        <w:rPr>
          <w:b/>
          <w:color w:val="718096"/>
          <w:sz w:val="19"/>
        </w:rPr>
        <w:t>October 2023 – August 2025</w:t>
      </w:r>
    </w:p>
    <w:p w14:paraId="22780B58">
      <w:pPr>
        <w:pStyle w:val="24"/>
        <w:spacing w:after="40" w:line="264" w:lineRule="auto"/>
      </w:pPr>
      <w:r>
        <w:t>Directed large-scale electro-mechanical engineering projects across the 10th of Ramadan Zone, Suez Zone, and Sokhna Zone.</w:t>
      </w:r>
    </w:p>
    <w:p w14:paraId="22E8B9C2">
      <w:pPr>
        <w:pStyle w:val="24"/>
        <w:spacing w:after="40" w:line="264" w:lineRule="auto"/>
      </w:pPr>
      <w:r>
        <w:t>Managed major institutional clients and key stakeholders, ensuring technical and structural project alignment.</w:t>
      </w:r>
    </w:p>
    <w:p w14:paraId="119CEF40">
      <w:pPr>
        <w:pStyle w:val="24"/>
        <w:spacing w:after="40" w:line="264" w:lineRule="auto"/>
      </w:pPr>
      <w:r>
        <w:t>Key Clients: Construction Authority for Potable Water and Wastewater (CAPW), Suez University, and Egypt-China Company.</w:t>
      </w:r>
    </w:p>
    <w:p w14:paraId="7A5B6443">
      <w:pPr>
        <w:keepNext/>
        <w:spacing w:before="120" w:after="40"/>
      </w:pPr>
      <w:r>
        <w:rPr>
          <w:b/>
          <w:color w:val="2D3748"/>
          <w:sz w:val="22"/>
        </w:rPr>
        <w:t xml:space="preserve">Arab Contractors Company (ACC) </w:t>
      </w:r>
      <w:r>
        <w:rPr>
          <w:i/>
          <w:sz w:val="21"/>
        </w:rPr>
        <w:t>| Executive Director of Electro Mechanical Works</w:t>
      </w:r>
    </w:p>
    <w:p w14:paraId="1295F66C">
      <w:pPr>
        <w:keepNext/>
        <w:spacing w:after="80"/>
      </w:pPr>
      <w:r>
        <w:rPr>
          <w:b/>
          <w:color w:val="718096"/>
          <w:sz w:val="19"/>
        </w:rPr>
        <w:t>February 2018 – September 2023</w:t>
      </w:r>
    </w:p>
    <w:p w14:paraId="6A7F1AE9">
      <w:pPr>
        <w:pStyle w:val="24"/>
        <w:spacing w:after="40" w:line="264" w:lineRule="auto"/>
      </w:pPr>
      <w:r>
        <w:t>Handled full execution, field management, and systemic oversight for major public utility and education infrastructure developments across the Suez and Sokhna zones.</w:t>
      </w:r>
    </w:p>
    <w:p w14:paraId="64BBD447">
      <w:pPr>
        <w:pStyle w:val="24"/>
        <w:spacing w:after="40" w:line="264" w:lineRule="auto"/>
      </w:pPr>
      <w:r>
        <w:t>Key Clients: Construction Authority for Potable Water and Wastewater (CAPW), Suez University, and Egypt-China Company.</w:t>
      </w:r>
    </w:p>
    <w:p w14:paraId="3A7A7F1C">
      <w:pPr>
        <w:keepNext/>
        <w:spacing w:before="120" w:after="40"/>
      </w:pPr>
      <w:r>
        <w:rPr>
          <w:b/>
          <w:color w:val="2D3748"/>
          <w:sz w:val="22"/>
        </w:rPr>
        <w:t xml:space="preserve">Arab Contractors Company (ACC) </w:t>
      </w:r>
      <w:r>
        <w:rPr>
          <w:i/>
          <w:sz w:val="21"/>
        </w:rPr>
        <w:t>| Technical Office &amp; Site Engineer (Electro-mechanical)</w:t>
      </w:r>
    </w:p>
    <w:p w14:paraId="1D359773">
      <w:pPr>
        <w:keepNext/>
        <w:spacing w:after="80"/>
      </w:pPr>
      <w:r>
        <w:rPr>
          <w:b/>
          <w:color w:val="718096"/>
          <w:sz w:val="19"/>
        </w:rPr>
        <w:t>February 2017 – January 2018 &amp; August 2010 – November 2015</w:t>
      </w:r>
    </w:p>
    <w:p w14:paraId="04611F8B">
      <w:pPr>
        <w:pStyle w:val="24"/>
        <w:spacing w:after="40" w:line="264" w:lineRule="auto"/>
      </w:pPr>
      <w:r>
        <w:t>Contributed to the comprehensive design and physical execution of the 10th of Ramadan Potable Water Treatment Plant, managing a vast scale capacity of 600,000 m³/day.</w:t>
      </w:r>
    </w:p>
    <w:p w14:paraId="02290444">
      <w:pPr>
        <w:pStyle w:val="24"/>
        <w:spacing w:after="40" w:line="264" w:lineRule="auto"/>
      </w:pPr>
      <w:r>
        <w:t>Delivered extensive engineering specifications and synchronized on-site execution teams to meet rigid state utility regulations under the Construction Authority for Potable Water and Wastewater (CAPW).</w:t>
      </w:r>
    </w:p>
    <w:p w14:paraId="781E5B42">
      <w:pPr>
        <w:keepNext/>
        <w:spacing w:before="120" w:after="40"/>
      </w:pPr>
      <w:r>
        <w:rPr>
          <w:b/>
          <w:color w:val="2D3748"/>
          <w:sz w:val="22"/>
        </w:rPr>
        <w:t xml:space="preserve">Arab Contractors Company (ACC) </w:t>
      </w:r>
      <w:r>
        <w:rPr>
          <w:i/>
          <w:sz w:val="21"/>
        </w:rPr>
        <w:t>| Technical Office &amp; Site Engineer (Electro-mechanical) – International Projects</w:t>
      </w:r>
    </w:p>
    <w:p w14:paraId="409EA184">
      <w:pPr>
        <w:keepNext/>
        <w:spacing w:after="80"/>
      </w:pPr>
      <w:r>
        <w:rPr>
          <w:b/>
          <w:color w:val="718096"/>
          <w:sz w:val="19"/>
        </w:rPr>
        <w:t>December 2015 – January 2017</w:t>
      </w:r>
    </w:p>
    <w:p w14:paraId="51231979">
      <w:pPr>
        <w:pStyle w:val="24"/>
        <w:spacing w:after="40" w:line="264" w:lineRule="auto"/>
      </w:pPr>
      <w:r>
        <w:t>Deployed internationally to manage public infrastructure works under Guinea Projects for Potable Water and Wastewater (Ge-Projects):</w:t>
      </w:r>
    </w:p>
    <w:p w14:paraId="21882382">
      <w:pPr>
        <w:pStyle w:val="24"/>
        <w:spacing w:after="40" w:line="264" w:lineRule="auto"/>
      </w:pPr>
      <w:r>
        <w:t>Malabo Water Treatment Plant (Equatorial Guinea): Managed design and onsite electro-mechanical execution for a capacity of 12,000 m³/day.</w:t>
      </w:r>
    </w:p>
    <w:p w14:paraId="7BFDAEB5">
      <w:pPr>
        <w:pStyle w:val="24"/>
        <w:spacing w:after="40" w:line="264" w:lineRule="auto"/>
      </w:pPr>
      <w:r>
        <w:t>Sipopo Waste Water Treatment Plant (Equatorial Guinea): Orchestrated systemic infrastructure execution for a capacity of 6,000 m³/day.</w:t>
      </w:r>
    </w:p>
    <w:p w14:paraId="1940E975">
      <w:pPr>
        <w:keepNext/>
        <w:spacing w:before="120" w:after="40"/>
      </w:pPr>
      <w:r>
        <w:rPr>
          <w:b/>
          <w:color w:val="2D3748"/>
          <w:sz w:val="22"/>
        </w:rPr>
        <w:t xml:space="preserve">Arab Contractors Company (ACC) </w:t>
      </w:r>
      <w:r>
        <w:rPr>
          <w:i/>
          <w:sz w:val="21"/>
        </w:rPr>
        <w:t>| Site Engineer (Electrical Engineer)</w:t>
      </w:r>
    </w:p>
    <w:p w14:paraId="7D2096A2">
      <w:pPr>
        <w:keepNext/>
        <w:spacing w:after="80"/>
      </w:pPr>
      <w:r>
        <w:rPr>
          <w:b/>
          <w:color w:val="718096"/>
          <w:sz w:val="19"/>
        </w:rPr>
        <w:t>June 2010 – July 2010</w:t>
      </w:r>
    </w:p>
    <w:p w14:paraId="657092F4">
      <w:pPr>
        <w:pStyle w:val="24"/>
        <w:spacing w:after="40" w:line="264" w:lineRule="auto"/>
      </w:pPr>
      <w:r>
        <w:t>Supervised the electro-mechanical structural setup and line installation for the Suez Asphalt Plant, establishing operational parameters for an output of 180 tons/hour.</w:t>
      </w:r>
    </w:p>
    <w:p w14:paraId="5C385A82">
      <w:pPr>
        <w:keepNext/>
        <w:spacing w:before="120" w:after="40"/>
      </w:pPr>
      <w:r>
        <w:rPr>
          <w:b/>
          <w:color w:val="2D3748"/>
          <w:sz w:val="22"/>
        </w:rPr>
        <w:t xml:space="preserve">Arab Contractors Company (ACC) </w:t>
      </w:r>
      <w:r>
        <w:rPr>
          <w:i/>
          <w:sz w:val="21"/>
        </w:rPr>
        <w:t>| Electrical Maintenance Engineer – Central Workshop</w:t>
      </w:r>
    </w:p>
    <w:p w14:paraId="7055FF0F">
      <w:pPr>
        <w:keepNext/>
        <w:spacing w:after="80"/>
      </w:pPr>
      <w:r>
        <w:rPr>
          <w:b/>
          <w:color w:val="718096"/>
          <w:sz w:val="19"/>
        </w:rPr>
        <w:t>January 2009 – May 2010</w:t>
      </w:r>
    </w:p>
    <w:p w14:paraId="5F606682">
      <w:pPr>
        <w:pStyle w:val="24"/>
        <w:spacing w:after="40" w:line="264" w:lineRule="auto"/>
      </w:pPr>
      <w:r>
        <w:t>Executed advanced diagnostic procedures, preventative maintenance protocols, and emergency electrical overhauls for heavy machinery and industrial instruments within ACC's primary electrical workshop.</w:t>
      </w:r>
    </w:p>
    <w:p w14:paraId="33B77260">
      <w:pPr>
        <w:keepNext/>
        <w:spacing w:before="120" w:after="40"/>
      </w:pPr>
      <w:r>
        <w:rPr>
          <w:b/>
          <w:color w:val="2D3748"/>
          <w:sz w:val="22"/>
        </w:rPr>
        <w:t xml:space="preserve">Arab Contractors Company (ACC) </w:t>
      </w:r>
      <w:r>
        <w:rPr>
          <w:i/>
          <w:sz w:val="21"/>
        </w:rPr>
        <w:t>| Site Engineer (Electrical Engineer) – Control Systems</w:t>
      </w:r>
    </w:p>
    <w:p w14:paraId="45DFA988">
      <w:pPr>
        <w:keepNext/>
        <w:spacing w:after="80"/>
      </w:pPr>
      <w:r>
        <w:rPr>
          <w:b/>
          <w:color w:val="718096"/>
          <w:sz w:val="19"/>
        </w:rPr>
        <w:t>October 2008 – December 2008</w:t>
      </w:r>
    </w:p>
    <w:p w14:paraId="3C3BDA90">
      <w:pPr>
        <w:pStyle w:val="24"/>
        <w:spacing w:after="40" w:line="264" w:lineRule="auto"/>
      </w:pPr>
      <w:r>
        <w:t>Programmed, wired, and optimized automated control systems for the 10th of Ramadan Concrete Plant, achieving a production capacity of 60 m³/hour.</w:t>
      </w:r>
    </w:p>
    <w:p w14:paraId="4115CC49">
      <w:pPr>
        <w:keepNext/>
        <w:spacing w:before="120" w:after="40"/>
      </w:pPr>
      <w:r>
        <w:rPr>
          <w:b/>
          <w:color w:val="2D3748"/>
          <w:sz w:val="22"/>
        </w:rPr>
        <w:t xml:space="preserve">Egyptian-Saudi Company for Water Technology </w:t>
      </w:r>
      <w:r>
        <w:rPr>
          <w:i/>
          <w:sz w:val="21"/>
        </w:rPr>
        <w:t>| Site Engineer (Electrical Engineer) – Control Systems &amp; Maintenance</w:t>
      </w:r>
    </w:p>
    <w:p w14:paraId="473F373C">
      <w:pPr>
        <w:keepNext/>
        <w:spacing w:after="80"/>
      </w:pPr>
      <w:r>
        <w:rPr>
          <w:b/>
          <w:color w:val="718096"/>
          <w:sz w:val="19"/>
        </w:rPr>
        <w:t>October 2007 – September 2008</w:t>
      </w:r>
    </w:p>
    <w:p w14:paraId="0320D812">
      <w:pPr>
        <w:pStyle w:val="24"/>
        <w:spacing w:after="40" w:line="264" w:lineRule="auto"/>
      </w:pPr>
      <w:r>
        <w:t>Commissioned and calibrated control hardware setups for the Ismailia Asphalt Plant, managing automated systems scaled for a capacity of 120 tons/hour (August 2008 – September 2008).</w:t>
      </w:r>
    </w:p>
    <w:p w14:paraId="35B144C6">
      <w:pPr>
        <w:pStyle w:val="24"/>
        <w:spacing w:after="40" w:line="264" w:lineRule="auto"/>
      </w:pPr>
      <w:r>
        <w:t>Supervised control panel maintenance and automated sequence operations for the Hurghada Water Purification Plant, ensuring a continuous yield of 1,000 m³/day (October 2007 – July 2008).</w:t>
      </w:r>
    </w:p>
    <w:p w14:paraId="692F034F">
      <w:pPr>
        <w:keepNext/>
        <w:pBdr>
          <w:bottom w:val="single" w:color="1A365D" w:sz="8" w:space="4"/>
        </w:pBdr>
        <w:spacing w:before="280" w:after="80"/>
      </w:pPr>
      <w:r>
        <w:rPr>
          <w:b/>
          <w:color w:val="1A365D"/>
          <w:sz w:val="23"/>
        </w:rPr>
        <w:t>EDUCATION</w:t>
      </w:r>
    </w:p>
    <w:p w14:paraId="40356B9B">
      <w:pPr>
        <w:spacing w:after="40"/>
      </w:pPr>
      <w:r>
        <w:rPr>
          <w:b/>
          <w:color w:val="2D3748"/>
        </w:rPr>
        <w:t>Bachelor of Science (B.Sc.) in Electrical Power and Electric Machines</w:t>
      </w:r>
      <w:r>
        <w:rPr>
          <w:b/>
          <w:color w:val="2D3748"/>
        </w:rPr>
        <w:br w:type="textWrapping"/>
      </w:r>
      <w:r>
        <w:rPr>
          <w:i/>
        </w:rPr>
        <w:t>Shubra Faculty of Engineering, Benha University  |  Graduation Year: 2007</w:t>
      </w:r>
      <w:r>
        <w:rPr>
          <w:i/>
        </w:rPr>
        <w:br w:type="textWrapping"/>
      </w:r>
      <w:r>
        <w:t xml:space="preserve">General Grade: Accepted  |  </w:t>
      </w:r>
      <w:r>
        <w:rPr>
          <w:b/>
        </w:rPr>
        <w:t xml:space="preserve">Graduation Project: </w:t>
      </w:r>
      <w:r>
        <w:t>Electrical Interconnection between Countries (Project Grade: Very Good)</w:t>
      </w:r>
    </w:p>
    <w:p w14:paraId="57DF2CA7">
      <w:pPr>
        <w:keepNext/>
        <w:pBdr>
          <w:bottom w:val="single" w:color="1A365D" w:sz="8" w:space="4"/>
        </w:pBdr>
        <w:spacing w:before="280" w:after="80"/>
      </w:pPr>
      <w:r>
        <w:rPr>
          <w:b/>
          <w:color w:val="1A365D"/>
          <w:sz w:val="23"/>
        </w:rPr>
        <w:t>INTENSIVE PROFESSIONAL TRAINING COURSES</w:t>
      </w:r>
    </w:p>
    <w:p w14:paraId="5C9846A9">
      <w:pPr>
        <w:pStyle w:val="24"/>
        <w:spacing w:after="40"/>
      </w:pPr>
      <w:r>
        <w:rPr>
          <w:b/>
        </w:rPr>
        <w:t xml:space="preserve">Automation &amp; Drives: </w:t>
      </w:r>
      <w:r>
        <w:t>Specialized Training at ABB Automation Co.</w:t>
      </w:r>
    </w:p>
    <w:p w14:paraId="0211B4A8">
      <w:pPr>
        <w:pStyle w:val="24"/>
        <w:spacing w:after="40"/>
      </w:pPr>
      <w:r>
        <w:rPr>
          <w:b/>
        </w:rPr>
        <w:t xml:space="preserve">Control Systems: </w:t>
      </w:r>
      <w:r>
        <w:t>Technical Training at the National Research Center</w:t>
      </w:r>
    </w:p>
    <w:p w14:paraId="4D9247F5">
      <w:pPr>
        <w:pStyle w:val="24"/>
        <w:spacing w:after="40"/>
      </w:pPr>
      <w:r>
        <w:rPr>
          <w:b/>
        </w:rPr>
        <w:t xml:space="preserve">Power Systems: </w:t>
      </w:r>
      <w:r>
        <w:t>Advanced Power Training at the Electrical Stations Training Center</w:t>
      </w:r>
    </w:p>
    <w:p w14:paraId="1EB708E4">
      <w:pPr>
        <w:pStyle w:val="24"/>
        <w:spacing w:after="40"/>
      </w:pPr>
      <w:r>
        <w:rPr>
          <w:b/>
        </w:rPr>
        <w:t xml:space="preserve">Hardware Manufacturing: </w:t>
      </w:r>
      <w:r>
        <w:t>Printed Circuit Boards (PCBs) Training at the Ahmed Bahgat Group</w:t>
      </w:r>
    </w:p>
    <w:p w14:paraId="0DC9A4B7">
      <w:pPr>
        <w:pStyle w:val="24"/>
        <w:spacing w:after="40"/>
      </w:pPr>
      <w:r>
        <w:rPr>
          <w:b/>
        </w:rPr>
        <w:t xml:space="preserve">Electronics Repair: </w:t>
      </w:r>
      <w:r>
        <w:t>Television Maintenance Training at Philips Co.</w:t>
      </w:r>
    </w:p>
    <w:p w14:paraId="68D6446B">
      <w:pPr>
        <w:pStyle w:val="24"/>
        <w:spacing w:after="40"/>
      </w:pPr>
      <w:r>
        <w:rPr>
          <w:b/>
        </w:rPr>
        <w:t xml:space="preserve">Industrial Facilities Maintenance: </w:t>
      </w:r>
      <w:r>
        <w:t>Elevators &amp; Electrical Stairs Course at Arab Contractors Company</w:t>
      </w:r>
    </w:p>
    <w:p w14:paraId="284C16EE">
      <w:pPr>
        <w:pStyle w:val="24"/>
        <w:spacing w:after="40"/>
      </w:pPr>
      <w:r>
        <w:rPr>
          <w:b/>
        </w:rPr>
        <w:t xml:space="preserve">Engineering Fundamentals: </w:t>
      </w:r>
      <w:r>
        <w:t>Electro-mechanical Fresh Engineer Course (Stages 1, 2, and 3) at Arab Contractors Company</w:t>
      </w:r>
    </w:p>
    <w:p w14:paraId="292633CD">
      <w:pPr>
        <w:pStyle w:val="24"/>
        <w:spacing w:after="40"/>
      </w:pPr>
      <w:r>
        <w:rPr>
          <w:b/>
        </w:rPr>
        <w:t xml:space="preserve">Illumination Design: </w:t>
      </w:r>
      <w:r>
        <w:t>Lighting Systems Design Training at Arab Contractors Company</w:t>
      </w:r>
    </w:p>
    <w:p w14:paraId="565B91FB">
      <w:pPr>
        <w:pStyle w:val="24"/>
        <w:spacing w:after="40"/>
      </w:pPr>
      <w:r>
        <w:rPr>
          <w:b/>
        </w:rPr>
        <w:t xml:space="preserve">Automotive Electronics: </w:t>
      </w:r>
      <w:r>
        <w:t>Advanced Troubleshooting of Electrical Systems of Cars at MCV</w:t>
      </w:r>
    </w:p>
    <w:p w14:paraId="206DE437">
      <w:pPr>
        <w:pStyle w:val="24"/>
        <w:spacing w:after="40"/>
      </w:pPr>
      <w:r>
        <w:rPr>
          <w:b/>
        </w:rPr>
        <w:t xml:space="preserve">Industrial Software: </w:t>
      </w:r>
      <w:r>
        <w:t>Troubleshooting of E-Batch Program at Nesbau Egypt</w:t>
      </w:r>
    </w:p>
    <w:p w14:paraId="6E1FFCC0">
      <w:pPr>
        <w:keepNext/>
        <w:pBdr>
          <w:bottom w:val="single" w:color="1A365D" w:sz="8" w:space="4"/>
        </w:pBdr>
        <w:spacing w:before="280" w:after="80"/>
      </w:pPr>
      <w:r>
        <w:rPr>
          <w:b/>
          <w:color w:val="1A365D"/>
          <w:sz w:val="23"/>
        </w:rPr>
        <w:t>TECHNICAL &amp; SOFTWARE SKILLS</w:t>
      </w:r>
    </w:p>
    <w:p w14:paraId="092E8C52">
      <w:pPr>
        <w:pStyle w:val="24"/>
        <w:spacing w:after="40"/>
      </w:pPr>
      <w:r>
        <w:rPr>
          <w:b/>
        </w:rPr>
        <w:t xml:space="preserve">Engineering &amp; Design: </w:t>
      </w:r>
      <w:r>
        <w:t>AutoCAD, MATLAB, Dialux, Power World</w:t>
      </w:r>
    </w:p>
    <w:p w14:paraId="5D8E42F1">
      <w:pPr>
        <w:pStyle w:val="24"/>
        <w:spacing w:after="80"/>
      </w:pPr>
      <w:r>
        <w:rPr>
          <w:b/>
        </w:rPr>
        <w:t xml:space="preserve">Operating Systems &amp; Productivity: </w:t>
      </w:r>
      <w:r>
        <w:t>Microsoft Windows, Advanced Microsoft Office Suite (Word, Excel, PowerPoint)</w:t>
      </w:r>
    </w:p>
    <w:p w14:paraId="679C76CA">
      <w:pPr>
        <w:keepNext/>
        <w:pBdr>
          <w:bottom w:val="single" w:color="1A365D" w:sz="8" w:space="4"/>
        </w:pBdr>
        <w:spacing w:before="280" w:after="80"/>
      </w:pPr>
      <w:r>
        <w:rPr>
          <w:b/>
          <w:color w:val="1A365D"/>
          <w:sz w:val="23"/>
        </w:rPr>
        <w:t>LANGUAGE SKILLS</w:t>
      </w:r>
    </w:p>
    <w:p w14:paraId="5BFEA66E">
      <w:pPr>
        <w:spacing w:after="80"/>
      </w:pPr>
      <w:r>
        <w:rPr>
          <w:b/>
        </w:rPr>
        <w:t xml:space="preserve">Arabic: </w:t>
      </w:r>
      <w:r>
        <w:t xml:space="preserve">Mother Tongue  |  </w:t>
      </w:r>
      <w:r>
        <w:rPr>
          <w:b/>
        </w:rPr>
        <w:t xml:space="preserve">English: </w:t>
      </w:r>
      <w:r>
        <w:t xml:space="preserve">Very Good (Professional Working Proficiency)  |  </w:t>
      </w:r>
      <w:r>
        <w:rPr>
          <w:b/>
        </w:rPr>
        <w:t xml:space="preserve">Spanish: </w:t>
      </w:r>
      <w:r>
        <w:t>Good (Limited Working Proficiency)</w:t>
      </w:r>
    </w:p>
    <w:p w14:paraId="3B8A8148">
      <w:pPr>
        <w:keepNext/>
        <w:pBdr>
          <w:bottom w:val="single" w:color="1A365D" w:sz="8" w:space="4"/>
        </w:pBdr>
        <w:spacing w:before="280" w:after="80"/>
      </w:pPr>
      <w:r>
        <w:rPr>
          <w:b/>
          <w:color w:val="1A365D"/>
          <w:sz w:val="23"/>
        </w:rPr>
        <w:t>INTERPERSONAL &amp; PERSONAL SKILLS</w:t>
      </w:r>
    </w:p>
    <w:p w14:paraId="4B3ABD4F">
      <w:pPr>
        <w:pStyle w:val="24"/>
        <w:spacing w:after="40"/>
      </w:pPr>
      <w:r>
        <w:t>Exceptional presentation and client-facing communication skills.</w:t>
      </w:r>
    </w:p>
    <w:p w14:paraId="1834FD8B">
      <w:pPr>
        <w:pStyle w:val="24"/>
        <w:spacing w:after="40"/>
      </w:pPr>
      <w:r>
        <w:t>Proven capability to collaborate across multidisciplinary project environments and coordinate field labor.</w:t>
      </w:r>
    </w:p>
    <w:p w14:paraId="2DFB6A3A">
      <w:pPr>
        <w:pStyle w:val="24"/>
        <w:spacing w:after="40"/>
      </w:pPr>
      <w:r>
        <w:t>Demonstrated ability to maintain critical focus and strict safety consistency under high-stress conditions.</w:t>
      </w:r>
    </w:p>
    <w:p w14:paraId="0A787DD5">
      <w:pPr>
        <w:pStyle w:val="24"/>
        <w:spacing w:after="40"/>
      </w:pPr>
      <w:r>
        <w:t>Highly self-motivated learner with immediate geographical readiness to relocate or work anywhere within Egypt.</w:t>
      </w:r>
    </w:p>
    <w:sectPr>
      <w:pgSz w:w="12240" w:h="15840"/>
      <w:pgMar w:top="1080" w:right="1080" w:bottom="1080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233C33"/>
    <w:rsid w:val="72064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color w:val="000000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semiHidden/>
    <w:unhideWhenUsed/>
    <w:uiPriority w:val="99"/>
    <w:rPr>
      <w:color w:val="0000FF"/>
      <w:u w:val="single"/>
    </w:rPr>
  </w:style>
  <w:style w:type="paragraph" w:styleId="21">
    <w:name w:val="List"/>
    <w:basedOn w:val="1"/>
    <w:unhideWhenUsed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933</Words>
  <Characters>6363</Characters>
  <Lines>0</Lines>
  <Paragraphs>0</Paragraphs>
  <TotalTime>5</TotalTime>
  <ScaleCrop>false</ScaleCrop>
  <LinksUpToDate>false</LinksUpToDate>
  <CharactersWithSpaces>7239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حسن وهبه</cp:lastModifiedBy>
  <dcterms:modified xsi:type="dcterms:W3CDTF">2026-09-23T11:13:27Z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eyJoZGlkIjoiODdkZGU2NGUzZWYyYmE1MDQ3ODc4M2M4NWVkMGY1YzIiLCJ1c2VySWQiOiIxNDQzMTA5NjU3MTU0NyJ9</vt:lpwstr>
  </property>
  <property fmtid="{D5CDD505-2E9C-101B-9397-08002B2CF9AE}" pid="3" name="KSOProductBuildVer">
    <vt:lpwstr>1033-12.1.0.28485</vt:lpwstr>
  </property>
  <property fmtid="{D5CDD505-2E9C-101B-9397-08002B2CF9AE}" pid="4" name="ICV">
    <vt:lpwstr>C74FEEED9D634CD59A1C4DC588374491_12</vt:lpwstr>
  </property>
</Properties>
</file>