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2C9E" w14:textId="6E395C67" w:rsidR="008B1E3D" w:rsidRDefault="00162C8F">
      <w:r>
        <w:t>SHURAINNA M. KIKAY</w:t>
      </w:r>
    </w:p>
    <w:p w14:paraId="299AC9DD" w14:textId="77777777" w:rsidR="00162C8F" w:rsidRDefault="00162C8F"/>
    <w:sectPr w:rsidR="00162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8F"/>
    <w:rsid w:val="00162C8F"/>
    <w:rsid w:val="008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D8AA"/>
  <w15:chartTrackingRefBased/>
  <w15:docId w15:val="{DB97504A-CFA9-4C98-AE9A-DFED8404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</dc:creator>
  <cp:keywords/>
  <dc:description/>
  <cp:lastModifiedBy>441</cp:lastModifiedBy>
  <cp:revision>1</cp:revision>
  <dcterms:created xsi:type="dcterms:W3CDTF">2022-10-07T07:53:00Z</dcterms:created>
  <dcterms:modified xsi:type="dcterms:W3CDTF">2022-10-07T07:54:00Z</dcterms:modified>
</cp:coreProperties>
</file>