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Scraping recommended, not recommended (classify no recommendation as not recommended)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categories.: recommended with condition, recommended and not recommended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download all committee papers for now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Options: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extraction using NLP (good for cv) + log regression (method 1)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Feature extraction completely use a deep learning model for decision, with some kind of interpretability (method 2)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Different model have different probabilities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steps: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Each member to explore method 1 using a ‘test’ set. Understand where the different features lies, and will there be a way to extract them (using NLP)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r2pijwgxeexm" w:id="0"/>
      <w:bookmarkEnd w:id="0"/>
      <w:r w:rsidDel="00000000" w:rsidR="00000000" w:rsidRPr="00000000">
        <w:rPr>
          <w:rtl w:val="0"/>
        </w:rPr>
        <w:t xml:space="preserve">Features for consideration</w:t>
      </w:r>
    </w:p>
    <w:p w:rsidR="00000000" w:rsidDel="00000000" w:rsidP="00000000" w:rsidRDefault="00000000" w:rsidRPr="00000000" w14:paraId="00000012">
      <w:pPr>
        <w:pStyle w:val="Heading4"/>
        <w:spacing w:after="240" w:before="240" w:lineRule="auto"/>
        <w:rPr/>
      </w:pPr>
      <w:bookmarkStart w:colFirst="0" w:colLast="0" w:name="_7xwaan8u7cu1" w:id="1"/>
      <w:bookmarkEnd w:id="1"/>
      <w:r w:rsidDel="00000000" w:rsidR="00000000" w:rsidRPr="00000000">
        <w:rPr>
          <w:rtl w:val="0"/>
        </w:rPr>
        <w:t xml:space="preserve">Basic information: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country of HTA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year of application (maybe not necessary)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 of disease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Cardiovascular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Chronic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Nervous System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Obstetrics/Gynaecology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Urinary-Track Diseases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Cancer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Rare Disease (Orphan Drugs)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Ultra-Rare DIsease (Ultra Orphan Drugs)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Musculoskeletal diseases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spacing w:after="240" w:before="240" w:lineRule="auto"/>
        <w:rPr/>
      </w:pPr>
      <w:bookmarkStart w:colFirst="0" w:colLast="0" w:name="_yqq407bklawr" w:id="2"/>
      <w:bookmarkEnd w:id="2"/>
      <w:r w:rsidDel="00000000" w:rsidR="00000000" w:rsidRPr="00000000">
        <w:rPr>
          <w:rtl w:val="0"/>
        </w:rPr>
        <w:t xml:space="preserve">Advanced information: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innovation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Second submission?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Disease severity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QALY benefits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spacing w:after="240" w:before="240" w:lineRule="auto"/>
        <w:rPr/>
      </w:pPr>
      <w:bookmarkStart w:colFirst="0" w:colLast="0" w:name="_29v49c1qvifr" w:id="3"/>
      <w:bookmarkEnd w:id="3"/>
      <w:r w:rsidDel="00000000" w:rsidR="00000000" w:rsidRPr="00000000">
        <w:rPr>
          <w:rtl w:val="0"/>
        </w:rPr>
        <w:t xml:space="preserve">Clinical trials details: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paediatric population (test population between 0-18)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Clinical uncertainties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Adverse reactions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many RCTs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Quality of evidence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number of patients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treat unmet need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Observational studies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spacing w:after="240" w:before="240" w:lineRule="auto"/>
        <w:rPr/>
      </w:pPr>
      <w:bookmarkStart w:colFirst="0" w:colLast="0" w:name="_ksevwvqb4eey" w:id="4"/>
      <w:bookmarkEnd w:id="4"/>
      <w:r w:rsidDel="00000000" w:rsidR="00000000" w:rsidRPr="00000000">
        <w:rPr>
          <w:rtl w:val="0"/>
        </w:rPr>
        <w:t xml:space="preserve">Economic: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cost-effectiveness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ICER (Incremental Cost-Effectiveness Ratio)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