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rmkfw5hp2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Índice de Gini Alto e a Desigualdade (Pareto)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Na estatística e na economia, o Índice de Gini mede a desigualdade de uma distribuição. Ele varia de 0 (igualdade perfeita: todos têm a mesma renda) a 1 (desigualdade máxima: uma única pessoa detém toda a riqueza do país).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O Brasil possui um dos maiores Índices de Gini do mundo (historicamente rodando acima de 0.50). Quando usamos a </w:t>
      </w:r>
      <w:r w:rsidDel="00000000" w:rsidR="00000000" w:rsidRPr="00000000">
        <w:rPr>
          <w:b w:val="1"/>
          <w:bCs w:val="1"/>
          <w:rtl w:val="0"/>
        </w:rPr>
        <w:t xml:space="preserve">Distribuição de Pareto</w:t>
      </w:r>
      <w:r w:rsidDel="00000000" w:rsidR="00000000" w:rsidRPr="00000000">
        <w:rPr>
          <w:rtl w:val="0"/>
        </w:rPr>
        <w:t xml:space="preserve"> com um parâmetro $\alpha$ baixo (como o 1.16 que usamos), estamos forçando a matemática a espelhar essa realidade: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"Cauda Pesada":</w:t>
      </w:r>
      <w:r w:rsidDel="00000000" w:rsidR="00000000" w:rsidRPr="00000000">
        <w:rPr>
          <w:rtl w:val="0"/>
        </w:rPr>
        <w:t xml:space="preserve"> Em uma curva Normal, a probabilidade de encontrar alguém ganhando 20 vezes a média é virtualmente zero. Na curva de Pareto, a cauda da direita não cai abruptamente; ela se arrasta. Isso cria a massa esmagadora de CPFs na base da pirâmide e os raros, porém super-alavancados, clientes de alta renda que puxam a média para cima e enviesam os modelos de crédito.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e2b2dt7sp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 Função Lognormal e seus Parâmetros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A distribuição Lognormal modela variáveis cujo logaritmo segue uma curva Normal. Se $X \sim \mathcal{N}(\mu, \sigma^2)$, então $Y = e^X$ tem distribuição Lognormal.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Natureza Financeira:</w:t>
      </w:r>
      <w:r w:rsidDel="00000000" w:rsidR="00000000" w:rsidRPr="00000000">
        <w:rPr>
          <w:rtl w:val="0"/>
        </w:rPr>
        <w:t xml:space="preserve"> Ela é usada estritamente para valores que </w:t>
      </w:r>
      <w:r w:rsidDel="00000000" w:rsidR="00000000" w:rsidRPr="00000000">
        <w:rPr>
          <w:b w:val="1"/>
          <w:bCs w:val="1"/>
          <w:rtl w:val="0"/>
        </w:rPr>
        <w:t xml:space="preserve">não podem ser negativos</w:t>
      </w:r>
      <w:r w:rsidDel="00000000" w:rsidR="00000000" w:rsidRPr="00000000">
        <w:rPr>
          <w:rtl w:val="0"/>
        </w:rPr>
        <w:t xml:space="preserve">, mas que podem crescer assimetricamente (como preços de ações, renda ou limites de crédito).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Parâmetros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mean=0.2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sigma=0.6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Estes não são a média e o desvio da Lognormal final, mas sim da curva Normal que está "escondida" no expoente. Escolhemos esses valores específicos porque, ao passarmos pelo exponencial ($e^X$), a maior parte dos multiplicadores gerados cai confortavelmente entre 0.8 e 1.5, mas o </w:t>
      </w:r>
      <w:r w:rsidDel="00000000" w:rsidR="00000000" w:rsidRPr="00000000">
        <w:rPr>
          <w:color w:val="188038"/>
          <w:rtl w:val="0"/>
        </w:rPr>
        <w:t xml:space="preserve">sigma=0.6</w:t>
      </w:r>
      <w:r w:rsidDel="00000000" w:rsidR="00000000" w:rsidRPr="00000000">
        <w:rPr>
          <w:rtl w:val="0"/>
        </w:rPr>
        <w:t xml:space="preserve"> permite "explosões" ocasionais (multiplicadores de 3.0 ou 4.0). Se usássemos um </w:t>
      </w:r>
      <w:r w:rsidDel="00000000" w:rsidR="00000000" w:rsidRPr="00000000">
        <w:rPr>
          <w:color w:val="188038"/>
          <w:rtl w:val="0"/>
        </w:rPr>
        <w:t xml:space="preserve">sigma</w:t>
      </w:r>
      <w:r w:rsidDel="00000000" w:rsidR="00000000" w:rsidRPr="00000000">
        <w:rPr>
          <w:rtl w:val="0"/>
        </w:rPr>
        <w:t xml:space="preserve"> de 2.0, por exemplo, o algoritmo geraria limites de crédito de trilhões de reais, quebrando a simulação.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kjeyao66a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Erro Gaussiano (Ruído Branco)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Erro Gaussiano</w:t>
      </w:r>
      <w:r w:rsidDel="00000000" w:rsidR="00000000" w:rsidRPr="00000000">
        <w:rPr>
          <w:rtl w:val="0"/>
        </w:rPr>
        <w:t xml:space="preserve"> ou Ruído Normal ($\epsilon$) é a tradução matemática da entropia do universo. Ele se baseia no </w:t>
      </w:r>
      <w:r w:rsidDel="00000000" w:rsidR="00000000" w:rsidRPr="00000000">
        <w:rPr>
          <w:b w:val="1"/>
          <w:bCs w:val="1"/>
          <w:rtl w:val="0"/>
        </w:rPr>
        <w:t xml:space="preserve">Teorema Central do Limite</w:t>
      </w:r>
      <w:r w:rsidDel="00000000" w:rsidR="00000000" w:rsidRPr="00000000">
        <w:rPr>
          <w:rtl w:val="0"/>
        </w:rPr>
        <w:t xml:space="preserve">, que diz que a soma de muitas pequenas forças independentes e invisíveis tende a formar uma curva em formato de sino.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Quando injetamos </w:t>
      </w:r>
      <w:r w:rsidDel="00000000" w:rsidR="00000000" w:rsidRPr="00000000">
        <w:rPr>
          <w:color w:val="188038"/>
          <w:rtl w:val="0"/>
        </w:rPr>
        <w:t xml:space="preserve">np.random.normal(0, 1000)</w:t>
      </w:r>
      <w:r w:rsidDel="00000000" w:rsidR="00000000" w:rsidRPr="00000000">
        <w:rPr>
          <w:rtl w:val="0"/>
        </w:rPr>
        <w:t xml:space="preserve"> no limite de crédito, estamos somando um valor sorteado onde: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centro é 0 (ou seja, na média, não altera a política do banco).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maioria das variações ficará entre -1000 e +1000.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Isso simula o componente humano: a aprovação manual de uma mesa de crédito, a exceção concedida pelo gerente da agência ou um pequeno bug sistêmico no cálculo do limite. É isso que cria as "nuvens" nos gráficos.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y8xeq4nwd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Gama ($\Gamma$) e Beta ($\beta$): A Ciência Translada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Distribuição Gama ($\Gamma$):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*Linguagem Fácil:* É a distribuição do "tamanho do apetite". Imagine que ela descreve o volume de dinheiro que os clientes pedem no crédito pessoal. Nunca é negativo, a maioria pede valores moderados, e um pequeno grupo pede valores altíssimos. * *Os Parâmetros (`shape=2.5`):* O `shape` dita o formato da curva. Valores abaixo de 1 fazem a curva despencar como um tobogã. Valores acima de 1 (como 2.5) criam uma "corcova" inicial antes da queda. Isso significa que a maioria dos clientes não pede empréstimos próximos de R$ 0,00, mas sim um "bolo" concentrado em um valor médio (guiado pelo parâmetro `scale`, que amarramos à renda), para então a curva decair suavemente.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Distribuição Beta ($\beta$):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Linguagem Fácil:</w:t>
      </w:r>
      <w:r w:rsidDel="00000000" w:rsidR="00000000" w:rsidRPr="00000000">
        <w:rPr>
          <w:rtl w:val="0"/>
        </w:rPr>
        <w:t xml:space="preserve"> É a "régua das proporções". Ela vive confinada dentro de uma caixa impenetrável que vai do $0$ ao $1$ (ou $0\%$ a $100\%$).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 Aplicação:</w:t>
      </w:r>
      <w:r w:rsidDel="00000000" w:rsidR="00000000" w:rsidRPr="00000000">
        <w:rPr>
          <w:rtl w:val="0"/>
        </w:rPr>
        <w:t xml:space="preserve"> É o santo graal para modelar a </w:t>
      </w:r>
      <w:r w:rsidDel="00000000" w:rsidR="00000000" w:rsidRPr="00000000">
        <w:rPr>
          <w:b w:val="1"/>
          <w:bCs w:val="1"/>
          <w:rtl w:val="0"/>
        </w:rPr>
        <w:t xml:space="preserve">Taxa de Utilização de Cartão de Crédito</w:t>
      </w:r>
      <w:r w:rsidDel="00000000" w:rsidR="00000000" w:rsidRPr="00000000">
        <w:rPr>
          <w:rtl w:val="0"/>
        </w:rPr>
        <w:t xml:space="preserve">. Uma pessoa não pode usar menos de 0% ou mais de 100% de um limite (em um cenário sem multas). Os parâmetros $a$ e $b$ agem como ímãs. Como usamos </w:t>
      </w:r>
      <w:r w:rsidDel="00000000" w:rsidR="00000000" w:rsidRPr="00000000">
        <w:rPr>
          <w:color w:val="188038"/>
          <w:rtl w:val="0"/>
        </w:rPr>
        <w:t xml:space="preserve">b=5.0</w:t>
      </w:r>
      <w:r w:rsidDel="00000000" w:rsidR="00000000" w:rsidRPr="00000000">
        <w:rPr>
          <w:rtl w:val="0"/>
        </w:rPr>
        <w:t xml:space="preserve"> (ímã do zero) e </w:t>
      </w:r>
      <w:r w:rsidDel="00000000" w:rsidR="00000000" w:rsidRPr="00000000">
        <w:rPr>
          <w:color w:val="188038"/>
          <w:rtl w:val="0"/>
        </w:rPr>
        <w:t xml:space="preserve">a=1.5</w:t>
      </w:r>
      <w:r w:rsidDel="00000000" w:rsidR="00000000" w:rsidRPr="00000000">
        <w:rPr>
          <w:rtl w:val="0"/>
        </w:rPr>
        <w:t xml:space="preserve"> (ímã do um), a curva concentra os clientes usando entre 10% e 30% do limite, deixando raros casos de utilização máxima (o que aumenta o risco sistêmico).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nu0vm95d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 Joia da Coroa: A Função Sigmoid ($\sigma$)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A Função Sigmoid é a ponte absoluta entre a matemática vetorial e a probabilidade real.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Matemática: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2038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ela significa: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O seu modelo financeiro (e as Redes Neurais) cospe um número $z$ (chamado de log-odds). Esse $z$ é a soma dos pesos de um cliente: renda, score, juros. O problema é que $z$ pode dar $-400$ ou $+8000$. Como explicar para a diretoria do banco que o risco do cliente é "+8000"? Você precisa de uma probabilidade entre $0\%$ e $100\%$.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A mágica da equação acontece no denominador: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o cliente for fantástico, o modelo cospe um $z$ fortemente negativo (ex: $-10$). A equação fica $1 / (1 + e^{10})$. O denominador explode para um número gigantesco. 1 dividido por um número gigante $\approx 0$. Probabilidade de calote zero.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o cliente estiver quebrado, o $z$ é alto e positivo (ex: $+10$). A equação fica $1 / (1 + e^{-10})$. $e^{-10}$ é praticamente zero. A equação vira $1 / (1 + 0) = 1$. Probabilidade de calote 100%.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o cliente for o ponto de inflexão exato ($z = 0$), $e^0 = 1$. A equação fica $1 / (1 + 1) = 0.5$. Probabilidade de 50%.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e Como usá-la: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Sempre que você estiver resolvendo um problema de </w:t>
      </w:r>
      <w:r w:rsidDel="00000000" w:rsidR="00000000" w:rsidRPr="00000000">
        <w:rPr>
          <w:b w:val="1"/>
          <w:bCs w:val="1"/>
          <w:rtl w:val="0"/>
        </w:rPr>
        <w:t xml:space="preserve">Classificação Binária</w:t>
      </w:r>
      <w:r w:rsidDel="00000000" w:rsidR="00000000" w:rsidRPr="00000000">
        <w:rPr>
          <w:rtl w:val="0"/>
        </w:rPr>
        <w:t xml:space="preserve"> (Fraude vs Não Fraude, Default vs Não Default, Churn vs Retenção). Ela é a última camada ativadora de qualquer modelo TabNet ou Regressão Logística, comprimindo o universo de números infinitos em uma taxa de risco digerível pelo IFRS9.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125at7m17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Roadmap de Cursos e Livros Recomendados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Para otimizar o seu tempo, selecionei as fontes de mais alta densidade e reconhecimento institucional.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Teoria das Probabilidades e Famílias de Distribuições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Online Gratuito: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Khan Academy</w:t>
      </w:r>
      <w:r w:rsidDel="00000000" w:rsidR="00000000" w:rsidRPr="00000000">
        <w:rPr>
          <w:rtl w:val="0"/>
        </w:rPr>
        <w:t xml:space="preserve"> (Trilha "Statistics and Probability"). Direto ao ponto, excelente para visualizar as curvas.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Livro (Amazon):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"Estatística Prática para Cientistas de Dados"</w:t>
      </w:r>
      <w:r w:rsidDel="00000000" w:rsidR="00000000" w:rsidRPr="00000000">
        <w:rPr>
          <w:rtl w:val="0"/>
        </w:rPr>
        <w:t xml:space="preserve"> (Peter Bruce). O livro de cabeceira. Ele ignora o academismo inútil e foca em como programar essas distribuições no dia a dia.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Cálculo Estocástico e Processos de Markov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YouTube: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 OpenCourseWare</w:t>
      </w:r>
      <w:r w:rsidDel="00000000" w:rsidR="00000000" w:rsidRPr="00000000">
        <w:rPr>
          <w:rtl w:val="0"/>
        </w:rPr>
        <w:t xml:space="preserve"> (Cursos: "Topics in Mathematics with Applications in Finance" ou "Introduction to Probability"). O nível mais alto de matemática do mundo, gravado de graça.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Livro (Amazon - Ouro):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"Stochastic Calculus for Finance I: The Binomial Asset Pricing Model"</w:t>
      </w:r>
      <w:r w:rsidDel="00000000" w:rsidR="00000000" w:rsidRPr="00000000">
        <w:rPr>
          <w:rtl w:val="0"/>
        </w:rPr>
        <w:t xml:space="preserve"> (Steven Shreve). É a "Bíblia" do cálculo estocástico no mercado financeiro.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Análise de Sobrevivência (Survival Analysis)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Documentação Oficial (Gratuita e Prática):</w:t>
      </w:r>
      <w:r w:rsidDel="00000000" w:rsidR="00000000" w:rsidRPr="00000000">
        <w:rPr>
          <w:rtl w:val="0"/>
        </w:rPr>
        <w:t xml:space="preserve"> O tutorial oficial da biblioteca </w:t>
      </w:r>
      <w:r w:rsidDel="00000000" w:rsidR="00000000" w:rsidRPr="00000000">
        <w:rPr>
          <w:b w:val="1"/>
          <w:bCs w:val="1"/>
          <w:rtl w:val="0"/>
        </w:rPr>
        <w:t xml:space="preserve">Lifelines</w:t>
      </w:r>
      <w:r w:rsidDel="00000000" w:rsidR="00000000" w:rsidRPr="00000000">
        <w:rPr>
          <w:rtl w:val="0"/>
        </w:rPr>
        <w:t xml:space="preserve"> em Python. É um dos raros casos onde ler a documentação do código ensina a teoria maravilhosamente bem.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Livro (Amazon):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"Survival Analysis: A Self-Learning Text"</w:t>
      </w:r>
      <w:r w:rsidDel="00000000" w:rsidR="00000000" w:rsidRPr="00000000">
        <w:rPr>
          <w:rtl w:val="0"/>
        </w:rPr>
        <w:t xml:space="preserve"> (David G. Kleinbaum). Didática excelente, passo a passo focado na área de saúde, mas a matemática é idêntica para crédito.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Métodos de Monte Carlo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YouTube:</w:t>
      </w:r>
      <w:r w:rsidDel="00000000" w:rsidR="00000000" w:rsidRPr="00000000">
        <w:rPr>
          <w:rtl w:val="0"/>
        </w:rPr>
        <w:t xml:space="preserve"> Canal </w:t>
      </w:r>
      <w:r w:rsidDel="00000000" w:rsidR="00000000" w:rsidRPr="00000000">
        <w:rPr>
          <w:b w:val="1"/>
          <w:bCs w:val="1"/>
          <w:rtl w:val="0"/>
        </w:rPr>
        <w:t xml:space="preserve">QuantInsti</w:t>
      </w:r>
      <w:r w:rsidDel="00000000" w:rsidR="00000000" w:rsidRPr="00000000">
        <w:rPr>
          <w:rtl w:val="0"/>
        </w:rPr>
        <w:t xml:space="preserve">. Especializado em finanças quantitativas, eles têm ótimos </w:t>
      </w:r>
      <w:r w:rsidDel="00000000" w:rsidR="00000000" w:rsidRPr="00000000">
        <w:rPr>
          <w:i w:val="1"/>
          <w:iCs w:val="1"/>
          <w:rtl w:val="0"/>
        </w:rPr>
        <w:t xml:space="preserve">crash courses</w:t>
      </w:r>
      <w:r w:rsidDel="00000000" w:rsidR="00000000" w:rsidRPr="00000000">
        <w:rPr>
          <w:rtl w:val="0"/>
        </w:rPr>
        <w:t xml:space="preserve"> curtos sobre como simular cenários econômicos via Monte Carlo em Python.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Com esse arcabouço mental consolidado, podemos ir até o JupyterLab rodar aquela nossa célula do Gráfico PCA para ver visualmente como o Ruído Gaussiano e a Gama destruíram as "linhas a laser" e criaram o caos nebuloso na base, ou você gostaria de tirar mais alguma dúvida sobre a bibliografia?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