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D434E" w:rsidRDefault="00000000">
      <w:pPr>
        <w:pStyle w:val="Heading1"/>
        <w:jc w:val="both"/>
      </w:pPr>
      <w:bookmarkStart w:id="0" w:name="bookmark=id.saubw6mt15qj" w:colFirst="0" w:colLast="0"/>
      <w:bookmarkEnd w:id="0"/>
      <w:r>
        <w:t>Title</w:t>
      </w:r>
    </w:p>
    <w:p w14:paraId="00000002" w14:textId="77777777" w:rsidR="003D434E" w:rsidRDefault="00000000">
      <w:pPr>
        <w:jc w:val="both"/>
        <w:rPr>
          <w:b/>
          <w:bCs/>
        </w:rPr>
      </w:pPr>
      <w:r>
        <w:rPr>
          <w:b/>
          <w:bCs/>
        </w:rPr>
        <w:t>A Multi-agent AI System for Automating Tokamak-Plasma Simulation for Nuclear Fusion Energy.</w:t>
      </w:r>
    </w:p>
    <w:p w14:paraId="00000003" w14:textId="77777777" w:rsidR="003D434E" w:rsidRDefault="003D434E">
      <w:pPr>
        <w:jc w:val="both"/>
      </w:pPr>
    </w:p>
    <w:p w14:paraId="00000004" w14:textId="77777777" w:rsidR="003D434E" w:rsidRDefault="00000000">
      <w:pPr>
        <w:pStyle w:val="Heading1"/>
        <w:jc w:val="both"/>
      </w:pPr>
      <w:bookmarkStart w:id="1" w:name="bookmark=id.4ec86rmm20x5" w:colFirst="0" w:colLast="0"/>
      <w:bookmarkEnd w:id="1"/>
      <w:r>
        <w:t>Presenters</w:t>
      </w:r>
    </w:p>
    <w:p w14:paraId="00000005" w14:textId="77777777" w:rsidR="003D434E" w:rsidRDefault="00000000">
      <w:pPr>
        <w:numPr>
          <w:ilvl w:val="0"/>
          <w:numId w:val="1"/>
        </w:numPr>
        <w:jc w:val="both"/>
      </w:pPr>
      <w:r>
        <w:t>Sarthak Sharma &lt;</w:t>
      </w:r>
      <w:hyperlink r:id="rId6">
        <w:r w:rsidR="003D434E">
          <w:rPr>
            <w:color w:val="0000FF"/>
            <w:u w:val="single"/>
          </w:rPr>
          <w:t>ss694@buffalo.edu</w:t>
        </w:r>
      </w:hyperlink>
      <w:r>
        <w:t>&gt;, PhD candidate in Computational and Data Sciences, State University of New York at Buffalo, 0009-0009-6746-169X.</w:t>
      </w:r>
    </w:p>
    <w:p w14:paraId="00000006" w14:textId="77777777" w:rsidR="003D434E" w:rsidRDefault="00000000">
      <w:pPr>
        <w:numPr>
          <w:ilvl w:val="0"/>
          <w:numId w:val="1"/>
        </w:numPr>
        <w:jc w:val="both"/>
      </w:pPr>
      <w:proofErr w:type="spellStart"/>
      <w:r>
        <w:t>Junchao</w:t>
      </w:r>
      <w:proofErr w:type="spellEnd"/>
      <w:r>
        <w:t xml:space="preserve"> Zhang &lt;</w:t>
      </w:r>
      <w:hyperlink r:id="rId7">
        <w:r w:rsidR="003D434E">
          <w:rPr>
            <w:color w:val="0000FF"/>
            <w:u w:val="single"/>
          </w:rPr>
          <w:t>jczhang@anl.gov</w:t>
        </w:r>
      </w:hyperlink>
      <w:r>
        <w:t>&gt;, Division of Mathematics and Computer Science, Argonne National Laboratory, 0000-0003-0367-2358.</w:t>
      </w:r>
    </w:p>
    <w:p w14:paraId="00000007" w14:textId="77777777" w:rsidR="003D434E" w:rsidRDefault="00000000">
      <w:pPr>
        <w:numPr>
          <w:ilvl w:val="0"/>
          <w:numId w:val="1"/>
        </w:numPr>
        <w:jc w:val="both"/>
      </w:pPr>
      <w:r>
        <w:t>Lois Curfman McInnes &lt;</w:t>
      </w:r>
      <w:hyperlink r:id="rId8">
        <w:r w:rsidR="003D434E">
          <w:rPr>
            <w:color w:val="1155CC"/>
            <w:u w:val="single"/>
          </w:rPr>
          <w:t>curfman@anl.gov</w:t>
        </w:r>
      </w:hyperlink>
      <w:r>
        <w:t>&gt;, Division of Mathematics and Computer Science, Argonne National Laboratory, 0000-0002-6381-4736.</w:t>
      </w:r>
    </w:p>
    <w:p w14:paraId="00000008" w14:textId="77777777" w:rsidR="003D434E" w:rsidRDefault="003D434E">
      <w:pPr>
        <w:jc w:val="both"/>
      </w:pPr>
    </w:p>
    <w:p w14:paraId="00000009" w14:textId="77777777" w:rsidR="003D434E" w:rsidRDefault="00000000">
      <w:pPr>
        <w:pStyle w:val="Heading1"/>
        <w:jc w:val="both"/>
      </w:pPr>
      <w:bookmarkStart w:id="2" w:name="bookmark=id.j821bs1ckria" w:colFirst="0" w:colLast="0"/>
      <w:bookmarkEnd w:id="2"/>
      <w:r>
        <w:t>Keywords</w:t>
      </w:r>
    </w:p>
    <w:p w14:paraId="0000000A" w14:textId="77777777" w:rsidR="003D434E" w:rsidRDefault="00000000">
      <w:pPr>
        <w:jc w:val="both"/>
      </w:pPr>
      <w:r>
        <w:t xml:space="preserve">AI agents for scientific computing; research software engineering; multi-agent code generation; verification and validation; reproducibility and provenance; guardrails and human-in-the-loop; </w:t>
      </w:r>
      <w:proofErr w:type="spellStart"/>
      <w:r>
        <w:t>PETSc</w:t>
      </w:r>
      <w:proofErr w:type="spellEnd"/>
      <w:r>
        <w:t>; tokamak; Grad-</w:t>
      </w:r>
      <w:proofErr w:type="spellStart"/>
      <w:r>
        <w:t>Shafranov</w:t>
      </w:r>
      <w:proofErr w:type="spellEnd"/>
      <w:r>
        <w:t xml:space="preserve"> equilibria; plasma physics; nuclear fusion energy; clean energy.</w:t>
      </w:r>
    </w:p>
    <w:p w14:paraId="0000000B" w14:textId="77777777" w:rsidR="003D434E" w:rsidRDefault="003D434E">
      <w:pPr>
        <w:jc w:val="both"/>
      </w:pPr>
    </w:p>
    <w:p w14:paraId="0000000C" w14:textId="77777777" w:rsidR="003D434E" w:rsidRDefault="003D434E">
      <w:pPr>
        <w:jc w:val="both"/>
      </w:pPr>
    </w:p>
    <w:p w14:paraId="0000000D" w14:textId="77777777" w:rsidR="003D434E" w:rsidRDefault="003D434E">
      <w:pPr>
        <w:jc w:val="both"/>
      </w:pPr>
    </w:p>
    <w:p w14:paraId="0000000E" w14:textId="77777777" w:rsidR="003D434E" w:rsidRDefault="003D434E">
      <w:pPr>
        <w:jc w:val="both"/>
      </w:pPr>
    </w:p>
    <w:p w14:paraId="0000000F" w14:textId="77777777" w:rsidR="003D434E" w:rsidRDefault="003D434E">
      <w:pPr>
        <w:jc w:val="both"/>
      </w:pPr>
    </w:p>
    <w:p w14:paraId="00000010" w14:textId="77777777" w:rsidR="003D434E" w:rsidRDefault="003D434E">
      <w:pPr>
        <w:jc w:val="both"/>
      </w:pPr>
    </w:p>
    <w:p w14:paraId="00000011" w14:textId="77777777" w:rsidR="003D434E" w:rsidRDefault="003D434E">
      <w:pPr>
        <w:jc w:val="both"/>
      </w:pPr>
    </w:p>
    <w:p w14:paraId="00000012" w14:textId="77777777" w:rsidR="003D434E" w:rsidRDefault="003D434E">
      <w:pPr>
        <w:jc w:val="both"/>
      </w:pPr>
    </w:p>
    <w:p w14:paraId="00000013" w14:textId="77777777" w:rsidR="003D434E" w:rsidRDefault="003D434E">
      <w:pPr>
        <w:jc w:val="both"/>
      </w:pPr>
    </w:p>
    <w:p w14:paraId="00000014" w14:textId="77777777" w:rsidR="003D434E" w:rsidRDefault="003D434E">
      <w:pPr>
        <w:jc w:val="both"/>
      </w:pPr>
    </w:p>
    <w:p w14:paraId="00000015" w14:textId="77777777" w:rsidR="003D434E" w:rsidRDefault="003D434E">
      <w:pPr>
        <w:jc w:val="both"/>
      </w:pPr>
    </w:p>
    <w:p w14:paraId="00000016" w14:textId="77777777" w:rsidR="003D434E" w:rsidRDefault="003D434E">
      <w:pPr>
        <w:jc w:val="both"/>
      </w:pPr>
    </w:p>
    <w:p w14:paraId="00000017" w14:textId="77777777" w:rsidR="003D434E" w:rsidRDefault="003D434E">
      <w:pPr>
        <w:jc w:val="both"/>
      </w:pPr>
    </w:p>
    <w:p w14:paraId="00000018" w14:textId="77777777" w:rsidR="003D434E" w:rsidRDefault="003D434E">
      <w:pPr>
        <w:jc w:val="both"/>
      </w:pPr>
    </w:p>
    <w:p w14:paraId="00000019" w14:textId="77777777" w:rsidR="003D434E" w:rsidRDefault="003D434E">
      <w:pPr>
        <w:jc w:val="both"/>
      </w:pPr>
    </w:p>
    <w:p w14:paraId="0000001A" w14:textId="77777777" w:rsidR="003D434E" w:rsidRDefault="003D434E">
      <w:pPr>
        <w:jc w:val="both"/>
      </w:pPr>
    </w:p>
    <w:p w14:paraId="0000001B" w14:textId="77777777" w:rsidR="003D434E" w:rsidRDefault="003D434E">
      <w:pPr>
        <w:jc w:val="both"/>
      </w:pPr>
    </w:p>
    <w:p w14:paraId="0000001C" w14:textId="77777777" w:rsidR="003D434E" w:rsidRDefault="003D434E">
      <w:pPr>
        <w:jc w:val="both"/>
      </w:pPr>
    </w:p>
    <w:p w14:paraId="0000001D" w14:textId="77777777" w:rsidR="003D434E" w:rsidRDefault="003D434E">
      <w:pPr>
        <w:jc w:val="both"/>
      </w:pPr>
    </w:p>
    <w:p w14:paraId="0000001E" w14:textId="77777777" w:rsidR="003D434E" w:rsidRDefault="003D434E">
      <w:pPr>
        <w:jc w:val="both"/>
      </w:pPr>
    </w:p>
    <w:p w14:paraId="0000001F" w14:textId="77777777" w:rsidR="003D434E" w:rsidRDefault="003D434E">
      <w:pPr>
        <w:jc w:val="both"/>
      </w:pPr>
    </w:p>
    <w:p w14:paraId="00000020" w14:textId="77777777" w:rsidR="003D434E" w:rsidRDefault="003D434E">
      <w:pPr>
        <w:jc w:val="both"/>
      </w:pPr>
    </w:p>
    <w:p w14:paraId="00000021" w14:textId="77777777" w:rsidR="003D434E" w:rsidRDefault="003D434E">
      <w:pPr>
        <w:jc w:val="both"/>
      </w:pPr>
    </w:p>
    <w:p w14:paraId="00000022" w14:textId="77777777" w:rsidR="003D434E" w:rsidRDefault="00000000">
      <w:pPr>
        <w:pStyle w:val="Heading1"/>
        <w:jc w:val="both"/>
      </w:pPr>
      <w:bookmarkStart w:id="3" w:name="bookmark=id.c2fjzsir0zsu" w:colFirst="0" w:colLast="0"/>
      <w:bookmarkEnd w:id="3"/>
      <w:r>
        <w:lastRenderedPageBreak/>
        <w:t>Abstract</w:t>
      </w:r>
    </w:p>
    <w:p w14:paraId="00000023" w14:textId="77777777" w:rsidR="003D434E" w:rsidRDefault="003D434E">
      <w:pPr>
        <w:jc w:val="both"/>
      </w:pPr>
    </w:p>
    <w:p w14:paraId="00000024" w14:textId="62CAA50C" w:rsidR="003D434E" w:rsidRDefault="00000000">
      <w:pPr>
        <w:jc w:val="both"/>
      </w:pPr>
      <w:r>
        <w:t xml:space="preserve">Building a correct, performant HPC simulation from a scientific idea demands scarce, largely implicit expertise in numerical methods and library APIs. AI agents can now draft such code, but a draft that </w:t>
      </w:r>
      <w:r>
        <w:rPr>
          <w:i/>
          <w:iCs/>
        </w:rPr>
        <w:t>looks</w:t>
      </w:r>
      <w:r>
        <w:t xml:space="preserve"> right is not </w:t>
      </w:r>
      <w:r w:rsidR="00793180">
        <w:t xml:space="preserve">necessarily </w:t>
      </w:r>
      <w:r>
        <w:t xml:space="preserve">one that an engineer can </w:t>
      </w:r>
      <w:r>
        <w:rPr>
          <w:i/>
          <w:iCs/>
        </w:rPr>
        <w:t>trust</w:t>
      </w:r>
      <w:r>
        <w:t xml:space="preserve">. We take a research-software-engineering (RSE) view of a real fusion-energy problem: not whether AI can replace that expertise, but what an RSE must build </w:t>
      </w:r>
      <w:r w:rsidRPr="00793180">
        <w:t>around</w:t>
      </w:r>
      <w:r>
        <w:t xml:space="preserve"> a multi-agent AI system (orchestration, verification gates, provenance, and guardrails) to make its output trustworthy. </w:t>
      </w:r>
    </w:p>
    <w:p w14:paraId="00000025" w14:textId="77777777" w:rsidR="003D434E" w:rsidRDefault="003D434E">
      <w:pPr>
        <w:jc w:val="both"/>
      </w:pPr>
    </w:p>
    <w:p w14:paraId="00000026" w14:textId="75E90389" w:rsidR="003D434E" w:rsidRDefault="00E40169">
      <w:pPr>
        <w:jc w:val="both"/>
      </w:pPr>
      <w:r>
        <w:t>U</w:t>
      </w:r>
      <w:r>
        <w:t>sing a multi-agent AI system [3]</w:t>
      </w:r>
      <w:r>
        <w:t>, f</w:t>
      </w:r>
      <w:r w:rsidR="00000000">
        <w:t>rom a plain-language prompt</w:t>
      </w:r>
      <w:r>
        <w:t>,</w:t>
      </w:r>
      <w:r w:rsidR="00000000">
        <w:t xml:space="preserve"> </w:t>
      </w:r>
      <w:r w:rsidR="00793180">
        <w:t xml:space="preserve">we generate </w:t>
      </w:r>
      <w:r w:rsidR="00000000">
        <w:t xml:space="preserve">a </w:t>
      </w:r>
      <w:proofErr w:type="spellStart"/>
      <w:r>
        <w:t>PETSc</w:t>
      </w:r>
      <w:proofErr w:type="spellEnd"/>
      <w:r>
        <w:t xml:space="preserve"> </w:t>
      </w:r>
      <w:r w:rsidR="00000000">
        <w:t xml:space="preserve">simulation of the tokamak </w:t>
      </w:r>
      <w:r w:rsidR="00000000">
        <w:rPr>
          <w:b/>
          <w:bCs/>
        </w:rPr>
        <w:t>Grad–</w:t>
      </w:r>
      <w:proofErr w:type="spellStart"/>
      <w:r w:rsidR="00000000">
        <w:rPr>
          <w:b/>
          <w:bCs/>
        </w:rPr>
        <w:t>Shafranov</w:t>
      </w:r>
      <w:proofErr w:type="spellEnd"/>
      <w:r w:rsidR="00000000">
        <w:rPr>
          <w:b/>
          <w:bCs/>
        </w:rPr>
        <w:t xml:space="preserve"> equilibrium</w:t>
      </w:r>
      <w:r w:rsidR="00000000">
        <w:t xml:space="preserve"> for nuclear fusion energy. In this poster, we will present the </w:t>
      </w:r>
      <w:proofErr w:type="spellStart"/>
      <w:r w:rsidR="00000000">
        <w:t>PETSc</w:t>
      </w:r>
      <w:proofErr w:type="spellEnd"/>
      <w:r w:rsidR="00000000">
        <w:t xml:space="preserve"> multi-agent system and demonstrate its application on this problem. The system includes a mathematical modeling agent, a numerical analysis agent, and an HPC code generation and execution agent. Around them, there is a project-owned orchestration driver that records every artifact (model, discretization decision, generated source</w:t>
      </w:r>
      <w:r>
        <w:t xml:space="preserve"> code</w:t>
      </w:r>
      <w:r w:rsidR="00000000">
        <w:t>, build / run logs) with full provenance, so that runs are reproducible, resumable, and auditable. There is also a verification harness that gates every result before it is accepted.</w:t>
      </w:r>
    </w:p>
    <w:p w14:paraId="00000027" w14:textId="77777777" w:rsidR="003D434E" w:rsidRDefault="003D434E">
      <w:pPr>
        <w:jc w:val="both"/>
      </w:pPr>
    </w:p>
    <w:p w14:paraId="00000028" w14:textId="0BA69104" w:rsidR="003D434E" w:rsidRDefault="00000000">
      <w:pPr>
        <w:jc w:val="both"/>
      </w:pPr>
      <w:r>
        <w:t>From the prompt (</w:t>
      </w:r>
      <w:r>
        <w:rPr>
          <w:i/>
          <w:iCs/>
        </w:rPr>
        <w:t>“Grad–</w:t>
      </w:r>
      <w:proofErr w:type="spellStart"/>
      <w:r>
        <w:rPr>
          <w:i/>
          <w:iCs/>
        </w:rPr>
        <w:t>Shafranov</w:t>
      </w:r>
      <w:proofErr w:type="spellEnd"/>
      <w:r>
        <w:rPr>
          <w:i/>
          <w:iCs/>
        </w:rPr>
        <w:t xml:space="preserve"> equilibrium for magnetically confined plasma in a tokamak”)</w:t>
      </w:r>
      <w:r>
        <w:t xml:space="preserve">, the </w:t>
      </w:r>
      <w:r w:rsidR="00793180">
        <w:t>m</w:t>
      </w:r>
      <w:r>
        <w:t xml:space="preserve">athematical </w:t>
      </w:r>
      <w:r w:rsidR="00793180">
        <w:t>m</w:t>
      </w:r>
      <w:r>
        <w:t xml:space="preserve">odeling agent identified the governing equation and returned its strong and weak forms; the </w:t>
      </w:r>
      <w:r w:rsidR="00793180">
        <w:t>n</w:t>
      </w:r>
      <w:r>
        <w:t xml:space="preserve">umerical </w:t>
      </w:r>
      <w:r w:rsidR="00793180">
        <w:t>a</w:t>
      </w:r>
      <w:r>
        <w:t xml:space="preserve">nalysis agent selected a nonlinear solver on a structured grid; and the </w:t>
      </w:r>
      <w:r w:rsidR="00793180">
        <w:t>HPC c</w:t>
      </w:r>
      <w:r>
        <w:t xml:space="preserve">ode </w:t>
      </w:r>
      <w:r w:rsidR="00793180">
        <w:t>g</w:t>
      </w:r>
      <w:r>
        <w:t xml:space="preserve">eneration </w:t>
      </w:r>
      <w:r w:rsidR="00793180">
        <w:t xml:space="preserve">and execution </w:t>
      </w:r>
      <w:r>
        <w:t xml:space="preserve">agent produced a compact </w:t>
      </w:r>
      <w:proofErr w:type="spellStart"/>
      <w:r>
        <w:t>PETSc</w:t>
      </w:r>
      <w:proofErr w:type="spellEnd"/>
      <w:r>
        <w:t xml:space="preserve"> program that discretizes the operator on a distributed array with a true Jacobian </w:t>
      </w:r>
      <w:r w:rsidR="004A5761">
        <w:t xml:space="preserve">matrix, </w:t>
      </w:r>
      <w:r>
        <w:t>and embeds a method-of-manufactured-solutions check. We do not treat “it compiled and ran” as sufficient evidence of success: an MPI-parallel grid-refinement study confirms second-order convergence. Verification, not the model’s confidence, decides acceptance</w:t>
      </w:r>
      <w:r>
        <w:rPr>
          <w:b/>
          <w:bCs/>
        </w:rPr>
        <w:t>.</w:t>
      </w:r>
      <w:r>
        <w:t xml:space="preserve"> The same pipeline then produced one parameterized solver for several real-machine-shaped equilibria. Each was verified against an exact analytic benchmark and cross-checked against an independent community code. We scaled from the toy anchor to </w:t>
      </w:r>
      <w:proofErr w:type="gramStart"/>
      <w:r>
        <w:t>trustworthy shaped</w:t>
      </w:r>
      <w:proofErr w:type="gramEnd"/>
      <w:r>
        <w:t xml:space="preserve"> cases </w:t>
      </w:r>
      <w:r>
        <w:rPr>
          <w:i/>
          <w:iCs/>
        </w:rPr>
        <w:t>without re-architecting the generated solver</w:t>
      </w:r>
      <w:r>
        <w:t>.</w:t>
      </w:r>
    </w:p>
    <w:p w14:paraId="00000029" w14:textId="77777777" w:rsidR="003D434E" w:rsidRDefault="003D434E">
      <w:pPr>
        <w:jc w:val="both"/>
      </w:pPr>
    </w:p>
    <w:p w14:paraId="0000002A" w14:textId="77777777" w:rsidR="003D434E" w:rsidRDefault="00000000">
      <w:pPr>
        <w:jc w:val="both"/>
      </w:pPr>
      <w:r>
        <w:t xml:space="preserve">Running the AI agents on a shared HPC machine took environment and dependency wrangling, working-directory-independent process spawning, and graceful degradation when optional components were absent. There are also </w:t>
      </w:r>
      <w:r>
        <w:rPr>
          <w:b/>
          <w:bCs/>
        </w:rPr>
        <w:t>guardrails</w:t>
      </w:r>
      <w:r>
        <w:t xml:space="preserve">: in one instructive failure, a hard-coded iteration cap in the built-in orchestrator mislabeled a genuinely successful multi-stage run as a failure. We diagnosed it and contributed the fix upstream. Human effort is not eliminated but </w:t>
      </w:r>
      <w:r w:rsidRPr="00793180">
        <w:t>relocated</w:t>
      </w:r>
      <w:r>
        <w:t xml:space="preserve">, from writing solver code to engineering the orchestration, verification, and guardrails that make an AI system’s output trustworthy and its failures legible. </w:t>
      </w:r>
    </w:p>
    <w:p w14:paraId="0000002B" w14:textId="77777777" w:rsidR="003D434E" w:rsidRDefault="003D434E">
      <w:pPr>
        <w:jc w:val="both"/>
      </w:pPr>
    </w:p>
    <w:p w14:paraId="0000002C" w14:textId="179BA204" w:rsidR="003D434E" w:rsidRDefault="00000000">
      <w:pPr>
        <w:jc w:val="both"/>
      </w:pPr>
      <w:r>
        <w:t xml:space="preserve">We report per-run </w:t>
      </w:r>
      <w:r>
        <w:rPr>
          <w:b/>
          <w:bCs/>
        </w:rPr>
        <w:t>decision-gate metrics</w:t>
      </w:r>
      <w:r>
        <w:t xml:space="preserve">: correctness (model identified, </w:t>
      </w:r>
      <w:r w:rsidR="004A5761">
        <w:t xml:space="preserve">program </w:t>
      </w:r>
      <w:r>
        <w:t xml:space="preserve">compiled </w:t>
      </w:r>
      <w:r w:rsidR="004A5761">
        <w:t>and</w:t>
      </w:r>
      <w:r>
        <w:t xml:space="preserve"> ran, convergence order), efficiency (</w:t>
      </w:r>
      <w:r w:rsidR="00793180">
        <w:t>execution duration</w:t>
      </w:r>
      <w:r>
        <w:t xml:space="preserve">, LLM / tool calls), and where human effort went (as a lightweight, reusable way to </w:t>
      </w:r>
      <w:r>
        <w:rPr>
          <w:i/>
          <w:iCs/>
        </w:rPr>
        <w:t>evaluate</w:t>
      </w:r>
      <w:r>
        <w:t xml:space="preserve"> an agentic workflow rather than merely admire its output). The contribution is a candid, verification-driven account of how a research software engineer can wrap multi-agent AI code generation so that it produces trustworthy HPC simulation code for a flagship fusion-energy problem, and of the guardrails needed when it does not.</w:t>
      </w:r>
    </w:p>
    <w:p w14:paraId="0000002D" w14:textId="77777777" w:rsidR="003D434E" w:rsidRDefault="003D434E">
      <w:pPr>
        <w:jc w:val="both"/>
      </w:pPr>
    </w:p>
    <w:p w14:paraId="0000002E" w14:textId="77777777" w:rsidR="003D434E" w:rsidRDefault="00000000">
      <w:pPr>
        <w:jc w:val="both"/>
      </w:pPr>
      <w:r>
        <w:t>In</w:t>
      </w:r>
      <w:bookmarkStart w:id="4" w:name="bookmark=id.8ai7m8vn6alj" w:colFirst="0" w:colLast="0"/>
      <w:bookmarkEnd w:id="4"/>
      <w:r>
        <w:t xml:space="preserve"> future work, we will raise the simulation difficulty to nonlinear profiles, time-dependent and resistive magnetohydrodynamics, and three-dimensional tokamak plasma, to map where the system succeeds and where it breaks, and to design guardrails and human-in-the-loop checkpoints that keep engineers in control as problems get harder.</w:t>
      </w:r>
    </w:p>
    <w:p w14:paraId="0000002F" w14:textId="77777777" w:rsidR="003D434E" w:rsidRDefault="003D434E"/>
    <w:p w14:paraId="00000030" w14:textId="77777777" w:rsidR="003D434E" w:rsidRDefault="003D434E">
      <w:pPr>
        <w:jc w:val="both"/>
      </w:pPr>
    </w:p>
    <w:p w14:paraId="00000031" w14:textId="77777777" w:rsidR="003D434E" w:rsidRDefault="00000000">
      <w:pPr>
        <w:pStyle w:val="Heading1"/>
        <w:jc w:val="both"/>
      </w:pPr>
      <w:r>
        <w:lastRenderedPageBreak/>
        <w:t>References</w:t>
      </w:r>
    </w:p>
    <w:p w14:paraId="00000032" w14:textId="62DE3824" w:rsidR="003D434E" w:rsidRDefault="00000000">
      <w:pPr>
        <w:numPr>
          <w:ilvl w:val="0"/>
          <w:numId w:val="2"/>
        </w:numPr>
        <w:jc w:val="both"/>
      </w:pPr>
      <w:r>
        <w:t xml:space="preserve">B Smith, H Zhang, J Zhang, S Balay, L Chen, M </w:t>
      </w:r>
      <w:proofErr w:type="spellStart"/>
      <w:r>
        <w:t>Keçeli</w:t>
      </w:r>
      <w:proofErr w:type="spellEnd"/>
      <w:r>
        <w:t xml:space="preserve">, L C McInnes. </w:t>
      </w:r>
      <w:r>
        <w:rPr>
          <w:i/>
          <w:iCs/>
        </w:rPr>
        <w:t xml:space="preserve">Improving usability and productivity of </w:t>
      </w:r>
      <w:proofErr w:type="spellStart"/>
      <w:r>
        <w:rPr>
          <w:i/>
          <w:iCs/>
        </w:rPr>
        <w:t>PETSc</w:t>
      </w:r>
      <w:proofErr w:type="spellEnd"/>
      <w:r>
        <w:rPr>
          <w:i/>
          <w:iCs/>
        </w:rPr>
        <w:t xml:space="preserve"> with agent-based workflows.</w:t>
      </w:r>
      <w:r>
        <w:t xml:space="preserve"> 2026. doi:10.13140/RG.2.2.35234.80326.</w:t>
      </w:r>
    </w:p>
    <w:p w14:paraId="00000033" w14:textId="00EC6951" w:rsidR="003D434E" w:rsidRDefault="00000000">
      <w:pPr>
        <w:numPr>
          <w:ilvl w:val="0"/>
          <w:numId w:val="2"/>
        </w:numPr>
        <w:jc w:val="both"/>
      </w:pPr>
      <w:r>
        <w:t>S Balay et al. </w:t>
      </w:r>
      <w:proofErr w:type="spellStart"/>
      <w:r>
        <w:rPr>
          <w:i/>
          <w:iCs/>
        </w:rPr>
        <w:t>PETSc</w:t>
      </w:r>
      <w:proofErr w:type="spellEnd"/>
      <w:r>
        <w:rPr>
          <w:i/>
          <w:iCs/>
        </w:rPr>
        <w:t xml:space="preserve">/TAO </w:t>
      </w:r>
      <w:proofErr w:type="spellStart"/>
      <w:r>
        <w:rPr>
          <w:i/>
          <w:iCs/>
        </w:rPr>
        <w:t>Users Manual</w:t>
      </w:r>
      <w:proofErr w:type="spellEnd"/>
      <w:r>
        <w:rPr>
          <w:i/>
          <w:iCs/>
        </w:rPr>
        <w:t>.</w:t>
      </w:r>
      <w:r>
        <w:t xml:space="preserve"> ANL-21/39 Rev</w:t>
      </w:r>
      <w:r w:rsidR="0017751F">
        <w:t>ision</w:t>
      </w:r>
      <w:r>
        <w:t xml:space="preserve"> 3.25, Argonne National Laboratory, 2026. </w:t>
      </w:r>
      <w:hyperlink r:id="rId9">
        <w:r w:rsidR="003D434E">
          <w:t>https://petsc.org</w:t>
        </w:r>
      </w:hyperlink>
      <w:r>
        <w:t>.</w:t>
      </w:r>
    </w:p>
    <w:p w14:paraId="00000034" w14:textId="77777777" w:rsidR="003D434E" w:rsidRDefault="00000000">
      <w:pPr>
        <w:numPr>
          <w:ilvl w:val="0"/>
          <w:numId w:val="2"/>
        </w:numPr>
        <w:jc w:val="both"/>
      </w:pPr>
      <w:proofErr w:type="spellStart"/>
      <w:r>
        <w:t>PETSc</w:t>
      </w:r>
      <w:proofErr w:type="spellEnd"/>
      <w:r>
        <w:t xml:space="preserve"> multi-agent MCP servers. </w:t>
      </w:r>
      <w:hyperlink r:id="rId10">
        <w:r w:rsidR="003D434E">
          <w:t>https://gitlab.com/petsc/petsc_mcp_servers</w:t>
        </w:r>
      </w:hyperlink>
      <w:r>
        <w:t xml:space="preserve">; </w:t>
      </w:r>
      <w:hyperlink r:id="rId11">
        <w:r w:rsidR="003D434E">
          <w:t>https://mcp.petsc-ai.org</w:t>
        </w:r>
      </w:hyperlink>
      <w:r>
        <w:t>.</w:t>
      </w:r>
    </w:p>
    <w:p w14:paraId="00000035" w14:textId="4E6E6E0E" w:rsidR="003D434E" w:rsidRDefault="00000000">
      <w:pPr>
        <w:numPr>
          <w:ilvl w:val="0"/>
          <w:numId w:val="2"/>
        </w:numPr>
        <w:jc w:val="both"/>
      </w:pPr>
      <w:r>
        <w:t xml:space="preserve">H Grad, H Rubin. </w:t>
      </w:r>
      <w:r>
        <w:rPr>
          <w:i/>
          <w:iCs/>
        </w:rPr>
        <w:t>Hydromagnetic equilibria and force-free fields.</w:t>
      </w:r>
      <w:r>
        <w:t xml:space="preserve"> Proc</w:t>
      </w:r>
      <w:r w:rsidR="0017751F">
        <w:t>eedings of the</w:t>
      </w:r>
      <w:r>
        <w:t xml:space="preserve"> Second UN Conf</w:t>
      </w:r>
      <w:r w:rsidR="0017751F">
        <w:t>erence</w:t>
      </w:r>
      <w:r>
        <w:t xml:space="preserve"> on the Peaceful Uses of Atomic Energy, 1958. (Grad–</w:t>
      </w:r>
      <w:proofErr w:type="spellStart"/>
      <w:r>
        <w:t>Shafranov</w:t>
      </w:r>
      <w:proofErr w:type="spellEnd"/>
      <w:r>
        <w:t xml:space="preserve"> equation.)</w:t>
      </w:r>
    </w:p>
    <w:p w14:paraId="00000036" w14:textId="5CEA7C23" w:rsidR="003D434E" w:rsidRDefault="00000000">
      <w:pPr>
        <w:numPr>
          <w:ilvl w:val="0"/>
          <w:numId w:val="2"/>
        </w:numPr>
        <w:jc w:val="both"/>
      </w:pPr>
      <w:r>
        <w:t xml:space="preserve">A J </w:t>
      </w:r>
      <w:proofErr w:type="spellStart"/>
      <w:r>
        <w:t>Cerfon</w:t>
      </w:r>
      <w:proofErr w:type="spellEnd"/>
      <w:r>
        <w:t xml:space="preserve">, J P Freidberg. </w:t>
      </w:r>
      <w:r>
        <w:rPr>
          <w:i/>
          <w:iCs/>
        </w:rPr>
        <w:t xml:space="preserve">“One size </w:t>
      </w:r>
      <w:proofErr w:type="gramStart"/>
      <w:r>
        <w:rPr>
          <w:i/>
          <w:iCs/>
        </w:rPr>
        <w:t>fits</w:t>
      </w:r>
      <w:proofErr w:type="gramEnd"/>
      <w:r>
        <w:rPr>
          <w:i/>
          <w:iCs/>
        </w:rPr>
        <w:t xml:space="preserve"> all” analytic solutions to the Grad–</w:t>
      </w:r>
      <w:proofErr w:type="spellStart"/>
      <w:r>
        <w:rPr>
          <w:i/>
          <w:iCs/>
        </w:rPr>
        <w:t>Shafranov</w:t>
      </w:r>
      <w:proofErr w:type="spellEnd"/>
      <w:r>
        <w:rPr>
          <w:i/>
          <w:iCs/>
        </w:rPr>
        <w:t xml:space="preserve"> equation.</w:t>
      </w:r>
      <w:r>
        <w:t xml:space="preserve"> Physics of Plasmas 17, 032502, 2010.</w:t>
      </w:r>
    </w:p>
    <w:p w14:paraId="00000037" w14:textId="09EA22CD" w:rsidR="003D434E" w:rsidRDefault="00000000" w:rsidP="00180F3F">
      <w:pPr>
        <w:numPr>
          <w:ilvl w:val="0"/>
          <w:numId w:val="2"/>
        </w:numPr>
        <w:jc w:val="both"/>
      </w:pPr>
      <w:r>
        <w:t xml:space="preserve">This work: </w:t>
      </w:r>
      <w:hyperlink r:id="rId12">
        <w:r w:rsidR="003D434E">
          <w:t>https://github.com/engineer-scientist/petsc_mcp_servers_tokamak</w:t>
        </w:r>
      </w:hyperlink>
      <w:r>
        <w:t>.</w:t>
      </w:r>
    </w:p>
    <w:p w14:paraId="00000038" w14:textId="77777777" w:rsidR="003D434E" w:rsidRDefault="003D434E">
      <w:pPr>
        <w:jc w:val="both"/>
      </w:pPr>
    </w:p>
    <w:p w14:paraId="00000039" w14:textId="77777777" w:rsidR="003D434E" w:rsidRDefault="00000000">
      <w:pPr>
        <w:pStyle w:val="Heading1"/>
        <w:jc w:val="both"/>
      </w:pPr>
      <w:bookmarkStart w:id="5" w:name="bookmark=id.yktm8wskqo5n" w:colFirst="0" w:colLast="0"/>
      <w:bookmarkEnd w:id="5"/>
      <w:r>
        <w:t>Connection to Mission, Goals, and Interests of the US-RSE Community</w:t>
      </w:r>
    </w:p>
    <w:p w14:paraId="0000003A" w14:textId="286D148D" w:rsidR="003D434E" w:rsidRDefault="00000000">
      <w:pPr>
        <w:jc w:val="both"/>
      </w:pPr>
      <w:r>
        <w:t xml:space="preserve">Research software engineers increasingly sit between AI code-generation tools and the trusted, performance-critical libraries that underpin computational science. This submission speaks directly to that intersection. It is a candid RSE case study of </w:t>
      </w:r>
      <w:r>
        <w:rPr>
          <w:i/>
          <w:iCs/>
        </w:rPr>
        <w:t>wrapping</w:t>
      </w:r>
      <w:r>
        <w:t xml:space="preserve"> an agentic AI system around a real HPC library (</w:t>
      </w:r>
      <w:proofErr w:type="spellStart"/>
      <w:r>
        <w:t>PETSc</w:t>
      </w:r>
      <w:proofErr w:type="spellEnd"/>
      <w:r>
        <w:t>) for a real DOE-mission problem (fusion-energy plasma), rather than a toy benchmark</w:t>
      </w:r>
      <w:r w:rsidR="004A5761">
        <w:t>.</w:t>
      </w:r>
      <w:r>
        <w:t xml:space="preserve"> </w:t>
      </w:r>
      <w:r w:rsidR="004A5761">
        <w:t xml:space="preserve">It </w:t>
      </w:r>
      <w:r>
        <w:t>includ</w:t>
      </w:r>
      <w:r w:rsidR="004A5761">
        <w:t>es</w:t>
      </w:r>
      <w:r>
        <w:t xml:space="preserve"> the unglamorous engineering that makes such systems actually work on shared machines (environment and dependency wrangling, working-directory-independent process spawning, graceful degradation when optional components are absent, and reproducible, provenance-tracked runs)</w:t>
      </w:r>
      <w:r w:rsidR="004A5761">
        <w:t>,</w:t>
      </w:r>
      <w:r>
        <w:t xml:space="preserve"> and the guardrails needed to detect and manage cases in </w:t>
      </w:r>
      <w:r w:rsidR="004A5761">
        <w:t>which an</w:t>
      </w:r>
      <w:r>
        <w:t xml:space="preserve"> agent silently produces incorrect results. Our theme is that AI does </w:t>
      </w:r>
      <w:r w:rsidRPr="00793180">
        <w:t>not</w:t>
      </w:r>
      <w:r>
        <w:t xml:space="preserve"> replace the research software engineer</w:t>
      </w:r>
      <w:r w:rsidR="00ED4CD2">
        <w:t>;</w:t>
      </w:r>
      <w:r>
        <w:t xml:space="preserve"> </w:t>
      </w:r>
      <w:r w:rsidR="00ED4CD2">
        <w:t>i</w:t>
      </w:r>
      <w:r w:rsidR="004A5761">
        <w:t xml:space="preserve">nstead, </w:t>
      </w:r>
      <w:r>
        <w:t xml:space="preserve">it relocates the RSE’s work to orchestration, verification, and guardrails. We treat </w:t>
      </w:r>
      <w:r>
        <w:rPr>
          <w:b/>
          <w:bCs/>
        </w:rPr>
        <w:t>verification as a first-class deliverable</w:t>
      </w:r>
      <w:r>
        <w:t xml:space="preserve"> (</w:t>
      </w:r>
      <w:r w:rsidR="00793180">
        <w:t xml:space="preserve">in testing, </w:t>
      </w:r>
      <w:r>
        <w:t xml:space="preserve">generated code </w:t>
      </w:r>
      <w:r w:rsidR="00793180">
        <w:t>wa</w:t>
      </w:r>
      <w:r>
        <w:t>s accepted only after it passe</w:t>
      </w:r>
      <w:r w:rsidR="00793180">
        <w:t>d</w:t>
      </w:r>
      <w:r>
        <w:t xml:space="preserve"> an exact-solution and grid-convergence gate), reflecting the community’s emphasis on correctness, testing, and reproducibility over raw output. We hope that the poster sparks discussion about how RSEs can responsibly adopt, evaluate, and harden AI-assisted workflows for scientific software.</w:t>
      </w:r>
    </w:p>
    <w:sectPr w:rsidR="003D434E">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4BA4E2B-5EE9-4CB0-9273-BEB219925752}"/>
  </w:font>
  <w:font w:name="Cambria">
    <w:panose1 w:val="02040503050406030204"/>
    <w:charset w:val="00"/>
    <w:family w:val="roman"/>
    <w:pitch w:val="variable"/>
    <w:sig w:usb0="E00006FF" w:usb1="420024FF" w:usb2="02000000" w:usb3="00000000" w:csb0="0000019F" w:csb1="00000000"/>
    <w:embedRegular r:id="rId2" w:fontKey="{9D96A978-9D9A-4600-B21B-419A6B16AC0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25FCF"/>
    <w:multiLevelType w:val="multilevel"/>
    <w:tmpl w:val="422A9DF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174555B8"/>
    <w:multiLevelType w:val="multilevel"/>
    <w:tmpl w:val="8BBEA47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58414205">
    <w:abstractNumId w:val="0"/>
  </w:num>
  <w:num w:numId="2" w16cid:durableId="66222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34E"/>
    <w:rsid w:val="0017751F"/>
    <w:rsid w:val="00180F3F"/>
    <w:rsid w:val="003D434E"/>
    <w:rsid w:val="004A5761"/>
    <w:rsid w:val="004C59C2"/>
    <w:rsid w:val="00793180"/>
    <w:rsid w:val="00CF325F"/>
    <w:rsid w:val="00E40169"/>
    <w:rsid w:val="00ED4C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1BF9C"/>
  <w15:docId w15:val="{F1DDF371-5318-4608-93BA-C952B33ED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Hyperlink">
    <w:name w:val="Hyperlink"/>
    <w:basedOn w:val="DefaultParagraphFont"/>
    <w:uiPriority w:val="99"/>
    <w:unhideWhenUsed/>
    <w:rsid w:val="00D308D4"/>
    <w:rPr>
      <w:color w:val="0000FF" w:themeColor="hyperlink"/>
      <w:u w:val="single"/>
    </w:rPr>
  </w:style>
  <w:style w:type="character" w:styleId="UnresolvedMention">
    <w:name w:val="Unresolved Mention"/>
    <w:basedOn w:val="DefaultParagraphFont"/>
    <w:uiPriority w:val="99"/>
    <w:semiHidden/>
    <w:unhideWhenUsed/>
    <w:rsid w:val="00D308D4"/>
    <w:rPr>
      <w:color w:val="605E5C"/>
      <w:shd w:val="clear" w:color="auto" w:fill="E1DFDD"/>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curfman@anl.gov"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jczhang@anl.gov" TargetMode="External"/><Relationship Id="rId12" Type="http://schemas.openxmlformats.org/officeDocument/2006/relationships/hyperlink" Target="https://github.com/engineer-scientist/petsc_mcp_servers_tokama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s694@buffalo.edu" TargetMode="External"/><Relationship Id="rId11" Type="http://schemas.openxmlformats.org/officeDocument/2006/relationships/hyperlink" Target="https://mcp.petsc-ai.org" TargetMode="External"/><Relationship Id="rId5" Type="http://schemas.openxmlformats.org/officeDocument/2006/relationships/webSettings" Target="webSettings.xml"/><Relationship Id="rId10" Type="http://schemas.openxmlformats.org/officeDocument/2006/relationships/hyperlink" Target="https://gitlab.com/petsc/petsc_mcp_servers" TargetMode="External"/><Relationship Id="rId4" Type="http://schemas.openxmlformats.org/officeDocument/2006/relationships/settings" Target="settings.xml"/><Relationship Id="rId9" Type="http://schemas.openxmlformats.org/officeDocument/2006/relationships/hyperlink" Target="https://petsc.org"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C6SBinwBg8s3UapDqYGLZzpaBg==">CgMxLjAyD2lkLnNhdWJ3Nm10MTVxajIPaWQuNGVjODZybW0yMHg1Mg9pZC5qODIxYnMxY2tyaWEyD2lkLmMyZmp6c2lyMHpzdTIPaWQuOGFpN204dm42YWxqMg9pZC55a3RtOHdza3FvNW44AGosChRzdWdnZXN0LnJreTQyczFycnNtNxIUTG9pcyBDdXJmbWFuIE1jSW5uZXNqLAoUc3VnZ2VzdC5vOXppdHRscDl4b28SFExvaXMgQ3VyZm1hbiBNY0lubmVzaiwKFHN1Z2dlc3Quemc3dzFtZXRheHc2EhRMb2lzIEN1cmZtYW4gTWNJbm5lc2osChRzdWdnZXN0Lm00YjJsa3E0ZjlhdRIUTG9pcyBDdXJmbWFuIE1jSW5uZXNqLAoUc3VnZ2VzdC43bmhhNjZ5czcwbHISFExvaXMgQ3VyZm1hbiBNY0lubmVzaiwKFHN1Z2dlc3QueXVyZWF2eHozbjE0EhRMb2lzIEN1cmZtYW4gTWNJbm5lc2osChRzdWdnZXN0LjFrMzAwMWl4bTV2ZxIUTG9pcyBDdXJmbWFuIE1jSW5uZXNqLAoUc3VnZ2VzdC44eG5zNmdzcm1zcXASFExvaXMgQ3VyZm1hbiBNY0lubmVzaiwKFHN1Z2dlc3Qub3g2MjF6MTM3OG1tEhRMb2lzIEN1cmZtYW4gTWNJbm5lc2osChRzdWdnZXN0LmJiZmFzeG4xc2RhYxIUTG9pcyBDdXJmbWFuIE1jSW5uZXNqLAoUc3VnZ2VzdC5tYWE3eGYzdWNiMzISFExvaXMgQ3VyZm1hbiBNY0lubmVzaiwKFHN1Z2dlc3QueGhmNDYxdmU2NXk3EhRMb2lzIEN1cmZtYW4gTWNJbm5lc2osChRzdWdnZXN0LmxpaHVyaGt1Y3pqMxIUTG9pcyBDdXJmbWFuIE1jSW5uZXNyITFOdUdtWFNPeGUyajJwTVRUakx1MjFsX1JOYVFKQzUt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3</Pages>
  <Words>1082</Words>
  <Characters>6174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Sharma, Sarthak</dc:creator>
  <cp:lastModifiedBy>Sharma, Sarthak</cp:lastModifiedBy>
  <cp:revision>5</cp:revision>
  <cp:lastPrinted>2026-08-07T20:40:00Z</cp:lastPrinted>
  <dcterms:created xsi:type="dcterms:W3CDTF">2026-08-07T16:25:00Z</dcterms:created>
  <dcterms:modified xsi:type="dcterms:W3CDTF">2026-08-07T21:24:00Z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geometry">
    <vt:lpwstr>margin=0.6in</vt:lpwstr>
  </property>
</Properties>
</file>