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61D5" w:rsidRPr="00E73A66" w:rsidRDefault="000861D5" w:rsidP="00816369">
      <w:pPr>
        <w:pStyle w:val="capa12negrito"/>
      </w:pPr>
      <w:r w:rsidRPr="00DF34B5">
        <w:rPr>
          <w:w w:val="88"/>
        </w:rPr>
        <w:t>INSTITUTO FEDERAL DE EDUCAÇÃO, CIÊNCIA E TECNOLOGICA DE SANTA</w:t>
      </w:r>
      <w:r w:rsidR="00D14462" w:rsidRPr="00DF34B5">
        <w:rPr>
          <w:w w:val="88"/>
        </w:rPr>
        <w:t xml:space="preserve"> </w:t>
      </w:r>
      <w:r w:rsidRPr="00DF34B5">
        <w:rPr>
          <w:w w:val="88"/>
        </w:rPr>
        <w:t>CATARINA</w:t>
      </w:r>
    </w:p>
    <w:p w:rsidR="0094690F" w:rsidRDefault="0094690F" w:rsidP="00F52342">
      <w:pPr>
        <w:pStyle w:val="capa12negrito"/>
      </w:pPr>
      <w:r>
        <w:t>c</w:t>
      </w:r>
      <w:r w:rsidR="00991FA0">
        <w:t>â</w:t>
      </w:r>
      <w:r>
        <w:t>mpus florianópolis</w:t>
      </w:r>
    </w:p>
    <w:p w:rsidR="00C2561B" w:rsidRPr="00E73A66" w:rsidRDefault="00C2561B" w:rsidP="00F52342">
      <w:pPr>
        <w:pStyle w:val="capa12negrito"/>
      </w:pPr>
      <w:r w:rsidRPr="00E73A66">
        <w:t xml:space="preserve">DEPARTAMENTO ACADÊMICO DE </w:t>
      </w:r>
      <w:r w:rsidR="00071021">
        <w:t>ELETRÔNICA</w:t>
      </w:r>
    </w:p>
    <w:p w:rsidR="00C2561B" w:rsidRPr="00E73A66" w:rsidRDefault="00C2561B" w:rsidP="00F52342">
      <w:pPr>
        <w:pStyle w:val="capa12negrito"/>
      </w:pPr>
      <w:r w:rsidRPr="00E73A66">
        <w:t xml:space="preserve">CURSO SUPERIOR DE </w:t>
      </w:r>
      <w:r w:rsidR="00AE2986">
        <w:t>ENGENHARIA ELETRÔNICA</w:t>
      </w:r>
    </w:p>
    <w:p w:rsidR="00305A6E" w:rsidRDefault="00305A6E" w:rsidP="002F679B">
      <w:pPr>
        <w:jc w:val="center"/>
        <w:rPr>
          <w:rFonts w:cs="Arial"/>
          <w:b/>
          <w:sz w:val="32"/>
          <w:szCs w:val="32"/>
        </w:rPr>
      </w:pPr>
    </w:p>
    <w:p w:rsidR="00305A6E" w:rsidRDefault="00305A6E" w:rsidP="002F679B">
      <w:pPr>
        <w:jc w:val="center"/>
        <w:rPr>
          <w:rFonts w:cs="Arial"/>
          <w:b/>
          <w:sz w:val="32"/>
          <w:szCs w:val="32"/>
        </w:rPr>
      </w:pPr>
    </w:p>
    <w:p w:rsidR="00305A6E" w:rsidRDefault="00305A6E" w:rsidP="00F52342">
      <w:pPr>
        <w:pStyle w:val="capa12negrito"/>
      </w:pPr>
    </w:p>
    <w:p w:rsidR="009864B7" w:rsidRPr="00E73A66" w:rsidRDefault="00770795" w:rsidP="00F52342">
      <w:pPr>
        <w:pStyle w:val="capa12negrito"/>
      </w:pPr>
      <w:r>
        <w:t>ELVIS ROBERTO DE JESUS AVILA CARVALHO FERNANDES</w:t>
      </w:r>
    </w:p>
    <w:p w:rsidR="00305A6E" w:rsidRDefault="00305A6E" w:rsidP="002F679B">
      <w:pPr>
        <w:jc w:val="center"/>
        <w:rPr>
          <w:rFonts w:cs="Arial"/>
          <w:b/>
          <w:sz w:val="32"/>
          <w:szCs w:val="32"/>
        </w:rPr>
      </w:pPr>
    </w:p>
    <w:p w:rsidR="00305A6E" w:rsidRDefault="00305A6E" w:rsidP="002F679B">
      <w:pPr>
        <w:jc w:val="center"/>
        <w:rPr>
          <w:rFonts w:cs="Arial"/>
          <w:b/>
          <w:sz w:val="32"/>
          <w:szCs w:val="32"/>
        </w:rPr>
      </w:pPr>
    </w:p>
    <w:p w:rsidR="002E6C58" w:rsidRPr="00301E3A" w:rsidRDefault="002E6C58" w:rsidP="002E6C58">
      <w:pPr>
        <w:jc w:val="center"/>
        <w:rPr>
          <w:rFonts w:cs="Arial"/>
          <w:b/>
        </w:rPr>
      </w:pPr>
    </w:p>
    <w:p w:rsidR="001E58F6" w:rsidRDefault="001E58F6" w:rsidP="006837DF">
      <w:pPr>
        <w:pStyle w:val="capa14negrito"/>
      </w:pPr>
    </w:p>
    <w:p w:rsidR="001E58F6" w:rsidRDefault="001E58F6" w:rsidP="006837DF">
      <w:pPr>
        <w:pStyle w:val="capa14negrito"/>
      </w:pPr>
    </w:p>
    <w:p w:rsidR="001E58F6" w:rsidRDefault="001E58F6" w:rsidP="006837DF">
      <w:pPr>
        <w:pStyle w:val="capa14negrito"/>
      </w:pPr>
    </w:p>
    <w:p w:rsidR="006837DF" w:rsidRPr="006837DF" w:rsidRDefault="001E58F6" w:rsidP="006837DF">
      <w:pPr>
        <w:pStyle w:val="capa14negrito"/>
      </w:pPr>
      <w:r>
        <w:t>ATIVIDADE AVALIATIVA #02 SÉRIE DE FOURIER</w:t>
      </w:r>
    </w:p>
    <w:p w:rsidR="00305A6E" w:rsidRDefault="00305A6E" w:rsidP="002F679B">
      <w:pPr>
        <w:jc w:val="center"/>
        <w:rPr>
          <w:rFonts w:cs="Arial"/>
          <w:b/>
          <w:sz w:val="36"/>
          <w:szCs w:val="36"/>
        </w:rPr>
      </w:pPr>
    </w:p>
    <w:p w:rsidR="00305A6E" w:rsidRPr="00A81268" w:rsidRDefault="00305A6E" w:rsidP="00A81268">
      <w:pPr>
        <w:ind w:left="4395"/>
        <w:rPr>
          <w:rFonts w:cs="Arial"/>
        </w:rPr>
      </w:pPr>
    </w:p>
    <w:p w:rsidR="000861D5" w:rsidRDefault="00AE2986" w:rsidP="00327AF1">
      <w:pPr>
        <w:pStyle w:val="C105SIMPLES"/>
        <w:jc w:val="both"/>
      </w:pPr>
      <w:r>
        <w:t>Relatório Técnico - Científico</w:t>
      </w:r>
      <w:r w:rsidR="000861D5" w:rsidRPr="00D14462">
        <w:t xml:space="preserve"> </w:t>
      </w:r>
      <w:r w:rsidR="00432494">
        <w:t xml:space="preserve">submetido </w:t>
      </w:r>
      <w:r w:rsidR="000861D5" w:rsidRPr="00D14462">
        <w:t>ao Instituto Federal de Educação, Ciência</w:t>
      </w:r>
      <w:r w:rsidR="00F832DE">
        <w:t xml:space="preserve"> e Tecnologia de Santa Catarina, </w:t>
      </w:r>
      <w:r>
        <w:t>disciplina de Sinais e Sistemas</w:t>
      </w:r>
      <w:r w:rsidR="00F832DE">
        <w:t>.</w:t>
      </w:r>
    </w:p>
    <w:p w:rsidR="00F832DE" w:rsidRPr="00D14462" w:rsidRDefault="00F832DE" w:rsidP="00327AF1">
      <w:pPr>
        <w:pStyle w:val="C105SIMPLES"/>
        <w:jc w:val="both"/>
      </w:pPr>
    </w:p>
    <w:p w:rsidR="00305A6E" w:rsidRPr="00D14462" w:rsidRDefault="00305A6E" w:rsidP="00327AF1">
      <w:pPr>
        <w:ind w:left="4536"/>
        <w:rPr>
          <w:rFonts w:cs="Arial"/>
        </w:rPr>
      </w:pPr>
    </w:p>
    <w:p w:rsidR="00265071" w:rsidRDefault="00265071" w:rsidP="00327AF1">
      <w:pPr>
        <w:pStyle w:val="C105SIMPLES"/>
        <w:jc w:val="both"/>
      </w:pPr>
      <w:r w:rsidRPr="00D14462">
        <w:t>Professor Orientador:</w:t>
      </w:r>
      <w:r w:rsidR="00B47425" w:rsidRPr="00D14462">
        <w:t xml:space="preserve"> </w:t>
      </w:r>
      <w:r w:rsidR="001E58F6">
        <w:t>Robinson Pizzio</w:t>
      </w:r>
      <w:r w:rsidR="00770795">
        <w:t>, Dr Eng.</w:t>
      </w:r>
    </w:p>
    <w:p w:rsidR="006F75BC" w:rsidRDefault="006F75BC" w:rsidP="00327AF1">
      <w:pPr>
        <w:pStyle w:val="C105SIMPLES"/>
        <w:jc w:val="both"/>
      </w:pPr>
    </w:p>
    <w:p w:rsidR="00770795" w:rsidRDefault="00770795" w:rsidP="00327AF1">
      <w:pPr>
        <w:pStyle w:val="C105SIMPLES"/>
        <w:jc w:val="both"/>
        <w:rPr>
          <w:color w:val="00B0F0"/>
        </w:rPr>
      </w:pPr>
    </w:p>
    <w:p w:rsidR="001E58F6" w:rsidRPr="00D14462" w:rsidRDefault="001E58F6" w:rsidP="00327AF1">
      <w:pPr>
        <w:pStyle w:val="C105SIMPLES"/>
        <w:jc w:val="both"/>
        <w:rPr>
          <w:color w:val="00B0F0"/>
        </w:rPr>
      </w:pPr>
    </w:p>
    <w:p w:rsidR="009B7238" w:rsidRDefault="009B7238" w:rsidP="002F679B">
      <w:pPr>
        <w:jc w:val="center"/>
        <w:rPr>
          <w:rFonts w:cs="Arial"/>
          <w:b/>
          <w:sz w:val="32"/>
          <w:szCs w:val="32"/>
        </w:rPr>
      </w:pPr>
    </w:p>
    <w:p w:rsidR="009B7238" w:rsidRDefault="009B7238" w:rsidP="002F679B">
      <w:pPr>
        <w:jc w:val="center"/>
        <w:rPr>
          <w:rFonts w:cs="Arial"/>
          <w:b/>
          <w:sz w:val="32"/>
          <w:szCs w:val="32"/>
        </w:rPr>
      </w:pPr>
    </w:p>
    <w:p w:rsidR="009B7238" w:rsidRDefault="009B7238" w:rsidP="002F679B">
      <w:pPr>
        <w:jc w:val="center"/>
        <w:rPr>
          <w:rFonts w:cs="Arial"/>
          <w:b/>
          <w:sz w:val="32"/>
          <w:szCs w:val="32"/>
        </w:rPr>
      </w:pPr>
    </w:p>
    <w:p w:rsidR="009B7238" w:rsidRDefault="009B7238" w:rsidP="002F679B">
      <w:pPr>
        <w:jc w:val="center"/>
        <w:rPr>
          <w:rFonts w:cs="Arial"/>
          <w:b/>
          <w:sz w:val="32"/>
          <w:szCs w:val="32"/>
        </w:rPr>
      </w:pPr>
    </w:p>
    <w:p w:rsidR="00B736D6" w:rsidRPr="00651B14" w:rsidRDefault="007F6C2D" w:rsidP="00F52342">
      <w:pPr>
        <w:pStyle w:val="capa12negrito"/>
        <w:sectPr w:rsidR="00B736D6" w:rsidRPr="00651B14">
          <w:headerReference w:type="even" r:id="rId8"/>
          <w:headerReference w:type="default" r:id="rId9"/>
          <w:footerReference w:type="even" r:id="rId10"/>
          <w:footerReference w:type="default" r:id="rId11"/>
          <w:pgSz w:w="11907" w:h="16840" w:code="9"/>
          <w:pgMar w:top="1701" w:right="1134" w:bottom="1134" w:left="1701" w:header="720" w:footer="720" w:gutter="0"/>
          <w:cols w:space="720"/>
          <w:titlePg/>
          <w:docGrid w:linePitch="360"/>
        </w:sectPr>
      </w:pPr>
      <w:r w:rsidRPr="00651B14">
        <w:t>FLORIANÓPOLIS</w:t>
      </w:r>
      <w:r w:rsidR="00AC54C4" w:rsidRPr="00651B14">
        <w:t xml:space="preserve">, </w:t>
      </w:r>
      <w:r w:rsidR="00432494">
        <w:t>OUTUBRO</w:t>
      </w:r>
      <w:r w:rsidR="00D14462">
        <w:t xml:space="preserve"> de </w:t>
      </w:r>
      <w:r w:rsidR="00432494">
        <w:t>2020</w:t>
      </w:r>
      <w:r w:rsidR="00D14462">
        <w:t>.</w:t>
      </w:r>
    </w:p>
    <w:p w:rsidR="000C439B" w:rsidRDefault="00645D11" w:rsidP="00CD2DBE">
      <w:pPr>
        <w:pStyle w:val="capa14negrito"/>
      </w:pPr>
      <w:r>
        <w:lastRenderedPageBreak/>
        <w:t xml:space="preserve">lista de </w:t>
      </w:r>
      <w:r w:rsidR="00407E70">
        <w:t>figuras</w:t>
      </w:r>
    </w:p>
    <w:p w:rsidR="00645D11" w:rsidRDefault="00645D11" w:rsidP="00F52342">
      <w:pPr>
        <w:pStyle w:val="capa12negrito"/>
      </w:pPr>
    </w:p>
    <w:p w:rsidR="00FE7CD8" w:rsidRDefault="00395021">
      <w:pPr>
        <w:pStyle w:val="ndicedeilustraes"/>
        <w:tabs>
          <w:tab w:val="right" w:leader="dot" w:pos="9062"/>
        </w:tabs>
        <w:rPr>
          <w:rFonts w:asciiTheme="minorHAnsi" w:eastAsiaTheme="minorEastAsia" w:hAnsiTheme="minorHAnsi" w:cstheme="minorBidi"/>
          <w:noProof/>
          <w:sz w:val="22"/>
          <w:szCs w:val="22"/>
        </w:rPr>
      </w:pPr>
      <w:r w:rsidRPr="00395021">
        <w:rPr>
          <w:b/>
          <w:caps/>
        </w:rPr>
        <w:fldChar w:fldCharType="begin"/>
      </w:r>
      <w:r w:rsidR="00585C06">
        <w:rPr>
          <w:b/>
          <w:caps/>
        </w:rPr>
        <w:instrText xml:space="preserve"> TOC \h \z \c "Figura" </w:instrText>
      </w:r>
      <w:r w:rsidRPr="00395021">
        <w:rPr>
          <w:b/>
          <w:caps/>
        </w:rPr>
        <w:fldChar w:fldCharType="separate"/>
      </w:r>
      <w:hyperlink w:anchor="_Toc52911283" w:history="1">
        <w:r w:rsidR="00FE7CD8" w:rsidRPr="00A33A4F">
          <w:rPr>
            <w:rStyle w:val="Hyperlink"/>
            <w:rFonts w:cs="Arial"/>
            <w:noProof/>
          </w:rPr>
          <w:t>Figura 1 – Sinal periódico representado por (e)</w:t>
        </w:r>
        <w:r w:rsidR="00FE7CD8">
          <w:rPr>
            <w:noProof/>
            <w:webHidden/>
          </w:rPr>
          <w:tab/>
        </w:r>
        <w:r w:rsidR="00FE7CD8">
          <w:rPr>
            <w:noProof/>
            <w:webHidden/>
          </w:rPr>
          <w:fldChar w:fldCharType="begin"/>
        </w:r>
        <w:r w:rsidR="00FE7CD8">
          <w:rPr>
            <w:noProof/>
            <w:webHidden/>
          </w:rPr>
          <w:instrText xml:space="preserve"> PAGEREF _Toc52911283 \h </w:instrText>
        </w:r>
        <w:r w:rsidR="00FE7CD8">
          <w:rPr>
            <w:noProof/>
            <w:webHidden/>
          </w:rPr>
        </w:r>
        <w:r w:rsidR="00FE7CD8">
          <w:rPr>
            <w:noProof/>
            <w:webHidden/>
          </w:rPr>
          <w:fldChar w:fldCharType="separate"/>
        </w:r>
        <w:r w:rsidR="00FE7CD8">
          <w:rPr>
            <w:noProof/>
            <w:webHidden/>
          </w:rPr>
          <w:t>5</w:t>
        </w:r>
        <w:r w:rsidR="00FE7CD8">
          <w:rPr>
            <w:noProof/>
            <w:webHidden/>
          </w:rPr>
          <w:fldChar w:fldCharType="end"/>
        </w:r>
      </w:hyperlink>
    </w:p>
    <w:p w:rsidR="00FE7CD8" w:rsidRDefault="00FE7CD8">
      <w:pPr>
        <w:pStyle w:val="ndicedeilustraes"/>
        <w:tabs>
          <w:tab w:val="right" w:leader="dot" w:pos="9062"/>
        </w:tabs>
        <w:rPr>
          <w:rFonts w:asciiTheme="minorHAnsi" w:eastAsiaTheme="minorEastAsia" w:hAnsiTheme="minorHAnsi" w:cstheme="minorBidi"/>
          <w:noProof/>
          <w:sz w:val="22"/>
          <w:szCs w:val="22"/>
        </w:rPr>
      </w:pPr>
      <w:hyperlink w:anchor="_Toc52911284" w:history="1">
        <w:r w:rsidRPr="00A33A4F">
          <w:rPr>
            <w:rStyle w:val="Hyperlink"/>
            <w:rFonts w:cs="Arial"/>
            <w:noProof/>
          </w:rPr>
          <w:t>Figura 2 – Sinal periódico representado por (g)</w:t>
        </w:r>
        <w:r>
          <w:rPr>
            <w:noProof/>
            <w:webHidden/>
          </w:rPr>
          <w:tab/>
        </w:r>
        <w:r>
          <w:rPr>
            <w:noProof/>
            <w:webHidden/>
          </w:rPr>
          <w:fldChar w:fldCharType="begin"/>
        </w:r>
        <w:r>
          <w:rPr>
            <w:noProof/>
            <w:webHidden/>
          </w:rPr>
          <w:instrText xml:space="preserve"> PAGEREF _Toc52911284 \h </w:instrText>
        </w:r>
        <w:r>
          <w:rPr>
            <w:noProof/>
            <w:webHidden/>
          </w:rPr>
        </w:r>
        <w:r>
          <w:rPr>
            <w:noProof/>
            <w:webHidden/>
          </w:rPr>
          <w:fldChar w:fldCharType="separate"/>
        </w:r>
        <w:r>
          <w:rPr>
            <w:noProof/>
            <w:webHidden/>
          </w:rPr>
          <w:t>5</w:t>
        </w:r>
        <w:r>
          <w:rPr>
            <w:noProof/>
            <w:webHidden/>
          </w:rPr>
          <w:fldChar w:fldCharType="end"/>
        </w:r>
      </w:hyperlink>
    </w:p>
    <w:p w:rsidR="00FE7CD8" w:rsidRDefault="00FE7CD8">
      <w:pPr>
        <w:pStyle w:val="ndicedeilustraes"/>
        <w:tabs>
          <w:tab w:val="right" w:leader="dot" w:pos="9062"/>
        </w:tabs>
        <w:rPr>
          <w:rFonts w:asciiTheme="minorHAnsi" w:eastAsiaTheme="minorEastAsia" w:hAnsiTheme="minorHAnsi" w:cstheme="minorBidi"/>
          <w:noProof/>
          <w:sz w:val="22"/>
          <w:szCs w:val="22"/>
        </w:rPr>
      </w:pPr>
      <w:hyperlink w:anchor="_Toc52911285" w:history="1">
        <w:r w:rsidRPr="00A33A4F">
          <w:rPr>
            <w:rStyle w:val="Hyperlink"/>
            <w:rFonts w:cs="Arial"/>
            <w:noProof/>
          </w:rPr>
          <w:t>Figura 3 – Sinal periódico representado por (e)</w:t>
        </w:r>
        <w:r>
          <w:rPr>
            <w:noProof/>
            <w:webHidden/>
          </w:rPr>
          <w:tab/>
        </w:r>
        <w:r>
          <w:rPr>
            <w:noProof/>
            <w:webHidden/>
          </w:rPr>
          <w:fldChar w:fldCharType="begin"/>
        </w:r>
        <w:r>
          <w:rPr>
            <w:noProof/>
            <w:webHidden/>
          </w:rPr>
          <w:instrText xml:space="preserve"> PAGEREF _Toc52911285 \h </w:instrText>
        </w:r>
        <w:r>
          <w:rPr>
            <w:noProof/>
            <w:webHidden/>
          </w:rPr>
        </w:r>
        <w:r>
          <w:rPr>
            <w:noProof/>
            <w:webHidden/>
          </w:rPr>
          <w:fldChar w:fldCharType="separate"/>
        </w:r>
        <w:r>
          <w:rPr>
            <w:noProof/>
            <w:webHidden/>
          </w:rPr>
          <w:t>9</w:t>
        </w:r>
        <w:r>
          <w:rPr>
            <w:noProof/>
            <w:webHidden/>
          </w:rPr>
          <w:fldChar w:fldCharType="end"/>
        </w:r>
      </w:hyperlink>
    </w:p>
    <w:p w:rsidR="00FE7CD8" w:rsidRDefault="00FE7CD8">
      <w:pPr>
        <w:pStyle w:val="ndicedeilustraes"/>
        <w:tabs>
          <w:tab w:val="right" w:leader="dot" w:pos="9062"/>
        </w:tabs>
        <w:rPr>
          <w:rFonts w:asciiTheme="minorHAnsi" w:eastAsiaTheme="minorEastAsia" w:hAnsiTheme="minorHAnsi" w:cstheme="minorBidi"/>
          <w:noProof/>
          <w:sz w:val="22"/>
          <w:szCs w:val="22"/>
        </w:rPr>
      </w:pPr>
      <w:hyperlink w:anchor="_Toc52911286" w:history="1">
        <w:r w:rsidRPr="00A33A4F">
          <w:rPr>
            <w:rStyle w:val="Hyperlink"/>
            <w:rFonts w:cs="Arial"/>
            <w:noProof/>
          </w:rPr>
          <w:t>Figura 4 – Espectro de Fourier do Sinal periódico representado por (e)</w:t>
        </w:r>
        <w:r>
          <w:rPr>
            <w:noProof/>
            <w:webHidden/>
          </w:rPr>
          <w:tab/>
        </w:r>
        <w:r>
          <w:rPr>
            <w:noProof/>
            <w:webHidden/>
          </w:rPr>
          <w:fldChar w:fldCharType="begin"/>
        </w:r>
        <w:r>
          <w:rPr>
            <w:noProof/>
            <w:webHidden/>
          </w:rPr>
          <w:instrText xml:space="preserve"> PAGEREF _Toc52911286 \h </w:instrText>
        </w:r>
        <w:r>
          <w:rPr>
            <w:noProof/>
            <w:webHidden/>
          </w:rPr>
        </w:r>
        <w:r>
          <w:rPr>
            <w:noProof/>
            <w:webHidden/>
          </w:rPr>
          <w:fldChar w:fldCharType="separate"/>
        </w:r>
        <w:r>
          <w:rPr>
            <w:noProof/>
            <w:webHidden/>
          </w:rPr>
          <w:t>15</w:t>
        </w:r>
        <w:r>
          <w:rPr>
            <w:noProof/>
            <w:webHidden/>
          </w:rPr>
          <w:fldChar w:fldCharType="end"/>
        </w:r>
      </w:hyperlink>
    </w:p>
    <w:p w:rsidR="00FE7CD8" w:rsidRDefault="00FE7CD8">
      <w:pPr>
        <w:pStyle w:val="ndicedeilustraes"/>
        <w:tabs>
          <w:tab w:val="right" w:leader="dot" w:pos="9062"/>
        </w:tabs>
        <w:rPr>
          <w:rFonts w:asciiTheme="minorHAnsi" w:eastAsiaTheme="minorEastAsia" w:hAnsiTheme="minorHAnsi" w:cstheme="minorBidi"/>
          <w:noProof/>
          <w:sz w:val="22"/>
          <w:szCs w:val="22"/>
        </w:rPr>
      </w:pPr>
      <w:hyperlink w:anchor="_Toc52911287" w:history="1">
        <w:r w:rsidRPr="00A33A4F">
          <w:rPr>
            <w:rStyle w:val="Hyperlink"/>
            <w:rFonts w:cs="Arial"/>
            <w:noProof/>
          </w:rPr>
          <w:t>Figura 5 – Gráfico do sinal original juntamente com sua versão sintetizada através dos coeficientes da Série Exponencial de Fourier utilizando 1 amostra</w:t>
        </w:r>
        <w:r>
          <w:rPr>
            <w:noProof/>
            <w:webHidden/>
          </w:rPr>
          <w:tab/>
        </w:r>
        <w:r>
          <w:rPr>
            <w:noProof/>
            <w:webHidden/>
          </w:rPr>
          <w:fldChar w:fldCharType="begin"/>
        </w:r>
        <w:r>
          <w:rPr>
            <w:noProof/>
            <w:webHidden/>
          </w:rPr>
          <w:instrText xml:space="preserve"> PAGEREF _Toc52911287 \h </w:instrText>
        </w:r>
        <w:r>
          <w:rPr>
            <w:noProof/>
            <w:webHidden/>
          </w:rPr>
        </w:r>
        <w:r>
          <w:rPr>
            <w:noProof/>
            <w:webHidden/>
          </w:rPr>
          <w:fldChar w:fldCharType="separate"/>
        </w:r>
        <w:r>
          <w:rPr>
            <w:noProof/>
            <w:webHidden/>
          </w:rPr>
          <w:t>18</w:t>
        </w:r>
        <w:r>
          <w:rPr>
            <w:noProof/>
            <w:webHidden/>
          </w:rPr>
          <w:fldChar w:fldCharType="end"/>
        </w:r>
      </w:hyperlink>
    </w:p>
    <w:p w:rsidR="00FE7CD8" w:rsidRDefault="00FE7CD8">
      <w:pPr>
        <w:pStyle w:val="ndicedeilustraes"/>
        <w:tabs>
          <w:tab w:val="right" w:leader="dot" w:pos="9062"/>
        </w:tabs>
        <w:rPr>
          <w:rFonts w:asciiTheme="minorHAnsi" w:eastAsiaTheme="minorEastAsia" w:hAnsiTheme="minorHAnsi" w:cstheme="minorBidi"/>
          <w:noProof/>
          <w:sz w:val="22"/>
          <w:szCs w:val="22"/>
        </w:rPr>
      </w:pPr>
      <w:hyperlink w:anchor="_Toc52911288" w:history="1">
        <w:r w:rsidRPr="00A33A4F">
          <w:rPr>
            <w:rStyle w:val="Hyperlink"/>
            <w:rFonts w:cs="Arial"/>
            <w:noProof/>
          </w:rPr>
          <w:t>Figura 6 – Gráfico do sinal original juntamente com sua versão sintetizada através dos coeficientes da Série Exponencial de Fourier utilizando 10 amostras</w:t>
        </w:r>
        <w:r>
          <w:rPr>
            <w:noProof/>
            <w:webHidden/>
          </w:rPr>
          <w:tab/>
        </w:r>
        <w:r>
          <w:rPr>
            <w:noProof/>
            <w:webHidden/>
          </w:rPr>
          <w:fldChar w:fldCharType="begin"/>
        </w:r>
        <w:r>
          <w:rPr>
            <w:noProof/>
            <w:webHidden/>
          </w:rPr>
          <w:instrText xml:space="preserve"> PAGEREF _Toc52911288 \h </w:instrText>
        </w:r>
        <w:r>
          <w:rPr>
            <w:noProof/>
            <w:webHidden/>
          </w:rPr>
        </w:r>
        <w:r>
          <w:rPr>
            <w:noProof/>
            <w:webHidden/>
          </w:rPr>
          <w:fldChar w:fldCharType="separate"/>
        </w:r>
        <w:r>
          <w:rPr>
            <w:noProof/>
            <w:webHidden/>
          </w:rPr>
          <w:t>18</w:t>
        </w:r>
        <w:r>
          <w:rPr>
            <w:noProof/>
            <w:webHidden/>
          </w:rPr>
          <w:fldChar w:fldCharType="end"/>
        </w:r>
      </w:hyperlink>
    </w:p>
    <w:p w:rsidR="00FE7CD8" w:rsidRDefault="00FE7CD8">
      <w:pPr>
        <w:pStyle w:val="ndicedeilustraes"/>
        <w:tabs>
          <w:tab w:val="right" w:leader="dot" w:pos="9062"/>
        </w:tabs>
        <w:rPr>
          <w:rFonts w:asciiTheme="minorHAnsi" w:eastAsiaTheme="minorEastAsia" w:hAnsiTheme="minorHAnsi" w:cstheme="minorBidi"/>
          <w:noProof/>
          <w:sz w:val="22"/>
          <w:szCs w:val="22"/>
        </w:rPr>
      </w:pPr>
      <w:hyperlink w:anchor="_Toc52911289" w:history="1">
        <w:r w:rsidRPr="00A33A4F">
          <w:rPr>
            <w:rStyle w:val="Hyperlink"/>
            <w:rFonts w:cs="Arial"/>
            <w:noProof/>
          </w:rPr>
          <w:t>Figura 7 – Gráfico do sinal original juntamente com sua versão sintetizada através dos coeficientes da Série Exponencial de Fourier utilizando 25 amostras</w:t>
        </w:r>
        <w:r>
          <w:rPr>
            <w:noProof/>
            <w:webHidden/>
          </w:rPr>
          <w:tab/>
        </w:r>
        <w:r>
          <w:rPr>
            <w:noProof/>
            <w:webHidden/>
          </w:rPr>
          <w:fldChar w:fldCharType="begin"/>
        </w:r>
        <w:r>
          <w:rPr>
            <w:noProof/>
            <w:webHidden/>
          </w:rPr>
          <w:instrText xml:space="preserve"> PAGEREF _Toc52911289 \h </w:instrText>
        </w:r>
        <w:r>
          <w:rPr>
            <w:noProof/>
            <w:webHidden/>
          </w:rPr>
        </w:r>
        <w:r>
          <w:rPr>
            <w:noProof/>
            <w:webHidden/>
          </w:rPr>
          <w:fldChar w:fldCharType="separate"/>
        </w:r>
        <w:r>
          <w:rPr>
            <w:noProof/>
            <w:webHidden/>
          </w:rPr>
          <w:t>19</w:t>
        </w:r>
        <w:r>
          <w:rPr>
            <w:noProof/>
            <w:webHidden/>
          </w:rPr>
          <w:fldChar w:fldCharType="end"/>
        </w:r>
      </w:hyperlink>
    </w:p>
    <w:p w:rsidR="00FE7CD8" w:rsidRDefault="00FE7CD8">
      <w:pPr>
        <w:pStyle w:val="ndicedeilustraes"/>
        <w:tabs>
          <w:tab w:val="right" w:leader="dot" w:pos="9062"/>
        </w:tabs>
        <w:rPr>
          <w:rFonts w:asciiTheme="minorHAnsi" w:eastAsiaTheme="minorEastAsia" w:hAnsiTheme="minorHAnsi" w:cstheme="minorBidi"/>
          <w:noProof/>
          <w:sz w:val="22"/>
          <w:szCs w:val="22"/>
        </w:rPr>
      </w:pPr>
      <w:hyperlink w:anchor="_Toc52911290" w:history="1">
        <w:r w:rsidRPr="00A33A4F">
          <w:rPr>
            <w:rStyle w:val="Hyperlink"/>
            <w:rFonts w:cs="Arial"/>
            <w:noProof/>
          </w:rPr>
          <w:t>Figura 8 – Gráfico do sinal original juntamente com sua versão sintetizada através dos coeficientes da Série Exponencial de Fourier utilizando 50 amostras</w:t>
        </w:r>
        <w:r>
          <w:rPr>
            <w:noProof/>
            <w:webHidden/>
          </w:rPr>
          <w:tab/>
        </w:r>
        <w:r>
          <w:rPr>
            <w:noProof/>
            <w:webHidden/>
          </w:rPr>
          <w:fldChar w:fldCharType="begin"/>
        </w:r>
        <w:r>
          <w:rPr>
            <w:noProof/>
            <w:webHidden/>
          </w:rPr>
          <w:instrText xml:space="preserve"> PAGEREF _Toc52911290 \h </w:instrText>
        </w:r>
        <w:r>
          <w:rPr>
            <w:noProof/>
            <w:webHidden/>
          </w:rPr>
        </w:r>
        <w:r>
          <w:rPr>
            <w:noProof/>
            <w:webHidden/>
          </w:rPr>
          <w:fldChar w:fldCharType="separate"/>
        </w:r>
        <w:r>
          <w:rPr>
            <w:noProof/>
            <w:webHidden/>
          </w:rPr>
          <w:t>19</w:t>
        </w:r>
        <w:r>
          <w:rPr>
            <w:noProof/>
            <w:webHidden/>
          </w:rPr>
          <w:fldChar w:fldCharType="end"/>
        </w:r>
      </w:hyperlink>
    </w:p>
    <w:p w:rsidR="00FE7CD8" w:rsidRDefault="00FE7CD8">
      <w:pPr>
        <w:pStyle w:val="ndicedeilustraes"/>
        <w:tabs>
          <w:tab w:val="right" w:leader="dot" w:pos="9062"/>
        </w:tabs>
        <w:rPr>
          <w:rFonts w:asciiTheme="minorHAnsi" w:eastAsiaTheme="minorEastAsia" w:hAnsiTheme="minorHAnsi" w:cstheme="minorBidi"/>
          <w:noProof/>
          <w:sz w:val="22"/>
          <w:szCs w:val="22"/>
        </w:rPr>
      </w:pPr>
      <w:hyperlink w:anchor="_Toc52911291" w:history="1">
        <w:r w:rsidRPr="00A33A4F">
          <w:rPr>
            <w:rStyle w:val="Hyperlink"/>
            <w:rFonts w:cs="Arial"/>
            <w:noProof/>
          </w:rPr>
          <w:t>Figura 9 – Gráfico do sinal original juntamente com sua versão sintetizada através dos coeficientes da Série Exponencial de Fourier utilizando 100 amostras</w:t>
        </w:r>
        <w:r>
          <w:rPr>
            <w:noProof/>
            <w:webHidden/>
          </w:rPr>
          <w:tab/>
        </w:r>
        <w:r>
          <w:rPr>
            <w:noProof/>
            <w:webHidden/>
          </w:rPr>
          <w:fldChar w:fldCharType="begin"/>
        </w:r>
        <w:r>
          <w:rPr>
            <w:noProof/>
            <w:webHidden/>
          </w:rPr>
          <w:instrText xml:space="preserve"> PAGEREF _Toc52911291 \h </w:instrText>
        </w:r>
        <w:r>
          <w:rPr>
            <w:noProof/>
            <w:webHidden/>
          </w:rPr>
        </w:r>
        <w:r>
          <w:rPr>
            <w:noProof/>
            <w:webHidden/>
          </w:rPr>
          <w:fldChar w:fldCharType="separate"/>
        </w:r>
        <w:r>
          <w:rPr>
            <w:noProof/>
            <w:webHidden/>
          </w:rPr>
          <w:t>20</w:t>
        </w:r>
        <w:r>
          <w:rPr>
            <w:noProof/>
            <w:webHidden/>
          </w:rPr>
          <w:fldChar w:fldCharType="end"/>
        </w:r>
      </w:hyperlink>
    </w:p>
    <w:p w:rsidR="00FE7CD8" w:rsidRDefault="00FE7CD8">
      <w:pPr>
        <w:pStyle w:val="ndicedeilustraes"/>
        <w:tabs>
          <w:tab w:val="right" w:leader="dot" w:pos="9062"/>
        </w:tabs>
        <w:rPr>
          <w:rFonts w:asciiTheme="minorHAnsi" w:eastAsiaTheme="minorEastAsia" w:hAnsiTheme="minorHAnsi" w:cstheme="minorBidi"/>
          <w:noProof/>
          <w:sz w:val="22"/>
          <w:szCs w:val="22"/>
        </w:rPr>
      </w:pPr>
      <w:hyperlink w:anchor="_Toc52911292" w:history="1">
        <w:r w:rsidRPr="00A33A4F">
          <w:rPr>
            <w:rStyle w:val="Hyperlink"/>
            <w:rFonts w:cs="Arial"/>
            <w:noProof/>
          </w:rPr>
          <w:t>Figura 10 – Gráfico do sinal original juntamente com sua versão sintetizada através dos coeficientes da Série Exponencial de Fourier utilizando 256 amostras</w:t>
        </w:r>
        <w:r>
          <w:rPr>
            <w:noProof/>
            <w:webHidden/>
          </w:rPr>
          <w:tab/>
        </w:r>
        <w:r>
          <w:rPr>
            <w:noProof/>
            <w:webHidden/>
          </w:rPr>
          <w:fldChar w:fldCharType="begin"/>
        </w:r>
        <w:r>
          <w:rPr>
            <w:noProof/>
            <w:webHidden/>
          </w:rPr>
          <w:instrText xml:space="preserve"> PAGEREF _Toc52911292 \h </w:instrText>
        </w:r>
        <w:r>
          <w:rPr>
            <w:noProof/>
            <w:webHidden/>
          </w:rPr>
        </w:r>
        <w:r>
          <w:rPr>
            <w:noProof/>
            <w:webHidden/>
          </w:rPr>
          <w:fldChar w:fldCharType="separate"/>
        </w:r>
        <w:r>
          <w:rPr>
            <w:noProof/>
            <w:webHidden/>
          </w:rPr>
          <w:t>20</w:t>
        </w:r>
        <w:r>
          <w:rPr>
            <w:noProof/>
            <w:webHidden/>
          </w:rPr>
          <w:fldChar w:fldCharType="end"/>
        </w:r>
      </w:hyperlink>
    </w:p>
    <w:p w:rsidR="00FE7CD8" w:rsidRDefault="00FE7CD8">
      <w:pPr>
        <w:pStyle w:val="ndicedeilustraes"/>
        <w:tabs>
          <w:tab w:val="right" w:leader="dot" w:pos="9062"/>
        </w:tabs>
        <w:rPr>
          <w:rFonts w:asciiTheme="minorHAnsi" w:eastAsiaTheme="minorEastAsia" w:hAnsiTheme="minorHAnsi" w:cstheme="minorBidi"/>
          <w:noProof/>
          <w:sz w:val="22"/>
          <w:szCs w:val="22"/>
        </w:rPr>
      </w:pPr>
      <w:hyperlink w:anchor="_Toc52911293" w:history="1">
        <w:r w:rsidRPr="00A33A4F">
          <w:rPr>
            <w:rStyle w:val="Hyperlink"/>
            <w:rFonts w:cs="Arial"/>
            <w:noProof/>
          </w:rPr>
          <w:t>Figura 11 – Sinal periódico representado por (g)</w:t>
        </w:r>
        <w:r>
          <w:rPr>
            <w:noProof/>
            <w:webHidden/>
          </w:rPr>
          <w:tab/>
        </w:r>
        <w:r>
          <w:rPr>
            <w:noProof/>
            <w:webHidden/>
          </w:rPr>
          <w:fldChar w:fldCharType="begin"/>
        </w:r>
        <w:r>
          <w:rPr>
            <w:noProof/>
            <w:webHidden/>
          </w:rPr>
          <w:instrText xml:space="preserve"> PAGEREF _Toc52911293 \h </w:instrText>
        </w:r>
        <w:r>
          <w:rPr>
            <w:noProof/>
            <w:webHidden/>
          </w:rPr>
        </w:r>
        <w:r>
          <w:rPr>
            <w:noProof/>
            <w:webHidden/>
          </w:rPr>
          <w:fldChar w:fldCharType="separate"/>
        </w:r>
        <w:r>
          <w:rPr>
            <w:noProof/>
            <w:webHidden/>
          </w:rPr>
          <w:t>22</w:t>
        </w:r>
        <w:r>
          <w:rPr>
            <w:noProof/>
            <w:webHidden/>
          </w:rPr>
          <w:fldChar w:fldCharType="end"/>
        </w:r>
      </w:hyperlink>
    </w:p>
    <w:p w:rsidR="00FE7CD8" w:rsidRDefault="00FE7CD8">
      <w:pPr>
        <w:pStyle w:val="ndicedeilustraes"/>
        <w:tabs>
          <w:tab w:val="right" w:leader="dot" w:pos="9062"/>
        </w:tabs>
        <w:rPr>
          <w:rFonts w:asciiTheme="minorHAnsi" w:eastAsiaTheme="minorEastAsia" w:hAnsiTheme="minorHAnsi" w:cstheme="minorBidi"/>
          <w:noProof/>
          <w:sz w:val="22"/>
          <w:szCs w:val="22"/>
        </w:rPr>
      </w:pPr>
      <w:hyperlink w:anchor="_Toc52911294" w:history="1">
        <w:r w:rsidRPr="00A33A4F">
          <w:rPr>
            <w:rStyle w:val="Hyperlink"/>
            <w:rFonts w:cs="Arial"/>
            <w:noProof/>
          </w:rPr>
          <w:t>Figura 12 – Espectro de Fourier do Sinal periódico representado por (g)</w:t>
        </w:r>
        <w:r>
          <w:rPr>
            <w:noProof/>
            <w:webHidden/>
          </w:rPr>
          <w:tab/>
        </w:r>
        <w:r>
          <w:rPr>
            <w:noProof/>
            <w:webHidden/>
          </w:rPr>
          <w:fldChar w:fldCharType="begin"/>
        </w:r>
        <w:r>
          <w:rPr>
            <w:noProof/>
            <w:webHidden/>
          </w:rPr>
          <w:instrText xml:space="preserve"> PAGEREF _Toc52911294 \h </w:instrText>
        </w:r>
        <w:r>
          <w:rPr>
            <w:noProof/>
            <w:webHidden/>
          </w:rPr>
        </w:r>
        <w:r>
          <w:rPr>
            <w:noProof/>
            <w:webHidden/>
          </w:rPr>
          <w:fldChar w:fldCharType="separate"/>
        </w:r>
        <w:r>
          <w:rPr>
            <w:noProof/>
            <w:webHidden/>
          </w:rPr>
          <w:t>27</w:t>
        </w:r>
        <w:r>
          <w:rPr>
            <w:noProof/>
            <w:webHidden/>
          </w:rPr>
          <w:fldChar w:fldCharType="end"/>
        </w:r>
      </w:hyperlink>
    </w:p>
    <w:p w:rsidR="00FE7CD8" w:rsidRDefault="00FE7CD8">
      <w:pPr>
        <w:pStyle w:val="ndicedeilustraes"/>
        <w:tabs>
          <w:tab w:val="right" w:leader="dot" w:pos="9062"/>
        </w:tabs>
        <w:rPr>
          <w:rFonts w:asciiTheme="minorHAnsi" w:eastAsiaTheme="minorEastAsia" w:hAnsiTheme="minorHAnsi" w:cstheme="minorBidi"/>
          <w:noProof/>
          <w:sz w:val="22"/>
          <w:szCs w:val="22"/>
        </w:rPr>
      </w:pPr>
      <w:hyperlink w:anchor="_Toc52911295" w:history="1">
        <w:r w:rsidRPr="00A33A4F">
          <w:rPr>
            <w:rStyle w:val="Hyperlink"/>
            <w:rFonts w:cs="Arial"/>
            <w:noProof/>
          </w:rPr>
          <w:t>Figura 13 – Gráfico do sinal original juntamente com sua versão sintetizada através dos coeficientes da Série Exponencial de Fourier utilizando 9 harmônicas</w:t>
        </w:r>
        <w:r>
          <w:rPr>
            <w:noProof/>
            <w:webHidden/>
          </w:rPr>
          <w:tab/>
        </w:r>
        <w:r>
          <w:rPr>
            <w:noProof/>
            <w:webHidden/>
          </w:rPr>
          <w:fldChar w:fldCharType="begin"/>
        </w:r>
        <w:r>
          <w:rPr>
            <w:noProof/>
            <w:webHidden/>
          </w:rPr>
          <w:instrText xml:space="preserve"> PAGEREF _Toc52911295 \h </w:instrText>
        </w:r>
        <w:r>
          <w:rPr>
            <w:noProof/>
            <w:webHidden/>
          </w:rPr>
        </w:r>
        <w:r>
          <w:rPr>
            <w:noProof/>
            <w:webHidden/>
          </w:rPr>
          <w:fldChar w:fldCharType="separate"/>
        </w:r>
        <w:r>
          <w:rPr>
            <w:noProof/>
            <w:webHidden/>
          </w:rPr>
          <w:t>29</w:t>
        </w:r>
        <w:r>
          <w:rPr>
            <w:noProof/>
            <w:webHidden/>
          </w:rPr>
          <w:fldChar w:fldCharType="end"/>
        </w:r>
      </w:hyperlink>
    </w:p>
    <w:p w:rsidR="002F1017" w:rsidRDefault="00395021" w:rsidP="002F1017">
      <w:pPr>
        <w:pStyle w:val="capa14negrito"/>
      </w:pPr>
      <w:r>
        <w:rPr>
          <w:rFonts w:cs="Times New Roman"/>
          <w:b w:val="0"/>
          <w:caps w:val="0"/>
          <w:color w:val="auto"/>
          <w:sz w:val="24"/>
        </w:rPr>
        <w:fldChar w:fldCharType="end"/>
      </w:r>
      <w:r w:rsidR="00645D11">
        <w:br w:type="page"/>
      </w:r>
    </w:p>
    <w:p w:rsidR="00645D11" w:rsidRDefault="00645D11" w:rsidP="00CD2DBE">
      <w:pPr>
        <w:pStyle w:val="capa14negrito"/>
      </w:pPr>
      <w:r>
        <w:lastRenderedPageBreak/>
        <w:t>Sumário</w:t>
      </w:r>
    </w:p>
    <w:p w:rsidR="00AF38E6" w:rsidRDefault="00AF38E6" w:rsidP="00D14462">
      <w:pPr>
        <w:pStyle w:val="capa105negrito"/>
      </w:pPr>
    </w:p>
    <w:p w:rsidR="009979B9" w:rsidRDefault="00395021">
      <w:pPr>
        <w:pStyle w:val="Sumrio1"/>
        <w:tabs>
          <w:tab w:val="right" w:leader="dot" w:pos="9062"/>
        </w:tabs>
        <w:rPr>
          <w:rFonts w:asciiTheme="minorHAnsi" w:eastAsiaTheme="minorEastAsia" w:hAnsiTheme="minorHAnsi" w:cstheme="minorBidi"/>
          <w:b w:val="0"/>
          <w:caps w:val="0"/>
          <w:noProof/>
          <w:sz w:val="22"/>
          <w:szCs w:val="22"/>
        </w:rPr>
      </w:pPr>
      <w:r w:rsidRPr="00395021">
        <w:rPr>
          <w:caps w:val="0"/>
        </w:rPr>
        <w:fldChar w:fldCharType="begin"/>
      </w:r>
      <w:r w:rsidR="0012025A">
        <w:rPr>
          <w:caps w:val="0"/>
        </w:rPr>
        <w:instrText xml:space="preserve"> TOC \o "1-5" \h \z \u </w:instrText>
      </w:r>
      <w:r w:rsidRPr="00395021">
        <w:rPr>
          <w:caps w:val="0"/>
        </w:rPr>
        <w:fldChar w:fldCharType="separate"/>
      </w:r>
      <w:hyperlink w:anchor="_Toc52911296" w:history="1">
        <w:r w:rsidR="009979B9" w:rsidRPr="004C24C9">
          <w:rPr>
            <w:rStyle w:val="Hyperlink"/>
            <w:noProof/>
          </w:rPr>
          <w:t>1</w:t>
        </w:r>
        <w:r w:rsidR="009979B9">
          <w:rPr>
            <w:rFonts w:asciiTheme="minorHAnsi" w:eastAsiaTheme="minorEastAsia" w:hAnsiTheme="minorHAnsi" w:cstheme="minorBidi"/>
            <w:b w:val="0"/>
            <w:caps w:val="0"/>
            <w:noProof/>
            <w:sz w:val="22"/>
            <w:szCs w:val="22"/>
          </w:rPr>
          <w:tab/>
        </w:r>
        <w:r w:rsidR="009979B9" w:rsidRPr="004C24C9">
          <w:rPr>
            <w:rStyle w:val="Hyperlink"/>
            <w:noProof/>
          </w:rPr>
          <w:t>INTRODUÇÃO</w:t>
        </w:r>
        <w:r w:rsidR="009979B9">
          <w:rPr>
            <w:noProof/>
            <w:webHidden/>
          </w:rPr>
          <w:tab/>
        </w:r>
        <w:r w:rsidR="009979B9">
          <w:rPr>
            <w:noProof/>
            <w:webHidden/>
          </w:rPr>
          <w:fldChar w:fldCharType="begin"/>
        </w:r>
        <w:r w:rsidR="009979B9">
          <w:rPr>
            <w:noProof/>
            <w:webHidden/>
          </w:rPr>
          <w:instrText xml:space="preserve"> PAGEREF _Toc52911296 \h </w:instrText>
        </w:r>
        <w:r w:rsidR="009979B9">
          <w:rPr>
            <w:noProof/>
            <w:webHidden/>
          </w:rPr>
        </w:r>
        <w:r w:rsidR="009979B9">
          <w:rPr>
            <w:noProof/>
            <w:webHidden/>
          </w:rPr>
          <w:fldChar w:fldCharType="separate"/>
        </w:r>
        <w:r w:rsidR="009979B9">
          <w:rPr>
            <w:noProof/>
            <w:webHidden/>
          </w:rPr>
          <w:t>3</w:t>
        </w:r>
        <w:r w:rsidR="009979B9">
          <w:rPr>
            <w:noProof/>
            <w:webHidden/>
          </w:rPr>
          <w:fldChar w:fldCharType="end"/>
        </w:r>
      </w:hyperlink>
    </w:p>
    <w:p w:rsidR="009979B9" w:rsidRDefault="009979B9">
      <w:pPr>
        <w:pStyle w:val="Sumrio2"/>
        <w:tabs>
          <w:tab w:val="right" w:leader="dot" w:pos="9062"/>
        </w:tabs>
        <w:rPr>
          <w:rFonts w:asciiTheme="minorHAnsi" w:eastAsiaTheme="minorEastAsia" w:hAnsiTheme="minorHAnsi" w:cstheme="minorBidi"/>
          <w:caps w:val="0"/>
          <w:noProof/>
          <w:sz w:val="22"/>
          <w:szCs w:val="22"/>
        </w:rPr>
      </w:pPr>
      <w:hyperlink w:anchor="_Toc52911297" w:history="1">
        <w:r w:rsidRPr="004C24C9">
          <w:rPr>
            <w:rStyle w:val="Hyperlink"/>
            <w:noProof/>
          </w:rPr>
          <w:t>1.1</w:t>
        </w:r>
        <w:r>
          <w:rPr>
            <w:rFonts w:asciiTheme="minorHAnsi" w:eastAsiaTheme="minorEastAsia" w:hAnsiTheme="minorHAnsi" w:cstheme="minorBidi"/>
            <w:caps w:val="0"/>
            <w:noProof/>
            <w:sz w:val="22"/>
            <w:szCs w:val="22"/>
          </w:rPr>
          <w:tab/>
        </w:r>
        <w:r w:rsidRPr="004C24C9">
          <w:rPr>
            <w:rStyle w:val="Hyperlink"/>
            <w:noProof/>
          </w:rPr>
          <w:t>Objetivo Geral</w:t>
        </w:r>
        <w:r>
          <w:rPr>
            <w:noProof/>
            <w:webHidden/>
          </w:rPr>
          <w:tab/>
        </w:r>
        <w:r>
          <w:rPr>
            <w:noProof/>
            <w:webHidden/>
          </w:rPr>
          <w:fldChar w:fldCharType="begin"/>
        </w:r>
        <w:r>
          <w:rPr>
            <w:noProof/>
            <w:webHidden/>
          </w:rPr>
          <w:instrText xml:space="preserve"> PAGEREF _Toc52911297 \h </w:instrText>
        </w:r>
        <w:r>
          <w:rPr>
            <w:noProof/>
            <w:webHidden/>
          </w:rPr>
        </w:r>
        <w:r>
          <w:rPr>
            <w:noProof/>
            <w:webHidden/>
          </w:rPr>
          <w:fldChar w:fldCharType="separate"/>
        </w:r>
        <w:r>
          <w:rPr>
            <w:noProof/>
            <w:webHidden/>
          </w:rPr>
          <w:t>4</w:t>
        </w:r>
        <w:r>
          <w:rPr>
            <w:noProof/>
            <w:webHidden/>
          </w:rPr>
          <w:fldChar w:fldCharType="end"/>
        </w:r>
      </w:hyperlink>
    </w:p>
    <w:p w:rsidR="009979B9" w:rsidRDefault="009979B9">
      <w:pPr>
        <w:pStyle w:val="Sumrio2"/>
        <w:tabs>
          <w:tab w:val="right" w:leader="dot" w:pos="9062"/>
        </w:tabs>
        <w:rPr>
          <w:rFonts w:asciiTheme="minorHAnsi" w:eastAsiaTheme="minorEastAsia" w:hAnsiTheme="minorHAnsi" w:cstheme="minorBidi"/>
          <w:caps w:val="0"/>
          <w:noProof/>
          <w:sz w:val="22"/>
          <w:szCs w:val="22"/>
        </w:rPr>
      </w:pPr>
      <w:hyperlink w:anchor="_Toc52911298" w:history="1">
        <w:r w:rsidRPr="004C24C9">
          <w:rPr>
            <w:rStyle w:val="Hyperlink"/>
            <w:noProof/>
          </w:rPr>
          <w:t>1.2</w:t>
        </w:r>
        <w:r>
          <w:rPr>
            <w:rFonts w:asciiTheme="minorHAnsi" w:eastAsiaTheme="minorEastAsia" w:hAnsiTheme="minorHAnsi" w:cstheme="minorBidi"/>
            <w:caps w:val="0"/>
            <w:noProof/>
            <w:sz w:val="22"/>
            <w:szCs w:val="22"/>
          </w:rPr>
          <w:tab/>
        </w:r>
        <w:r w:rsidRPr="004C24C9">
          <w:rPr>
            <w:rStyle w:val="Hyperlink"/>
            <w:noProof/>
          </w:rPr>
          <w:t>Objetivos Específicos</w:t>
        </w:r>
        <w:r>
          <w:rPr>
            <w:noProof/>
            <w:webHidden/>
          </w:rPr>
          <w:tab/>
        </w:r>
        <w:r>
          <w:rPr>
            <w:noProof/>
            <w:webHidden/>
          </w:rPr>
          <w:fldChar w:fldCharType="begin"/>
        </w:r>
        <w:r>
          <w:rPr>
            <w:noProof/>
            <w:webHidden/>
          </w:rPr>
          <w:instrText xml:space="preserve"> PAGEREF _Toc52911298 \h </w:instrText>
        </w:r>
        <w:r>
          <w:rPr>
            <w:noProof/>
            <w:webHidden/>
          </w:rPr>
        </w:r>
        <w:r>
          <w:rPr>
            <w:noProof/>
            <w:webHidden/>
          </w:rPr>
          <w:fldChar w:fldCharType="separate"/>
        </w:r>
        <w:r>
          <w:rPr>
            <w:noProof/>
            <w:webHidden/>
          </w:rPr>
          <w:t>4</w:t>
        </w:r>
        <w:r>
          <w:rPr>
            <w:noProof/>
            <w:webHidden/>
          </w:rPr>
          <w:fldChar w:fldCharType="end"/>
        </w:r>
      </w:hyperlink>
    </w:p>
    <w:p w:rsidR="009979B9" w:rsidRDefault="009979B9">
      <w:pPr>
        <w:pStyle w:val="Sumrio1"/>
        <w:tabs>
          <w:tab w:val="right" w:leader="dot" w:pos="9062"/>
        </w:tabs>
        <w:rPr>
          <w:rFonts w:asciiTheme="minorHAnsi" w:eastAsiaTheme="minorEastAsia" w:hAnsiTheme="minorHAnsi" w:cstheme="minorBidi"/>
          <w:b w:val="0"/>
          <w:caps w:val="0"/>
          <w:noProof/>
          <w:sz w:val="22"/>
          <w:szCs w:val="22"/>
        </w:rPr>
      </w:pPr>
      <w:hyperlink w:anchor="_Toc52911299" w:history="1">
        <w:r w:rsidRPr="004C24C9">
          <w:rPr>
            <w:rStyle w:val="Hyperlink"/>
            <w:noProof/>
          </w:rPr>
          <w:t>2</w:t>
        </w:r>
        <w:r>
          <w:rPr>
            <w:rFonts w:asciiTheme="minorHAnsi" w:eastAsiaTheme="minorEastAsia" w:hAnsiTheme="minorHAnsi" w:cstheme="minorBidi"/>
            <w:b w:val="0"/>
            <w:caps w:val="0"/>
            <w:noProof/>
            <w:sz w:val="22"/>
            <w:szCs w:val="22"/>
          </w:rPr>
          <w:tab/>
        </w:r>
        <w:r w:rsidRPr="004C24C9">
          <w:rPr>
            <w:rStyle w:val="Hyperlink"/>
            <w:noProof/>
          </w:rPr>
          <w:t>REVISÃO DA LITERATURA</w:t>
        </w:r>
        <w:r>
          <w:rPr>
            <w:noProof/>
            <w:webHidden/>
          </w:rPr>
          <w:tab/>
        </w:r>
        <w:r>
          <w:rPr>
            <w:noProof/>
            <w:webHidden/>
          </w:rPr>
          <w:fldChar w:fldCharType="begin"/>
        </w:r>
        <w:r>
          <w:rPr>
            <w:noProof/>
            <w:webHidden/>
          </w:rPr>
          <w:instrText xml:space="preserve"> PAGEREF _Toc52911299 \h </w:instrText>
        </w:r>
        <w:r>
          <w:rPr>
            <w:noProof/>
            <w:webHidden/>
          </w:rPr>
        </w:r>
        <w:r>
          <w:rPr>
            <w:noProof/>
            <w:webHidden/>
          </w:rPr>
          <w:fldChar w:fldCharType="separate"/>
        </w:r>
        <w:r>
          <w:rPr>
            <w:noProof/>
            <w:webHidden/>
          </w:rPr>
          <w:t>6</w:t>
        </w:r>
        <w:r>
          <w:rPr>
            <w:noProof/>
            <w:webHidden/>
          </w:rPr>
          <w:fldChar w:fldCharType="end"/>
        </w:r>
      </w:hyperlink>
    </w:p>
    <w:p w:rsidR="009979B9" w:rsidRDefault="009979B9">
      <w:pPr>
        <w:pStyle w:val="Sumrio2"/>
        <w:tabs>
          <w:tab w:val="right" w:leader="dot" w:pos="9062"/>
        </w:tabs>
        <w:rPr>
          <w:rFonts w:asciiTheme="minorHAnsi" w:eastAsiaTheme="minorEastAsia" w:hAnsiTheme="minorHAnsi" w:cstheme="minorBidi"/>
          <w:caps w:val="0"/>
          <w:noProof/>
          <w:sz w:val="22"/>
          <w:szCs w:val="22"/>
        </w:rPr>
      </w:pPr>
      <w:hyperlink w:anchor="_Toc52911300" w:history="1">
        <w:r w:rsidRPr="004C24C9">
          <w:rPr>
            <w:rStyle w:val="Hyperlink"/>
            <w:noProof/>
          </w:rPr>
          <w:t>2.1</w:t>
        </w:r>
        <w:r>
          <w:rPr>
            <w:rFonts w:asciiTheme="minorHAnsi" w:eastAsiaTheme="minorEastAsia" w:hAnsiTheme="minorHAnsi" w:cstheme="minorBidi"/>
            <w:caps w:val="0"/>
            <w:noProof/>
            <w:sz w:val="22"/>
            <w:szCs w:val="22"/>
          </w:rPr>
          <w:tab/>
        </w:r>
        <w:r w:rsidRPr="004C24C9">
          <w:rPr>
            <w:rStyle w:val="Hyperlink"/>
            <w:noProof/>
          </w:rPr>
          <w:t>SÉRIE EXPONENCIAL DE FOURIER</w:t>
        </w:r>
        <w:r>
          <w:rPr>
            <w:noProof/>
            <w:webHidden/>
          </w:rPr>
          <w:tab/>
        </w:r>
        <w:r>
          <w:rPr>
            <w:noProof/>
            <w:webHidden/>
          </w:rPr>
          <w:fldChar w:fldCharType="begin"/>
        </w:r>
        <w:r>
          <w:rPr>
            <w:noProof/>
            <w:webHidden/>
          </w:rPr>
          <w:instrText xml:space="preserve"> PAGEREF _Toc52911300 \h </w:instrText>
        </w:r>
        <w:r>
          <w:rPr>
            <w:noProof/>
            <w:webHidden/>
          </w:rPr>
        </w:r>
        <w:r>
          <w:rPr>
            <w:noProof/>
            <w:webHidden/>
          </w:rPr>
          <w:fldChar w:fldCharType="separate"/>
        </w:r>
        <w:r>
          <w:rPr>
            <w:noProof/>
            <w:webHidden/>
          </w:rPr>
          <w:t>6</w:t>
        </w:r>
        <w:r>
          <w:rPr>
            <w:noProof/>
            <w:webHidden/>
          </w:rPr>
          <w:fldChar w:fldCharType="end"/>
        </w:r>
      </w:hyperlink>
    </w:p>
    <w:p w:rsidR="009979B9" w:rsidRDefault="009979B9">
      <w:pPr>
        <w:pStyle w:val="Sumrio3"/>
        <w:tabs>
          <w:tab w:val="right" w:leader="dot" w:pos="9062"/>
        </w:tabs>
        <w:rPr>
          <w:rFonts w:asciiTheme="minorHAnsi" w:eastAsiaTheme="minorEastAsia" w:hAnsiTheme="minorHAnsi" w:cstheme="minorBidi"/>
          <w:b w:val="0"/>
          <w:noProof/>
          <w:sz w:val="22"/>
          <w:szCs w:val="22"/>
        </w:rPr>
      </w:pPr>
      <w:hyperlink w:anchor="_Toc52911301" w:history="1">
        <w:r w:rsidRPr="004C24C9">
          <w:rPr>
            <w:rStyle w:val="Hyperlink"/>
            <w:noProof/>
          </w:rPr>
          <w:t>2.1.1</w:t>
        </w:r>
        <w:r>
          <w:rPr>
            <w:rFonts w:asciiTheme="minorHAnsi" w:eastAsiaTheme="minorEastAsia" w:hAnsiTheme="minorHAnsi" w:cstheme="minorBidi"/>
            <w:b w:val="0"/>
            <w:noProof/>
            <w:sz w:val="22"/>
            <w:szCs w:val="22"/>
          </w:rPr>
          <w:tab/>
        </w:r>
        <w:r w:rsidRPr="004C24C9">
          <w:rPr>
            <w:rStyle w:val="Hyperlink"/>
            <w:noProof/>
          </w:rPr>
          <w:t xml:space="preserve">Coeficientes </w:t>
        </w:r>
        <m:oMath>
          <m:r>
            <m:rPr>
              <m:sty m:val="bi"/>
            </m:rPr>
            <w:rPr>
              <w:rStyle w:val="Hyperlink"/>
              <w:rFonts w:ascii="Cambria Math" w:hAnsi="Cambria Math"/>
              <w:noProof/>
            </w:rPr>
            <m:t>Dn</m:t>
          </m:r>
        </m:oMath>
        <w:r>
          <w:rPr>
            <w:noProof/>
            <w:webHidden/>
          </w:rPr>
          <w:tab/>
        </w:r>
        <w:r>
          <w:rPr>
            <w:noProof/>
            <w:webHidden/>
          </w:rPr>
          <w:fldChar w:fldCharType="begin"/>
        </w:r>
        <w:r>
          <w:rPr>
            <w:noProof/>
            <w:webHidden/>
          </w:rPr>
          <w:instrText xml:space="preserve"> PAGEREF _Toc52911301 \h </w:instrText>
        </w:r>
        <w:r>
          <w:rPr>
            <w:noProof/>
            <w:webHidden/>
          </w:rPr>
        </w:r>
        <w:r>
          <w:rPr>
            <w:noProof/>
            <w:webHidden/>
          </w:rPr>
          <w:fldChar w:fldCharType="separate"/>
        </w:r>
        <w:r>
          <w:rPr>
            <w:noProof/>
            <w:webHidden/>
          </w:rPr>
          <w:t>6</w:t>
        </w:r>
        <w:r>
          <w:rPr>
            <w:noProof/>
            <w:webHidden/>
          </w:rPr>
          <w:fldChar w:fldCharType="end"/>
        </w:r>
      </w:hyperlink>
    </w:p>
    <w:p w:rsidR="009979B9" w:rsidRDefault="009979B9">
      <w:pPr>
        <w:pStyle w:val="Sumrio2"/>
        <w:tabs>
          <w:tab w:val="right" w:leader="dot" w:pos="9062"/>
        </w:tabs>
        <w:rPr>
          <w:rFonts w:asciiTheme="minorHAnsi" w:eastAsiaTheme="minorEastAsia" w:hAnsiTheme="minorHAnsi" w:cstheme="minorBidi"/>
          <w:caps w:val="0"/>
          <w:noProof/>
          <w:sz w:val="22"/>
          <w:szCs w:val="22"/>
        </w:rPr>
      </w:pPr>
      <w:hyperlink w:anchor="_Toc52911302" w:history="1">
        <w:r w:rsidRPr="004C24C9">
          <w:rPr>
            <w:rStyle w:val="Hyperlink"/>
            <w:noProof/>
          </w:rPr>
          <w:t>2.2</w:t>
        </w:r>
        <w:r>
          <w:rPr>
            <w:rFonts w:asciiTheme="minorHAnsi" w:eastAsiaTheme="minorEastAsia" w:hAnsiTheme="minorHAnsi" w:cstheme="minorBidi"/>
            <w:caps w:val="0"/>
            <w:noProof/>
            <w:sz w:val="22"/>
            <w:szCs w:val="22"/>
          </w:rPr>
          <w:tab/>
        </w:r>
        <w:r w:rsidRPr="004C24C9">
          <w:rPr>
            <w:rStyle w:val="Hyperlink"/>
            <w:noProof/>
          </w:rPr>
          <w:t>SÍNTESE DE FOURIER DE FUNCOES DESCONTÍNUAS – O FENôMENO DE GIBBS</w:t>
        </w:r>
        <w:r>
          <w:rPr>
            <w:noProof/>
            <w:webHidden/>
          </w:rPr>
          <w:tab/>
        </w:r>
        <w:r>
          <w:rPr>
            <w:noProof/>
            <w:webHidden/>
          </w:rPr>
          <w:fldChar w:fldCharType="begin"/>
        </w:r>
        <w:r>
          <w:rPr>
            <w:noProof/>
            <w:webHidden/>
          </w:rPr>
          <w:instrText xml:space="preserve"> PAGEREF _Toc52911302 \h </w:instrText>
        </w:r>
        <w:r>
          <w:rPr>
            <w:noProof/>
            <w:webHidden/>
          </w:rPr>
        </w:r>
        <w:r>
          <w:rPr>
            <w:noProof/>
            <w:webHidden/>
          </w:rPr>
          <w:fldChar w:fldCharType="separate"/>
        </w:r>
        <w:r>
          <w:rPr>
            <w:noProof/>
            <w:webHidden/>
          </w:rPr>
          <w:t>7</w:t>
        </w:r>
        <w:r>
          <w:rPr>
            <w:noProof/>
            <w:webHidden/>
          </w:rPr>
          <w:fldChar w:fldCharType="end"/>
        </w:r>
      </w:hyperlink>
    </w:p>
    <w:p w:rsidR="009979B9" w:rsidRDefault="009979B9">
      <w:pPr>
        <w:pStyle w:val="Sumrio1"/>
        <w:tabs>
          <w:tab w:val="right" w:leader="dot" w:pos="9062"/>
        </w:tabs>
        <w:rPr>
          <w:rFonts w:asciiTheme="minorHAnsi" w:eastAsiaTheme="minorEastAsia" w:hAnsiTheme="minorHAnsi" w:cstheme="minorBidi"/>
          <w:b w:val="0"/>
          <w:caps w:val="0"/>
          <w:noProof/>
          <w:sz w:val="22"/>
          <w:szCs w:val="22"/>
        </w:rPr>
      </w:pPr>
      <w:hyperlink w:anchor="_Toc52911303" w:history="1">
        <w:r w:rsidRPr="004C24C9">
          <w:rPr>
            <w:rStyle w:val="Hyperlink"/>
            <w:noProof/>
          </w:rPr>
          <w:t>3</w:t>
        </w:r>
        <w:r>
          <w:rPr>
            <w:rFonts w:asciiTheme="minorHAnsi" w:eastAsiaTheme="minorEastAsia" w:hAnsiTheme="minorHAnsi" w:cstheme="minorBidi"/>
            <w:b w:val="0"/>
            <w:caps w:val="0"/>
            <w:noProof/>
            <w:sz w:val="22"/>
            <w:szCs w:val="22"/>
          </w:rPr>
          <w:tab/>
        </w:r>
        <w:r w:rsidRPr="004C24C9">
          <w:rPr>
            <w:rStyle w:val="Hyperlink"/>
            <w:noProof/>
          </w:rPr>
          <w:t>METODOLOGIA</w:t>
        </w:r>
        <w:r>
          <w:rPr>
            <w:noProof/>
            <w:webHidden/>
          </w:rPr>
          <w:tab/>
        </w:r>
        <w:r>
          <w:rPr>
            <w:noProof/>
            <w:webHidden/>
          </w:rPr>
          <w:fldChar w:fldCharType="begin"/>
        </w:r>
        <w:r>
          <w:rPr>
            <w:noProof/>
            <w:webHidden/>
          </w:rPr>
          <w:instrText xml:space="preserve"> PAGEREF _Toc52911303 \h </w:instrText>
        </w:r>
        <w:r>
          <w:rPr>
            <w:noProof/>
            <w:webHidden/>
          </w:rPr>
        </w:r>
        <w:r>
          <w:rPr>
            <w:noProof/>
            <w:webHidden/>
          </w:rPr>
          <w:fldChar w:fldCharType="separate"/>
        </w:r>
        <w:r>
          <w:rPr>
            <w:noProof/>
            <w:webHidden/>
          </w:rPr>
          <w:t>8</w:t>
        </w:r>
        <w:r>
          <w:rPr>
            <w:noProof/>
            <w:webHidden/>
          </w:rPr>
          <w:fldChar w:fldCharType="end"/>
        </w:r>
      </w:hyperlink>
    </w:p>
    <w:p w:rsidR="009979B9" w:rsidRDefault="009979B9">
      <w:pPr>
        <w:pStyle w:val="Sumrio1"/>
        <w:tabs>
          <w:tab w:val="right" w:leader="dot" w:pos="9062"/>
        </w:tabs>
        <w:rPr>
          <w:rFonts w:asciiTheme="minorHAnsi" w:eastAsiaTheme="minorEastAsia" w:hAnsiTheme="minorHAnsi" w:cstheme="minorBidi"/>
          <w:b w:val="0"/>
          <w:caps w:val="0"/>
          <w:noProof/>
          <w:sz w:val="22"/>
          <w:szCs w:val="22"/>
        </w:rPr>
      </w:pPr>
      <w:hyperlink w:anchor="_Toc52911304" w:history="1">
        <w:r w:rsidRPr="004C24C9">
          <w:rPr>
            <w:rStyle w:val="Hyperlink"/>
            <w:noProof/>
          </w:rPr>
          <w:t>4</w:t>
        </w:r>
        <w:r>
          <w:rPr>
            <w:rFonts w:asciiTheme="minorHAnsi" w:eastAsiaTheme="minorEastAsia" w:hAnsiTheme="minorHAnsi" w:cstheme="minorBidi"/>
            <w:b w:val="0"/>
            <w:caps w:val="0"/>
            <w:noProof/>
            <w:sz w:val="22"/>
            <w:szCs w:val="22"/>
          </w:rPr>
          <w:tab/>
        </w:r>
        <w:r w:rsidRPr="004C24C9">
          <w:rPr>
            <w:rStyle w:val="Hyperlink"/>
            <w:noProof/>
          </w:rPr>
          <w:t>DESENVOLVIMENTO</w:t>
        </w:r>
        <w:r>
          <w:rPr>
            <w:noProof/>
            <w:webHidden/>
          </w:rPr>
          <w:tab/>
        </w:r>
        <w:r>
          <w:rPr>
            <w:noProof/>
            <w:webHidden/>
          </w:rPr>
          <w:fldChar w:fldCharType="begin"/>
        </w:r>
        <w:r>
          <w:rPr>
            <w:noProof/>
            <w:webHidden/>
          </w:rPr>
          <w:instrText xml:space="preserve"> PAGEREF _Toc52911304 \h </w:instrText>
        </w:r>
        <w:r>
          <w:rPr>
            <w:noProof/>
            <w:webHidden/>
          </w:rPr>
        </w:r>
        <w:r>
          <w:rPr>
            <w:noProof/>
            <w:webHidden/>
          </w:rPr>
          <w:fldChar w:fldCharType="separate"/>
        </w:r>
        <w:r>
          <w:rPr>
            <w:noProof/>
            <w:webHidden/>
          </w:rPr>
          <w:t>9</w:t>
        </w:r>
        <w:r>
          <w:rPr>
            <w:noProof/>
            <w:webHidden/>
          </w:rPr>
          <w:fldChar w:fldCharType="end"/>
        </w:r>
      </w:hyperlink>
    </w:p>
    <w:p w:rsidR="009979B9" w:rsidRDefault="009979B9">
      <w:pPr>
        <w:pStyle w:val="Sumrio2"/>
        <w:tabs>
          <w:tab w:val="right" w:leader="dot" w:pos="9062"/>
        </w:tabs>
        <w:rPr>
          <w:rFonts w:asciiTheme="minorHAnsi" w:eastAsiaTheme="minorEastAsia" w:hAnsiTheme="minorHAnsi" w:cstheme="minorBidi"/>
          <w:caps w:val="0"/>
          <w:noProof/>
          <w:sz w:val="22"/>
          <w:szCs w:val="22"/>
        </w:rPr>
      </w:pPr>
      <w:hyperlink w:anchor="_Toc52911305" w:history="1">
        <w:r w:rsidRPr="004C24C9">
          <w:rPr>
            <w:rStyle w:val="Hyperlink"/>
            <w:noProof/>
          </w:rPr>
          <w:t>4.1</w:t>
        </w:r>
        <w:r>
          <w:rPr>
            <w:rFonts w:asciiTheme="minorHAnsi" w:eastAsiaTheme="minorEastAsia" w:hAnsiTheme="minorHAnsi" w:cstheme="minorBidi"/>
            <w:caps w:val="0"/>
            <w:noProof/>
            <w:sz w:val="22"/>
            <w:szCs w:val="22"/>
          </w:rPr>
          <w:tab/>
        </w:r>
        <w:r w:rsidRPr="004C24C9">
          <w:rPr>
            <w:rStyle w:val="Hyperlink"/>
            <w:noProof/>
          </w:rPr>
          <w:t>SINAL DA FIGURA (E)</w:t>
        </w:r>
        <w:r>
          <w:rPr>
            <w:noProof/>
            <w:webHidden/>
          </w:rPr>
          <w:tab/>
        </w:r>
        <w:r>
          <w:rPr>
            <w:noProof/>
            <w:webHidden/>
          </w:rPr>
          <w:fldChar w:fldCharType="begin"/>
        </w:r>
        <w:r>
          <w:rPr>
            <w:noProof/>
            <w:webHidden/>
          </w:rPr>
          <w:instrText xml:space="preserve"> PAGEREF _Toc52911305 \h </w:instrText>
        </w:r>
        <w:r>
          <w:rPr>
            <w:noProof/>
            <w:webHidden/>
          </w:rPr>
        </w:r>
        <w:r>
          <w:rPr>
            <w:noProof/>
            <w:webHidden/>
          </w:rPr>
          <w:fldChar w:fldCharType="separate"/>
        </w:r>
        <w:r>
          <w:rPr>
            <w:noProof/>
            <w:webHidden/>
          </w:rPr>
          <w:t>9</w:t>
        </w:r>
        <w:r>
          <w:rPr>
            <w:noProof/>
            <w:webHidden/>
          </w:rPr>
          <w:fldChar w:fldCharType="end"/>
        </w:r>
      </w:hyperlink>
    </w:p>
    <w:p w:rsidR="009979B9" w:rsidRDefault="009979B9">
      <w:pPr>
        <w:pStyle w:val="Sumrio3"/>
        <w:tabs>
          <w:tab w:val="right" w:leader="dot" w:pos="9062"/>
        </w:tabs>
        <w:rPr>
          <w:rFonts w:asciiTheme="minorHAnsi" w:eastAsiaTheme="minorEastAsia" w:hAnsiTheme="minorHAnsi" w:cstheme="minorBidi"/>
          <w:b w:val="0"/>
          <w:noProof/>
          <w:sz w:val="22"/>
          <w:szCs w:val="22"/>
        </w:rPr>
      </w:pPr>
      <w:hyperlink w:anchor="_Toc52911306" w:history="1">
        <w:r w:rsidRPr="004C24C9">
          <w:rPr>
            <w:rStyle w:val="Hyperlink"/>
            <w:noProof/>
          </w:rPr>
          <w:t>4.1.1</w:t>
        </w:r>
        <w:r>
          <w:rPr>
            <w:rFonts w:asciiTheme="minorHAnsi" w:eastAsiaTheme="minorEastAsia" w:hAnsiTheme="minorHAnsi" w:cstheme="minorBidi"/>
            <w:b w:val="0"/>
            <w:noProof/>
            <w:sz w:val="22"/>
            <w:szCs w:val="22"/>
          </w:rPr>
          <w:tab/>
        </w:r>
        <w:r w:rsidRPr="004C24C9">
          <w:rPr>
            <w:rStyle w:val="Hyperlink"/>
            <w:noProof/>
          </w:rPr>
          <w:t>Série Exponencial de Fourier da figura (e)</w:t>
        </w:r>
        <w:r>
          <w:rPr>
            <w:noProof/>
            <w:webHidden/>
          </w:rPr>
          <w:tab/>
        </w:r>
        <w:r>
          <w:rPr>
            <w:noProof/>
            <w:webHidden/>
          </w:rPr>
          <w:fldChar w:fldCharType="begin"/>
        </w:r>
        <w:r>
          <w:rPr>
            <w:noProof/>
            <w:webHidden/>
          </w:rPr>
          <w:instrText xml:space="preserve"> PAGEREF _Toc52911306 \h </w:instrText>
        </w:r>
        <w:r>
          <w:rPr>
            <w:noProof/>
            <w:webHidden/>
          </w:rPr>
        </w:r>
        <w:r>
          <w:rPr>
            <w:noProof/>
            <w:webHidden/>
          </w:rPr>
          <w:fldChar w:fldCharType="separate"/>
        </w:r>
        <w:r>
          <w:rPr>
            <w:noProof/>
            <w:webHidden/>
          </w:rPr>
          <w:t>9</w:t>
        </w:r>
        <w:r>
          <w:rPr>
            <w:noProof/>
            <w:webHidden/>
          </w:rPr>
          <w:fldChar w:fldCharType="end"/>
        </w:r>
      </w:hyperlink>
    </w:p>
    <w:p w:rsidR="009979B9" w:rsidRDefault="009979B9">
      <w:pPr>
        <w:pStyle w:val="Sumrio3"/>
        <w:tabs>
          <w:tab w:val="right" w:leader="dot" w:pos="9062"/>
        </w:tabs>
        <w:rPr>
          <w:rFonts w:asciiTheme="minorHAnsi" w:eastAsiaTheme="minorEastAsia" w:hAnsiTheme="minorHAnsi" w:cstheme="minorBidi"/>
          <w:b w:val="0"/>
          <w:noProof/>
          <w:sz w:val="22"/>
          <w:szCs w:val="22"/>
        </w:rPr>
      </w:pPr>
      <w:hyperlink w:anchor="_Toc52911307" w:history="1">
        <w:r w:rsidRPr="004C24C9">
          <w:rPr>
            <w:rStyle w:val="Hyperlink"/>
            <w:noProof/>
          </w:rPr>
          <w:t>4.1.2</w:t>
        </w:r>
        <w:r>
          <w:rPr>
            <w:rFonts w:asciiTheme="minorHAnsi" w:eastAsiaTheme="minorEastAsia" w:hAnsiTheme="minorHAnsi" w:cstheme="minorBidi"/>
            <w:b w:val="0"/>
            <w:noProof/>
            <w:sz w:val="22"/>
            <w:szCs w:val="22"/>
          </w:rPr>
          <w:tab/>
        </w:r>
        <w:r w:rsidRPr="004C24C9">
          <w:rPr>
            <w:rStyle w:val="Hyperlink"/>
            <w:noProof/>
          </w:rPr>
          <w:t>Integral no software WolframAlpha para a figura (e)</w:t>
        </w:r>
        <w:r>
          <w:rPr>
            <w:noProof/>
            <w:webHidden/>
          </w:rPr>
          <w:tab/>
        </w:r>
        <w:r>
          <w:rPr>
            <w:noProof/>
            <w:webHidden/>
          </w:rPr>
          <w:fldChar w:fldCharType="begin"/>
        </w:r>
        <w:r>
          <w:rPr>
            <w:noProof/>
            <w:webHidden/>
          </w:rPr>
          <w:instrText xml:space="preserve"> PAGEREF _Toc52911307 \h </w:instrText>
        </w:r>
        <w:r>
          <w:rPr>
            <w:noProof/>
            <w:webHidden/>
          </w:rPr>
        </w:r>
        <w:r>
          <w:rPr>
            <w:noProof/>
            <w:webHidden/>
          </w:rPr>
          <w:fldChar w:fldCharType="separate"/>
        </w:r>
        <w:r>
          <w:rPr>
            <w:noProof/>
            <w:webHidden/>
          </w:rPr>
          <w:t>11</w:t>
        </w:r>
        <w:r>
          <w:rPr>
            <w:noProof/>
            <w:webHidden/>
          </w:rPr>
          <w:fldChar w:fldCharType="end"/>
        </w:r>
      </w:hyperlink>
    </w:p>
    <w:p w:rsidR="009979B9" w:rsidRDefault="009979B9">
      <w:pPr>
        <w:pStyle w:val="Sumrio3"/>
        <w:tabs>
          <w:tab w:val="right" w:leader="dot" w:pos="9062"/>
        </w:tabs>
        <w:rPr>
          <w:rFonts w:asciiTheme="minorHAnsi" w:eastAsiaTheme="minorEastAsia" w:hAnsiTheme="minorHAnsi" w:cstheme="minorBidi"/>
          <w:b w:val="0"/>
          <w:noProof/>
          <w:sz w:val="22"/>
          <w:szCs w:val="22"/>
        </w:rPr>
      </w:pPr>
      <w:hyperlink w:anchor="_Toc52911308" w:history="1">
        <w:r w:rsidRPr="004C24C9">
          <w:rPr>
            <w:rStyle w:val="Hyperlink"/>
            <w:noProof/>
          </w:rPr>
          <w:t>4.1.3</w:t>
        </w:r>
        <w:r>
          <w:rPr>
            <w:rFonts w:asciiTheme="minorHAnsi" w:eastAsiaTheme="minorEastAsia" w:hAnsiTheme="minorHAnsi" w:cstheme="minorBidi"/>
            <w:b w:val="0"/>
            <w:noProof/>
            <w:sz w:val="22"/>
            <w:szCs w:val="22"/>
          </w:rPr>
          <w:tab/>
        </w:r>
        <w:r w:rsidRPr="004C24C9">
          <w:rPr>
            <w:rStyle w:val="Hyperlink"/>
            <w:noProof/>
          </w:rPr>
          <w:t>Expressão Geral para o cálculo dos coeficientes da série Exponencial de Fourier para a figura (e)</w:t>
        </w:r>
        <w:r>
          <w:rPr>
            <w:noProof/>
            <w:webHidden/>
          </w:rPr>
          <w:tab/>
        </w:r>
        <w:r>
          <w:rPr>
            <w:noProof/>
            <w:webHidden/>
          </w:rPr>
          <w:fldChar w:fldCharType="begin"/>
        </w:r>
        <w:r>
          <w:rPr>
            <w:noProof/>
            <w:webHidden/>
          </w:rPr>
          <w:instrText xml:space="preserve"> PAGEREF _Toc52911308 \h </w:instrText>
        </w:r>
        <w:r>
          <w:rPr>
            <w:noProof/>
            <w:webHidden/>
          </w:rPr>
        </w:r>
        <w:r>
          <w:rPr>
            <w:noProof/>
            <w:webHidden/>
          </w:rPr>
          <w:fldChar w:fldCharType="separate"/>
        </w:r>
        <w:r>
          <w:rPr>
            <w:noProof/>
            <w:webHidden/>
          </w:rPr>
          <w:t>12</w:t>
        </w:r>
        <w:r>
          <w:rPr>
            <w:noProof/>
            <w:webHidden/>
          </w:rPr>
          <w:fldChar w:fldCharType="end"/>
        </w:r>
      </w:hyperlink>
    </w:p>
    <w:p w:rsidR="009979B9" w:rsidRDefault="009979B9">
      <w:pPr>
        <w:pStyle w:val="Sumrio3"/>
        <w:tabs>
          <w:tab w:val="right" w:leader="dot" w:pos="9062"/>
        </w:tabs>
        <w:rPr>
          <w:rFonts w:asciiTheme="minorHAnsi" w:eastAsiaTheme="minorEastAsia" w:hAnsiTheme="minorHAnsi" w:cstheme="minorBidi"/>
          <w:b w:val="0"/>
          <w:noProof/>
          <w:sz w:val="22"/>
          <w:szCs w:val="22"/>
        </w:rPr>
      </w:pPr>
      <w:hyperlink w:anchor="_Toc52911309" w:history="1">
        <w:r w:rsidRPr="004C24C9">
          <w:rPr>
            <w:rStyle w:val="Hyperlink"/>
            <w:noProof/>
          </w:rPr>
          <w:t>4.1.4</w:t>
        </w:r>
        <w:r>
          <w:rPr>
            <w:rFonts w:asciiTheme="minorHAnsi" w:eastAsiaTheme="minorEastAsia" w:hAnsiTheme="minorHAnsi" w:cstheme="minorBidi"/>
            <w:b w:val="0"/>
            <w:noProof/>
            <w:sz w:val="22"/>
            <w:szCs w:val="22"/>
          </w:rPr>
          <w:tab/>
        </w:r>
        <w:r w:rsidRPr="004C24C9">
          <w:rPr>
            <w:rStyle w:val="Hyperlink"/>
            <w:noProof/>
          </w:rPr>
          <w:t xml:space="preserve">Código para visualização do Espectro de Fourier no </w:t>
        </w:r>
        <w:r w:rsidRPr="004C24C9">
          <w:rPr>
            <w:rStyle w:val="Hyperlink"/>
            <w:i/>
            <w:noProof/>
          </w:rPr>
          <w:t xml:space="preserve">MATLAB </w:t>
        </w:r>
        <w:r w:rsidRPr="004C24C9">
          <w:rPr>
            <w:rStyle w:val="Hyperlink"/>
            <w:noProof/>
          </w:rPr>
          <w:t>para a figura (e)</w:t>
        </w:r>
        <w:r>
          <w:rPr>
            <w:noProof/>
            <w:webHidden/>
          </w:rPr>
          <w:tab/>
        </w:r>
        <w:r>
          <w:rPr>
            <w:noProof/>
            <w:webHidden/>
          </w:rPr>
          <w:fldChar w:fldCharType="begin"/>
        </w:r>
        <w:r>
          <w:rPr>
            <w:noProof/>
            <w:webHidden/>
          </w:rPr>
          <w:instrText xml:space="preserve"> PAGEREF _Toc52911309 \h </w:instrText>
        </w:r>
        <w:r>
          <w:rPr>
            <w:noProof/>
            <w:webHidden/>
          </w:rPr>
        </w:r>
        <w:r>
          <w:rPr>
            <w:noProof/>
            <w:webHidden/>
          </w:rPr>
          <w:fldChar w:fldCharType="separate"/>
        </w:r>
        <w:r>
          <w:rPr>
            <w:noProof/>
            <w:webHidden/>
          </w:rPr>
          <w:t>13</w:t>
        </w:r>
        <w:r>
          <w:rPr>
            <w:noProof/>
            <w:webHidden/>
          </w:rPr>
          <w:fldChar w:fldCharType="end"/>
        </w:r>
      </w:hyperlink>
    </w:p>
    <w:p w:rsidR="009979B9" w:rsidRDefault="009979B9">
      <w:pPr>
        <w:pStyle w:val="Sumrio3"/>
        <w:tabs>
          <w:tab w:val="right" w:leader="dot" w:pos="9062"/>
        </w:tabs>
        <w:rPr>
          <w:rFonts w:asciiTheme="minorHAnsi" w:eastAsiaTheme="minorEastAsia" w:hAnsiTheme="minorHAnsi" w:cstheme="minorBidi"/>
          <w:b w:val="0"/>
          <w:noProof/>
          <w:sz w:val="22"/>
          <w:szCs w:val="22"/>
        </w:rPr>
      </w:pPr>
      <w:hyperlink w:anchor="_Toc52911310" w:history="1">
        <w:r w:rsidRPr="004C24C9">
          <w:rPr>
            <w:rStyle w:val="Hyperlink"/>
            <w:i/>
            <w:noProof/>
          </w:rPr>
          <w:t>4.1.5</w:t>
        </w:r>
        <w:r>
          <w:rPr>
            <w:rFonts w:asciiTheme="minorHAnsi" w:eastAsiaTheme="minorEastAsia" w:hAnsiTheme="minorHAnsi" w:cstheme="minorBidi"/>
            <w:b w:val="0"/>
            <w:noProof/>
            <w:sz w:val="22"/>
            <w:szCs w:val="22"/>
          </w:rPr>
          <w:tab/>
        </w:r>
        <w:r w:rsidRPr="004C24C9">
          <w:rPr>
            <w:rStyle w:val="Hyperlink"/>
            <w:noProof/>
          </w:rPr>
          <w:t xml:space="preserve">Código para calcular o somatório dos Coeficientes </w:t>
        </w:r>
        <m:oMath>
          <m:r>
            <m:rPr>
              <m:sty m:val="b"/>
            </m:rPr>
            <w:rPr>
              <w:rStyle w:val="Hyperlink"/>
              <w:rFonts w:ascii="Cambria Math" w:hAnsi="Cambria Math"/>
              <w:noProof/>
            </w:rPr>
            <m:t>Dn</m:t>
          </m:r>
        </m:oMath>
        <w:r w:rsidRPr="004C24C9">
          <w:rPr>
            <w:rStyle w:val="Hyperlink"/>
            <w:noProof/>
          </w:rPr>
          <w:t xml:space="preserve"> da Série de Fourier na forma exponencial no </w:t>
        </w:r>
        <w:r w:rsidRPr="004C24C9">
          <w:rPr>
            <w:rStyle w:val="Hyperlink"/>
            <w:i/>
            <w:noProof/>
          </w:rPr>
          <w:t>MATLAB</w:t>
        </w:r>
        <w:r w:rsidRPr="004C24C9">
          <w:rPr>
            <w:rStyle w:val="Hyperlink"/>
            <w:noProof/>
          </w:rPr>
          <w:t xml:space="preserve"> da figura (e)</w:t>
        </w:r>
        <w:r>
          <w:rPr>
            <w:noProof/>
            <w:webHidden/>
          </w:rPr>
          <w:tab/>
        </w:r>
        <w:r>
          <w:rPr>
            <w:noProof/>
            <w:webHidden/>
          </w:rPr>
          <w:fldChar w:fldCharType="begin"/>
        </w:r>
        <w:r>
          <w:rPr>
            <w:noProof/>
            <w:webHidden/>
          </w:rPr>
          <w:instrText xml:space="preserve"> PAGEREF _Toc52911310 \h </w:instrText>
        </w:r>
        <w:r>
          <w:rPr>
            <w:noProof/>
            <w:webHidden/>
          </w:rPr>
        </w:r>
        <w:r>
          <w:rPr>
            <w:noProof/>
            <w:webHidden/>
          </w:rPr>
          <w:fldChar w:fldCharType="separate"/>
        </w:r>
        <w:r>
          <w:rPr>
            <w:noProof/>
            <w:webHidden/>
          </w:rPr>
          <w:t>16</w:t>
        </w:r>
        <w:r>
          <w:rPr>
            <w:noProof/>
            <w:webHidden/>
          </w:rPr>
          <w:fldChar w:fldCharType="end"/>
        </w:r>
      </w:hyperlink>
    </w:p>
    <w:p w:rsidR="009979B9" w:rsidRDefault="009979B9">
      <w:pPr>
        <w:pStyle w:val="Sumrio3"/>
        <w:tabs>
          <w:tab w:val="right" w:leader="dot" w:pos="9062"/>
        </w:tabs>
        <w:rPr>
          <w:rFonts w:asciiTheme="minorHAnsi" w:eastAsiaTheme="minorEastAsia" w:hAnsiTheme="minorHAnsi" w:cstheme="minorBidi"/>
          <w:b w:val="0"/>
          <w:noProof/>
          <w:sz w:val="22"/>
          <w:szCs w:val="22"/>
        </w:rPr>
      </w:pPr>
      <w:hyperlink w:anchor="_Toc52911311" w:history="1">
        <w:r w:rsidRPr="004C24C9">
          <w:rPr>
            <w:rStyle w:val="Hyperlink"/>
            <w:noProof/>
          </w:rPr>
          <w:t>4.1.6</w:t>
        </w:r>
        <w:r>
          <w:rPr>
            <w:rFonts w:asciiTheme="minorHAnsi" w:eastAsiaTheme="minorEastAsia" w:hAnsiTheme="minorHAnsi" w:cstheme="minorBidi"/>
            <w:b w:val="0"/>
            <w:noProof/>
            <w:sz w:val="22"/>
            <w:szCs w:val="22"/>
          </w:rPr>
          <w:tab/>
        </w:r>
        <w:r w:rsidRPr="004C24C9">
          <w:rPr>
            <w:rStyle w:val="Hyperlink"/>
            <w:noProof/>
          </w:rPr>
          <w:t>Cálculo da distorção harmônica para a figura (e)</w:t>
        </w:r>
        <w:r>
          <w:rPr>
            <w:noProof/>
            <w:webHidden/>
          </w:rPr>
          <w:tab/>
        </w:r>
        <w:r>
          <w:rPr>
            <w:noProof/>
            <w:webHidden/>
          </w:rPr>
          <w:fldChar w:fldCharType="begin"/>
        </w:r>
        <w:r>
          <w:rPr>
            <w:noProof/>
            <w:webHidden/>
          </w:rPr>
          <w:instrText xml:space="preserve"> PAGEREF _Toc52911311 \h </w:instrText>
        </w:r>
        <w:r>
          <w:rPr>
            <w:noProof/>
            <w:webHidden/>
          </w:rPr>
        </w:r>
        <w:r>
          <w:rPr>
            <w:noProof/>
            <w:webHidden/>
          </w:rPr>
          <w:fldChar w:fldCharType="separate"/>
        </w:r>
        <w:r>
          <w:rPr>
            <w:noProof/>
            <w:webHidden/>
          </w:rPr>
          <w:t>21</w:t>
        </w:r>
        <w:r>
          <w:rPr>
            <w:noProof/>
            <w:webHidden/>
          </w:rPr>
          <w:fldChar w:fldCharType="end"/>
        </w:r>
      </w:hyperlink>
    </w:p>
    <w:p w:rsidR="009979B9" w:rsidRDefault="009979B9">
      <w:pPr>
        <w:pStyle w:val="Sumrio2"/>
        <w:tabs>
          <w:tab w:val="right" w:leader="dot" w:pos="9062"/>
        </w:tabs>
        <w:rPr>
          <w:rFonts w:asciiTheme="minorHAnsi" w:eastAsiaTheme="minorEastAsia" w:hAnsiTheme="minorHAnsi" w:cstheme="minorBidi"/>
          <w:caps w:val="0"/>
          <w:noProof/>
          <w:sz w:val="22"/>
          <w:szCs w:val="22"/>
        </w:rPr>
      </w:pPr>
      <w:hyperlink w:anchor="_Toc52911312" w:history="1">
        <w:r w:rsidRPr="004C24C9">
          <w:rPr>
            <w:rStyle w:val="Hyperlink"/>
            <w:noProof/>
          </w:rPr>
          <w:t>4.2</w:t>
        </w:r>
        <w:r>
          <w:rPr>
            <w:rFonts w:asciiTheme="minorHAnsi" w:eastAsiaTheme="minorEastAsia" w:hAnsiTheme="minorHAnsi" w:cstheme="minorBidi"/>
            <w:caps w:val="0"/>
            <w:noProof/>
            <w:sz w:val="22"/>
            <w:szCs w:val="22"/>
          </w:rPr>
          <w:tab/>
        </w:r>
        <w:r w:rsidRPr="004C24C9">
          <w:rPr>
            <w:rStyle w:val="Hyperlink"/>
            <w:noProof/>
          </w:rPr>
          <w:t>SINAL DA FIGURA (G)</w:t>
        </w:r>
        <w:r>
          <w:rPr>
            <w:noProof/>
            <w:webHidden/>
          </w:rPr>
          <w:tab/>
        </w:r>
        <w:r>
          <w:rPr>
            <w:noProof/>
            <w:webHidden/>
          </w:rPr>
          <w:fldChar w:fldCharType="begin"/>
        </w:r>
        <w:r>
          <w:rPr>
            <w:noProof/>
            <w:webHidden/>
          </w:rPr>
          <w:instrText xml:space="preserve"> PAGEREF _Toc52911312 \h </w:instrText>
        </w:r>
        <w:r>
          <w:rPr>
            <w:noProof/>
            <w:webHidden/>
          </w:rPr>
        </w:r>
        <w:r>
          <w:rPr>
            <w:noProof/>
            <w:webHidden/>
          </w:rPr>
          <w:fldChar w:fldCharType="separate"/>
        </w:r>
        <w:r>
          <w:rPr>
            <w:noProof/>
            <w:webHidden/>
          </w:rPr>
          <w:t>22</w:t>
        </w:r>
        <w:r>
          <w:rPr>
            <w:noProof/>
            <w:webHidden/>
          </w:rPr>
          <w:fldChar w:fldCharType="end"/>
        </w:r>
      </w:hyperlink>
    </w:p>
    <w:p w:rsidR="009979B9" w:rsidRDefault="009979B9">
      <w:pPr>
        <w:pStyle w:val="Sumrio3"/>
        <w:tabs>
          <w:tab w:val="right" w:leader="dot" w:pos="9062"/>
        </w:tabs>
        <w:rPr>
          <w:rFonts w:asciiTheme="minorHAnsi" w:eastAsiaTheme="minorEastAsia" w:hAnsiTheme="minorHAnsi" w:cstheme="minorBidi"/>
          <w:b w:val="0"/>
          <w:noProof/>
          <w:sz w:val="22"/>
          <w:szCs w:val="22"/>
        </w:rPr>
      </w:pPr>
      <w:hyperlink w:anchor="_Toc52911313" w:history="1">
        <w:r w:rsidRPr="004C24C9">
          <w:rPr>
            <w:rStyle w:val="Hyperlink"/>
            <w:noProof/>
          </w:rPr>
          <w:t>4.2.1</w:t>
        </w:r>
        <w:r>
          <w:rPr>
            <w:rFonts w:asciiTheme="minorHAnsi" w:eastAsiaTheme="minorEastAsia" w:hAnsiTheme="minorHAnsi" w:cstheme="minorBidi"/>
            <w:b w:val="0"/>
            <w:noProof/>
            <w:sz w:val="22"/>
            <w:szCs w:val="22"/>
          </w:rPr>
          <w:tab/>
        </w:r>
        <w:r w:rsidRPr="004C24C9">
          <w:rPr>
            <w:rStyle w:val="Hyperlink"/>
            <w:noProof/>
          </w:rPr>
          <w:t>Série Exponencial de Fourier da figura (g)</w:t>
        </w:r>
        <w:r>
          <w:rPr>
            <w:noProof/>
            <w:webHidden/>
          </w:rPr>
          <w:tab/>
        </w:r>
        <w:r>
          <w:rPr>
            <w:noProof/>
            <w:webHidden/>
          </w:rPr>
          <w:fldChar w:fldCharType="begin"/>
        </w:r>
        <w:r>
          <w:rPr>
            <w:noProof/>
            <w:webHidden/>
          </w:rPr>
          <w:instrText xml:space="preserve"> PAGEREF _Toc52911313 \h </w:instrText>
        </w:r>
        <w:r>
          <w:rPr>
            <w:noProof/>
            <w:webHidden/>
          </w:rPr>
        </w:r>
        <w:r>
          <w:rPr>
            <w:noProof/>
            <w:webHidden/>
          </w:rPr>
          <w:fldChar w:fldCharType="separate"/>
        </w:r>
        <w:r>
          <w:rPr>
            <w:noProof/>
            <w:webHidden/>
          </w:rPr>
          <w:t>22</w:t>
        </w:r>
        <w:r>
          <w:rPr>
            <w:noProof/>
            <w:webHidden/>
          </w:rPr>
          <w:fldChar w:fldCharType="end"/>
        </w:r>
      </w:hyperlink>
    </w:p>
    <w:p w:rsidR="009979B9" w:rsidRDefault="009979B9">
      <w:pPr>
        <w:pStyle w:val="Sumrio3"/>
        <w:tabs>
          <w:tab w:val="right" w:leader="dot" w:pos="9062"/>
        </w:tabs>
        <w:rPr>
          <w:rFonts w:asciiTheme="minorHAnsi" w:eastAsiaTheme="minorEastAsia" w:hAnsiTheme="minorHAnsi" w:cstheme="minorBidi"/>
          <w:b w:val="0"/>
          <w:noProof/>
          <w:sz w:val="22"/>
          <w:szCs w:val="22"/>
        </w:rPr>
      </w:pPr>
      <w:hyperlink w:anchor="_Toc52911314" w:history="1">
        <w:r w:rsidRPr="004C24C9">
          <w:rPr>
            <w:rStyle w:val="Hyperlink"/>
            <w:noProof/>
          </w:rPr>
          <w:t>4.2.2</w:t>
        </w:r>
        <w:r>
          <w:rPr>
            <w:rFonts w:asciiTheme="minorHAnsi" w:eastAsiaTheme="minorEastAsia" w:hAnsiTheme="minorHAnsi" w:cstheme="minorBidi"/>
            <w:b w:val="0"/>
            <w:noProof/>
            <w:sz w:val="22"/>
            <w:szCs w:val="22"/>
          </w:rPr>
          <w:tab/>
        </w:r>
        <w:r w:rsidRPr="004C24C9">
          <w:rPr>
            <w:rStyle w:val="Hyperlink"/>
            <w:noProof/>
          </w:rPr>
          <w:t>Integral no software WolframAlpha para a figura (g)</w:t>
        </w:r>
        <w:r>
          <w:rPr>
            <w:noProof/>
            <w:webHidden/>
          </w:rPr>
          <w:tab/>
        </w:r>
        <w:r>
          <w:rPr>
            <w:noProof/>
            <w:webHidden/>
          </w:rPr>
          <w:fldChar w:fldCharType="begin"/>
        </w:r>
        <w:r>
          <w:rPr>
            <w:noProof/>
            <w:webHidden/>
          </w:rPr>
          <w:instrText xml:space="preserve"> PAGEREF _Toc52911314 \h </w:instrText>
        </w:r>
        <w:r>
          <w:rPr>
            <w:noProof/>
            <w:webHidden/>
          </w:rPr>
        </w:r>
        <w:r>
          <w:rPr>
            <w:noProof/>
            <w:webHidden/>
          </w:rPr>
          <w:fldChar w:fldCharType="separate"/>
        </w:r>
        <w:r>
          <w:rPr>
            <w:noProof/>
            <w:webHidden/>
          </w:rPr>
          <w:t>23</w:t>
        </w:r>
        <w:r>
          <w:rPr>
            <w:noProof/>
            <w:webHidden/>
          </w:rPr>
          <w:fldChar w:fldCharType="end"/>
        </w:r>
      </w:hyperlink>
    </w:p>
    <w:p w:rsidR="009979B9" w:rsidRDefault="009979B9">
      <w:pPr>
        <w:pStyle w:val="Sumrio3"/>
        <w:tabs>
          <w:tab w:val="right" w:leader="dot" w:pos="9062"/>
        </w:tabs>
        <w:rPr>
          <w:rFonts w:asciiTheme="minorHAnsi" w:eastAsiaTheme="minorEastAsia" w:hAnsiTheme="minorHAnsi" w:cstheme="minorBidi"/>
          <w:b w:val="0"/>
          <w:noProof/>
          <w:sz w:val="22"/>
          <w:szCs w:val="22"/>
        </w:rPr>
      </w:pPr>
      <w:hyperlink w:anchor="_Toc52911315" w:history="1">
        <w:r w:rsidRPr="004C24C9">
          <w:rPr>
            <w:rStyle w:val="Hyperlink"/>
            <w:noProof/>
          </w:rPr>
          <w:t>4.2.3</w:t>
        </w:r>
        <w:r>
          <w:rPr>
            <w:rFonts w:asciiTheme="minorHAnsi" w:eastAsiaTheme="minorEastAsia" w:hAnsiTheme="minorHAnsi" w:cstheme="minorBidi"/>
            <w:b w:val="0"/>
            <w:noProof/>
            <w:sz w:val="22"/>
            <w:szCs w:val="22"/>
          </w:rPr>
          <w:tab/>
        </w:r>
        <w:r w:rsidRPr="004C24C9">
          <w:rPr>
            <w:rStyle w:val="Hyperlink"/>
            <w:noProof/>
          </w:rPr>
          <w:t>Expressão Geral para o cálculo dos coeficientes da série Exponencial de Fourier para a figura (g)</w:t>
        </w:r>
        <w:r>
          <w:rPr>
            <w:noProof/>
            <w:webHidden/>
          </w:rPr>
          <w:tab/>
        </w:r>
        <w:r>
          <w:rPr>
            <w:noProof/>
            <w:webHidden/>
          </w:rPr>
          <w:fldChar w:fldCharType="begin"/>
        </w:r>
        <w:r>
          <w:rPr>
            <w:noProof/>
            <w:webHidden/>
          </w:rPr>
          <w:instrText xml:space="preserve"> PAGEREF _Toc52911315 \h </w:instrText>
        </w:r>
        <w:r>
          <w:rPr>
            <w:noProof/>
            <w:webHidden/>
          </w:rPr>
        </w:r>
        <w:r>
          <w:rPr>
            <w:noProof/>
            <w:webHidden/>
          </w:rPr>
          <w:fldChar w:fldCharType="separate"/>
        </w:r>
        <w:r>
          <w:rPr>
            <w:noProof/>
            <w:webHidden/>
          </w:rPr>
          <w:t>24</w:t>
        </w:r>
        <w:r>
          <w:rPr>
            <w:noProof/>
            <w:webHidden/>
          </w:rPr>
          <w:fldChar w:fldCharType="end"/>
        </w:r>
      </w:hyperlink>
    </w:p>
    <w:p w:rsidR="009979B9" w:rsidRDefault="009979B9">
      <w:pPr>
        <w:pStyle w:val="Sumrio3"/>
        <w:tabs>
          <w:tab w:val="right" w:leader="dot" w:pos="9062"/>
        </w:tabs>
        <w:rPr>
          <w:rFonts w:asciiTheme="minorHAnsi" w:eastAsiaTheme="minorEastAsia" w:hAnsiTheme="minorHAnsi" w:cstheme="minorBidi"/>
          <w:b w:val="0"/>
          <w:noProof/>
          <w:sz w:val="22"/>
          <w:szCs w:val="22"/>
        </w:rPr>
      </w:pPr>
      <w:hyperlink w:anchor="_Toc52911316" w:history="1">
        <w:r w:rsidRPr="004C24C9">
          <w:rPr>
            <w:rStyle w:val="Hyperlink"/>
            <w:i/>
            <w:noProof/>
          </w:rPr>
          <w:t>4.2.4</w:t>
        </w:r>
        <w:r>
          <w:rPr>
            <w:rFonts w:asciiTheme="minorHAnsi" w:eastAsiaTheme="minorEastAsia" w:hAnsiTheme="minorHAnsi" w:cstheme="minorBidi"/>
            <w:b w:val="0"/>
            <w:noProof/>
            <w:sz w:val="22"/>
            <w:szCs w:val="22"/>
          </w:rPr>
          <w:tab/>
        </w:r>
        <w:r w:rsidRPr="004C24C9">
          <w:rPr>
            <w:rStyle w:val="Hyperlink"/>
            <w:noProof/>
          </w:rPr>
          <w:t xml:space="preserve">Código para visualização do Espectro de Fourier no </w:t>
        </w:r>
        <w:r w:rsidRPr="004C24C9">
          <w:rPr>
            <w:rStyle w:val="Hyperlink"/>
            <w:i/>
            <w:noProof/>
          </w:rPr>
          <w:t xml:space="preserve">MATLAB </w:t>
        </w:r>
        <w:r w:rsidRPr="004C24C9">
          <w:rPr>
            <w:rStyle w:val="Hyperlink"/>
            <w:noProof/>
          </w:rPr>
          <w:t>para a figura (g)</w:t>
        </w:r>
        <w:r>
          <w:rPr>
            <w:noProof/>
            <w:webHidden/>
          </w:rPr>
          <w:tab/>
        </w:r>
        <w:r>
          <w:rPr>
            <w:noProof/>
            <w:webHidden/>
          </w:rPr>
          <w:fldChar w:fldCharType="begin"/>
        </w:r>
        <w:r>
          <w:rPr>
            <w:noProof/>
            <w:webHidden/>
          </w:rPr>
          <w:instrText xml:space="preserve"> PAGEREF _Toc52911316 \h </w:instrText>
        </w:r>
        <w:r>
          <w:rPr>
            <w:noProof/>
            <w:webHidden/>
          </w:rPr>
        </w:r>
        <w:r>
          <w:rPr>
            <w:noProof/>
            <w:webHidden/>
          </w:rPr>
          <w:fldChar w:fldCharType="separate"/>
        </w:r>
        <w:r>
          <w:rPr>
            <w:noProof/>
            <w:webHidden/>
          </w:rPr>
          <w:t>25</w:t>
        </w:r>
        <w:r>
          <w:rPr>
            <w:noProof/>
            <w:webHidden/>
          </w:rPr>
          <w:fldChar w:fldCharType="end"/>
        </w:r>
      </w:hyperlink>
    </w:p>
    <w:p w:rsidR="009979B9" w:rsidRDefault="009979B9">
      <w:pPr>
        <w:pStyle w:val="Sumrio3"/>
        <w:tabs>
          <w:tab w:val="right" w:leader="dot" w:pos="9062"/>
        </w:tabs>
        <w:rPr>
          <w:rFonts w:asciiTheme="minorHAnsi" w:eastAsiaTheme="minorEastAsia" w:hAnsiTheme="minorHAnsi" w:cstheme="minorBidi"/>
          <w:b w:val="0"/>
          <w:noProof/>
          <w:sz w:val="22"/>
          <w:szCs w:val="22"/>
        </w:rPr>
      </w:pPr>
      <w:hyperlink w:anchor="_Toc52911317" w:history="1">
        <w:r w:rsidRPr="004C24C9">
          <w:rPr>
            <w:rStyle w:val="Hyperlink"/>
            <w:i/>
            <w:noProof/>
          </w:rPr>
          <w:t>4.2.5</w:t>
        </w:r>
        <w:r>
          <w:rPr>
            <w:rFonts w:asciiTheme="minorHAnsi" w:eastAsiaTheme="minorEastAsia" w:hAnsiTheme="minorHAnsi" w:cstheme="minorBidi"/>
            <w:b w:val="0"/>
            <w:noProof/>
            <w:sz w:val="22"/>
            <w:szCs w:val="22"/>
          </w:rPr>
          <w:tab/>
        </w:r>
        <w:r w:rsidRPr="004C24C9">
          <w:rPr>
            <w:rStyle w:val="Hyperlink"/>
            <w:noProof/>
          </w:rPr>
          <w:t xml:space="preserve">Código para calcular o somatório dos Coeficientes </w:t>
        </w:r>
        <m:oMath>
          <m:r>
            <m:rPr>
              <m:sty m:val="b"/>
            </m:rPr>
            <w:rPr>
              <w:rStyle w:val="Hyperlink"/>
              <w:rFonts w:ascii="Cambria Math" w:hAnsi="Cambria Math"/>
              <w:noProof/>
            </w:rPr>
            <m:t>Dn</m:t>
          </m:r>
        </m:oMath>
        <w:r w:rsidRPr="004C24C9">
          <w:rPr>
            <w:rStyle w:val="Hyperlink"/>
            <w:noProof/>
          </w:rPr>
          <w:t xml:space="preserve"> da Série de Fourier na forma exponencial no </w:t>
        </w:r>
        <w:r w:rsidRPr="004C24C9">
          <w:rPr>
            <w:rStyle w:val="Hyperlink"/>
            <w:i/>
            <w:noProof/>
          </w:rPr>
          <w:t>MATLAB</w:t>
        </w:r>
        <w:r w:rsidRPr="004C24C9">
          <w:rPr>
            <w:rStyle w:val="Hyperlink"/>
            <w:noProof/>
          </w:rPr>
          <w:t xml:space="preserve"> da figura (g)</w:t>
        </w:r>
        <w:r>
          <w:rPr>
            <w:noProof/>
            <w:webHidden/>
          </w:rPr>
          <w:tab/>
        </w:r>
        <w:r>
          <w:rPr>
            <w:noProof/>
            <w:webHidden/>
          </w:rPr>
          <w:fldChar w:fldCharType="begin"/>
        </w:r>
        <w:r>
          <w:rPr>
            <w:noProof/>
            <w:webHidden/>
          </w:rPr>
          <w:instrText xml:space="preserve"> PAGEREF _Toc52911317 \h </w:instrText>
        </w:r>
        <w:r>
          <w:rPr>
            <w:noProof/>
            <w:webHidden/>
          </w:rPr>
        </w:r>
        <w:r>
          <w:rPr>
            <w:noProof/>
            <w:webHidden/>
          </w:rPr>
          <w:fldChar w:fldCharType="separate"/>
        </w:r>
        <w:r>
          <w:rPr>
            <w:noProof/>
            <w:webHidden/>
          </w:rPr>
          <w:t>27</w:t>
        </w:r>
        <w:r>
          <w:rPr>
            <w:noProof/>
            <w:webHidden/>
          </w:rPr>
          <w:fldChar w:fldCharType="end"/>
        </w:r>
      </w:hyperlink>
    </w:p>
    <w:p w:rsidR="009979B9" w:rsidRDefault="009979B9">
      <w:pPr>
        <w:pStyle w:val="Sumrio3"/>
        <w:tabs>
          <w:tab w:val="right" w:leader="dot" w:pos="9062"/>
        </w:tabs>
        <w:rPr>
          <w:rFonts w:asciiTheme="minorHAnsi" w:eastAsiaTheme="minorEastAsia" w:hAnsiTheme="minorHAnsi" w:cstheme="minorBidi"/>
          <w:b w:val="0"/>
          <w:noProof/>
          <w:sz w:val="22"/>
          <w:szCs w:val="22"/>
        </w:rPr>
      </w:pPr>
      <w:hyperlink w:anchor="_Toc52911318" w:history="1">
        <w:r w:rsidRPr="004C24C9">
          <w:rPr>
            <w:rStyle w:val="Hyperlink"/>
            <w:noProof/>
          </w:rPr>
          <w:t>4.2.6</w:t>
        </w:r>
        <w:r>
          <w:rPr>
            <w:rFonts w:asciiTheme="minorHAnsi" w:eastAsiaTheme="minorEastAsia" w:hAnsiTheme="minorHAnsi" w:cstheme="minorBidi"/>
            <w:b w:val="0"/>
            <w:noProof/>
            <w:sz w:val="22"/>
            <w:szCs w:val="22"/>
          </w:rPr>
          <w:tab/>
        </w:r>
        <w:r w:rsidRPr="004C24C9">
          <w:rPr>
            <w:rStyle w:val="Hyperlink"/>
            <w:noProof/>
          </w:rPr>
          <w:t>Cálculo da distorção harmônica para a figura (g)</w:t>
        </w:r>
        <w:r>
          <w:rPr>
            <w:noProof/>
            <w:webHidden/>
          </w:rPr>
          <w:tab/>
        </w:r>
        <w:r>
          <w:rPr>
            <w:noProof/>
            <w:webHidden/>
          </w:rPr>
          <w:fldChar w:fldCharType="begin"/>
        </w:r>
        <w:r>
          <w:rPr>
            <w:noProof/>
            <w:webHidden/>
          </w:rPr>
          <w:instrText xml:space="preserve"> PAGEREF _Toc52911318 \h </w:instrText>
        </w:r>
        <w:r>
          <w:rPr>
            <w:noProof/>
            <w:webHidden/>
          </w:rPr>
        </w:r>
        <w:r>
          <w:rPr>
            <w:noProof/>
            <w:webHidden/>
          </w:rPr>
          <w:fldChar w:fldCharType="separate"/>
        </w:r>
        <w:r>
          <w:rPr>
            <w:noProof/>
            <w:webHidden/>
          </w:rPr>
          <w:t>30</w:t>
        </w:r>
        <w:r>
          <w:rPr>
            <w:noProof/>
            <w:webHidden/>
          </w:rPr>
          <w:fldChar w:fldCharType="end"/>
        </w:r>
      </w:hyperlink>
    </w:p>
    <w:p w:rsidR="009979B9" w:rsidRDefault="009979B9">
      <w:pPr>
        <w:pStyle w:val="Sumrio1"/>
        <w:tabs>
          <w:tab w:val="right" w:leader="dot" w:pos="9062"/>
        </w:tabs>
        <w:rPr>
          <w:rFonts w:asciiTheme="minorHAnsi" w:eastAsiaTheme="minorEastAsia" w:hAnsiTheme="minorHAnsi" w:cstheme="minorBidi"/>
          <w:b w:val="0"/>
          <w:caps w:val="0"/>
          <w:noProof/>
          <w:sz w:val="22"/>
          <w:szCs w:val="22"/>
        </w:rPr>
      </w:pPr>
      <w:hyperlink w:anchor="_Toc52911319" w:history="1">
        <w:r w:rsidRPr="004C24C9">
          <w:rPr>
            <w:rStyle w:val="Hyperlink"/>
            <w:noProof/>
          </w:rPr>
          <w:t>5</w:t>
        </w:r>
        <w:r>
          <w:rPr>
            <w:rFonts w:asciiTheme="minorHAnsi" w:eastAsiaTheme="minorEastAsia" w:hAnsiTheme="minorHAnsi" w:cstheme="minorBidi"/>
            <w:b w:val="0"/>
            <w:caps w:val="0"/>
            <w:noProof/>
            <w:sz w:val="22"/>
            <w:szCs w:val="22"/>
          </w:rPr>
          <w:tab/>
        </w:r>
        <w:r w:rsidRPr="004C24C9">
          <w:rPr>
            <w:rStyle w:val="Hyperlink"/>
            <w:noProof/>
          </w:rPr>
          <w:t>CONCLUSÃO</w:t>
        </w:r>
        <w:r>
          <w:rPr>
            <w:noProof/>
            <w:webHidden/>
          </w:rPr>
          <w:tab/>
        </w:r>
        <w:r>
          <w:rPr>
            <w:noProof/>
            <w:webHidden/>
          </w:rPr>
          <w:fldChar w:fldCharType="begin"/>
        </w:r>
        <w:r>
          <w:rPr>
            <w:noProof/>
            <w:webHidden/>
          </w:rPr>
          <w:instrText xml:space="preserve"> PAGEREF _Toc52911319 \h </w:instrText>
        </w:r>
        <w:r>
          <w:rPr>
            <w:noProof/>
            <w:webHidden/>
          </w:rPr>
        </w:r>
        <w:r>
          <w:rPr>
            <w:noProof/>
            <w:webHidden/>
          </w:rPr>
          <w:fldChar w:fldCharType="separate"/>
        </w:r>
        <w:r>
          <w:rPr>
            <w:noProof/>
            <w:webHidden/>
          </w:rPr>
          <w:t>30</w:t>
        </w:r>
        <w:r>
          <w:rPr>
            <w:noProof/>
            <w:webHidden/>
          </w:rPr>
          <w:fldChar w:fldCharType="end"/>
        </w:r>
      </w:hyperlink>
    </w:p>
    <w:p w:rsidR="00EC1B56" w:rsidRPr="00EC1B56" w:rsidRDefault="00395021" w:rsidP="00883BDB">
      <w:pPr>
        <w:pStyle w:val="sumario"/>
        <w:sectPr w:rsidR="00EC1B56" w:rsidRPr="00EC1B56" w:rsidSect="007365E7">
          <w:pgSz w:w="11907" w:h="16840" w:code="9"/>
          <w:pgMar w:top="1701" w:right="1134" w:bottom="1134" w:left="1701" w:header="720" w:footer="720" w:gutter="0"/>
          <w:pgNumType w:start="1" w:chapStyle="1"/>
          <w:cols w:space="720"/>
          <w:docGrid w:linePitch="360"/>
        </w:sectPr>
      </w:pPr>
      <w:r>
        <w:rPr>
          <w:caps w:val="0"/>
          <w:noProof w:val="0"/>
        </w:rPr>
        <w:fldChar w:fldCharType="end"/>
      </w:r>
    </w:p>
    <w:p w:rsidR="008A6A60" w:rsidRDefault="00734DB8" w:rsidP="008A6A60">
      <w:pPr>
        <w:pStyle w:val="Ttulo1"/>
      </w:pPr>
      <w:bookmarkStart w:id="0" w:name="_Toc381263420"/>
      <w:bookmarkStart w:id="1" w:name="_Toc381263459"/>
      <w:bookmarkStart w:id="2" w:name="_Toc381263547"/>
      <w:bookmarkStart w:id="3" w:name="_Toc52911296"/>
      <w:r w:rsidRPr="000F1B07">
        <w:lastRenderedPageBreak/>
        <w:t>INTRODUÇÃO</w:t>
      </w:r>
      <w:bookmarkEnd w:id="0"/>
      <w:bookmarkEnd w:id="1"/>
      <w:bookmarkEnd w:id="2"/>
      <w:bookmarkEnd w:id="3"/>
    </w:p>
    <w:p w:rsidR="00E1600E" w:rsidRDefault="007A768B" w:rsidP="00E1600E">
      <w:r>
        <w:t xml:space="preserve">Este relatório descreve o desenvolvimento de um </w:t>
      </w:r>
      <w:r w:rsidRPr="007A768B">
        <w:rPr>
          <w:i/>
        </w:rPr>
        <w:t>software</w:t>
      </w:r>
      <w:r>
        <w:t xml:space="preserve"> desenvolvido em </w:t>
      </w:r>
      <w:r w:rsidRPr="007A768B">
        <w:rPr>
          <w:i/>
        </w:rPr>
        <w:t>MATLAB</w:t>
      </w:r>
      <w:r w:rsidRPr="007A768B">
        <w:t xml:space="preserve"> </w:t>
      </w:r>
      <w:r w:rsidR="00C5146D">
        <w:t>que permite</w:t>
      </w:r>
      <w:r w:rsidRPr="007A768B">
        <w:t xml:space="preserve"> </w:t>
      </w:r>
      <w:r w:rsidR="00C5146D">
        <w:t>a</w:t>
      </w:r>
      <w:r w:rsidRPr="007A768B">
        <w:t>o usuário en</w:t>
      </w:r>
      <w:r w:rsidR="00C5146D">
        <w:t xml:space="preserve">trar com a </w:t>
      </w:r>
      <w:r w:rsidR="00C5146D" w:rsidRPr="007A768B">
        <w:t>quantidade de coeficientes a ser</w:t>
      </w:r>
      <w:r w:rsidR="0069102D">
        <w:t xml:space="preserve">em utilizados </w:t>
      </w:r>
      <w:r w:rsidR="00E1600E">
        <w:t>na visualização</w:t>
      </w:r>
      <w:r w:rsidR="00E1600E" w:rsidRPr="007A768B">
        <w:t xml:space="preserve"> </w:t>
      </w:r>
      <w:r w:rsidR="00E1600E">
        <w:t>d</w:t>
      </w:r>
      <w:r w:rsidR="00E1600E" w:rsidRPr="007A768B">
        <w:t>o</w:t>
      </w:r>
      <w:r w:rsidR="00E1600E">
        <w:t xml:space="preserve"> </w:t>
      </w:r>
      <w:r w:rsidR="00E1600E" w:rsidRPr="007A768B">
        <w:t>sinal original juntamente com sua versão reconstruída através dos coeficientes da Série de Fourier</w:t>
      </w:r>
      <w:r w:rsidR="00E1600E">
        <w:t xml:space="preserve">. </w:t>
      </w:r>
    </w:p>
    <w:p w:rsidR="005406FA" w:rsidRDefault="00E1600E" w:rsidP="00E1600E">
      <w:r>
        <w:t>P</w:t>
      </w:r>
      <w:r w:rsidR="007A768B" w:rsidRPr="007A768B">
        <w:t xml:space="preserve">ara dois sinais periódicos, </w:t>
      </w:r>
      <w:r>
        <w:t xml:space="preserve">os quais são decompostos </w:t>
      </w:r>
      <w:r w:rsidR="007A768B" w:rsidRPr="007A768B">
        <w:t>em Série exponencial de Fourier</w:t>
      </w:r>
      <w:r>
        <w:t>, cujas</w:t>
      </w:r>
      <w:r w:rsidR="007A768B" w:rsidRPr="007A768B">
        <w:t xml:space="preserve"> equações </w:t>
      </w:r>
      <w:r>
        <w:t xml:space="preserve">são </w:t>
      </w:r>
      <w:r w:rsidR="007A768B" w:rsidRPr="007A768B">
        <w:t>desenvolvidas</w:t>
      </w:r>
      <w:r>
        <w:t xml:space="preserve"> utilizando o </w:t>
      </w:r>
      <w:r w:rsidRPr="00F80643">
        <w:rPr>
          <w:i/>
        </w:rPr>
        <w:t>software</w:t>
      </w:r>
      <w:r>
        <w:t xml:space="preserve"> </w:t>
      </w:r>
      <w:r w:rsidRPr="00F80643">
        <w:rPr>
          <w:i/>
        </w:rPr>
        <w:t>WolframAlpha</w:t>
      </w:r>
      <w:r>
        <w:t xml:space="preserve">, serão apresentados, </w:t>
      </w:r>
      <w:r w:rsidR="007A768B" w:rsidRPr="007A768B">
        <w:t>gráficos</w:t>
      </w:r>
      <w:r>
        <w:t xml:space="preserve"> </w:t>
      </w:r>
      <w:r w:rsidR="007A768B" w:rsidRPr="007A768B">
        <w:t>de magnitude e de fase dos coeficientes da Série</w:t>
      </w:r>
      <w:r>
        <w:t xml:space="preserve">, bem como a análise da síntese do sinal reconstruído </w:t>
      </w:r>
      <w:r>
        <w:rPr>
          <w:rFonts w:cs="Arial"/>
        </w:rPr>
        <w:t>devido ao erro da aproximação por série de Fourier devido às descontinuidades do sinal</w:t>
      </w:r>
      <w:r>
        <w:t xml:space="preserve"> </w:t>
      </w:r>
      <w:r w:rsidR="00E24415">
        <w:t xml:space="preserve">(Fenômeno de Gibbs) </w:t>
      </w:r>
      <w:r>
        <w:t xml:space="preserve">e, a avaliação da </w:t>
      </w:r>
      <w:r w:rsidR="007A768B" w:rsidRPr="007A768B">
        <w:t xml:space="preserve">distorção harmônica do sinal na reconstrução com uma quantidade limitada de harmônicos, a chamada DHT (Distorção Harmônica Total). </w:t>
      </w:r>
    </w:p>
    <w:p w:rsidR="00A435E3" w:rsidRDefault="00E1600E" w:rsidP="00E1600E">
      <w:r>
        <w:br w:type="page"/>
      </w:r>
    </w:p>
    <w:p w:rsidR="00E1357B" w:rsidRDefault="00E1357B" w:rsidP="00327AF1">
      <w:pPr>
        <w:pStyle w:val="Ttulo2"/>
      </w:pPr>
      <w:bookmarkStart w:id="4" w:name="_Toc381263426"/>
      <w:bookmarkStart w:id="5" w:name="_Toc381263465"/>
      <w:bookmarkStart w:id="6" w:name="_Toc381263553"/>
      <w:bookmarkStart w:id="7" w:name="_Toc52911297"/>
      <w:r>
        <w:lastRenderedPageBreak/>
        <w:t>Objetivo Geral</w:t>
      </w:r>
      <w:bookmarkEnd w:id="4"/>
      <w:bookmarkEnd w:id="5"/>
      <w:bookmarkEnd w:id="6"/>
      <w:bookmarkEnd w:id="7"/>
    </w:p>
    <w:p w:rsidR="00092865" w:rsidRPr="0077579A" w:rsidRDefault="004D7369" w:rsidP="004D7369">
      <w:r>
        <w:t xml:space="preserve">O objetivo geral deste </w:t>
      </w:r>
      <w:r w:rsidR="00092865">
        <w:t>relatório</w:t>
      </w:r>
      <w:r>
        <w:t xml:space="preserve"> consiste em desenvolver </w:t>
      </w:r>
      <w:r w:rsidR="00092865" w:rsidRPr="00092865">
        <w:t>criar um software em MATLAB para visualização da Série de Fourier e suas componentes dos sinais periódicos da</w:t>
      </w:r>
      <w:r w:rsidR="00092865">
        <w:t xml:space="preserve">s figuras (e) e </w:t>
      </w:r>
      <w:r w:rsidR="00092865" w:rsidRPr="00092865">
        <w:t>(g)</w:t>
      </w:r>
      <w:r w:rsidR="00092865">
        <w:t>.</w:t>
      </w:r>
    </w:p>
    <w:p w:rsidR="00E1357B" w:rsidRDefault="00E1357B" w:rsidP="00327AF1">
      <w:pPr>
        <w:pStyle w:val="Ttulo2"/>
      </w:pPr>
      <w:bookmarkStart w:id="8" w:name="_Toc381263427"/>
      <w:bookmarkStart w:id="9" w:name="_Toc381263466"/>
      <w:bookmarkStart w:id="10" w:name="_Toc381263554"/>
      <w:bookmarkStart w:id="11" w:name="_Toc52911298"/>
      <w:r>
        <w:t>Objetivos Específicos</w:t>
      </w:r>
      <w:bookmarkEnd w:id="8"/>
      <w:bookmarkEnd w:id="9"/>
      <w:bookmarkEnd w:id="10"/>
      <w:bookmarkEnd w:id="11"/>
    </w:p>
    <w:p w:rsidR="005C1DB1" w:rsidRPr="005C1DB1" w:rsidRDefault="004D7369" w:rsidP="005C1DB1">
      <w:r>
        <w:t xml:space="preserve">Os objetivos específicos desde </w:t>
      </w:r>
      <w:r w:rsidR="00092865">
        <w:t>relatório</w:t>
      </w:r>
      <w:r>
        <w:t xml:space="preserve"> são</w:t>
      </w:r>
      <w:r w:rsidR="005C1DB1">
        <w:t>:</w:t>
      </w:r>
    </w:p>
    <w:p w:rsidR="004D7369" w:rsidRPr="0077579A" w:rsidRDefault="00092865" w:rsidP="00BE554E">
      <w:pPr>
        <w:numPr>
          <w:ilvl w:val="0"/>
          <w:numId w:val="2"/>
        </w:numPr>
      </w:pPr>
      <w:r>
        <w:rPr>
          <w:rFonts w:cs="Arial"/>
        </w:rPr>
        <w:t>verificar o comportamento da representação de sinais periódicos por Série de Fourier;</w:t>
      </w:r>
    </w:p>
    <w:p w:rsidR="00AB2A40" w:rsidRDefault="00092865" w:rsidP="00092865">
      <w:pPr>
        <w:numPr>
          <w:ilvl w:val="0"/>
          <w:numId w:val="2"/>
        </w:numPr>
      </w:pPr>
      <w:r>
        <w:rPr>
          <w:rFonts w:cs="Arial"/>
        </w:rPr>
        <w:t>constatar a relação entre o período fundamental e o espaçamento das componentes no eixo de freqüência;</w:t>
      </w:r>
    </w:p>
    <w:p w:rsidR="00AB2A40" w:rsidRPr="0077579A" w:rsidRDefault="00092865" w:rsidP="00BE554E">
      <w:pPr>
        <w:numPr>
          <w:ilvl w:val="0"/>
          <w:numId w:val="2"/>
        </w:numPr>
      </w:pPr>
      <w:r>
        <w:rPr>
          <w:rFonts w:cs="Arial"/>
        </w:rPr>
        <w:t>visualizar o erro da aproximação por série de Fourier devido às descontinuidades do sinal; e</w:t>
      </w:r>
    </w:p>
    <w:p w:rsidR="00961698" w:rsidRDefault="00092865" w:rsidP="00BE554E">
      <w:pPr>
        <w:numPr>
          <w:ilvl w:val="0"/>
          <w:numId w:val="2"/>
        </w:numPr>
      </w:pPr>
      <w:r>
        <w:rPr>
          <w:rFonts w:cs="Arial"/>
        </w:rPr>
        <w:t>entender o conceito de Distorção Harmônica</w:t>
      </w:r>
      <w:r w:rsidR="004E71EF">
        <w:t>.</w:t>
      </w:r>
    </w:p>
    <w:p w:rsidR="00837D7A" w:rsidRDefault="00837D7A" w:rsidP="00837D7A"/>
    <w:p w:rsidR="00837D7A" w:rsidRDefault="00837D7A" w:rsidP="00837D7A"/>
    <w:p w:rsidR="00837D7A" w:rsidRDefault="00837D7A" w:rsidP="00837D7A"/>
    <w:p w:rsidR="00837D7A" w:rsidRDefault="00837D7A" w:rsidP="00837D7A"/>
    <w:p w:rsidR="00837D7A" w:rsidRDefault="00837D7A" w:rsidP="00837D7A"/>
    <w:p w:rsidR="00837D7A" w:rsidRDefault="00837D7A" w:rsidP="00837D7A"/>
    <w:p w:rsidR="00837D7A" w:rsidRDefault="00837D7A" w:rsidP="00837D7A"/>
    <w:p w:rsidR="00837D7A" w:rsidRDefault="00837D7A" w:rsidP="00837D7A"/>
    <w:p w:rsidR="00837D7A" w:rsidRDefault="00837D7A" w:rsidP="00837D7A"/>
    <w:p w:rsidR="00837D7A" w:rsidRDefault="00837D7A" w:rsidP="00837D7A"/>
    <w:p w:rsidR="00837D7A" w:rsidRDefault="00837D7A" w:rsidP="00837D7A"/>
    <w:p w:rsidR="00837D7A" w:rsidRDefault="00837D7A" w:rsidP="00837D7A"/>
    <w:p w:rsidR="00837D7A" w:rsidRDefault="00837D7A" w:rsidP="00837D7A"/>
    <w:p w:rsidR="00837D7A" w:rsidRPr="003D187A" w:rsidRDefault="00837D7A" w:rsidP="00837D7A">
      <w:pPr>
        <w:ind w:firstLine="0"/>
        <w:jc w:val="center"/>
        <w:rPr>
          <w:rFonts w:cs="Arial"/>
          <w:sz w:val="20"/>
          <w:szCs w:val="20"/>
        </w:rPr>
      </w:pPr>
      <w:bookmarkStart w:id="12" w:name="_Toc381263428"/>
      <w:bookmarkStart w:id="13" w:name="_Toc381263467"/>
      <w:bookmarkStart w:id="14" w:name="_Toc52911283"/>
      <w:r w:rsidRPr="003D187A">
        <w:rPr>
          <w:rFonts w:cs="Arial"/>
          <w:sz w:val="20"/>
          <w:szCs w:val="20"/>
        </w:rPr>
        <w:lastRenderedPageBreak/>
        <w:t xml:space="preserve">Figura </w:t>
      </w:r>
      <w:r w:rsidR="00395021" w:rsidRPr="003D187A">
        <w:rPr>
          <w:rFonts w:cs="Arial"/>
          <w:sz w:val="20"/>
          <w:szCs w:val="20"/>
        </w:rPr>
        <w:fldChar w:fldCharType="begin"/>
      </w:r>
      <w:r w:rsidRPr="003D187A">
        <w:rPr>
          <w:rFonts w:cs="Arial"/>
          <w:sz w:val="20"/>
          <w:szCs w:val="20"/>
        </w:rPr>
        <w:instrText xml:space="preserve"> SEQ Figura \* ARABIC </w:instrText>
      </w:r>
      <w:r w:rsidR="00395021" w:rsidRPr="003D187A">
        <w:rPr>
          <w:rFonts w:cs="Arial"/>
          <w:sz w:val="20"/>
          <w:szCs w:val="20"/>
        </w:rPr>
        <w:fldChar w:fldCharType="separate"/>
      </w:r>
      <w:r>
        <w:rPr>
          <w:rFonts w:cs="Arial"/>
          <w:noProof/>
          <w:sz w:val="20"/>
          <w:szCs w:val="20"/>
        </w:rPr>
        <w:t>1</w:t>
      </w:r>
      <w:r w:rsidR="00395021" w:rsidRPr="003D187A">
        <w:rPr>
          <w:rFonts w:cs="Arial"/>
          <w:sz w:val="20"/>
          <w:szCs w:val="20"/>
        </w:rPr>
        <w:fldChar w:fldCharType="end"/>
      </w:r>
      <w:r w:rsidRPr="003D187A">
        <w:rPr>
          <w:rFonts w:cs="Arial"/>
          <w:sz w:val="20"/>
          <w:szCs w:val="20"/>
        </w:rPr>
        <w:t xml:space="preserve"> – </w:t>
      </w:r>
      <w:r>
        <w:rPr>
          <w:rFonts w:cs="Arial"/>
          <w:sz w:val="20"/>
          <w:szCs w:val="20"/>
        </w:rPr>
        <w:t xml:space="preserve">Sinal </w:t>
      </w:r>
      <w:r w:rsidR="0096761D">
        <w:rPr>
          <w:rFonts w:cs="Arial"/>
          <w:sz w:val="20"/>
          <w:szCs w:val="20"/>
        </w:rPr>
        <w:t xml:space="preserve">periódico </w:t>
      </w:r>
      <w:r>
        <w:rPr>
          <w:rFonts w:cs="Arial"/>
          <w:sz w:val="20"/>
          <w:szCs w:val="20"/>
        </w:rPr>
        <w:t>representado por (e)</w:t>
      </w:r>
      <w:bookmarkEnd w:id="14"/>
    </w:p>
    <w:p w:rsidR="00837D7A" w:rsidRPr="003D187A" w:rsidRDefault="00837D7A" w:rsidP="00837D7A">
      <w:pPr>
        <w:ind w:firstLine="0"/>
        <w:jc w:val="center"/>
        <w:rPr>
          <w:rFonts w:cs="Arial"/>
          <w:sz w:val="20"/>
          <w:szCs w:val="20"/>
        </w:rPr>
      </w:pPr>
      <w:r w:rsidRPr="00837D7A">
        <w:rPr>
          <w:rFonts w:cs="Arial"/>
          <w:noProof/>
          <w:sz w:val="20"/>
          <w:szCs w:val="20"/>
        </w:rPr>
        <w:drawing>
          <wp:inline distT="0" distB="0" distL="0" distR="0">
            <wp:extent cx="4857750" cy="1392693"/>
            <wp:effectExtent l="19050" t="0" r="0" b="0"/>
            <wp:docPr id="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858140" cy="1392805"/>
                    </a:xfrm>
                    <a:prstGeom prst="rect">
                      <a:avLst/>
                    </a:prstGeom>
                    <a:noFill/>
                    <a:ln w="9525">
                      <a:noFill/>
                      <a:miter lim="800000"/>
                      <a:headEnd/>
                      <a:tailEnd/>
                    </a:ln>
                  </pic:spPr>
                </pic:pic>
              </a:graphicData>
            </a:graphic>
          </wp:inline>
        </w:drawing>
      </w:r>
    </w:p>
    <w:p w:rsidR="00837D7A" w:rsidRPr="003D187A" w:rsidRDefault="00837D7A" w:rsidP="00837D7A">
      <w:pPr>
        <w:ind w:firstLine="0"/>
        <w:jc w:val="center"/>
        <w:rPr>
          <w:rFonts w:cs="Arial"/>
          <w:sz w:val="20"/>
          <w:szCs w:val="20"/>
        </w:rPr>
      </w:pPr>
      <w:r w:rsidRPr="003D187A">
        <w:rPr>
          <w:rFonts w:cs="Arial"/>
          <w:sz w:val="20"/>
          <w:szCs w:val="20"/>
        </w:rPr>
        <w:t>Fonte: (</w:t>
      </w:r>
      <w:r>
        <w:rPr>
          <w:rFonts w:cs="Arial"/>
          <w:sz w:val="20"/>
          <w:szCs w:val="20"/>
        </w:rPr>
        <w:t>Sinal fornecido pelo professor</w:t>
      </w:r>
      <w:r w:rsidRPr="003D187A">
        <w:rPr>
          <w:rFonts w:cs="Arial"/>
          <w:sz w:val="20"/>
          <w:szCs w:val="20"/>
        </w:rPr>
        <w:t>).</w:t>
      </w:r>
    </w:p>
    <w:p w:rsidR="00837D7A" w:rsidRDefault="00837D7A" w:rsidP="00837D7A">
      <w:pPr>
        <w:ind w:firstLine="0"/>
        <w:jc w:val="center"/>
        <w:rPr>
          <w:rFonts w:cs="Arial"/>
          <w:sz w:val="20"/>
          <w:szCs w:val="20"/>
        </w:rPr>
      </w:pPr>
    </w:p>
    <w:p w:rsidR="00837D7A" w:rsidRPr="003D187A" w:rsidRDefault="00837D7A" w:rsidP="00837D7A">
      <w:pPr>
        <w:ind w:firstLine="0"/>
        <w:jc w:val="center"/>
        <w:rPr>
          <w:rFonts w:cs="Arial"/>
          <w:sz w:val="20"/>
          <w:szCs w:val="20"/>
        </w:rPr>
      </w:pPr>
      <w:bookmarkStart w:id="15" w:name="_Toc52911284"/>
      <w:r w:rsidRPr="003D187A">
        <w:rPr>
          <w:rFonts w:cs="Arial"/>
          <w:sz w:val="20"/>
          <w:szCs w:val="20"/>
        </w:rPr>
        <w:t xml:space="preserve">Figura </w:t>
      </w:r>
      <w:r w:rsidR="00395021" w:rsidRPr="003D187A">
        <w:rPr>
          <w:rFonts w:cs="Arial"/>
          <w:sz w:val="20"/>
          <w:szCs w:val="20"/>
        </w:rPr>
        <w:fldChar w:fldCharType="begin"/>
      </w:r>
      <w:r w:rsidRPr="003D187A">
        <w:rPr>
          <w:rFonts w:cs="Arial"/>
          <w:sz w:val="20"/>
          <w:szCs w:val="20"/>
        </w:rPr>
        <w:instrText xml:space="preserve"> SEQ Figura \* ARABIC </w:instrText>
      </w:r>
      <w:r w:rsidR="00395021" w:rsidRPr="003D187A">
        <w:rPr>
          <w:rFonts w:cs="Arial"/>
          <w:sz w:val="20"/>
          <w:szCs w:val="20"/>
        </w:rPr>
        <w:fldChar w:fldCharType="separate"/>
      </w:r>
      <w:r>
        <w:rPr>
          <w:rFonts w:cs="Arial"/>
          <w:noProof/>
          <w:sz w:val="20"/>
          <w:szCs w:val="20"/>
        </w:rPr>
        <w:t>2</w:t>
      </w:r>
      <w:r w:rsidR="00395021" w:rsidRPr="003D187A">
        <w:rPr>
          <w:rFonts w:cs="Arial"/>
          <w:sz w:val="20"/>
          <w:szCs w:val="20"/>
        </w:rPr>
        <w:fldChar w:fldCharType="end"/>
      </w:r>
      <w:r w:rsidRPr="003D187A">
        <w:rPr>
          <w:rFonts w:cs="Arial"/>
          <w:sz w:val="20"/>
          <w:szCs w:val="20"/>
        </w:rPr>
        <w:t xml:space="preserve"> – </w:t>
      </w:r>
      <w:r>
        <w:rPr>
          <w:rFonts w:cs="Arial"/>
          <w:sz w:val="20"/>
          <w:szCs w:val="20"/>
        </w:rPr>
        <w:t xml:space="preserve">Sinal </w:t>
      </w:r>
      <w:r w:rsidR="0096761D">
        <w:rPr>
          <w:rFonts w:cs="Arial"/>
          <w:sz w:val="20"/>
          <w:szCs w:val="20"/>
        </w:rPr>
        <w:t xml:space="preserve">periódico </w:t>
      </w:r>
      <w:r>
        <w:rPr>
          <w:rFonts w:cs="Arial"/>
          <w:sz w:val="20"/>
          <w:szCs w:val="20"/>
        </w:rPr>
        <w:t>representado por (g)</w:t>
      </w:r>
      <w:bookmarkEnd w:id="15"/>
    </w:p>
    <w:p w:rsidR="00837D7A" w:rsidRPr="003D187A" w:rsidRDefault="00837D7A" w:rsidP="00837D7A">
      <w:pPr>
        <w:ind w:firstLine="0"/>
        <w:jc w:val="center"/>
        <w:rPr>
          <w:rFonts w:cs="Arial"/>
          <w:sz w:val="20"/>
          <w:szCs w:val="20"/>
        </w:rPr>
      </w:pPr>
      <w:r w:rsidRPr="00837D7A">
        <w:rPr>
          <w:rFonts w:cs="Arial"/>
          <w:noProof/>
          <w:sz w:val="20"/>
          <w:szCs w:val="20"/>
        </w:rPr>
        <w:drawing>
          <wp:inline distT="0" distB="0" distL="0" distR="0">
            <wp:extent cx="4499610" cy="2081070"/>
            <wp:effectExtent l="19050" t="0" r="0" b="0"/>
            <wp:docPr id="4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500668" cy="2081560"/>
                    </a:xfrm>
                    <a:prstGeom prst="rect">
                      <a:avLst/>
                    </a:prstGeom>
                    <a:noFill/>
                    <a:ln w="9525">
                      <a:noFill/>
                      <a:miter lim="800000"/>
                      <a:headEnd/>
                      <a:tailEnd/>
                    </a:ln>
                  </pic:spPr>
                </pic:pic>
              </a:graphicData>
            </a:graphic>
          </wp:inline>
        </w:drawing>
      </w:r>
    </w:p>
    <w:p w:rsidR="00837D7A" w:rsidRPr="003D187A" w:rsidRDefault="00837D7A" w:rsidP="00837D7A">
      <w:pPr>
        <w:ind w:firstLine="0"/>
        <w:jc w:val="center"/>
        <w:rPr>
          <w:rFonts w:cs="Arial"/>
          <w:sz w:val="20"/>
          <w:szCs w:val="20"/>
        </w:rPr>
      </w:pPr>
      <w:r w:rsidRPr="003D187A">
        <w:rPr>
          <w:rFonts w:cs="Arial"/>
          <w:sz w:val="20"/>
          <w:szCs w:val="20"/>
        </w:rPr>
        <w:t>Fonte: (</w:t>
      </w:r>
      <w:r>
        <w:rPr>
          <w:rFonts w:cs="Arial"/>
          <w:sz w:val="20"/>
          <w:szCs w:val="20"/>
        </w:rPr>
        <w:t>Sinal fornecido pelo professor</w:t>
      </w:r>
      <w:r w:rsidRPr="003D187A">
        <w:rPr>
          <w:rFonts w:cs="Arial"/>
          <w:sz w:val="20"/>
          <w:szCs w:val="20"/>
        </w:rPr>
        <w:t>).</w:t>
      </w:r>
    </w:p>
    <w:p w:rsidR="00837D7A" w:rsidRDefault="00837D7A" w:rsidP="00B15AAA"/>
    <w:p w:rsidR="00092865" w:rsidRDefault="00092865" w:rsidP="00B15AAA"/>
    <w:p w:rsidR="00092865" w:rsidRDefault="00092865" w:rsidP="00B15AAA"/>
    <w:p w:rsidR="00D2264B" w:rsidRDefault="00D2264B" w:rsidP="00D2264B"/>
    <w:p w:rsidR="00D2264B" w:rsidRDefault="00D2264B" w:rsidP="00D2264B"/>
    <w:p w:rsidR="00D2264B" w:rsidRDefault="00D2264B" w:rsidP="00D2264B"/>
    <w:p w:rsidR="00D2264B" w:rsidRDefault="00D2264B" w:rsidP="00D2264B"/>
    <w:p w:rsidR="00D2264B" w:rsidRDefault="00D2264B" w:rsidP="00D2264B"/>
    <w:p w:rsidR="00D2264B" w:rsidRDefault="00D2264B" w:rsidP="00D2264B"/>
    <w:p w:rsidR="00E1357B" w:rsidRDefault="00E1357B" w:rsidP="00E1357B">
      <w:pPr>
        <w:pStyle w:val="Ttulo1"/>
      </w:pPr>
      <w:bookmarkStart w:id="16" w:name="_Toc381263555"/>
      <w:bookmarkStart w:id="17" w:name="_Toc52911299"/>
      <w:r>
        <w:lastRenderedPageBreak/>
        <w:t>REVIS</w:t>
      </w:r>
      <w:r w:rsidR="00A57513">
        <w:t>Ã</w:t>
      </w:r>
      <w:r>
        <w:t>O D</w:t>
      </w:r>
      <w:r w:rsidR="007C05AF">
        <w:t>A</w:t>
      </w:r>
      <w:r>
        <w:t xml:space="preserve"> LITERATURA</w:t>
      </w:r>
      <w:bookmarkEnd w:id="12"/>
      <w:bookmarkEnd w:id="13"/>
      <w:bookmarkEnd w:id="16"/>
      <w:bookmarkEnd w:id="17"/>
    </w:p>
    <w:p w:rsidR="00BD43C5" w:rsidRPr="0077579A" w:rsidRDefault="007915ED" w:rsidP="00BD43C5">
      <w:bookmarkStart w:id="18" w:name="_Toc381263429"/>
      <w:bookmarkStart w:id="19" w:name="_Toc381263468"/>
      <w:r>
        <w:t xml:space="preserve">Neste capítulo, serão discutidos os conceitos </w:t>
      </w:r>
      <w:r w:rsidR="00F412E3">
        <w:t>relativos ao comportament</w:t>
      </w:r>
      <w:r w:rsidR="00BD43C5">
        <w:t xml:space="preserve">o </w:t>
      </w:r>
      <w:r w:rsidR="00BD43C5">
        <w:rPr>
          <w:rFonts w:cs="Arial"/>
        </w:rPr>
        <w:t>ao comportamento da representação de sinais periódicos por Série de Fourier.</w:t>
      </w:r>
    </w:p>
    <w:p w:rsidR="00A57513" w:rsidRDefault="00510013" w:rsidP="00A57513">
      <w:pPr>
        <w:pStyle w:val="Ttulo2"/>
      </w:pPr>
      <w:bookmarkStart w:id="20" w:name="_Toc52911300"/>
      <w:r>
        <w:t>SÉRIE EXPONENCIAL DE FOURIER</w:t>
      </w:r>
      <w:bookmarkEnd w:id="20"/>
    </w:p>
    <w:p w:rsidR="00510013" w:rsidRPr="00510013" w:rsidRDefault="00510013" w:rsidP="00510013">
      <w:pPr>
        <w:pStyle w:val="Ttulo3"/>
        <w:autoSpaceDE w:val="0"/>
        <w:autoSpaceDN w:val="0"/>
        <w:adjustRightInd w:val="0"/>
        <w:rPr>
          <w:rFonts w:eastAsiaTheme="minorEastAsia"/>
          <w:szCs w:val="20"/>
        </w:rPr>
      </w:pPr>
      <w:bookmarkStart w:id="21" w:name="_Toc52911301"/>
      <w:r w:rsidRPr="00510013">
        <w:t xml:space="preserve">Coeficientes </w:t>
      </w:r>
      <m:oMath>
        <m:sSub>
          <m:sSubPr>
            <m:ctrlPr>
              <w:rPr>
                <w:rFonts w:ascii="Cambria Math" w:hAnsi="Cambria Math"/>
              </w:rPr>
            </m:ctrlPr>
          </m:sSubPr>
          <m:e>
            <m:r>
              <m:rPr>
                <m:sty m:val="bi"/>
              </m:rPr>
              <w:rPr>
                <w:rFonts w:ascii="Cambria Math" w:hAnsi="Cambria Math"/>
              </w:rPr>
              <m:t>D</m:t>
            </m:r>
          </m:e>
          <m:sub>
            <m:r>
              <m:rPr>
                <m:sty m:val="bi"/>
              </m:rPr>
              <w:rPr>
                <w:rFonts w:ascii="Cambria Math" w:hAnsi="Cambria Math"/>
              </w:rPr>
              <m:t>n</m:t>
            </m:r>
          </m:sub>
        </m:sSub>
        <w:bookmarkEnd w:id="21"/>
      </m:oMath>
      <w:r w:rsidRPr="00510013">
        <w:t xml:space="preserve"> </w:t>
      </w:r>
    </w:p>
    <w:p w:rsidR="00510013" w:rsidRDefault="00510013" w:rsidP="00510013">
      <w:pPr>
        <w:autoSpaceDE w:val="0"/>
        <w:autoSpaceDN w:val="0"/>
        <w:adjustRightInd w:val="0"/>
        <w:ind w:firstLine="708"/>
        <w:rPr>
          <w:rFonts w:eastAsiaTheme="minorEastAsia" w:cs="Arial"/>
        </w:rPr>
      </w:pPr>
      <w:r w:rsidRPr="00FC6CE2">
        <w:rPr>
          <w:rFonts w:eastAsiaTheme="minorEastAsia" w:cs="Arial"/>
          <w:szCs w:val="20"/>
        </w:rPr>
        <w:t xml:space="preserve">Usando a igualdade de Euler, podemos expressar </w:t>
      </w:r>
      <m:oMath>
        <m:r>
          <w:rPr>
            <w:rFonts w:ascii="Cambria Math" w:eastAsiaTheme="minorEastAsia" w:hAnsi="Cambria Math" w:cs="Arial"/>
            <w:szCs w:val="20"/>
          </w:rPr>
          <m:t>cos</m:t>
        </m:r>
        <m:d>
          <m:dPr>
            <m:ctrlPr>
              <w:rPr>
                <w:rFonts w:ascii="Cambria Math" w:eastAsiaTheme="minorEastAsia" w:hAnsi="Cambria Math" w:cs="Arial"/>
                <w:i/>
                <w:szCs w:val="20"/>
              </w:rPr>
            </m:ctrlPr>
          </m:dPr>
          <m:e>
            <m:r>
              <w:rPr>
                <w:rFonts w:ascii="Cambria Math" w:eastAsiaTheme="minorEastAsia" w:hAnsi="Cambria Math" w:cs="Arial"/>
                <w:szCs w:val="20"/>
              </w:rPr>
              <m:t>n</m:t>
            </m:r>
            <m:sSub>
              <m:sSubPr>
                <m:ctrlPr>
                  <w:rPr>
                    <w:rFonts w:ascii="Cambria Math" w:eastAsiaTheme="minorEastAsia" w:hAnsi="Cambria Math" w:cs="Arial"/>
                    <w:i/>
                    <w:szCs w:val="20"/>
                  </w:rPr>
                </m:ctrlPr>
              </m:sSubPr>
              <m:e>
                <m:r>
                  <w:rPr>
                    <w:rFonts w:ascii="Cambria Math" w:eastAsiaTheme="minorEastAsia" w:hAnsi="Cambria Math" w:cs="Arial"/>
                    <w:szCs w:val="20"/>
                  </w:rPr>
                  <m:t>ω</m:t>
                </m:r>
              </m:e>
              <m:sub>
                <m:r>
                  <w:rPr>
                    <w:rFonts w:ascii="Cambria Math" w:eastAsiaTheme="minorEastAsia" w:hAnsi="Cambria Math" w:cs="Arial"/>
                    <w:szCs w:val="20"/>
                  </w:rPr>
                  <m:t>0</m:t>
                </m:r>
              </m:sub>
            </m:sSub>
            <m:r>
              <w:rPr>
                <w:rFonts w:ascii="Cambria Math" w:eastAsiaTheme="minorEastAsia" w:hAnsi="Cambria Math" w:cs="Arial"/>
                <w:szCs w:val="20"/>
              </w:rPr>
              <m:t>t</m:t>
            </m:r>
          </m:e>
        </m:d>
      </m:oMath>
      <w:r w:rsidRPr="00FC6CE2">
        <w:rPr>
          <w:rFonts w:eastAsiaTheme="minorEastAsia" w:cs="Arial"/>
          <w:szCs w:val="20"/>
        </w:rPr>
        <w:t xml:space="preserve"> e</w:t>
      </w:r>
      <m:oMath>
        <m:r>
          <w:rPr>
            <w:rFonts w:ascii="Cambria Math" w:eastAsiaTheme="minorEastAsia" w:hAnsi="Cambria Math" w:cs="Arial"/>
            <w:szCs w:val="20"/>
          </w:rPr>
          <m:t xml:space="preserve"> sen</m:t>
        </m:r>
        <m:d>
          <m:dPr>
            <m:ctrlPr>
              <w:rPr>
                <w:rFonts w:ascii="Cambria Math" w:eastAsiaTheme="minorEastAsia" w:hAnsi="Cambria Math" w:cs="Arial"/>
                <w:i/>
                <w:szCs w:val="20"/>
              </w:rPr>
            </m:ctrlPr>
          </m:dPr>
          <m:e>
            <m:r>
              <w:rPr>
                <w:rFonts w:ascii="Cambria Math" w:eastAsiaTheme="minorEastAsia" w:hAnsi="Cambria Math" w:cs="Arial"/>
                <w:szCs w:val="20"/>
              </w:rPr>
              <m:t>n</m:t>
            </m:r>
            <m:sSub>
              <m:sSubPr>
                <m:ctrlPr>
                  <w:rPr>
                    <w:rFonts w:ascii="Cambria Math" w:eastAsiaTheme="minorEastAsia" w:hAnsi="Cambria Math" w:cs="Arial"/>
                    <w:i/>
                    <w:szCs w:val="20"/>
                  </w:rPr>
                </m:ctrlPr>
              </m:sSubPr>
              <m:e>
                <m:r>
                  <w:rPr>
                    <w:rFonts w:ascii="Cambria Math" w:eastAsiaTheme="minorEastAsia" w:hAnsi="Cambria Math" w:cs="Arial"/>
                    <w:szCs w:val="20"/>
                  </w:rPr>
                  <m:t>ω</m:t>
                </m:r>
              </m:e>
              <m:sub>
                <m:r>
                  <w:rPr>
                    <w:rFonts w:ascii="Cambria Math" w:eastAsiaTheme="minorEastAsia" w:hAnsi="Cambria Math" w:cs="Arial"/>
                    <w:szCs w:val="20"/>
                  </w:rPr>
                  <m:t>0</m:t>
                </m:r>
              </m:sub>
            </m:sSub>
            <m:r>
              <w:rPr>
                <w:rFonts w:ascii="Cambria Math" w:eastAsiaTheme="minorEastAsia" w:hAnsi="Cambria Math" w:cs="Arial"/>
                <w:szCs w:val="20"/>
              </w:rPr>
              <m:t>t</m:t>
            </m:r>
          </m:e>
        </m:d>
      </m:oMath>
      <w:r w:rsidRPr="00FC6CE2">
        <w:rPr>
          <w:rFonts w:eastAsiaTheme="minorEastAsia" w:cs="Arial"/>
          <w:szCs w:val="20"/>
        </w:rPr>
        <w:t xml:space="preserve"> em termos de exponenciais </w:t>
      </w:r>
      <m:oMath>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jk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oMath>
      <w:r w:rsidRPr="00FC6CE2">
        <w:rPr>
          <w:rFonts w:eastAsiaTheme="minorEastAsia" w:cs="Arial"/>
        </w:rPr>
        <w:t xml:space="preserve"> e </w:t>
      </w:r>
      <m:oMath>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-jk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oMath>
      <w:r>
        <w:rPr>
          <w:rFonts w:eastAsiaTheme="minorEastAsia" w:cs="Arial"/>
        </w:rPr>
        <w:t>. Claramente, somos capazes de expressar a série trigonomét</w:t>
      </w:r>
      <w:r w:rsidR="005213B7">
        <w:rPr>
          <w:rFonts w:eastAsiaTheme="minorEastAsia" w:cs="Arial"/>
        </w:rPr>
        <w:t xml:space="preserve">rica de Fourier representada pela equação 1 em termos de exponenciais na forma </w:t>
      </w:r>
      <m:oMath>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jk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oMath>
      <w:r w:rsidR="005213B7">
        <w:rPr>
          <w:rFonts w:eastAsiaTheme="minorEastAsia" w:cs="Arial"/>
        </w:rPr>
        <w:t xml:space="preserve"> com o índice k  assumindo todos os valores inteiros de </w:t>
      </w:r>
      <m:oMath>
        <m:r>
          <w:rPr>
            <w:rFonts w:ascii="Cambria Math" w:eastAsiaTheme="minorEastAsia" w:hAnsi="Cambria Math" w:cs="Arial"/>
          </w:rPr>
          <m:t>-∞</m:t>
        </m:r>
      </m:oMath>
      <w:r w:rsidR="005213B7">
        <w:rPr>
          <w:rFonts w:eastAsiaTheme="minorEastAsia" w:cs="Arial"/>
        </w:rPr>
        <w:t xml:space="preserve"> a </w:t>
      </w:r>
      <m:oMath>
        <m:r>
          <w:rPr>
            <w:rFonts w:ascii="Cambria Math" w:eastAsiaTheme="minorEastAsia" w:hAnsi="Cambria Math" w:cs="Arial"/>
          </w:rPr>
          <m:t>∞</m:t>
        </m:r>
      </m:oMath>
      <w:r w:rsidR="005213B7">
        <w:rPr>
          <w:rFonts w:eastAsiaTheme="minorEastAsia" w:cs="Arial"/>
        </w:rPr>
        <w:t>, incluindo zero: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84"/>
        <w:gridCol w:w="2604"/>
      </w:tblGrid>
      <w:tr w:rsidR="00510013" w:rsidTr="00510013">
        <w:tc>
          <w:tcPr>
            <w:tcW w:w="3598" w:type="pct"/>
            <w:vAlign w:val="center"/>
          </w:tcPr>
          <w:p w:rsidR="00510013" w:rsidRDefault="00510013" w:rsidP="00510013">
            <w:pPr>
              <w:autoSpaceDE w:val="0"/>
              <w:autoSpaceDN w:val="0"/>
              <w:adjustRightInd w:val="0"/>
              <w:ind w:firstLine="0"/>
              <w:jc w:val="center"/>
              <w:rPr>
                <w:rFonts w:eastAsiaTheme="minorEastAsia" w:cs="Arial"/>
              </w:rPr>
            </w:pPr>
            <m:oMathPara>
              <m:oMathParaPr>
                <m:jc m:val="center"/>
              </m:oMathParaPr>
              <m:oMath>
                <m:r>
                  <w:rPr>
                    <w:rFonts w:ascii="Cambria Math" w:eastAsiaTheme="minorEastAsia" w:hAnsi="Cambria Math" w:cs="Arial"/>
                  </w:rPr>
                  <m:t>x</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r>
                  <w:rPr>
                    <w:rFonts w:ascii="Cambria Math" w:eastAsiaTheme="minorEastAsia" w:hAnsi="Cambria Math" w:cs="Arial"/>
                  </w:rPr>
                  <m:t>+</m:t>
                </m:r>
                <m:nary>
                  <m:naryPr>
                    <m:chr m:val="∑"/>
                    <m:limLoc m:val="subSup"/>
                    <m:ctrlPr>
                      <w:rPr>
                        <w:rFonts w:ascii="Cambria Math" w:eastAsiaTheme="minorEastAsia" w:hAnsi="Cambria Math" w:cs="Arial"/>
                        <w:i/>
                      </w:rPr>
                    </m:ctrlPr>
                  </m:naryPr>
                  <m:sub>
                    <m:r>
                      <w:rPr>
                        <w:rFonts w:ascii="Cambria Math" w:eastAsiaTheme="minorEastAsia" w:hAnsi="Cambria Math" w:cs="Arial"/>
                      </w:rPr>
                      <m:t>n=1</m:t>
                    </m:r>
                  </m:sub>
                  <m:sup>
                    <m:r>
                      <w:rPr>
                        <w:rFonts w:ascii="Cambria Math" w:eastAsiaTheme="minorEastAsia" w:hAnsi="Cambria Math" w:cs="Arial"/>
                      </w:rPr>
                      <m:t>∞</m:t>
                    </m:r>
                  </m:sup>
                  <m:e>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n</m:t>
                        </m:r>
                      </m:sub>
                    </m:sSub>
                    <m:r>
                      <w:rPr>
                        <w:rFonts w:ascii="Cambria Math" w:eastAsiaTheme="minorEastAsia" w:hAnsi="Cambria Math" w:cs="Arial"/>
                        <w:szCs w:val="20"/>
                      </w:rPr>
                      <m:t>cos</m:t>
                    </m:r>
                    <m:d>
                      <m:dPr>
                        <m:ctrlPr>
                          <w:rPr>
                            <w:rFonts w:ascii="Cambria Math" w:eastAsiaTheme="minorEastAsia" w:hAnsi="Cambria Math" w:cs="Arial"/>
                            <w:i/>
                            <w:szCs w:val="20"/>
                          </w:rPr>
                        </m:ctrlPr>
                      </m:dPr>
                      <m:e>
                        <m:r>
                          <w:rPr>
                            <w:rFonts w:ascii="Cambria Math" w:eastAsiaTheme="minorEastAsia" w:hAnsi="Cambria Math" w:cs="Arial"/>
                            <w:szCs w:val="20"/>
                          </w:rPr>
                          <m:t>n</m:t>
                        </m:r>
                        <m:sSub>
                          <m:sSubPr>
                            <m:ctrlPr>
                              <w:rPr>
                                <w:rFonts w:ascii="Cambria Math" w:eastAsiaTheme="minorEastAsia" w:hAnsi="Cambria Math" w:cs="Arial"/>
                                <w:i/>
                                <w:szCs w:val="20"/>
                              </w:rPr>
                            </m:ctrlPr>
                          </m:sSubPr>
                          <m:e>
                            <m:r>
                              <w:rPr>
                                <w:rFonts w:ascii="Cambria Math" w:eastAsiaTheme="minorEastAsia" w:hAnsi="Cambria Math" w:cs="Arial"/>
                                <w:szCs w:val="20"/>
                              </w:rPr>
                              <m:t>ω</m:t>
                            </m:r>
                          </m:e>
                          <m:sub>
                            <m:r>
                              <w:rPr>
                                <w:rFonts w:ascii="Cambria Math" w:eastAsiaTheme="minorEastAsia" w:hAnsi="Cambria Math" w:cs="Arial"/>
                                <w:szCs w:val="20"/>
                              </w:rPr>
                              <m:t>0</m:t>
                            </m:r>
                          </m:sub>
                        </m:sSub>
                        <m:r>
                          <w:rPr>
                            <w:rFonts w:ascii="Cambria Math" w:eastAsiaTheme="minorEastAsia" w:hAnsi="Cambria Math" w:cs="Arial"/>
                            <w:szCs w:val="20"/>
                          </w:rPr>
                          <m:t>t</m:t>
                        </m:r>
                      </m:e>
                    </m:d>
                    <m:r>
                      <w:rPr>
                        <w:rFonts w:ascii="Cambria Math" w:eastAsiaTheme="minorEastAsia" w:hAnsi="Cambria Math" w:cs="Arial"/>
                        <w:szCs w:val="20"/>
                      </w:rPr>
                      <m:t>+</m:t>
                    </m:r>
                    <m:sSub>
                      <m:sSubPr>
                        <m:ctrlPr>
                          <w:rPr>
                            <w:rFonts w:ascii="Cambria Math" w:eastAsiaTheme="minorEastAsia" w:hAnsi="Cambria Math" w:cs="Arial"/>
                            <w:i/>
                            <w:szCs w:val="20"/>
                          </w:rPr>
                        </m:ctrlPr>
                      </m:sSubPr>
                      <m:e>
                        <m:r>
                          <w:rPr>
                            <w:rFonts w:ascii="Cambria Math" w:eastAsiaTheme="minorEastAsia" w:hAnsi="Cambria Math" w:cs="Arial"/>
                            <w:szCs w:val="20"/>
                          </w:rPr>
                          <m:t>b</m:t>
                        </m:r>
                      </m:e>
                      <m:sub>
                        <m:r>
                          <w:rPr>
                            <w:rFonts w:ascii="Cambria Math" w:eastAsiaTheme="minorEastAsia" w:hAnsi="Cambria Math" w:cs="Arial"/>
                            <w:szCs w:val="20"/>
                          </w:rPr>
                          <m:t>n</m:t>
                        </m:r>
                      </m:sub>
                    </m:sSub>
                    <m:r>
                      <w:rPr>
                        <w:rFonts w:ascii="Cambria Math" w:eastAsiaTheme="minorEastAsia" w:hAnsi="Cambria Math" w:cs="Arial"/>
                        <w:szCs w:val="20"/>
                      </w:rPr>
                      <m:t>sen</m:t>
                    </m:r>
                    <m:d>
                      <m:dPr>
                        <m:ctrlPr>
                          <w:rPr>
                            <w:rFonts w:ascii="Cambria Math" w:eastAsiaTheme="minorEastAsia" w:hAnsi="Cambria Math" w:cs="Arial"/>
                            <w:i/>
                            <w:szCs w:val="20"/>
                          </w:rPr>
                        </m:ctrlPr>
                      </m:dPr>
                      <m:e>
                        <m:r>
                          <w:rPr>
                            <w:rFonts w:ascii="Cambria Math" w:eastAsiaTheme="minorEastAsia" w:hAnsi="Cambria Math" w:cs="Arial"/>
                            <w:szCs w:val="20"/>
                          </w:rPr>
                          <m:t>n</m:t>
                        </m:r>
                        <m:sSub>
                          <m:sSubPr>
                            <m:ctrlPr>
                              <w:rPr>
                                <w:rFonts w:ascii="Cambria Math" w:eastAsiaTheme="minorEastAsia" w:hAnsi="Cambria Math" w:cs="Arial"/>
                                <w:i/>
                                <w:szCs w:val="20"/>
                              </w:rPr>
                            </m:ctrlPr>
                          </m:sSubPr>
                          <m:e>
                            <m:r>
                              <w:rPr>
                                <w:rFonts w:ascii="Cambria Math" w:eastAsiaTheme="minorEastAsia" w:hAnsi="Cambria Math" w:cs="Arial"/>
                                <w:szCs w:val="20"/>
                              </w:rPr>
                              <m:t>ω</m:t>
                            </m:r>
                          </m:e>
                          <m:sub>
                            <m:r>
                              <w:rPr>
                                <w:rFonts w:ascii="Cambria Math" w:eastAsiaTheme="minorEastAsia" w:hAnsi="Cambria Math" w:cs="Arial"/>
                                <w:szCs w:val="20"/>
                              </w:rPr>
                              <m:t>0</m:t>
                            </m:r>
                          </m:sub>
                        </m:sSub>
                        <m:r>
                          <w:rPr>
                            <w:rFonts w:ascii="Cambria Math" w:eastAsiaTheme="minorEastAsia" w:hAnsi="Cambria Math" w:cs="Arial"/>
                            <w:szCs w:val="20"/>
                          </w:rPr>
                          <m:t>t</m:t>
                        </m:r>
                      </m:e>
                    </m:d>
                  </m:e>
                </m:nary>
              </m:oMath>
            </m:oMathPara>
          </w:p>
        </w:tc>
        <w:tc>
          <w:tcPr>
            <w:tcW w:w="1402" w:type="pct"/>
            <w:vAlign w:val="center"/>
          </w:tcPr>
          <w:p w:rsidR="00510013" w:rsidRDefault="00395021" w:rsidP="00510013">
            <w:pPr>
              <w:autoSpaceDE w:val="0"/>
              <w:autoSpaceDN w:val="0"/>
              <w:adjustRightInd w:val="0"/>
              <w:ind w:firstLine="0"/>
              <w:jc w:val="center"/>
              <w:rPr>
                <w:rFonts w:eastAsiaTheme="minorEastAsia" w:cs="Arial"/>
              </w:rPr>
            </w:pPr>
            <m:oMathPara>
              <m:oMathParaPr>
                <m:jc m:val="right"/>
              </m:oMathParaPr>
              <m:oMath>
                <m:d>
                  <m:dPr>
                    <m:ctrlPr>
                      <w:rPr>
                        <w:rFonts w:ascii="Cambria Math" w:eastAsiaTheme="minorEastAsia" w:hAnsi="Cambria Math" w:cs="Arial"/>
                        <w:i/>
                      </w:rPr>
                    </m:ctrlPr>
                  </m:dPr>
                  <m:e>
                    <m:r>
                      <w:rPr>
                        <w:rFonts w:ascii="Cambria Math" w:eastAsiaTheme="minorEastAsia" w:hAnsi="Cambria Math" w:cs="Arial"/>
                      </w:rPr>
                      <m:t>Equação 1</m:t>
                    </m:r>
                  </m:e>
                </m:d>
              </m:oMath>
            </m:oMathPara>
          </w:p>
        </w:tc>
      </w:tr>
    </w:tbl>
    <w:p w:rsidR="00510013" w:rsidRPr="00FC6CE2" w:rsidRDefault="00510013" w:rsidP="005213B7">
      <w:pPr>
        <w:autoSpaceDE w:val="0"/>
        <w:autoSpaceDN w:val="0"/>
        <w:adjustRightInd w:val="0"/>
        <w:ind w:firstLine="709"/>
        <w:rPr>
          <w:rFonts w:eastAsiaTheme="minorEastAsia" w:cs="Arial"/>
        </w:rPr>
      </w:pPr>
      <w:r>
        <w:rPr>
          <w:rFonts w:eastAsiaTheme="minorEastAsia" w:cs="Arial"/>
        </w:rPr>
        <w:t>A determinação da série exponencial de Fourier a partir dos resultados já obtidos da série trigonométrica de Fourier é direta, envolvendo a conversão de sen</w:t>
      </w:r>
      <w:r w:rsidR="005213B7">
        <w:rPr>
          <w:rFonts w:eastAsiaTheme="minorEastAsia" w:cs="Arial"/>
        </w:rPr>
        <w:t>ó</w:t>
      </w:r>
      <w:r>
        <w:rPr>
          <w:rFonts w:eastAsiaTheme="minorEastAsia" w:cs="Arial"/>
        </w:rPr>
        <w:t xml:space="preserve">ides em exponenciais. </w:t>
      </w:r>
      <w:r w:rsidR="005213B7">
        <w:rPr>
          <w:rFonts w:eastAsiaTheme="minorEastAsia" w:cs="Arial"/>
        </w:rPr>
        <w:t>A</w:t>
      </w:r>
      <w:r>
        <w:rPr>
          <w:rFonts w:eastAsiaTheme="minorEastAsia" w:cs="Arial"/>
        </w:rPr>
        <w:t xml:space="preserve"> série exponencial de Fourier para um sinal periódico x(t) po</w:t>
      </w:r>
      <w:r w:rsidR="005213B7">
        <w:rPr>
          <w:rFonts w:eastAsiaTheme="minorEastAsia" w:cs="Arial"/>
        </w:rPr>
        <w:t xml:space="preserve">de ser escrita pela equação </w:t>
      </w:r>
      <w:r w:rsidR="007245E9">
        <w:rPr>
          <w:rFonts w:eastAsiaTheme="minorEastAsia" w:cs="Arial"/>
        </w:rPr>
        <w:t>2:</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84"/>
        <w:gridCol w:w="2604"/>
      </w:tblGrid>
      <w:tr w:rsidR="005213B7" w:rsidTr="009257FA">
        <w:tc>
          <w:tcPr>
            <w:tcW w:w="3598" w:type="pct"/>
            <w:vAlign w:val="center"/>
          </w:tcPr>
          <w:p w:rsidR="005213B7" w:rsidRDefault="007245E9" w:rsidP="009257FA">
            <w:pPr>
              <w:rPr>
                <w:rFonts w:eastAsiaTheme="minorEastAsia" w:cs="Arial"/>
              </w:rPr>
            </w:pPr>
            <m:oMathPara>
              <m:oMath>
                <m:r>
                  <w:rPr>
                    <w:rFonts w:ascii="Cambria Math" w:hAnsi="Cambria Math" w:cs="Arial"/>
                  </w:rPr>
                  <m:t>x</m:t>
                </m:r>
                <m:d>
                  <m:dPr>
                    <m:ctrlPr>
                      <w:rPr>
                        <w:rFonts w:ascii="Cambria Math" w:hAnsi="Cambria Math" w:cs="Arial"/>
                        <w:i/>
                      </w:rPr>
                    </m:ctrlPr>
                  </m:dPr>
                  <m:e>
                    <m:r>
                      <w:rPr>
                        <w:rFonts w:ascii="Cambria Math" w:hAnsi="Cambria Math" w:cs="Arial"/>
                      </w:rPr>
                      <m:t>t</m:t>
                    </m:r>
                  </m:e>
                </m:d>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k=-∞</m:t>
                    </m:r>
                  </m:sub>
                  <m:sup>
                    <m:r>
                      <w:rPr>
                        <w:rFonts w:ascii="Cambria Math" w:hAnsi="Cambria Math" w:cs="Arial"/>
                      </w:rPr>
                      <m:t>∞</m:t>
                    </m:r>
                  </m:sup>
                  <m:e>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n</m:t>
                        </m:r>
                      </m:sub>
                    </m:sSub>
                  </m:e>
                </m:nary>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jk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oMath>
            </m:oMathPara>
          </w:p>
        </w:tc>
        <w:tc>
          <w:tcPr>
            <w:tcW w:w="1402" w:type="pct"/>
            <w:vAlign w:val="center"/>
          </w:tcPr>
          <w:p w:rsidR="005213B7" w:rsidRDefault="00395021" w:rsidP="00310C1C">
            <w:pPr>
              <w:autoSpaceDE w:val="0"/>
              <w:autoSpaceDN w:val="0"/>
              <w:adjustRightInd w:val="0"/>
              <w:ind w:firstLine="0"/>
              <w:jc w:val="center"/>
              <w:rPr>
                <w:rFonts w:eastAsiaTheme="minorEastAsia" w:cs="Arial"/>
              </w:rPr>
            </w:pPr>
            <m:oMathPara>
              <m:oMathParaPr>
                <m:jc m:val="right"/>
              </m:oMathParaPr>
              <m:oMath>
                <m:d>
                  <m:dPr>
                    <m:ctrlPr>
                      <w:rPr>
                        <w:rFonts w:ascii="Cambria Math" w:eastAsiaTheme="minorEastAsia" w:hAnsi="Cambria Math" w:cs="Arial"/>
                        <w:i/>
                      </w:rPr>
                    </m:ctrlPr>
                  </m:dPr>
                  <m:e>
                    <m:r>
                      <w:rPr>
                        <w:rFonts w:ascii="Cambria Math" w:eastAsiaTheme="minorEastAsia" w:hAnsi="Cambria Math" w:cs="Arial"/>
                      </w:rPr>
                      <m:t>Equação 2</m:t>
                    </m:r>
                  </m:e>
                </m:d>
              </m:oMath>
            </m:oMathPara>
          </w:p>
        </w:tc>
      </w:tr>
    </w:tbl>
    <w:p w:rsidR="00510013" w:rsidRDefault="00510013" w:rsidP="00510013">
      <w:pPr>
        <w:rPr>
          <w:rFonts w:eastAsiaTheme="minorEastAsia" w:cs="Arial"/>
        </w:rPr>
      </w:pPr>
      <w:r>
        <w:rPr>
          <w:rFonts w:eastAsiaTheme="minorEastAsia" w:cs="Arial"/>
        </w:rPr>
        <w:t xml:space="preserve">na qual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84"/>
        <w:gridCol w:w="2604"/>
      </w:tblGrid>
      <w:tr w:rsidR="009257FA" w:rsidTr="009257FA">
        <w:tc>
          <w:tcPr>
            <w:tcW w:w="3598" w:type="pct"/>
            <w:vAlign w:val="center"/>
          </w:tcPr>
          <w:p w:rsidR="009257FA" w:rsidRDefault="00395021" w:rsidP="009257FA">
            <w:pPr>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n</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0</m:t>
                        </m:r>
                      </m:sub>
                    </m:sSub>
                  </m:den>
                </m:f>
                <m:nary>
                  <m:naryPr>
                    <m:limLoc m:val="undOvr"/>
                    <m:ctrlPr>
                      <w:rPr>
                        <w:rFonts w:ascii="Cambria Math" w:eastAsiaTheme="minorEastAsia" w:hAnsi="Cambria Math" w:cs="Arial"/>
                        <w:i/>
                      </w:rPr>
                    </m:ctrlPr>
                  </m:naryPr>
                  <m:sub>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0</m:t>
                        </m:r>
                      </m:sub>
                    </m:sSub>
                  </m:sub>
                  <m:sup/>
                  <m:e>
                    <m:r>
                      <w:rPr>
                        <w:rFonts w:ascii="Cambria Math" w:hAnsi="Cambria Math" w:cs="Arial"/>
                      </w:rPr>
                      <m:t>x</m:t>
                    </m:r>
                    <m:d>
                      <m:dPr>
                        <m:ctrlPr>
                          <w:rPr>
                            <w:rFonts w:ascii="Cambria Math" w:hAnsi="Cambria Math" w:cs="Arial"/>
                            <w:i/>
                          </w:rPr>
                        </m:ctrlPr>
                      </m:dPr>
                      <m:e>
                        <m:r>
                          <w:rPr>
                            <w:rFonts w:ascii="Cambria Math" w:hAnsi="Cambria Math" w:cs="Arial"/>
                          </w:rPr>
                          <m:t>t</m:t>
                        </m:r>
                      </m:e>
                    </m:d>
                  </m:e>
                </m:nary>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-jk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r>
                  <w:rPr>
                    <w:rFonts w:ascii="Cambria Math" w:eastAsiaTheme="minorEastAsia" w:hAnsi="Cambria Math" w:cs="Arial"/>
                  </w:rPr>
                  <m:t>dt</m:t>
                </m:r>
              </m:oMath>
            </m:oMathPara>
          </w:p>
        </w:tc>
        <w:tc>
          <w:tcPr>
            <w:tcW w:w="1402" w:type="pct"/>
            <w:vAlign w:val="center"/>
          </w:tcPr>
          <w:p w:rsidR="009257FA" w:rsidRDefault="00395021" w:rsidP="00956C59">
            <w:pPr>
              <w:autoSpaceDE w:val="0"/>
              <w:autoSpaceDN w:val="0"/>
              <w:adjustRightInd w:val="0"/>
              <w:ind w:firstLine="0"/>
              <w:jc w:val="center"/>
              <w:rPr>
                <w:rFonts w:eastAsiaTheme="minorEastAsia" w:cs="Arial"/>
              </w:rPr>
            </w:pPr>
            <m:oMathPara>
              <m:oMathParaPr>
                <m:jc m:val="right"/>
              </m:oMathParaPr>
              <m:oMath>
                <m:d>
                  <m:dPr>
                    <m:ctrlPr>
                      <w:rPr>
                        <w:rFonts w:ascii="Cambria Math" w:eastAsiaTheme="minorEastAsia" w:hAnsi="Cambria Math" w:cs="Arial"/>
                        <w:i/>
                      </w:rPr>
                    </m:ctrlPr>
                  </m:dPr>
                  <m:e>
                    <m:r>
                      <w:rPr>
                        <w:rFonts w:ascii="Cambria Math" w:eastAsiaTheme="minorEastAsia" w:hAnsi="Cambria Math" w:cs="Arial"/>
                      </w:rPr>
                      <m:t>Equação 3</m:t>
                    </m:r>
                  </m:e>
                </m:d>
              </m:oMath>
            </m:oMathPara>
          </w:p>
        </w:tc>
      </w:tr>
    </w:tbl>
    <w:p w:rsidR="00510013" w:rsidRDefault="00510013" w:rsidP="009257FA">
      <w:pPr>
        <w:ind w:firstLine="709"/>
        <w:rPr>
          <w:rFonts w:eastAsiaTheme="minorEastAsia" w:cs="Arial"/>
        </w:rPr>
      </w:pPr>
      <w:r>
        <w:rPr>
          <w:rFonts w:eastAsiaTheme="minorEastAsia" w:cs="Arial"/>
        </w:rPr>
        <w:t>A série é bem compacta, bem como a expressão matemática para a obtenção dos coeficientes da série também é compacta. É muito mais conveniente trabalhar com série exponencial do que com a trigonométrica.</w:t>
      </w:r>
    </w:p>
    <w:p w:rsidR="00060B79" w:rsidRDefault="00060B79" w:rsidP="009257FA">
      <w:pPr>
        <w:ind w:firstLine="709"/>
        <w:rPr>
          <w:rFonts w:eastAsiaTheme="minorEastAsia" w:cs="Arial"/>
        </w:rPr>
      </w:pPr>
      <w:r>
        <w:rPr>
          <w:rFonts w:eastAsiaTheme="minorEastAsia" w:cs="Arial"/>
        </w:rPr>
        <w:t xml:space="preserve">Um sinal periódico que possui energia finita em um período garante a convergência na média da sua série de Fourier. Se um sinal periódico </w:t>
      </w:r>
      <w:r w:rsidR="00992E4D">
        <w:rPr>
          <w:rFonts w:eastAsiaTheme="minorEastAsia" w:cs="Arial"/>
        </w:rPr>
        <w:t xml:space="preserve">x(t) </w:t>
      </w:r>
      <w:r>
        <w:rPr>
          <w:rFonts w:eastAsiaTheme="minorEastAsia" w:cs="Arial"/>
        </w:rPr>
        <w:t>satisfaz as condiç</w:t>
      </w:r>
      <w:r w:rsidR="00992E4D">
        <w:rPr>
          <w:rFonts w:eastAsiaTheme="minorEastAsia" w:cs="Arial"/>
        </w:rPr>
        <w:t xml:space="preserve">ões de Dirichlet, tal sinal x(t) deve ser integrável, além de possuir um número </w:t>
      </w:r>
      <w:r w:rsidR="00992E4D">
        <w:rPr>
          <w:rFonts w:eastAsiaTheme="minorEastAsia" w:cs="Arial"/>
        </w:rPr>
        <w:lastRenderedPageBreak/>
        <w:t>finito de descontinuidades finitas em um período, bem como deve conter</w:t>
      </w:r>
      <w:r w:rsidR="00FF5A09">
        <w:rPr>
          <w:rFonts w:eastAsiaTheme="minorEastAsia" w:cs="Arial"/>
        </w:rPr>
        <w:t xml:space="preserve"> apenas um número finito de máximos ou mínimos em um período.</w:t>
      </w:r>
    </w:p>
    <w:p w:rsidR="00691EC2" w:rsidRDefault="00310C1C" w:rsidP="00691EC2">
      <w:pPr>
        <w:pStyle w:val="Ttulo2"/>
      </w:pPr>
      <w:bookmarkStart w:id="22" w:name="_Toc52911302"/>
      <w:r>
        <w:t xml:space="preserve">SÍNTESE DE FOURIER DE FUNCOES DESCONTÍNUAS – O </w:t>
      </w:r>
      <w:r w:rsidR="00F76AFE">
        <w:t>FEN</w:t>
      </w:r>
      <w:r>
        <w:t>ô</w:t>
      </w:r>
      <w:r w:rsidR="00F76AFE">
        <w:t>MENO DE GIBBS</w:t>
      </w:r>
      <w:bookmarkEnd w:id="22"/>
    </w:p>
    <w:p w:rsidR="00D2424E" w:rsidRPr="00D2424E" w:rsidRDefault="00D2424E" w:rsidP="00D2424E">
      <w:pPr>
        <w:ind w:firstLine="709"/>
        <w:rPr>
          <w:rFonts w:eastAsiaTheme="minorEastAsia" w:cs="Arial"/>
        </w:rPr>
      </w:pPr>
      <w:r w:rsidRPr="00D2424E">
        <w:rPr>
          <w:rFonts w:eastAsiaTheme="minorEastAsia" w:cs="Arial"/>
        </w:rPr>
        <w:t xml:space="preserve">O gráfico </w:t>
      </w:r>
      <w:r w:rsidR="00454586">
        <w:rPr>
          <w:rFonts w:eastAsiaTheme="minorEastAsia" w:cs="Arial"/>
        </w:rPr>
        <w:t>de uma</w:t>
      </w:r>
      <w:r w:rsidRPr="00D2424E">
        <w:rPr>
          <w:rFonts w:eastAsiaTheme="minorEastAsia" w:cs="Arial"/>
        </w:rPr>
        <w:t xml:space="preserve"> série truncada é muito próximo da função x(t) quando </w:t>
      </w:r>
      <w:r w:rsidR="00454586">
        <w:rPr>
          <w:rFonts w:eastAsiaTheme="minorEastAsia" w:cs="Arial"/>
        </w:rPr>
        <w:t>aumentamos o número de harmônicas (n),</w:t>
      </w:r>
      <w:r w:rsidRPr="00D2424E">
        <w:rPr>
          <w:rFonts w:eastAsiaTheme="minorEastAsia" w:cs="Arial"/>
        </w:rPr>
        <w:t xml:space="preserve"> </w:t>
      </w:r>
      <w:r w:rsidR="00454586">
        <w:rPr>
          <w:rFonts w:eastAsiaTheme="minorEastAsia" w:cs="Arial"/>
        </w:rPr>
        <w:t xml:space="preserve">assim </w:t>
      </w:r>
      <w:r w:rsidRPr="00D2424E">
        <w:rPr>
          <w:rFonts w:eastAsiaTheme="minorEastAsia" w:cs="Arial"/>
        </w:rPr>
        <w:t>espera-se que a série convirja</w:t>
      </w:r>
      <w:r w:rsidR="00454586">
        <w:rPr>
          <w:rFonts w:eastAsiaTheme="minorEastAsia" w:cs="Arial"/>
        </w:rPr>
        <w:t xml:space="preserve"> exatamente para x(t). </w:t>
      </w:r>
      <w:r w:rsidRPr="00D2424E">
        <w:rPr>
          <w:rFonts w:eastAsiaTheme="minorEastAsia" w:cs="Arial"/>
        </w:rPr>
        <w:t xml:space="preserve">Para </w:t>
      </w:r>
      <w:r w:rsidR="00454586">
        <w:rPr>
          <w:rFonts w:eastAsiaTheme="minorEastAsia" w:cs="Arial"/>
        </w:rPr>
        <w:t>(n)</w:t>
      </w:r>
      <w:r w:rsidRPr="00D2424E">
        <w:rPr>
          <w:rFonts w:eastAsiaTheme="minorEastAsia" w:cs="Arial"/>
        </w:rPr>
        <w:t xml:space="preserve"> grande, a série exibe um comportamento oscilatório e</w:t>
      </w:r>
      <w:r w:rsidR="00454586">
        <w:rPr>
          <w:rFonts w:eastAsiaTheme="minorEastAsia" w:cs="Arial"/>
        </w:rPr>
        <w:t xml:space="preserve"> </w:t>
      </w:r>
      <w:r w:rsidRPr="00D2424E">
        <w:rPr>
          <w:rFonts w:eastAsiaTheme="minorEastAsia" w:cs="Arial"/>
        </w:rPr>
        <w:t xml:space="preserve">um sobre-sinal aproximadamente de 9% na proximidade da descontinuidade no pico mais próximo da </w:t>
      </w:r>
      <w:r w:rsidR="00454586" w:rsidRPr="00D2424E">
        <w:rPr>
          <w:rFonts w:eastAsiaTheme="minorEastAsia" w:cs="Arial"/>
        </w:rPr>
        <w:t>oscilação</w:t>
      </w:r>
      <w:r w:rsidRPr="00D2424E">
        <w:rPr>
          <w:rFonts w:eastAsiaTheme="minorEastAsia" w:cs="Arial"/>
        </w:rPr>
        <w:t>.</w:t>
      </w:r>
      <w:r w:rsidR="00454586">
        <w:rPr>
          <w:rFonts w:eastAsiaTheme="minorEastAsia" w:cs="Arial"/>
        </w:rPr>
        <w:t xml:space="preserve"> </w:t>
      </w:r>
      <w:r w:rsidRPr="00D2424E">
        <w:rPr>
          <w:rFonts w:eastAsiaTheme="minorEastAsia" w:cs="Arial"/>
        </w:rPr>
        <w:t xml:space="preserve">Independentemente do valor de </w:t>
      </w:r>
      <w:r w:rsidR="00314F28">
        <w:rPr>
          <w:rFonts w:eastAsiaTheme="minorEastAsia" w:cs="Arial"/>
        </w:rPr>
        <w:t>(n)</w:t>
      </w:r>
      <w:r w:rsidRPr="00D2424E">
        <w:rPr>
          <w:rFonts w:eastAsiaTheme="minorEastAsia" w:cs="Arial"/>
        </w:rPr>
        <w:t>, o sobre-sinal permanece em aproximadamente 9%</w:t>
      </w:r>
      <w:r w:rsidR="00314F28">
        <w:rPr>
          <w:rFonts w:eastAsiaTheme="minorEastAsia" w:cs="Arial"/>
        </w:rPr>
        <w:t xml:space="preserve">. </w:t>
      </w:r>
      <w:r w:rsidRPr="00D2424E">
        <w:rPr>
          <w:rFonts w:eastAsiaTheme="minorEastAsia" w:cs="Arial"/>
        </w:rPr>
        <w:t>Josiah Willard Gib</w:t>
      </w:r>
      <w:r w:rsidR="00314F28">
        <w:rPr>
          <w:rFonts w:eastAsiaTheme="minorEastAsia" w:cs="Arial"/>
        </w:rPr>
        <w:t>bs, um matemático físico eminen</w:t>
      </w:r>
      <w:r w:rsidRPr="00D2424E">
        <w:rPr>
          <w:rFonts w:eastAsiaTheme="minorEastAsia" w:cs="Arial"/>
        </w:rPr>
        <w:t>te, inventor da análise vetorial, forneceu uma explicação mat</w:t>
      </w:r>
      <w:r w:rsidR="00314F28">
        <w:rPr>
          <w:rFonts w:eastAsiaTheme="minorEastAsia" w:cs="Arial"/>
        </w:rPr>
        <w:t>emática para esse comportamento.</w:t>
      </w:r>
    </w:p>
    <w:p w:rsidR="00D2424E" w:rsidRPr="00D2424E" w:rsidRDefault="00D2424E" w:rsidP="00D2424E">
      <w:pPr>
        <w:ind w:firstLine="709"/>
        <w:rPr>
          <w:rFonts w:eastAsiaTheme="minorEastAsia" w:cs="Arial"/>
        </w:rPr>
      </w:pPr>
      <w:r w:rsidRPr="00D2424E">
        <w:rPr>
          <w:rFonts w:eastAsiaTheme="minorEastAsia" w:cs="Arial"/>
        </w:rPr>
        <w:t>Podemos reconciliar a aparente aberração do comportamento da série de Fourier</w:t>
      </w:r>
      <w:r w:rsidR="00C70F38">
        <w:rPr>
          <w:rFonts w:eastAsiaTheme="minorEastAsia" w:cs="Arial"/>
        </w:rPr>
        <w:t>. A</w:t>
      </w:r>
      <w:r w:rsidRPr="00D2424E">
        <w:rPr>
          <w:rFonts w:eastAsiaTheme="minorEastAsia" w:cs="Arial"/>
        </w:rPr>
        <w:t xml:space="preserve"> freqüência de oscilação</w:t>
      </w:r>
      <w:r w:rsidR="005C3A12">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m:t>
            </m:r>
          </m:sub>
        </m:sSub>
      </m:oMath>
      <w:r w:rsidR="005C3A12">
        <w:rPr>
          <w:rFonts w:eastAsiaTheme="minorEastAsia" w:cs="Arial"/>
        </w:rPr>
        <w:t>)</w:t>
      </w:r>
      <w:r w:rsidRPr="00D2424E">
        <w:rPr>
          <w:rFonts w:eastAsiaTheme="minorEastAsia" w:cs="Arial"/>
        </w:rPr>
        <w:t xml:space="preserve"> do sinal sintetizado é </w:t>
      </w:r>
      <m:oMath>
        <m:r>
          <w:rPr>
            <w:rFonts w:ascii="Cambria Math" w:eastAsiaTheme="minorEastAsia" w:hAnsi="Cambria Math" w:cs="Arial"/>
          </w:rPr>
          <m:t>Fs=n</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0</m:t>
            </m:r>
          </m:sub>
        </m:sSub>
      </m:oMath>
      <w:r w:rsidRPr="00D2424E">
        <w:rPr>
          <w:rFonts w:eastAsiaTheme="minorEastAsia" w:cs="Arial"/>
        </w:rPr>
        <w:t>, tal que a largura do pico</w:t>
      </w:r>
      <w:r w:rsidR="005C3A12">
        <w:rPr>
          <w:rFonts w:eastAsiaTheme="minorEastAsia" w:cs="Arial"/>
        </w:rPr>
        <w:t xml:space="preserve"> com sobre-sinal de 9% é aproxi</w:t>
      </w:r>
      <w:r w:rsidRPr="00D2424E">
        <w:rPr>
          <w:rFonts w:eastAsiaTheme="minorEastAsia" w:cs="Arial"/>
        </w:rPr>
        <w:t xml:space="preserve">madamente </w:t>
      </w:r>
      <m:oMath>
        <m:sSub>
          <m:sSubPr>
            <m:ctrlPr>
              <w:rPr>
                <w:rFonts w:ascii="Cambria Math" w:eastAsiaTheme="minorEastAsia" w:hAnsi="Cambria Math" w:cs="Arial"/>
                <w:i/>
              </w:rPr>
            </m:ctrlPr>
          </m:sSubPr>
          <m:e>
            <m:r>
              <w:rPr>
                <w:rFonts w:ascii="Cambria Math" w:eastAsiaTheme="minorEastAsia" w:hAnsi="Cambria Math" w:cs="Arial"/>
              </w:rPr>
              <m:t>Largura</m:t>
            </m:r>
          </m:e>
          <m:sub>
            <m:r>
              <w:rPr>
                <w:rFonts w:ascii="Cambria Math" w:eastAsiaTheme="minorEastAsia" w:hAnsi="Cambria Math" w:cs="Arial"/>
              </w:rPr>
              <m:t>PICO</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2</m:t>
            </m:r>
          </m:den>
        </m:f>
        <m:r>
          <w:rPr>
            <w:rFonts w:ascii="Cambria Math" w:eastAsiaTheme="minorEastAsia" w:hAnsi="Cambria Math" w:cs="Arial"/>
          </w:rPr>
          <m:t>n</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0</m:t>
            </m:r>
          </m:sub>
        </m:sSub>
      </m:oMath>
      <w:r w:rsidRPr="00D2424E">
        <w:rPr>
          <w:rFonts w:eastAsiaTheme="minorEastAsia" w:cs="Arial"/>
        </w:rPr>
        <w:t xml:space="preserve">. Quando aumentamos </w:t>
      </w:r>
      <w:r w:rsidR="00BE233C">
        <w:rPr>
          <w:rFonts w:eastAsiaTheme="minorEastAsia" w:cs="Arial"/>
        </w:rPr>
        <w:t>(n),</w:t>
      </w:r>
      <w:r w:rsidRPr="00D2424E">
        <w:rPr>
          <w:rFonts w:eastAsiaTheme="minorEastAsia" w:cs="Arial"/>
        </w:rPr>
        <w:t xml:space="preserve"> a freqüência de oscilação aumenta</w:t>
      </w:r>
      <w:r w:rsidR="00C70F38" w:rsidRPr="00D2424E">
        <w:rPr>
          <w:rFonts w:eastAsiaTheme="minorEastAsia" w:cs="Arial"/>
        </w:rPr>
        <w:t>, mas</w:t>
      </w:r>
      <w:r w:rsidR="00BE233C">
        <w:rPr>
          <w:rFonts w:eastAsiaTheme="minorEastAsia" w:cs="Arial"/>
        </w:rPr>
        <w:t xml:space="preserve"> a </w:t>
      </w:r>
      <w:r w:rsidR="00BE233C" w:rsidRPr="00D2424E">
        <w:rPr>
          <w:rFonts w:eastAsiaTheme="minorEastAsia" w:cs="Arial"/>
        </w:rPr>
        <w:t>largura do pico</w:t>
      </w:r>
      <w:r w:rsidR="00BE233C">
        <w:rPr>
          <w:rFonts w:eastAsiaTheme="minorEastAsia" w:cs="Arial"/>
        </w:rPr>
        <w:t xml:space="preserve"> com sobre-sinal dimi</w:t>
      </w:r>
      <w:r w:rsidRPr="00D2424E">
        <w:rPr>
          <w:rFonts w:eastAsiaTheme="minorEastAsia" w:cs="Arial"/>
        </w:rPr>
        <w:t xml:space="preserve">nui. </w:t>
      </w:r>
      <w:r w:rsidR="00FC6C1A">
        <w:rPr>
          <w:rFonts w:eastAsiaTheme="minorEastAsia" w:cs="Arial"/>
        </w:rPr>
        <w:t xml:space="preserve"> </w:t>
      </w:r>
      <w:r w:rsidRPr="00D2424E">
        <w:rPr>
          <w:rFonts w:eastAsiaTheme="minorEastAsia" w:cs="Arial"/>
        </w:rPr>
        <w:t xml:space="preserve">Quando </w:t>
      </w:r>
      <m:oMath>
        <m:r>
          <w:rPr>
            <w:rFonts w:ascii="Cambria Math" w:eastAsiaTheme="minorEastAsia" w:hAnsi="Cambria Math" w:cs="Arial"/>
          </w:rPr>
          <m:t>n→∞</m:t>
        </m:r>
      </m:oMath>
      <w:r w:rsidRPr="00D2424E">
        <w:rPr>
          <w:rFonts w:eastAsiaTheme="minorEastAsia" w:cs="Arial"/>
        </w:rPr>
        <w:t>, a potência do erro</w:t>
      </w:r>
      <m:oMath>
        <m:r>
          <w:rPr>
            <w:rFonts w:ascii="Cambria Math" w:eastAsiaTheme="minorEastAsia" w:hAnsi="Cambria Math" w:cs="Arial"/>
          </w:rPr>
          <m:t xml:space="preserve"> →∞</m:t>
        </m:r>
      </m:oMath>
      <w:r w:rsidRPr="00D2424E">
        <w:rPr>
          <w:rFonts w:eastAsiaTheme="minorEastAsia" w:cs="Arial"/>
        </w:rPr>
        <w:t xml:space="preserve"> porque o erro é constituído principalmente de picos, com larguras</w:t>
      </w:r>
      <m:oMath>
        <m:r>
          <w:rPr>
            <w:rFonts w:ascii="Cambria Math" w:eastAsiaTheme="minorEastAsia" w:hAnsi="Cambria Math" w:cs="Arial"/>
          </w:rPr>
          <m:t>→∞</m:t>
        </m:r>
      </m:oMath>
      <w:r w:rsidR="00BE233C">
        <w:rPr>
          <w:rFonts w:eastAsiaTheme="minorEastAsia" w:cs="Arial"/>
        </w:rPr>
        <w:t>.</w:t>
      </w:r>
    </w:p>
    <w:p w:rsidR="00D2424E" w:rsidRPr="00D2424E" w:rsidRDefault="00D2424E" w:rsidP="00FC6C1A">
      <w:pPr>
        <w:ind w:firstLine="709"/>
        <w:rPr>
          <w:rFonts w:eastAsiaTheme="minorEastAsia" w:cs="Arial"/>
        </w:rPr>
      </w:pPr>
      <w:r w:rsidRPr="00D2424E">
        <w:rPr>
          <w:rFonts w:eastAsiaTheme="minorEastAsia" w:cs="Arial"/>
        </w:rPr>
        <w:t xml:space="preserve">Portanto, quando </w:t>
      </w:r>
      <m:oMath>
        <m:r>
          <w:rPr>
            <w:rFonts w:ascii="Cambria Math" w:eastAsiaTheme="minorEastAsia" w:hAnsi="Cambria Math" w:cs="Arial"/>
          </w:rPr>
          <m:t>n→∞</m:t>
        </m:r>
      </m:oMath>
      <w:r w:rsidR="00915FEE" w:rsidRPr="00D2424E">
        <w:rPr>
          <w:rFonts w:eastAsiaTheme="minorEastAsia" w:cs="Arial"/>
        </w:rPr>
        <w:t xml:space="preserve">, </w:t>
      </w:r>
      <w:r w:rsidRPr="00D2424E">
        <w:rPr>
          <w:rFonts w:eastAsiaTheme="minorEastAsia" w:cs="Arial"/>
        </w:rPr>
        <w:t xml:space="preserve">a série de Fourier correspondente difere de </w:t>
      </w:r>
      <w:r w:rsidR="00915FEE">
        <w:rPr>
          <w:rFonts w:eastAsiaTheme="minorEastAsia" w:cs="Arial"/>
        </w:rPr>
        <w:t>x(t) por aproximadamente 9% ime</w:t>
      </w:r>
      <w:r w:rsidRPr="00D2424E">
        <w:rPr>
          <w:rFonts w:eastAsiaTheme="minorEastAsia" w:cs="Arial"/>
        </w:rPr>
        <w:t xml:space="preserve">diatamente à esquerda e à direita do ponto de descontinuidade e, mesmo assim, a potência do erro </w:t>
      </w:r>
      <m:oMath>
        <m:r>
          <w:rPr>
            <w:rFonts w:ascii="Cambria Math" w:eastAsiaTheme="minorEastAsia" w:hAnsi="Cambria Math" w:cs="Arial"/>
          </w:rPr>
          <m:t>→∞</m:t>
        </m:r>
      </m:oMath>
      <w:r w:rsidRPr="00D2424E">
        <w:rPr>
          <w:rFonts w:eastAsiaTheme="minorEastAsia" w:cs="Arial"/>
        </w:rPr>
        <w:t>. A razão</w:t>
      </w:r>
      <w:r w:rsidR="00915FEE">
        <w:rPr>
          <w:rFonts w:eastAsiaTheme="minorEastAsia" w:cs="Arial"/>
        </w:rPr>
        <w:t xml:space="preserve"> </w:t>
      </w:r>
      <w:r w:rsidRPr="00D2424E">
        <w:rPr>
          <w:rFonts w:eastAsiaTheme="minorEastAsia" w:cs="Arial"/>
        </w:rPr>
        <w:t xml:space="preserve">para essa confusão é que, neste caso, a série de Fourier converge para a média. </w:t>
      </w:r>
      <w:r w:rsidR="00AC1157">
        <w:rPr>
          <w:rFonts w:eastAsiaTheme="minorEastAsia" w:cs="Arial"/>
        </w:rPr>
        <w:t xml:space="preserve"> </w:t>
      </w:r>
      <w:r w:rsidRPr="00D2424E">
        <w:rPr>
          <w:rFonts w:eastAsiaTheme="minorEastAsia" w:cs="Arial"/>
        </w:rPr>
        <w:t>Quando isso acontece, tudo o que</w:t>
      </w:r>
      <w:r w:rsidR="005C3A12">
        <w:rPr>
          <w:rFonts w:eastAsiaTheme="minorEastAsia" w:cs="Arial"/>
        </w:rPr>
        <w:t xml:space="preserve"> </w:t>
      </w:r>
      <w:r w:rsidRPr="00D2424E">
        <w:rPr>
          <w:rFonts w:eastAsiaTheme="minorEastAsia" w:cs="Arial"/>
        </w:rPr>
        <w:t xml:space="preserve">prometemos é que a energia do erro (em um período) </w:t>
      </w:r>
      <m:oMath>
        <m:r>
          <w:rPr>
            <w:rFonts w:ascii="Cambria Math" w:eastAsiaTheme="minorEastAsia" w:hAnsi="Cambria Math" w:cs="Arial"/>
          </w:rPr>
          <m:t>→∞</m:t>
        </m:r>
      </m:oMath>
      <w:r w:rsidRPr="00D2424E">
        <w:rPr>
          <w:rFonts w:eastAsiaTheme="minorEastAsia" w:cs="Arial"/>
        </w:rPr>
        <w:t xml:space="preserve"> quando </w:t>
      </w:r>
      <m:oMath>
        <m:r>
          <w:rPr>
            <w:rFonts w:ascii="Cambria Math" w:eastAsiaTheme="minorEastAsia" w:hAnsi="Cambria Math" w:cs="Arial"/>
          </w:rPr>
          <m:t>n→∞</m:t>
        </m:r>
      </m:oMath>
      <w:r w:rsidR="00AC1157">
        <w:rPr>
          <w:rFonts w:eastAsiaTheme="minorEastAsia" w:cs="Arial"/>
        </w:rPr>
        <w:t>.</w:t>
      </w:r>
      <w:r w:rsidR="00FC6C1A">
        <w:rPr>
          <w:rFonts w:eastAsiaTheme="minorEastAsia" w:cs="Arial"/>
        </w:rPr>
        <w:t xml:space="preserve"> </w:t>
      </w:r>
      <w:r w:rsidRPr="00D2424E">
        <w:rPr>
          <w:rFonts w:eastAsiaTheme="minorEastAsia" w:cs="Arial"/>
        </w:rPr>
        <w:t>Portanto, a série pode diferir de x(t)</w:t>
      </w:r>
      <w:r w:rsidR="00AC1157">
        <w:rPr>
          <w:rFonts w:eastAsiaTheme="minorEastAsia" w:cs="Arial"/>
        </w:rPr>
        <w:t xml:space="preserve"> </w:t>
      </w:r>
      <w:r w:rsidRPr="00D2424E">
        <w:rPr>
          <w:rFonts w:eastAsiaTheme="minorEastAsia" w:cs="Arial"/>
        </w:rPr>
        <w:t>em alguns pontos e mesmo assim ter a potência do sinal de erro igual a zero. É precisamente nas descontinuidades que a série difere de x(t) por 9%.</w:t>
      </w:r>
      <w:r w:rsidR="00FC6C1A">
        <w:rPr>
          <w:rFonts w:eastAsiaTheme="minorEastAsia" w:cs="Arial"/>
        </w:rPr>
        <w:t xml:space="preserve"> </w:t>
      </w:r>
      <w:r w:rsidRPr="00D2424E">
        <w:rPr>
          <w:rFonts w:eastAsiaTheme="minorEastAsia" w:cs="Arial"/>
        </w:rPr>
        <w:t xml:space="preserve">Quando utilizamos apenas os primeiros </w:t>
      </w:r>
      <w:r w:rsidR="00C9499A">
        <w:rPr>
          <w:rFonts w:eastAsiaTheme="minorEastAsia" w:cs="Arial"/>
        </w:rPr>
        <w:t>(n),</w:t>
      </w:r>
      <w:r w:rsidR="00C9499A" w:rsidRPr="00D2424E">
        <w:rPr>
          <w:rFonts w:eastAsiaTheme="minorEastAsia" w:cs="Arial"/>
        </w:rPr>
        <w:t xml:space="preserve"> </w:t>
      </w:r>
      <w:r w:rsidRPr="00D2424E">
        <w:rPr>
          <w:rFonts w:eastAsiaTheme="minorEastAsia" w:cs="Arial"/>
        </w:rPr>
        <w:t xml:space="preserve">termos da série de Fourier para sintetizar um sinal, estamos terminando bruscamente a série, dando um peso unitário para </w:t>
      </w:r>
      <w:r w:rsidR="00C9499A">
        <w:rPr>
          <w:rFonts w:eastAsiaTheme="minorEastAsia" w:cs="Arial"/>
        </w:rPr>
        <w:t>as primeiras (n),</w:t>
      </w:r>
      <w:r w:rsidR="00C9499A" w:rsidRPr="00D2424E">
        <w:rPr>
          <w:rFonts w:eastAsiaTheme="minorEastAsia" w:cs="Arial"/>
        </w:rPr>
        <w:t xml:space="preserve"> </w:t>
      </w:r>
      <w:r w:rsidRPr="00D2424E">
        <w:rPr>
          <w:rFonts w:eastAsiaTheme="minorEastAsia" w:cs="Arial"/>
        </w:rPr>
        <w:t xml:space="preserve"> harmônicas e peso zero para todas</w:t>
      </w:r>
      <w:r w:rsidR="00A10A18">
        <w:rPr>
          <w:rFonts w:eastAsiaTheme="minorEastAsia" w:cs="Arial"/>
        </w:rPr>
        <w:t xml:space="preserve"> </w:t>
      </w:r>
      <w:r w:rsidRPr="00D2424E">
        <w:rPr>
          <w:rFonts w:eastAsiaTheme="minorEastAsia" w:cs="Arial"/>
        </w:rPr>
        <w:t xml:space="preserve">as harmônicas restantes após </w:t>
      </w:r>
      <w:r w:rsidR="00C9499A">
        <w:rPr>
          <w:rFonts w:eastAsiaTheme="minorEastAsia" w:cs="Arial"/>
        </w:rPr>
        <w:t>(n)</w:t>
      </w:r>
      <w:r w:rsidRPr="00D2424E">
        <w:rPr>
          <w:rFonts w:eastAsiaTheme="minorEastAsia" w:cs="Arial"/>
        </w:rPr>
        <w:t xml:space="preserve">. Esse truncamento abrupto da série causa o fenômeno Gibbs na síntese de funções </w:t>
      </w:r>
      <w:r w:rsidRPr="00D2424E">
        <w:rPr>
          <w:rFonts w:eastAsiaTheme="minorEastAsia" w:cs="Arial"/>
        </w:rPr>
        <w:lastRenderedPageBreak/>
        <w:t xml:space="preserve">descontínuas. O fenômeno Gibbs está presente apenas quando existe um salto de descontinuidade em x(t). </w:t>
      </w:r>
    </w:p>
    <w:p w:rsidR="00E1357B" w:rsidRPr="00E1357B" w:rsidRDefault="00081615" w:rsidP="00E1357B">
      <w:pPr>
        <w:pStyle w:val="Ttulo1"/>
      </w:pPr>
      <w:bookmarkStart w:id="23" w:name="_Toc52911303"/>
      <w:bookmarkEnd w:id="18"/>
      <w:bookmarkEnd w:id="19"/>
      <w:r>
        <w:t>METODOLOGIA</w:t>
      </w:r>
      <w:bookmarkEnd w:id="23"/>
    </w:p>
    <w:p w:rsidR="00F80643" w:rsidRDefault="00F80643" w:rsidP="00081615">
      <w:bookmarkStart w:id="24" w:name="_Toc381263430"/>
      <w:bookmarkStart w:id="25" w:name="_Toc381263469"/>
      <w:r w:rsidRPr="00165DE4">
        <w:t xml:space="preserve">No primeiro momento foi feita uma revisão bibliográfica com objetivo de analisar de forma teórica as diretrizes obrigatórias referentes ao </w:t>
      </w:r>
      <w:r w:rsidR="00FE4BD4">
        <w:t xml:space="preserve">relatório, a fim de, </w:t>
      </w:r>
      <w:r>
        <w:t>decompo</w:t>
      </w:r>
      <w:r w:rsidR="00FE4BD4">
        <w:t>r</w:t>
      </w:r>
      <w:r>
        <w:t xml:space="preserve"> os sinais em Série Exponencial de Fourier utilizando o </w:t>
      </w:r>
      <w:r w:rsidRPr="00F80643">
        <w:rPr>
          <w:i/>
        </w:rPr>
        <w:t>software</w:t>
      </w:r>
      <w:r>
        <w:t xml:space="preserve"> </w:t>
      </w:r>
      <w:r w:rsidRPr="00F80643">
        <w:rPr>
          <w:i/>
        </w:rPr>
        <w:t>WolframAlpha</w:t>
      </w:r>
      <w:r>
        <w:t>.</w:t>
      </w:r>
    </w:p>
    <w:p w:rsidR="00F80643" w:rsidRDefault="00F80643" w:rsidP="00F80643">
      <w:r>
        <w:t xml:space="preserve">Com as equações desenvolvidas serão gerados </w:t>
      </w:r>
      <w:r w:rsidRPr="00F80643">
        <w:rPr>
          <w:i/>
        </w:rPr>
        <w:t>scripts</w:t>
      </w:r>
      <w:r>
        <w:t xml:space="preserve"> no </w:t>
      </w:r>
      <w:r w:rsidRPr="00F80643">
        <w:rPr>
          <w:i/>
        </w:rPr>
        <w:t>software</w:t>
      </w:r>
      <w:r>
        <w:t xml:space="preserve"> </w:t>
      </w:r>
      <w:r w:rsidRPr="00F80643">
        <w:rPr>
          <w:i/>
        </w:rPr>
        <w:t>MATLAB</w:t>
      </w:r>
      <w:r w:rsidR="002D5E1D">
        <w:rPr>
          <w:i/>
        </w:rPr>
        <w:t>,</w:t>
      </w:r>
      <w:r>
        <w:t xml:space="preserve"> tais que, serão visualizados o sinal original juntamente com sua versão sintetizada através dos coeficientes da Série</w:t>
      </w:r>
      <w:r w:rsidR="00242C10">
        <w:t xml:space="preserve"> Exponencial</w:t>
      </w:r>
      <w:r>
        <w:t xml:space="preserve"> de Fourier, que permitirá </w:t>
      </w:r>
      <w:r>
        <w:rPr>
          <w:rFonts w:cs="Arial"/>
        </w:rPr>
        <w:t>constatar a relação entre o período fundamental e o espaçamento das componentes no eixo de freqüência, visualizar o erro da aproximação por série de Fourier devido às descontinuidades do sinal, bem como a Distorção Harmônica</w:t>
      </w:r>
      <w:r>
        <w:t xml:space="preserve"> dos sinais envolvidos.</w:t>
      </w:r>
    </w:p>
    <w:p w:rsidR="00784542" w:rsidRPr="0058489E" w:rsidRDefault="00EC1B56" w:rsidP="00AD08BB">
      <w:pPr>
        <w:pStyle w:val="Ttulo1"/>
      </w:pPr>
      <w:r>
        <w:br w:type="page"/>
      </w:r>
      <w:bookmarkStart w:id="26" w:name="_Toc52911304"/>
      <w:bookmarkEnd w:id="24"/>
      <w:bookmarkEnd w:id="25"/>
      <w:r w:rsidR="00081615">
        <w:lastRenderedPageBreak/>
        <w:t>DESENVOLVIMENTO</w:t>
      </w:r>
      <w:bookmarkEnd w:id="26"/>
    </w:p>
    <w:p w:rsidR="002D5E1D" w:rsidRPr="002D5E1D" w:rsidRDefault="00E360F4" w:rsidP="002D5E1D">
      <w:bookmarkStart w:id="27" w:name="_Toc381263431"/>
      <w:bookmarkStart w:id="28" w:name="_Toc381263470"/>
      <w:r>
        <w:t>Nesta seção ser</w:t>
      </w:r>
      <w:r w:rsidR="00AC4AAB">
        <w:t xml:space="preserve">ão </w:t>
      </w:r>
      <w:r>
        <w:t>apresentado</w:t>
      </w:r>
      <w:r w:rsidR="007767CD">
        <w:t>s</w:t>
      </w:r>
      <w:r w:rsidR="006042F9">
        <w:t xml:space="preserve"> </w:t>
      </w:r>
      <w:r w:rsidR="00E968A7">
        <w:t>a</w:t>
      </w:r>
      <w:r w:rsidR="0035455C">
        <w:t>s</w:t>
      </w:r>
      <w:r w:rsidR="00E968A7">
        <w:t xml:space="preserve"> </w:t>
      </w:r>
      <w:r w:rsidR="0035455C">
        <w:t xml:space="preserve">funções de cada sinal, bem como  período, freqüência, freqüência fundamental, a série compacta de Fourier, a integral que representa a série de Fourier no </w:t>
      </w:r>
      <w:r w:rsidR="00967BA5" w:rsidRPr="00F80643">
        <w:rPr>
          <w:i/>
        </w:rPr>
        <w:t>software</w:t>
      </w:r>
      <w:r w:rsidR="00967BA5">
        <w:t xml:space="preserve"> </w:t>
      </w:r>
      <w:r w:rsidR="00967BA5" w:rsidRPr="00F80643">
        <w:rPr>
          <w:i/>
        </w:rPr>
        <w:t>WolframAlpha</w:t>
      </w:r>
      <w:r w:rsidR="0035455C">
        <w:t xml:space="preserve">, a </w:t>
      </w:r>
      <w:r w:rsidR="009C30D5">
        <w:t>expressão g</w:t>
      </w:r>
      <w:r w:rsidR="0035455C" w:rsidRPr="0035455C">
        <w:t>eral para o cálculo dos coeficientes da série Exponencial de Fourier</w:t>
      </w:r>
      <w:r w:rsidR="002D5E1D">
        <w:t xml:space="preserve">, o Espectro de Fourier, </w:t>
      </w:r>
      <w:r w:rsidR="002D5E1D">
        <w:rPr>
          <w:rFonts w:eastAsiaTheme="minorEastAsia" w:cs="Arial"/>
          <w:b/>
        </w:rPr>
        <w:t>c</w:t>
      </w:r>
      <w:r w:rsidR="002D5E1D" w:rsidRPr="002D5E1D">
        <w:t>ódigo</w:t>
      </w:r>
      <w:r w:rsidR="002D5E1D">
        <w:t>s</w:t>
      </w:r>
      <w:r w:rsidR="002D5E1D" w:rsidRPr="002D5E1D">
        <w:t xml:space="preserve"> </w:t>
      </w:r>
      <w:r w:rsidR="002D5E1D">
        <w:t xml:space="preserve">para </w:t>
      </w:r>
      <w:r w:rsidR="002D5E1D" w:rsidRPr="002D5E1D">
        <w:t xml:space="preserve">calcular o somatório dos Coeficientes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m:t>
            </m:r>
          </m:sub>
        </m:sSub>
      </m:oMath>
      <w:r w:rsidR="002D5E1D" w:rsidRPr="002D5E1D">
        <w:t xml:space="preserve"> da Série de Fourier na forma exponencial no</w:t>
      </w:r>
      <w:r w:rsidR="002D5E1D">
        <w:t xml:space="preserve"> Matlab, plotagem dos gráficos truncados da série de Fourier junto com o sinal original e o c</w:t>
      </w:r>
      <w:r w:rsidR="002D5E1D" w:rsidRPr="002D5E1D">
        <w:t>álculo da distorção harmônica</w:t>
      </w:r>
      <w:r w:rsidR="002D5E1D">
        <w:t xml:space="preserve"> de cada sinal.</w:t>
      </w:r>
    </w:p>
    <w:p w:rsidR="00C95C10" w:rsidRDefault="00E74DBF" w:rsidP="00C95C10">
      <w:pPr>
        <w:pStyle w:val="Ttulo2"/>
      </w:pPr>
      <w:bookmarkStart w:id="29" w:name="_Toc52911305"/>
      <w:r>
        <w:t>SINAL DA FIGURA (E)</w:t>
      </w:r>
      <w:bookmarkEnd w:id="29"/>
      <w:r w:rsidR="00543639">
        <w:t xml:space="preserve"> </w:t>
      </w:r>
    </w:p>
    <w:p w:rsidR="00303DFD" w:rsidRDefault="00E74DBF" w:rsidP="00303DFD">
      <w:pPr>
        <w:pStyle w:val="Ttulo3"/>
      </w:pPr>
      <w:bookmarkStart w:id="30" w:name="_Toc52911306"/>
      <w:r>
        <w:t>Série Exponencial de Fourier</w:t>
      </w:r>
      <w:r w:rsidR="00BD236F">
        <w:t xml:space="preserve"> da figura (e)</w:t>
      </w:r>
      <w:bookmarkEnd w:id="30"/>
      <w:r>
        <w:t xml:space="preserve"> </w:t>
      </w:r>
    </w:p>
    <w:p w:rsidR="00E74DBF" w:rsidRDefault="00E74DBF" w:rsidP="00E74DBF"/>
    <w:p w:rsidR="00E74DBF" w:rsidRPr="003D187A" w:rsidRDefault="00E74DBF" w:rsidP="00E74DBF">
      <w:pPr>
        <w:ind w:firstLine="0"/>
        <w:jc w:val="center"/>
        <w:rPr>
          <w:rFonts w:cs="Arial"/>
          <w:sz w:val="20"/>
          <w:szCs w:val="20"/>
        </w:rPr>
      </w:pPr>
      <w:bookmarkStart w:id="31" w:name="_Toc52911285"/>
      <w:r w:rsidRPr="003D187A">
        <w:rPr>
          <w:rFonts w:cs="Arial"/>
          <w:sz w:val="20"/>
          <w:szCs w:val="20"/>
        </w:rPr>
        <w:t xml:space="preserve">Figura </w:t>
      </w:r>
      <w:r w:rsidR="00395021" w:rsidRPr="003D187A">
        <w:rPr>
          <w:rFonts w:cs="Arial"/>
          <w:sz w:val="20"/>
          <w:szCs w:val="20"/>
        </w:rPr>
        <w:fldChar w:fldCharType="begin"/>
      </w:r>
      <w:r w:rsidRPr="003D187A">
        <w:rPr>
          <w:rFonts w:cs="Arial"/>
          <w:sz w:val="20"/>
          <w:szCs w:val="20"/>
        </w:rPr>
        <w:instrText xml:space="preserve"> SEQ Figura \* ARABIC </w:instrText>
      </w:r>
      <w:r w:rsidR="00395021" w:rsidRPr="003D187A">
        <w:rPr>
          <w:rFonts w:cs="Arial"/>
          <w:sz w:val="20"/>
          <w:szCs w:val="20"/>
        </w:rPr>
        <w:fldChar w:fldCharType="separate"/>
      </w:r>
      <w:r w:rsidR="00BF1C92">
        <w:rPr>
          <w:rFonts w:cs="Arial"/>
          <w:noProof/>
          <w:sz w:val="20"/>
          <w:szCs w:val="20"/>
        </w:rPr>
        <w:t>3</w:t>
      </w:r>
      <w:r w:rsidR="00395021" w:rsidRPr="003D187A">
        <w:rPr>
          <w:rFonts w:cs="Arial"/>
          <w:sz w:val="20"/>
          <w:szCs w:val="20"/>
        </w:rPr>
        <w:fldChar w:fldCharType="end"/>
      </w:r>
      <w:r w:rsidRPr="003D187A">
        <w:rPr>
          <w:rFonts w:cs="Arial"/>
          <w:sz w:val="20"/>
          <w:szCs w:val="20"/>
        </w:rPr>
        <w:t xml:space="preserve"> – </w:t>
      </w:r>
      <w:r>
        <w:rPr>
          <w:rFonts w:cs="Arial"/>
          <w:sz w:val="20"/>
          <w:szCs w:val="20"/>
        </w:rPr>
        <w:t>Sinal periódico representado por (e)</w:t>
      </w:r>
      <w:bookmarkEnd w:id="31"/>
    </w:p>
    <w:p w:rsidR="00E74DBF" w:rsidRPr="003D187A" w:rsidRDefault="00E74DBF" w:rsidP="00E74DBF">
      <w:pPr>
        <w:ind w:firstLine="0"/>
        <w:jc w:val="center"/>
        <w:rPr>
          <w:rFonts w:cs="Arial"/>
          <w:sz w:val="20"/>
          <w:szCs w:val="20"/>
        </w:rPr>
      </w:pPr>
      <w:r w:rsidRPr="00837D7A">
        <w:rPr>
          <w:rFonts w:cs="Arial"/>
          <w:noProof/>
          <w:sz w:val="20"/>
          <w:szCs w:val="20"/>
        </w:rPr>
        <w:drawing>
          <wp:inline distT="0" distB="0" distL="0" distR="0">
            <wp:extent cx="4857750" cy="1392693"/>
            <wp:effectExtent l="19050" t="0" r="0" b="0"/>
            <wp:docPr id="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858140" cy="1392805"/>
                    </a:xfrm>
                    <a:prstGeom prst="rect">
                      <a:avLst/>
                    </a:prstGeom>
                    <a:noFill/>
                    <a:ln w="9525">
                      <a:noFill/>
                      <a:miter lim="800000"/>
                      <a:headEnd/>
                      <a:tailEnd/>
                    </a:ln>
                  </pic:spPr>
                </pic:pic>
              </a:graphicData>
            </a:graphic>
          </wp:inline>
        </w:drawing>
      </w:r>
    </w:p>
    <w:p w:rsidR="00E74DBF" w:rsidRPr="003D187A" w:rsidRDefault="00E74DBF" w:rsidP="00E74DBF">
      <w:pPr>
        <w:ind w:firstLine="0"/>
        <w:jc w:val="center"/>
        <w:rPr>
          <w:rFonts w:cs="Arial"/>
          <w:sz w:val="20"/>
          <w:szCs w:val="20"/>
        </w:rPr>
      </w:pPr>
      <w:r w:rsidRPr="003D187A">
        <w:rPr>
          <w:rFonts w:cs="Arial"/>
          <w:sz w:val="20"/>
          <w:szCs w:val="20"/>
        </w:rPr>
        <w:t>Fonte: (</w:t>
      </w:r>
      <w:r>
        <w:rPr>
          <w:rFonts w:cs="Arial"/>
          <w:sz w:val="20"/>
          <w:szCs w:val="20"/>
        </w:rPr>
        <w:t>Sinal fornecido pelo professor</w:t>
      </w:r>
      <w:r w:rsidRPr="003D187A">
        <w:rPr>
          <w:rFonts w:cs="Arial"/>
          <w:sz w:val="20"/>
          <w:szCs w:val="20"/>
        </w:rPr>
        <w:t>).</w:t>
      </w:r>
    </w:p>
    <w:p w:rsidR="00973414" w:rsidRDefault="00973414" w:rsidP="00371175">
      <w:pPr>
        <w:ind w:firstLine="0"/>
        <w:rPr>
          <w:rFonts w:eastAsiaTheme="minorEastAsia" w:cs="Arial"/>
        </w:rPr>
      </w:pPr>
    </w:p>
    <w:p w:rsidR="00973414" w:rsidRDefault="00973414" w:rsidP="00973414">
      <w:pPr>
        <w:autoSpaceDE w:val="0"/>
        <w:autoSpaceDN w:val="0"/>
        <w:adjustRightInd w:val="0"/>
        <w:spacing w:line="240" w:lineRule="auto"/>
        <w:ind w:firstLine="0"/>
        <w:rPr>
          <w:rFonts w:cs="Arial"/>
          <w:b/>
          <w:szCs w:val="20"/>
        </w:rPr>
      </w:pPr>
      <w:r>
        <w:rPr>
          <w:rFonts w:cs="Arial"/>
          <w:b/>
          <w:szCs w:val="20"/>
        </w:rPr>
        <w:t>Função figura (e)</w:t>
      </w:r>
      <m:oMath>
        <m:r>
          <m:rPr>
            <m:sty m:val="bi"/>
          </m:rPr>
          <w:rPr>
            <w:rFonts w:ascii="Cambria Math" w:cs="Arial"/>
            <w:szCs w:val="20"/>
          </w:rPr>
          <m:t xml:space="preserve"> </m:t>
        </m:r>
        <m:d>
          <m:dPr>
            <m:ctrlPr>
              <w:rPr>
                <w:rFonts w:ascii="Cambria Math" w:hAnsi="Cambria Math" w:cs="Arial"/>
                <w:b/>
                <w:i/>
                <w:szCs w:val="20"/>
              </w:rPr>
            </m:ctrlPr>
          </m:dPr>
          <m:e>
            <m:r>
              <m:rPr>
                <m:sty m:val="bi"/>
              </m:rPr>
              <w:rPr>
                <w:rFonts w:ascii="Cambria Math" w:hAnsi="Cambria Math" w:cs="Arial"/>
                <w:szCs w:val="20"/>
              </w:rPr>
              <m:t xml:space="preserve"> x(t) </m:t>
            </m:r>
          </m:e>
        </m:d>
      </m:oMath>
    </w:p>
    <w:p w:rsidR="007D287C" w:rsidRDefault="007D287C" w:rsidP="00973414">
      <w:pPr>
        <w:autoSpaceDE w:val="0"/>
        <w:autoSpaceDN w:val="0"/>
        <w:adjustRightInd w:val="0"/>
        <w:spacing w:line="240" w:lineRule="auto"/>
        <w:ind w:firstLine="0"/>
        <w:rPr>
          <w:rFonts w:cs="Arial"/>
          <w:b/>
          <w:szCs w:val="20"/>
        </w:rPr>
      </w:pPr>
    </w:p>
    <w:p w:rsidR="008A2424" w:rsidRDefault="008A2424" w:rsidP="008A2424">
      <w:pPr>
        <w:autoSpaceDE w:val="0"/>
        <w:autoSpaceDN w:val="0"/>
        <w:adjustRightInd w:val="0"/>
        <w:spacing w:line="240" w:lineRule="auto"/>
        <w:rPr>
          <w:rFonts w:ascii="Courier New" w:hAnsi="Courier New" w:cs="Courier New"/>
          <w:b/>
          <w:szCs w:val="20"/>
        </w:rPr>
      </w:pPr>
      <m:oMathPara>
        <m:oMathParaPr>
          <m:jc m:val="left"/>
        </m:oMathParaPr>
        <m:oMath>
          <m:r>
            <m:rPr>
              <m:sty m:val="bi"/>
            </m:rPr>
            <w:rPr>
              <w:rFonts w:ascii="Cambria Math" w:cs="Arial"/>
              <w:szCs w:val="20"/>
            </w:rPr>
            <m:t>x</m:t>
          </m:r>
          <m:d>
            <m:dPr>
              <m:ctrlPr>
                <w:rPr>
                  <w:rFonts w:ascii="Cambria Math" w:hAnsi="Cambria Math" w:cs="Arial"/>
                  <w:b/>
                  <w:i/>
                  <w:szCs w:val="20"/>
                </w:rPr>
              </m:ctrlPr>
            </m:dPr>
            <m:e>
              <m:r>
                <m:rPr>
                  <m:sty m:val="bi"/>
                </m:rPr>
                <w:rPr>
                  <w:rFonts w:ascii="Cambria Math" w:cs="Arial"/>
                  <w:szCs w:val="20"/>
                </w:rPr>
                <m:t>t</m:t>
              </m:r>
            </m:e>
          </m:d>
          <m:r>
            <m:rPr>
              <m:sty m:val="bi"/>
            </m:rPr>
            <w:rPr>
              <w:rFonts w:ascii="Cambria Math" w:cs="Arial"/>
              <w:szCs w:val="20"/>
            </w:rPr>
            <m:t>=u(t</m:t>
          </m:r>
          <m:r>
            <m:rPr>
              <m:sty m:val="bi"/>
            </m:rPr>
            <w:rPr>
              <w:rFonts w:ascii="Cambria Math" w:cs="Arial"/>
              <w:szCs w:val="20"/>
            </w:rPr>
            <m:t>-</m:t>
          </m:r>
          <m:r>
            <m:rPr>
              <m:sty m:val="bi"/>
            </m:rPr>
            <w:rPr>
              <w:rFonts w:ascii="Cambria Math" w:cs="Arial"/>
              <w:szCs w:val="20"/>
            </w:rPr>
            <m:t>2)</m:t>
          </m:r>
          <m:r>
            <m:rPr>
              <m:sty m:val="bi"/>
            </m:rPr>
            <w:rPr>
              <w:rFonts w:ascii="Cambria Math" w:cs="Arial"/>
              <w:szCs w:val="20"/>
            </w:rPr>
            <m:t>-</m:t>
          </m:r>
          <m:r>
            <m:rPr>
              <m:sty m:val="bi"/>
            </m:rPr>
            <w:rPr>
              <w:rFonts w:ascii="Cambria Math" w:cs="Arial"/>
              <w:szCs w:val="20"/>
            </w:rPr>
            <m:t>u</m:t>
          </m:r>
          <m:d>
            <m:dPr>
              <m:ctrlPr>
                <w:rPr>
                  <w:rFonts w:ascii="Cambria Math" w:cs="Arial"/>
                  <w:b/>
                  <w:i/>
                  <w:szCs w:val="20"/>
                </w:rPr>
              </m:ctrlPr>
            </m:dPr>
            <m:e>
              <m:r>
                <m:rPr>
                  <m:sty m:val="bi"/>
                </m:rPr>
                <w:rPr>
                  <w:rFonts w:ascii="Cambria Math" w:cs="Arial"/>
                  <w:szCs w:val="20"/>
                </w:rPr>
                <m:t>t+2</m:t>
              </m:r>
            </m:e>
          </m:d>
        </m:oMath>
      </m:oMathPara>
    </w:p>
    <w:p w:rsidR="008A2424" w:rsidRDefault="008A2424" w:rsidP="008A2424">
      <w:pPr>
        <w:autoSpaceDE w:val="0"/>
        <w:autoSpaceDN w:val="0"/>
        <w:adjustRightInd w:val="0"/>
        <w:spacing w:line="240" w:lineRule="auto"/>
        <w:rPr>
          <w:rFonts w:ascii="Courier New" w:hAnsi="Courier New" w:cs="Courier New"/>
          <w:b/>
          <w:szCs w:val="20"/>
        </w:rPr>
      </w:pPr>
    </w:p>
    <w:p w:rsidR="008A2424" w:rsidRDefault="008A2424" w:rsidP="008A2424">
      <m:oMathPara>
        <m:oMathParaPr>
          <m:jc m:val="left"/>
        </m:oMathPara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hAnsi="Cambria Math" w:cs="Courier New"/>
                      <w:i/>
                      <w:sz w:val="20"/>
                      <w:szCs w:val="20"/>
                    </w:rPr>
                  </m:ctrlPr>
                </m:mPr>
                <m:mr>
                  <m:e>
                    <m:r>
                      <w:rPr>
                        <w:rFonts w:ascii="Cambria Math" w:hAnsi="Cambria Math" w:cs="Courier New"/>
                        <w:sz w:val="20"/>
                        <w:szCs w:val="20"/>
                      </w:rPr>
                      <m:t>+1</m:t>
                    </m:r>
                  </m:e>
                  <m:e>
                    <m:r>
                      <w:rPr>
                        <w:rFonts w:ascii="Cambria Math" w:hAnsi="Cambria Math" w:cs="Courier New"/>
                        <w:sz w:val="20"/>
                        <w:szCs w:val="20"/>
                      </w:rPr>
                      <m:t xml:space="preserve">para </m:t>
                    </m:r>
                    <m:d>
                      <m:dPr>
                        <m:ctrlPr>
                          <w:rPr>
                            <w:rFonts w:ascii="Cambria Math" w:hAnsi="Cambria Math" w:cs="Courier New"/>
                            <w:i/>
                            <w:sz w:val="20"/>
                            <w:szCs w:val="20"/>
                          </w:rPr>
                        </m:ctrlPr>
                      </m:dPr>
                      <m:e>
                        <m:r>
                          <w:rPr>
                            <w:rFonts w:ascii="Cambria Math" w:hAnsi="Cambria Math" w:cs="Courier New"/>
                            <w:sz w:val="20"/>
                            <w:szCs w:val="20"/>
                          </w:rPr>
                          <m:t>-2</m:t>
                        </m:r>
                      </m:e>
                    </m:d>
                    <m:r>
                      <w:rPr>
                        <w:rFonts w:ascii="Cambria Math" w:hAnsi="Cambria Math" w:cs="Courier New"/>
                        <w:sz w:val="20"/>
                        <w:szCs w:val="20"/>
                      </w:rPr>
                      <m:t>&lt;t&lt;</m:t>
                    </m:r>
                    <m:d>
                      <m:dPr>
                        <m:ctrlPr>
                          <w:rPr>
                            <w:rFonts w:ascii="Cambria Math" w:hAnsi="Cambria Math" w:cs="Courier New"/>
                            <w:i/>
                            <w:sz w:val="20"/>
                            <w:szCs w:val="20"/>
                          </w:rPr>
                        </m:ctrlPr>
                      </m:dPr>
                      <m:e>
                        <m:r>
                          <w:rPr>
                            <w:rFonts w:ascii="Cambria Math" w:hAnsi="Cambria Math" w:cs="Courier New"/>
                            <w:sz w:val="20"/>
                            <w:szCs w:val="20"/>
                          </w:rPr>
                          <m:t>-1</m:t>
                        </m:r>
                      </m:e>
                    </m:d>
                  </m:e>
                </m:mr>
                <m:mr>
                  <m:e>
                    <m:r>
                      <w:rPr>
                        <w:rFonts w:ascii="Cambria Math" w:hAnsi="Cambria Math" w:cs="Courier New"/>
                        <w:sz w:val="20"/>
                        <w:szCs w:val="20"/>
                      </w:rPr>
                      <m:t>-1</m:t>
                    </m:r>
                  </m:e>
                  <m:e>
                    <m:r>
                      <w:rPr>
                        <w:rFonts w:ascii="Cambria Math" w:hAnsi="Cambria Math" w:cs="Courier New"/>
                        <w:sz w:val="20"/>
                        <w:szCs w:val="20"/>
                      </w:rPr>
                      <m:t xml:space="preserve">para </m:t>
                    </m:r>
                    <m:d>
                      <m:dPr>
                        <m:ctrlPr>
                          <w:rPr>
                            <w:rFonts w:ascii="Cambria Math" w:hAnsi="Cambria Math" w:cs="Courier New"/>
                            <w:i/>
                            <w:sz w:val="20"/>
                            <w:szCs w:val="20"/>
                          </w:rPr>
                        </m:ctrlPr>
                      </m:dPr>
                      <m:e>
                        <m:r>
                          <w:rPr>
                            <w:rFonts w:ascii="Cambria Math" w:hAnsi="Cambria Math" w:cs="Courier New"/>
                            <w:sz w:val="20"/>
                            <w:szCs w:val="20"/>
                          </w:rPr>
                          <m:t>+1</m:t>
                        </m:r>
                      </m:e>
                    </m:d>
                    <m:r>
                      <w:rPr>
                        <w:rFonts w:ascii="Cambria Math" w:hAnsi="Cambria Math" w:cs="Courier New"/>
                        <w:sz w:val="20"/>
                        <w:szCs w:val="20"/>
                      </w:rPr>
                      <m:t>&lt;t&lt;</m:t>
                    </m:r>
                    <m:d>
                      <m:dPr>
                        <m:ctrlPr>
                          <w:rPr>
                            <w:rFonts w:ascii="Cambria Math" w:hAnsi="Cambria Math" w:cs="Courier New"/>
                            <w:i/>
                            <w:sz w:val="20"/>
                            <w:szCs w:val="20"/>
                          </w:rPr>
                        </m:ctrlPr>
                      </m:dPr>
                      <m:e>
                        <m:r>
                          <w:rPr>
                            <w:rFonts w:ascii="Cambria Math" w:hAnsi="Cambria Math" w:cs="Courier New"/>
                            <w:sz w:val="20"/>
                            <w:szCs w:val="20"/>
                          </w:rPr>
                          <m:t>+2</m:t>
                        </m:r>
                      </m:e>
                    </m:d>
                    <m:r>
                      <w:rPr>
                        <w:rFonts w:ascii="Cambria Math" w:hAnsi="Cambria Math" w:cs="Courier New"/>
                        <w:sz w:val="20"/>
                        <w:szCs w:val="20"/>
                      </w:rPr>
                      <m:t xml:space="preserve"> </m:t>
                    </m:r>
                  </m:e>
                </m:mr>
              </m:m>
            </m:e>
          </m:d>
        </m:oMath>
      </m:oMathPara>
    </w:p>
    <w:p w:rsidR="00973414" w:rsidRPr="00FA0DE4" w:rsidRDefault="00973414" w:rsidP="00973414">
      <w:pPr>
        <w:autoSpaceDE w:val="0"/>
        <w:autoSpaceDN w:val="0"/>
        <w:adjustRightInd w:val="0"/>
        <w:spacing w:line="240" w:lineRule="auto"/>
        <w:rPr>
          <w:rFonts w:ascii="Courier New" w:hAnsi="Courier New" w:cs="Courier New"/>
          <w:b/>
          <w:sz w:val="20"/>
          <w:szCs w:val="20"/>
        </w:rPr>
      </w:pPr>
    </w:p>
    <w:p w:rsidR="00973414" w:rsidRDefault="00973414" w:rsidP="00973414">
      <w:pPr>
        <w:autoSpaceDE w:val="0"/>
        <w:autoSpaceDN w:val="0"/>
        <w:adjustRightInd w:val="0"/>
        <w:spacing w:line="240" w:lineRule="auto"/>
        <w:ind w:firstLine="0"/>
        <w:rPr>
          <w:rFonts w:cs="Arial"/>
          <w:b/>
          <w:szCs w:val="20"/>
        </w:rPr>
      </w:pPr>
    </w:p>
    <w:p w:rsidR="00973414" w:rsidRDefault="00973414" w:rsidP="00973414">
      <w:pPr>
        <w:autoSpaceDE w:val="0"/>
        <w:autoSpaceDN w:val="0"/>
        <w:adjustRightInd w:val="0"/>
        <w:spacing w:line="240" w:lineRule="auto"/>
        <w:ind w:firstLine="0"/>
        <w:rPr>
          <w:rFonts w:eastAsiaTheme="minorEastAsia" w:cs="Arial"/>
          <w:b/>
          <w:szCs w:val="20"/>
        </w:rPr>
      </w:pPr>
      <w:r w:rsidRPr="00FA0DE4">
        <w:rPr>
          <w:rFonts w:cs="Arial"/>
          <w:b/>
          <w:szCs w:val="20"/>
        </w:rPr>
        <w:lastRenderedPageBreak/>
        <w:t>Período</w:t>
      </w:r>
      <m:oMath>
        <m:r>
          <m:rPr>
            <m:sty m:val="bi"/>
          </m:rPr>
          <w:rPr>
            <w:rFonts w:ascii="Cambria Math" w:cs="Arial"/>
            <w:szCs w:val="20"/>
          </w:rPr>
          <m:t xml:space="preserve"> </m:t>
        </m:r>
        <m:d>
          <m:dPr>
            <m:ctrlPr>
              <w:rPr>
                <w:rFonts w:ascii="Cambria Math" w:hAnsi="Cambria Math" w:cs="Arial"/>
                <w:b/>
                <w:i/>
                <w:szCs w:val="20"/>
              </w:rPr>
            </m:ctrlPr>
          </m:dPr>
          <m:e>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e>
        </m:d>
      </m:oMath>
      <w:r w:rsidR="00072009">
        <w:rPr>
          <w:rFonts w:cs="Arial"/>
          <w:b/>
          <w:szCs w:val="20"/>
        </w:rPr>
        <w:t xml:space="preserve"> </w:t>
      </w:r>
      <w:r w:rsidR="00072009">
        <w:t>para a figura (e)</w:t>
      </w:r>
    </w:p>
    <w:p w:rsidR="00973414" w:rsidRDefault="00395021" w:rsidP="00973414">
      <w:pPr>
        <w:autoSpaceDE w:val="0"/>
        <w:autoSpaceDN w:val="0"/>
        <w:adjustRightInd w:val="0"/>
        <w:spacing w:line="240" w:lineRule="auto"/>
        <w:rPr>
          <w:rFonts w:eastAsiaTheme="minorEastAsia" w:cs="Arial"/>
          <w:b/>
          <w:szCs w:val="20"/>
        </w:rPr>
      </w:pPr>
      <m:oMathPara>
        <m:oMathParaPr>
          <m:jc m:val="left"/>
        </m:oMathParaPr>
        <m:oMath>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r>
            <m:rPr>
              <m:sty m:val="bi"/>
            </m:rPr>
            <w:rPr>
              <w:rFonts w:ascii="Cambria Math" w:hAnsi="Cambria Math" w:cs="Arial"/>
              <w:szCs w:val="20"/>
            </w:rPr>
            <m:t>=6</m:t>
          </m:r>
          <m:r>
            <m:rPr>
              <m:sty m:val="bi"/>
            </m:rPr>
            <w:rPr>
              <w:rFonts w:ascii="Cambria Math" w:hAnsi="Cambria Math" w:cs="Arial"/>
              <w:szCs w:val="20"/>
            </w:rPr>
            <m:t>s</m:t>
          </m:r>
        </m:oMath>
      </m:oMathPara>
    </w:p>
    <w:p w:rsidR="00973414" w:rsidRDefault="00973414" w:rsidP="00973414">
      <w:pPr>
        <w:autoSpaceDE w:val="0"/>
        <w:autoSpaceDN w:val="0"/>
        <w:adjustRightInd w:val="0"/>
        <w:spacing w:line="240" w:lineRule="auto"/>
        <w:rPr>
          <w:rFonts w:eastAsiaTheme="minorEastAsia" w:cs="Arial"/>
          <w:b/>
          <w:szCs w:val="20"/>
        </w:rPr>
      </w:pPr>
    </w:p>
    <w:p w:rsidR="00973414" w:rsidRDefault="00973414" w:rsidP="00973414">
      <w:pPr>
        <w:autoSpaceDE w:val="0"/>
        <w:autoSpaceDN w:val="0"/>
        <w:adjustRightInd w:val="0"/>
        <w:spacing w:line="240" w:lineRule="auto"/>
        <w:ind w:firstLine="0"/>
        <w:rPr>
          <w:rFonts w:eastAsiaTheme="minorEastAsia" w:cs="Arial"/>
          <w:b/>
          <w:szCs w:val="20"/>
        </w:rPr>
      </w:pPr>
      <w:r>
        <w:rPr>
          <w:rFonts w:cs="Arial"/>
          <w:b/>
          <w:szCs w:val="20"/>
        </w:rPr>
        <w:t>Freqüência</w:t>
      </w:r>
      <m:oMath>
        <m:r>
          <m:rPr>
            <m:sty m:val="bi"/>
          </m:rPr>
          <w:rPr>
            <w:rFonts w:ascii="Cambria Math" w:cs="Arial"/>
            <w:szCs w:val="20"/>
          </w:rPr>
          <m:t xml:space="preserve"> </m:t>
        </m:r>
        <m:d>
          <m:dPr>
            <m:ctrlPr>
              <w:rPr>
                <w:rFonts w:ascii="Cambria Math" w:hAnsi="Cambria Math" w:cs="Arial"/>
                <w:b/>
                <w:i/>
                <w:szCs w:val="20"/>
              </w:rPr>
            </m:ctrlPr>
          </m:dPr>
          <m:e>
            <m:sSub>
              <m:sSubPr>
                <m:ctrlPr>
                  <w:rPr>
                    <w:rFonts w:ascii="Cambria Math" w:hAnsi="Cambria Math" w:cs="Arial"/>
                    <w:b/>
                    <w:i/>
                    <w:szCs w:val="20"/>
                  </w:rPr>
                </m:ctrlPr>
              </m:sSubPr>
              <m:e>
                <m:r>
                  <m:rPr>
                    <m:sty m:val="bi"/>
                  </m:rPr>
                  <w:rPr>
                    <w:rFonts w:ascii="Cambria Math" w:hAnsi="Cambria Math" w:cs="Arial"/>
                    <w:szCs w:val="20"/>
                  </w:rPr>
                  <m:t>f</m:t>
                </m:r>
              </m:e>
              <m:sub>
                <m:r>
                  <m:rPr>
                    <m:sty m:val="bi"/>
                  </m:rPr>
                  <w:rPr>
                    <w:rFonts w:ascii="Cambria Math" w:hAnsi="Cambria Math" w:cs="Arial"/>
                    <w:szCs w:val="20"/>
                  </w:rPr>
                  <m:t>0</m:t>
                </m:r>
              </m:sub>
            </m:sSub>
          </m:e>
        </m:d>
      </m:oMath>
      <w:r w:rsidR="00072009">
        <w:rPr>
          <w:rFonts w:cs="Arial"/>
          <w:b/>
          <w:szCs w:val="20"/>
        </w:rPr>
        <w:t xml:space="preserve"> </w:t>
      </w:r>
      <w:r w:rsidR="00072009">
        <w:t>para a figura (e)</w:t>
      </w:r>
    </w:p>
    <w:p w:rsidR="00973414" w:rsidRDefault="00395021" w:rsidP="00973414">
      <w:pPr>
        <w:autoSpaceDE w:val="0"/>
        <w:autoSpaceDN w:val="0"/>
        <w:adjustRightInd w:val="0"/>
        <w:spacing w:line="240" w:lineRule="auto"/>
        <w:rPr>
          <w:rFonts w:eastAsiaTheme="minorEastAsia" w:cs="Arial"/>
          <w:b/>
          <w:szCs w:val="20"/>
        </w:rPr>
      </w:pPr>
      <m:oMathPara>
        <m:oMathParaPr>
          <m:jc m:val="left"/>
        </m:oMathParaPr>
        <m:oMath>
          <m:sSub>
            <m:sSubPr>
              <m:ctrlPr>
                <w:rPr>
                  <w:rFonts w:ascii="Cambria Math" w:hAnsi="Cambria Math" w:cs="Arial"/>
                  <w:b/>
                  <w:i/>
                  <w:szCs w:val="20"/>
                </w:rPr>
              </m:ctrlPr>
            </m:sSubPr>
            <m:e>
              <m:r>
                <m:rPr>
                  <m:sty m:val="bi"/>
                </m:rPr>
                <w:rPr>
                  <w:rFonts w:ascii="Cambria Math" w:hAnsi="Cambria Math" w:cs="Arial"/>
                  <w:szCs w:val="20"/>
                </w:rPr>
                <m:t>f</m:t>
              </m:r>
            </m:e>
            <m:sub>
              <m:r>
                <m:rPr>
                  <m:sty m:val="bi"/>
                </m:rPr>
                <w:rPr>
                  <w:rFonts w:ascii="Cambria Math" w:hAnsi="Cambria Math" w:cs="Arial"/>
                  <w:szCs w:val="20"/>
                </w:rPr>
                <m:t>0</m:t>
              </m:r>
            </m:sub>
          </m:sSub>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1</m:t>
              </m:r>
            </m:num>
            <m:den>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den>
          </m:f>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1</m:t>
              </m:r>
            </m:num>
            <m:den>
              <m:r>
                <m:rPr>
                  <m:sty m:val="bi"/>
                </m:rPr>
                <w:rPr>
                  <w:rFonts w:ascii="Cambria Math" w:hAnsi="Cambria Math" w:cs="Arial"/>
                  <w:szCs w:val="20"/>
                </w:rPr>
                <m:t>6</m:t>
              </m:r>
            </m:den>
          </m:f>
          <m:r>
            <m:rPr>
              <m:sty m:val="bi"/>
            </m:rPr>
            <w:rPr>
              <w:rFonts w:ascii="Cambria Math" w:hAnsi="Cambria Math" w:cs="Arial"/>
              <w:szCs w:val="20"/>
            </w:rPr>
            <m:t>Hz</m:t>
          </m:r>
        </m:oMath>
      </m:oMathPara>
    </w:p>
    <w:p w:rsidR="00973414" w:rsidRDefault="00973414" w:rsidP="00973414">
      <w:pPr>
        <w:autoSpaceDE w:val="0"/>
        <w:autoSpaceDN w:val="0"/>
        <w:adjustRightInd w:val="0"/>
        <w:spacing w:line="240" w:lineRule="auto"/>
        <w:rPr>
          <w:rFonts w:eastAsiaTheme="minorEastAsia" w:cs="Arial"/>
          <w:b/>
          <w:szCs w:val="20"/>
        </w:rPr>
      </w:pPr>
    </w:p>
    <w:p w:rsidR="00973414" w:rsidRDefault="00973414" w:rsidP="00973414">
      <w:pPr>
        <w:autoSpaceDE w:val="0"/>
        <w:autoSpaceDN w:val="0"/>
        <w:adjustRightInd w:val="0"/>
        <w:spacing w:line="240" w:lineRule="auto"/>
        <w:ind w:firstLine="0"/>
        <w:rPr>
          <w:rFonts w:eastAsiaTheme="minorEastAsia" w:cs="Arial"/>
          <w:b/>
          <w:szCs w:val="20"/>
        </w:rPr>
      </w:pPr>
      <w:r>
        <w:rPr>
          <w:rFonts w:cs="Arial"/>
          <w:b/>
          <w:szCs w:val="20"/>
        </w:rPr>
        <w:t>Freqüência</w:t>
      </w:r>
      <w:r>
        <w:rPr>
          <w:rFonts w:eastAsiaTheme="minorEastAsia" w:cs="Arial"/>
          <w:b/>
          <w:szCs w:val="20"/>
        </w:rPr>
        <w:t xml:space="preserve"> Fundamental</w:t>
      </w:r>
      <m:oMath>
        <m:r>
          <m:rPr>
            <m:sty m:val="bi"/>
          </m:rPr>
          <w:rPr>
            <w:rFonts w:ascii="Cambria Math" w:cs="Arial"/>
            <w:szCs w:val="20"/>
          </w:rPr>
          <m:t xml:space="preserve"> </m:t>
        </m:r>
        <m:d>
          <m:dPr>
            <m:ctrlPr>
              <w:rPr>
                <w:rFonts w:ascii="Cambria Math" w:hAnsi="Cambria Math" w:cs="Arial"/>
                <w:b/>
                <w:i/>
                <w:szCs w:val="20"/>
              </w:rPr>
            </m:ctrlPr>
          </m:dPr>
          <m:e>
            <m:sSub>
              <m:sSubPr>
                <m:ctrlPr>
                  <w:rPr>
                    <w:rFonts w:ascii="Cambria Math" w:hAnsi="Cambria Math" w:cs="Arial"/>
                    <w:b/>
                    <w:i/>
                    <w:szCs w:val="20"/>
                  </w:rPr>
                </m:ctrlPr>
              </m:sSubPr>
              <m:e>
                <m:r>
                  <m:rPr>
                    <m:sty m:val="bi"/>
                  </m:rPr>
                  <w:rPr>
                    <w:rFonts w:ascii="Cambria Math" w:hAnsi="Cambria Math" w:cs="Arial"/>
                    <w:szCs w:val="20"/>
                  </w:rPr>
                  <m:t>ω</m:t>
                </m:r>
              </m:e>
              <m:sub>
                <m:r>
                  <m:rPr>
                    <m:sty m:val="bi"/>
                  </m:rPr>
                  <w:rPr>
                    <w:rFonts w:ascii="Cambria Math" w:hAnsi="Cambria Math" w:cs="Arial"/>
                    <w:szCs w:val="20"/>
                  </w:rPr>
                  <m:t>0</m:t>
                </m:r>
              </m:sub>
            </m:sSub>
          </m:e>
        </m:d>
      </m:oMath>
      <w:r w:rsidR="00072009">
        <w:rPr>
          <w:rFonts w:eastAsiaTheme="minorEastAsia" w:cs="Arial"/>
          <w:b/>
          <w:szCs w:val="20"/>
        </w:rPr>
        <w:t xml:space="preserve"> </w:t>
      </w:r>
      <w:r w:rsidR="00072009">
        <w:t>para a figura (e)</w:t>
      </w:r>
    </w:p>
    <w:p w:rsidR="00973414" w:rsidRDefault="00395021" w:rsidP="00973414">
      <w:pPr>
        <w:autoSpaceDE w:val="0"/>
        <w:autoSpaceDN w:val="0"/>
        <w:adjustRightInd w:val="0"/>
        <w:spacing w:line="240" w:lineRule="auto"/>
        <w:rPr>
          <w:rFonts w:eastAsiaTheme="minorEastAsia" w:cs="Arial"/>
          <w:b/>
          <w:szCs w:val="20"/>
        </w:rPr>
      </w:pPr>
      <m:oMathPara>
        <m:oMathParaPr>
          <m:jc m:val="left"/>
        </m:oMathParaPr>
        <m:oMath>
          <m:sSub>
            <m:sSubPr>
              <m:ctrlPr>
                <w:rPr>
                  <w:rFonts w:ascii="Cambria Math" w:hAnsi="Cambria Math" w:cs="Arial"/>
                  <w:b/>
                  <w:i/>
                  <w:szCs w:val="20"/>
                </w:rPr>
              </m:ctrlPr>
            </m:sSubPr>
            <m:e>
              <m:r>
                <m:rPr>
                  <m:sty m:val="bi"/>
                </m:rPr>
                <w:rPr>
                  <w:rFonts w:ascii="Cambria Math" w:hAnsi="Cambria Math" w:cs="Arial"/>
                  <w:szCs w:val="20"/>
                </w:rPr>
                <m:t>ω</m:t>
              </m:r>
            </m:e>
            <m:sub>
              <m:r>
                <m:rPr>
                  <m:sty m:val="bi"/>
                </m:rPr>
                <w:rPr>
                  <w:rFonts w:ascii="Cambria Math" w:hAnsi="Cambria Math" w:cs="Arial"/>
                  <w:szCs w:val="20"/>
                </w:rPr>
                <m:t>0</m:t>
              </m:r>
            </m:sub>
          </m:sSub>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2*π</m:t>
              </m:r>
            </m:num>
            <m:den>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den>
          </m:f>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2*π</m:t>
              </m:r>
            </m:num>
            <m:den>
              <m:r>
                <m:rPr>
                  <m:sty m:val="bi"/>
                </m:rPr>
                <w:rPr>
                  <w:rFonts w:ascii="Cambria Math" w:hAnsi="Cambria Math" w:cs="Arial"/>
                  <w:szCs w:val="20"/>
                </w:rPr>
                <m:t>6</m:t>
              </m:r>
            </m:den>
          </m:f>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π</m:t>
              </m:r>
            </m:num>
            <m:den>
              <m:r>
                <m:rPr>
                  <m:sty m:val="bi"/>
                </m:rPr>
                <w:rPr>
                  <w:rFonts w:ascii="Cambria Math" w:hAnsi="Cambria Math" w:cs="Arial"/>
                  <w:szCs w:val="20"/>
                </w:rPr>
                <m:t>3</m:t>
              </m:r>
            </m:den>
          </m:f>
          <m:r>
            <m:rPr>
              <m:sty m:val="bi"/>
            </m:rPr>
            <w:rPr>
              <w:rFonts w:ascii="Cambria Math" w:hAnsi="Cambria Math" w:cs="Arial"/>
              <w:szCs w:val="20"/>
            </w:rPr>
            <m:t xml:space="preserve"> rad/s</m:t>
          </m:r>
        </m:oMath>
      </m:oMathPara>
    </w:p>
    <w:p w:rsidR="00973414" w:rsidRDefault="00973414" w:rsidP="00371175">
      <w:pPr>
        <w:ind w:firstLine="0"/>
        <w:rPr>
          <w:rFonts w:eastAsiaTheme="minorEastAsia" w:cs="Arial"/>
        </w:rPr>
      </w:pPr>
    </w:p>
    <w:p w:rsidR="00371175" w:rsidRDefault="00371175" w:rsidP="00371175">
      <w:pPr>
        <w:ind w:firstLine="0"/>
        <w:rPr>
          <w:rFonts w:eastAsiaTheme="minorEastAsia" w:cs="Arial"/>
        </w:rPr>
      </w:pPr>
      <w:r>
        <w:rPr>
          <w:rFonts w:eastAsiaTheme="minorEastAsia" w:cs="Arial"/>
        </w:rPr>
        <w:t>Para a função (e) temos que:</w:t>
      </w:r>
    </w:p>
    <w:tbl>
      <w:tblPr>
        <w:tblStyle w:val="Tabelacomgrade"/>
        <w:tblW w:w="0" w:type="auto"/>
        <w:jc w:val="center"/>
        <w:tblLook w:val="04A0"/>
      </w:tblPr>
      <w:tblGrid>
        <w:gridCol w:w="7886"/>
      </w:tblGrid>
      <w:tr w:rsidR="00371175" w:rsidTr="00984D18">
        <w:trPr>
          <w:jc w:val="center"/>
        </w:trPr>
        <w:tc>
          <w:tcPr>
            <w:tcW w:w="0" w:type="auto"/>
            <w:vAlign w:val="center"/>
          </w:tcPr>
          <w:p w:rsidR="00371175" w:rsidRDefault="00395021" w:rsidP="00984D18">
            <w:pPr>
              <w:jc w:val="center"/>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n</m:t>
                    </m:r>
                  </m:sub>
                </m:sSub>
                <m:r>
                  <w:rPr>
                    <w:rFonts w:ascii="Cambria Math" w:hAnsi="Cambria Math" w:cs="Arial"/>
                  </w:rPr>
                  <m:t>=</m:t>
                </m:r>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-ik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e>
                </m:d>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6</m:t>
                        </m:r>
                      </m:den>
                    </m:f>
                  </m:e>
                </m:d>
                <m:nary>
                  <m:naryPr>
                    <m:limLoc m:val="subSup"/>
                    <m:ctrlPr>
                      <w:rPr>
                        <w:rFonts w:ascii="Cambria Math" w:eastAsiaTheme="minorEastAsia" w:hAnsi="Cambria Math" w:cs="Arial"/>
                        <w:i/>
                      </w:rPr>
                    </m:ctrlPr>
                  </m:naryPr>
                  <m:sub>
                    <m:r>
                      <w:rPr>
                        <w:rFonts w:ascii="Cambria Math" w:eastAsiaTheme="minorEastAsia" w:hAnsi="Cambria Math" w:cs="Arial"/>
                      </w:rPr>
                      <m:t>-2</m:t>
                    </m:r>
                  </m:sub>
                  <m:sup>
                    <m:r>
                      <w:rPr>
                        <w:rFonts w:ascii="Cambria Math" w:eastAsiaTheme="minorEastAsia" w:hAnsi="Cambria Math" w:cs="Arial"/>
                      </w:rPr>
                      <m:t>-1</m:t>
                    </m:r>
                  </m:sup>
                  <m:e>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-jk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e>
                    </m:d>
                    <m:d>
                      <m:dPr>
                        <m:ctrlPr>
                          <w:rPr>
                            <w:rFonts w:ascii="Cambria Math" w:eastAsiaTheme="minorEastAsia" w:hAnsi="Cambria Math" w:cs="Arial"/>
                            <w:i/>
                          </w:rPr>
                        </m:ctrlPr>
                      </m:dPr>
                      <m:e>
                        <m:r>
                          <w:rPr>
                            <w:rFonts w:ascii="Cambria Math" w:eastAsiaTheme="minorEastAsia" w:hAnsi="Cambria Math" w:cs="Arial"/>
                          </w:rPr>
                          <m:t>1</m:t>
                        </m:r>
                      </m:e>
                    </m:d>
                    <m:r>
                      <w:rPr>
                        <w:rFonts w:ascii="Cambria Math" w:eastAsiaTheme="minorEastAsia" w:hAnsi="Cambria Math" w:cs="Arial"/>
                      </w:rPr>
                      <m:t>dt</m:t>
                    </m:r>
                  </m:e>
                </m:nary>
                <m:r>
                  <w:rPr>
                    <w:rFonts w:ascii="Cambria Math" w:eastAsiaTheme="minorEastAsia" w:hAnsi="Cambria Math" w:cs="Arial"/>
                  </w:rPr>
                  <m:t>+</m:t>
                </m:r>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-ik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e>
                </m:d>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6</m:t>
                        </m:r>
                      </m:den>
                    </m:f>
                  </m:e>
                </m:d>
                <m:nary>
                  <m:naryPr>
                    <m:limLoc m:val="subSup"/>
                    <m:ctrlPr>
                      <w:rPr>
                        <w:rFonts w:ascii="Cambria Math" w:eastAsiaTheme="minorEastAsia" w:hAnsi="Cambria Math" w:cs="Arial"/>
                        <w:i/>
                      </w:rPr>
                    </m:ctrlPr>
                  </m:naryPr>
                  <m:sub>
                    <m:r>
                      <w:rPr>
                        <w:rFonts w:ascii="Cambria Math" w:eastAsiaTheme="minorEastAsia" w:hAnsi="Cambria Math" w:cs="Arial"/>
                      </w:rPr>
                      <m:t>1</m:t>
                    </m:r>
                  </m:sub>
                  <m:sup>
                    <m:r>
                      <w:rPr>
                        <w:rFonts w:ascii="Cambria Math" w:eastAsiaTheme="minorEastAsia" w:hAnsi="Cambria Math" w:cs="Arial"/>
                      </w:rPr>
                      <m:t>2</m:t>
                    </m:r>
                  </m:sup>
                  <m:e>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-jk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e>
                    </m:d>
                    <m:d>
                      <m:dPr>
                        <m:ctrlPr>
                          <w:rPr>
                            <w:rFonts w:ascii="Cambria Math" w:eastAsiaTheme="minorEastAsia" w:hAnsi="Cambria Math" w:cs="Arial"/>
                            <w:i/>
                          </w:rPr>
                        </m:ctrlPr>
                      </m:dPr>
                      <m:e>
                        <m:r>
                          <w:rPr>
                            <w:rFonts w:ascii="Cambria Math" w:eastAsiaTheme="minorEastAsia" w:hAnsi="Cambria Math" w:cs="Arial"/>
                          </w:rPr>
                          <m:t>-1</m:t>
                        </m:r>
                      </m:e>
                    </m:d>
                    <m:r>
                      <w:rPr>
                        <w:rFonts w:ascii="Cambria Math" w:eastAsiaTheme="minorEastAsia" w:hAnsi="Cambria Math" w:cs="Arial"/>
                      </w:rPr>
                      <m:t>dt</m:t>
                    </m:r>
                  </m:e>
                </m:nary>
              </m:oMath>
            </m:oMathPara>
          </w:p>
        </w:tc>
      </w:tr>
    </w:tbl>
    <w:p w:rsidR="00E74DBF" w:rsidRDefault="00E74DBF" w:rsidP="002C789B"/>
    <w:p w:rsidR="00371175" w:rsidRDefault="00371175" w:rsidP="002C789B"/>
    <w:p w:rsidR="00072009" w:rsidRDefault="00072009" w:rsidP="002C789B"/>
    <w:p w:rsidR="00072009" w:rsidRDefault="00072009" w:rsidP="002C789B"/>
    <w:p w:rsidR="00072009" w:rsidRDefault="00072009" w:rsidP="002C789B"/>
    <w:p w:rsidR="00072009" w:rsidRDefault="00072009" w:rsidP="002C789B"/>
    <w:p w:rsidR="00072009" w:rsidRDefault="00072009" w:rsidP="002C789B"/>
    <w:p w:rsidR="00072009" w:rsidRDefault="00072009" w:rsidP="002C789B"/>
    <w:p w:rsidR="00072009" w:rsidRDefault="00072009" w:rsidP="002C789B"/>
    <w:p w:rsidR="00072009" w:rsidRDefault="00072009" w:rsidP="002C789B"/>
    <w:p w:rsidR="00072009" w:rsidRDefault="00072009" w:rsidP="002C789B"/>
    <w:p w:rsidR="00072009" w:rsidRDefault="00072009" w:rsidP="002C789B"/>
    <w:p w:rsidR="00072009" w:rsidRDefault="00072009" w:rsidP="002C789B"/>
    <w:p w:rsidR="00072009" w:rsidRDefault="00072009" w:rsidP="002C789B"/>
    <w:p w:rsidR="00072009" w:rsidRDefault="00072009" w:rsidP="002C789B"/>
    <w:p w:rsidR="00371175" w:rsidRPr="00371175" w:rsidRDefault="00371175" w:rsidP="00371175">
      <w:pPr>
        <w:pStyle w:val="Ttulo3"/>
      </w:pPr>
      <w:bookmarkStart w:id="32" w:name="_Toc52911307"/>
      <w:r w:rsidRPr="00371175">
        <w:lastRenderedPageBreak/>
        <w:t>Integral no software WolframAlpha</w:t>
      </w:r>
      <w:r w:rsidR="00072009">
        <w:t xml:space="preserve"> para a figura (e)</w:t>
      </w:r>
      <w:bookmarkEnd w:id="32"/>
    </w:p>
    <w:tbl>
      <w:tblPr>
        <w:tblStyle w:val="Tabelacomgrade"/>
        <w:tblW w:w="0" w:type="auto"/>
        <w:tblLook w:val="04A0"/>
      </w:tblPr>
      <w:tblGrid>
        <w:gridCol w:w="9288"/>
      </w:tblGrid>
      <w:tr w:rsidR="00371175" w:rsidTr="00984D18">
        <w:tc>
          <w:tcPr>
            <w:tcW w:w="0" w:type="auto"/>
          </w:tcPr>
          <w:p w:rsidR="00371175" w:rsidRDefault="00371175" w:rsidP="00371175">
            <w:pPr>
              <w:autoSpaceDE w:val="0"/>
              <w:autoSpaceDN w:val="0"/>
              <w:adjustRightInd w:val="0"/>
              <w:jc w:val="center"/>
              <w:rPr>
                <w:rFonts w:cs="Arial"/>
                <w:b/>
                <w:szCs w:val="20"/>
              </w:rPr>
            </w:pPr>
            <w:r w:rsidRPr="00184D34">
              <w:rPr>
                <w:rFonts w:cs="Arial"/>
                <w:b/>
                <w:szCs w:val="20"/>
              </w:rPr>
              <w:t>(e^(i*k*w*t))*1/6(integral e^(-i*k*w*t)*(-1)*dt from t =1 to 2) +  (e^(i*k*w*t))*1/6(integral e^(-i*k*w*t)*(1)*dt from t =-2 to -1)</w:t>
            </w:r>
          </w:p>
          <w:p w:rsidR="00371175" w:rsidRDefault="00371175" w:rsidP="00371175">
            <w:pPr>
              <w:autoSpaceDE w:val="0"/>
              <w:autoSpaceDN w:val="0"/>
              <w:adjustRightInd w:val="0"/>
              <w:jc w:val="center"/>
              <w:rPr>
                <w:rFonts w:cs="Arial"/>
                <w:b/>
                <w:szCs w:val="20"/>
              </w:rPr>
            </w:pPr>
          </w:p>
          <w:p w:rsidR="00371175" w:rsidRDefault="00371175" w:rsidP="00371175">
            <w:pPr>
              <w:autoSpaceDE w:val="0"/>
              <w:autoSpaceDN w:val="0"/>
              <w:adjustRightInd w:val="0"/>
              <w:ind w:firstLine="0"/>
              <w:rPr>
                <w:rFonts w:cs="Arial"/>
                <w:b/>
                <w:szCs w:val="20"/>
              </w:rPr>
            </w:pPr>
            <w:r>
              <w:rPr>
                <w:rFonts w:cs="Arial"/>
                <w:b/>
                <w:noProof/>
                <w:szCs w:val="20"/>
              </w:rPr>
              <w:drawing>
                <wp:inline distT="0" distB="0" distL="0" distR="0">
                  <wp:extent cx="5760720" cy="4244340"/>
                  <wp:effectExtent l="19050" t="0" r="0" b="0"/>
                  <wp:docPr id="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60720" cy="4244340"/>
                          </a:xfrm>
                          <a:prstGeom prst="rect">
                            <a:avLst/>
                          </a:prstGeom>
                          <a:noFill/>
                          <a:ln w="9525">
                            <a:noFill/>
                            <a:miter lim="800000"/>
                            <a:headEnd/>
                            <a:tailEnd/>
                          </a:ln>
                        </pic:spPr>
                      </pic:pic>
                    </a:graphicData>
                  </a:graphic>
                </wp:inline>
              </w:drawing>
            </w:r>
          </w:p>
          <w:p w:rsidR="00371175" w:rsidRDefault="00395021" w:rsidP="00371175">
            <w:pPr>
              <w:autoSpaceDE w:val="0"/>
              <w:autoSpaceDN w:val="0"/>
              <w:adjustRightInd w:val="0"/>
              <w:ind w:firstLine="0"/>
              <w:rPr>
                <w:rFonts w:eastAsiaTheme="minorEastAsia" w:cs="Arial"/>
                <w:b/>
                <w:szCs w:val="20"/>
              </w:rPr>
            </w:pPr>
            <w:hyperlink r:id="rId15" w:history="1">
              <w:r w:rsidR="00371175" w:rsidRPr="008C547F">
                <w:rPr>
                  <w:rStyle w:val="Hyperlink"/>
                  <w:rFonts w:eastAsiaTheme="minorEastAsia" w:cs="Arial"/>
                  <w:b/>
                  <w:szCs w:val="20"/>
                </w:rPr>
                <w:t>https://www.wolframalpha.com/input/?i=+%28e%5E%28i*k*w*t%29%29*1%2F6%28integral+e%5E%28-i*k*w*t%29*%28-1%29*dt+from+t+%3D1+to+2%29+%2B++%28e%5E%28i*k*w*t%29%29*1%2F6%28integral+e%5E%28-i*k*w*t%29*%281%29*dt+from+t+%3D-2+to+-1%29</w:t>
              </w:r>
            </w:hyperlink>
          </w:p>
          <w:p w:rsidR="00371175" w:rsidRDefault="00371175" w:rsidP="00371175">
            <w:pPr>
              <w:autoSpaceDE w:val="0"/>
              <w:autoSpaceDN w:val="0"/>
              <w:adjustRightInd w:val="0"/>
              <w:ind w:firstLine="0"/>
              <w:rPr>
                <w:rFonts w:cs="Arial"/>
                <w:b/>
                <w:szCs w:val="20"/>
              </w:rPr>
            </w:pPr>
          </w:p>
        </w:tc>
      </w:tr>
    </w:tbl>
    <w:p w:rsidR="00E74DBF" w:rsidRDefault="00E74DBF" w:rsidP="002C789B"/>
    <w:p w:rsidR="004B3DE0" w:rsidRPr="004B3DE0" w:rsidRDefault="004B3DE0" w:rsidP="004B3DE0">
      <w:pPr>
        <w:pStyle w:val="Ttulo3"/>
      </w:pPr>
      <w:bookmarkStart w:id="33" w:name="_Toc52911308"/>
      <w:r w:rsidRPr="004B3DE0">
        <w:lastRenderedPageBreak/>
        <w:t>Expressão Geral para o cálculo dos coeficientes da série Exponencial de Fourier</w:t>
      </w:r>
      <w:r w:rsidR="00532DCD">
        <w:t xml:space="preserve"> para a figura (e)</w:t>
      </w:r>
      <w:bookmarkEnd w:id="33"/>
    </w:p>
    <w:tbl>
      <w:tblPr>
        <w:tblStyle w:val="Tabelacomgrade"/>
        <w:tblW w:w="5000" w:type="pct"/>
        <w:jc w:val="center"/>
        <w:tblLook w:val="04A0"/>
      </w:tblPr>
      <w:tblGrid>
        <w:gridCol w:w="9288"/>
      </w:tblGrid>
      <w:tr w:rsidR="004B3DE0" w:rsidTr="004B3DE0">
        <w:trPr>
          <w:jc w:val="center"/>
        </w:trPr>
        <w:tc>
          <w:tcPr>
            <w:tcW w:w="5000" w:type="pct"/>
            <w:vAlign w:val="center"/>
          </w:tcPr>
          <w:p w:rsidR="004B3DE0" w:rsidRPr="00960FB5" w:rsidRDefault="00395021" w:rsidP="004B3DE0">
            <w:pPr>
              <w:autoSpaceDE w:val="0"/>
              <w:autoSpaceDN w:val="0"/>
              <w:adjustRightInd w:val="0"/>
              <w:jc w:val="center"/>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n</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i</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-1+</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ikω</m:t>
                                </m:r>
                              </m:sup>
                            </m:sSup>
                          </m:e>
                        </m:d>
                      </m:e>
                      <m:sup>
                        <m:r>
                          <w:rPr>
                            <w:rFonts w:ascii="Cambria Math" w:eastAsiaTheme="minorEastAsia" w:hAnsi="Cambria Math" w:cs="Arial"/>
                          </w:rPr>
                          <m:t>2</m:t>
                        </m:r>
                      </m:sup>
                    </m:sSup>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ikω</m:t>
                            </m:r>
                          </m:sup>
                        </m:sSup>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2ikω</m:t>
                            </m:r>
                          </m:sup>
                        </m:sSup>
                        <m:r>
                          <w:rPr>
                            <w:rFonts w:ascii="Cambria Math" w:eastAsiaTheme="minorEastAsia" w:hAnsi="Cambria Math" w:cs="Arial"/>
                          </w:rPr>
                          <m:t>+1</m:t>
                        </m:r>
                      </m:e>
                    </m:d>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ik</m:t>
                            </m:r>
                            <m:d>
                              <m:dPr>
                                <m:ctrlPr>
                                  <w:rPr>
                                    <w:rFonts w:ascii="Cambria Math" w:eastAsiaTheme="minorEastAsia" w:hAnsi="Cambria Math" w:cs="Arial"/>
                                    <w:i/>
                                  </w:rPr>
                                </m:ctrlPr>
                              </m:dPr>
                              <m:e>
                                <m:r>
                                  <w:rPr>
                                    <w:rFonts w:ascii="Cambria Math" w:eastAsiaTheme="minorEastAsia" w:hAnsi="Cambria Math" w:cs="Arial"/>
                                  </w:rPr>
                                  <m:t>t-2</m:t>
                                </m:r>
                              </m:e>
                            </m:d>
                            <m:r>
                              <w:rPr>
                                <w:rFonts w:ascii="Cambria Math" w:eastAsiaTheme="minorEastAsia" w:hAnsi="Cambria Math" w:cs="Arial"/>
                              </w:rPr>
                              <m:t>ω</m:t>
                            </m:r>
                          </m:sup>
                        </m:sSup>
                      </m:e>
                    </m:d>
                  </m:num>
                  <m:den>
                    <m:r>
                      <w:rPr>
                        <w:rFonts w:ascii="Cambria Math" w:eastAsiaTheme="minorEastAsia" w:hAnsi="Cambria Math" w:cs="Arial"/>
                      </w:rPr>
                      <m:t>6kω</m:t>
                    </m:r>
                  </m:den>
                </m:f>
              </m:oMath>
            </m:oMathPara>
          </w:p>
        </w:tc>
      </w:tr>
    </w:tbl>
    <w:p w:rsidR="003D1237" w:rsidRDefault="003D1237" w:rsidP="003D1237">
      <w:pPr>
        <w:pStyle w:val="Ttulo3"/>
        <w:numPr>
          <w:ilvl w:val="0"/>
          <w:numId w:val="0"/>
        </w:numPr>
        <w:ind w:left="720"/>
      </w:pPr>
    </w:p>
    <w:p w:rsidR="003D1237" w:rsidRDefault="003D1237" w:rsidP="003D1237">
      <w:pPr>
        <w:rPr>
          <w:rFonts w:cs="Arial"/>
          <w:szCs w:val="26"/>
        </w:rPr>
      </w:pPr>
      <w:r>
        <w:br w:type="page"/>
      </w:r>
    </w:p>
    <w:p w:rsidR="00371175" w:rsidRDefault="0086671D" w:rsidP="00371175">
      <w:pPr>
        <w:pStyle w:val="Ttulo3"/>
      </w:pPr>
      <w:bookmarkStart w:id="34" w:name="_Toc52911309"/>
      <w:r>
        <w:lastRenderedPageBreak/>
        <w:t>Código para visualizaç</w:t>
      </w:r>
      <w:r w:rsidR="00787387">
        <w:t xml:space="preserve">ão </w:t>
      </w:r>
      <w:r>
        <w:t>do Espectro de Fourier</w:t>
      </w:r>
      <w:r w:rsidR="00EF0849">
        <w:t xml:space="preserve"> no </w:t>
      </w:r>
      <w:r w:rsidR="00EF0849" w:rsidRPr="00EF0849">
        <w:rPr>
          <w:i/>
        </w:rPr>
        <w:t>MATLAB</w:t>
      </w:r>
      <w:r w:rsidR="00532DCD">
        <w:rPr>
          <w:i/>
        </w:rPr>
        <w:t xml:space="preserve"> </w:t>
      </w:r>
      <w:r w:rsidR="00532DCD">
        <w:t>para a figura (e)</w:t>
      </w:r>
      <w:bookmarkEnd w:id="34"/>
    </w:p>
    <w:tbl>
      <w:tblPr>
        <w:tblStyle w:val="Tabelacomgrade"/>
        <w:tblW w:w="0" w:type="auto"/>
        <w:tblLook w:val="04A0"/>
      </w:tblPr>
      <w:tblGrid>
        <w:gridCol w:w="9212"/>
      </w:tblGrid>
      <w:tr w:rsidR="0086671D" w:rsidTr="0086671D">
        <w:tc>
          <w:tcPr>
            <w:tcW w:w="9212" w:type="dxa"/>
          </w:tcPr>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clc</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clear</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%Estabelecendo os parâmetros básicos para plotagem do Espectro Exponencial de Fourier</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%Parametros basicos</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%Período de 2 segundos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T_0 = 6;</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%Como x(t) possui descontinuidade, Dn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%cai lentamente, em função de 1/n.</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%Representa aproximadamente 1% da freqüência fundamental (100)= 2^8</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N_0 = 256;</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%Período de amostragem</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 = T_0/N_0;</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%intervalo de amostragem</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 = (0:T:T*(N_0-1))';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%número finito de coeficientes para a aproximação da fft</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M=20;</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%funcao(e)</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x=(-(t&gt;=1).*(t&lt;2))+((t&gt;=-2).*(t&lt;-1));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na mesma figura todos os gráficos</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figure(1)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%Algoritmo para calcular a Transformada rápida de Fourier da função rampa 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%aproximar o espectro exponencial de Fourier %para -M&lt;=N&lt;=M</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D_n = fft(x)/N_0;</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%valores das amostras como sendo a média dos valores da função</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%nos dois lados %da descontinuidade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n = [-N_0/2:N_0/2-1]';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%Limpar janela de figura atual</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clf;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%Linha 1 Coluna 1 da figura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subplot (2,2,1);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o módulo de D_n em função de n</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%usando abs para calcular o módulo de D_n e para calcular a transformada </w:t>
            </w:r>
            <w:r w:rsidR="00A05399">
              <w:rPr>
                <w:rFonts w:ascii="Courier New" w:hAnsi="Courier New" w:cs="Courier New"/>
                <w:color w:val="228B22"/>
                <w:sz w:val="20"/>
                <w:szCs w:val="20"/>
              </w:rPr>
              <w:t>%</w:t>
            </w:r>
            <w:r>
              <w:rPr>
                <w:rFonts w:ascii="Courier New" w:hAnsi="Courier New" w:cs="Courier New"/>
                <w:color w:val="228B22"/>
                <w:sz w:val="20"/>
                <w:szCs w:val="20"/>
              </w:rPr>
              <w:t>de</w:t>
            </w:r>
            <w:r w:rsidR="00A05399">
              <w:rPr>
                <w:rFonts w:ascii="Courier New" w:hAnsi="Courier New" w:cs="Courier New"/>
                <w:color w:val="228B22"/>
                <w:sz w:val="20"/>
                <w:szCs w:val="20"/>
              </w:rPr>
              <w:t xml:space="preserve"> </w:t>
            </w:r>
            <w:r>
              <w:rPr>
                <w:rFonts w:ascii="Courier New" w:hAnsi="Courier New" w:cs="Courier New"/>
                <w:color w:val="228B22"/>
                <w:sz w:val="20"/>
                <w:szCs w:val="20"/>
              </w:rPr>
              <w:t xml:space="preserve">%Fourier usar fftshift para reorganizar deslocando o componente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 freqüência zero para o centro da matriz.</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stem(n,abs(fftshift(D_n)),</w:t>
            </w:r>
            <w:r>
              <w:rPr>
                <w:rFonts w:ascii="Courier New" w:hAnsi="Courier New" w:cs="Courier New"/>
                <w:color w:val="A020F0"/>
                <w:sz w:val="20"/>
                <w:szCs w:val="20"/>
              </w:rPr>
              <w:t>'k'</w:t>
            </w:r>
            <w:r>
              <w:rPr>
                <w:rFonts w:ascii="Courier New" w:hAnsi="Courier New" w:cs="Courier New"/>
                <w:color w:val="000000"/>
                <w:sz w:val="20"/>
                <w:szCs w:val="20"/>
              </w:rPr>
              <w:t>);</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lastRenderedPageBreak/>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%definindo os limites dos eixos do gráfico da Linha 1 Coluna 1 da figura 1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axis ([-M M 0 0.2]);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%titulo para o elemento do eixo x</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 (</w:t>
            </w:r>
            <w:r>
              <w:rPr>
                <w:rFonts w:ascii="Courier New" w:hAnsi="Courier New" w:cs="Courier New"/>
                <w:color w:val="A020F0"/>
                <w:sz w:val="20"/>
                <w:szCs w:val="20"/>
              </w:rPr>
              <w:t>'n'</w:t>
            </w: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'|D_n|'</w:t>
            </w:r>
            <w:r>
              <w:rPr>
                <w:rFonts w:ascii="Courier New" w:hAnsi="Courier New" w:cs="Courier New"/>
                <w:color w:val="000000"/>
                <w:sz w:val="20"/>
                <w:szCs w:val="20"/>
              </w:rPr>
              <w:t>);</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%Linha 1 Coluna 2 da figura 1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subplot (2,2,2);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%Plotando o angulo de D_n em função de n usando angle para calcular o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%ângulo e %usando fftshift para reorganizar deslocando o componente de</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%freqüência zero para o centro da matriz.</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stem(n,angle(fftshift(D_n)),</w:t>
            </w:r>
            <w:r>
              <w:rPr>
                <w:rFonts w:ascii="Courier New" w:hAnsi="Courier New" w:cs="Courier New"/>
                <w:color w:val="A020F0"/>
                <w:sz w:val="20"/>
                <w:szCs w:val="20"/>
              </w:rPr>
              <w:t>'k'</w:t>
            </w:r>
            <w:r>
              <w:rPr>
                <w:rFonts w:ascii="Courier New" w:hAnsi="Courier New" w:cs="Courier New"/>
                <w:color w:val="000000"/>
                <w:sz w:val="20"/>
                <w:szCs w:val="20"/>
              </w:rPr>
              <w:t>);</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os limites dos eixos do gráfico da Linha 2 Coluna 2 da figura 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axis ([-M M -4 4]);</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x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 (</w:t>
            </w:r>
            <w:r>
              <w:rPr>
                <w:rFonts w:ascii="Courier New" w:hAnsi="Courier New" w:cs="Courier New"/>
                <w:color w:val="A020F0"/>
                <w:sz w:val="20"/>
                <w:szCs w:val="20"/>
              </w:rPr>
              <w:t>'n'</w:t>
            </w: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'\angle D_n [rad]'</w:t>
            </w:r>
            <w:r>
              <w:rPr>
                <w:rFonts w:ascii="Courier New" w:hAnsi="Courier New" w:cs="Courier New"/>
                <w:color w:val="000000"/>
                <w:sz w:val="20"/>
                <w:szCs w:val="20"/>
              </w:rPr>
              <w:t>);</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 intervalodo espectro trigonométrico de Fourier aproximado</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n = [0:M];</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%Definindo o coeficiente C_n(1) do espectro trigonométrico de Fourier como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%sendo o módulo de D_n da transformada de Fourier X usando fftshift para</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%reorganizar deslocando o componente de freqüência zero para o centro da</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%matriz.</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C_n(1)= abs(D_n(1));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%Definindo o coeficiente dos  demais C_n do espectro trigonométrico de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%Fourier %como sendo o módulo de D_n da transformada de Fourier X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%usando fftshift para %reorganizar deslocando o componente de frequência</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%zero para o centro da %matriz.</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C_n(2:M+1) = 2*abs(D_n(2:M+1));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%usando a função angle para calcular o ângulo repassando o valor de D_n(1)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%para theta_n(1)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theta_n(1) = angle (D_n(1));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%usando a função angle para calcular o ângulo repassando o valor de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%(D_n(2:M+1)) para theta_n(2:M+1)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theta_n(2:M+1) = angle(D_n(2:M+1));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%Linha 2 Coluna 1 da figura 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subplot (2,2,3);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%Plotando os coeficientes trigonométricos de fourier em função de n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stem(n,C_n,</w:t>
            </w:r>
            <w:r>
              <w:rPr>
                <w:rFonts w:ascii="Courier New" w:hAnsi="Courier New" w:cs="Courier New"/>
                <w:color w:val="A020F0"/>
                <w:sz w:val="20"/>
                <w:szCs w:val="20"/>
              </w:rPr>
              <w:t>'k'</w:t>
            </w:r>
            <w:r>
              <w:rPr>
                <w:rFonts w:ascii="Courier New" w:hAnsi="Courier New" w:cs="Courier New"/>
                <w:color w:val="000000"/>
                <w:sz w:val="20"/>
                <w:szCs w:val="20"/>
              </w:rPr>
              <w:t>);</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lastRenderedPageBreak/>
              <w:t xml:space="preserve">%titulo para o elemento do eixo x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'C_n'</w:t>
            </w:r>
            <w:r>
              <w:rPr>
                <w:rFonts w:ascii="Courier New" w:hAnsi="Courier New" w:cs="Courier New"/>
                <w:color w:val="000000"/>
                <w:sz w:val="20"/>
                <w:szCs w:val="20"/>
              </w:rPr>
              <w:t>);</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%Linha 2 Coluna 2 da figura 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subplot (2,2,4);</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%Plotando o ângulo dos coeficientes trigonométricos de fourier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%em função de n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stem(n,theta_n,</w:t>
            </w:r>
            <w:r>
              <w:rPr>
                <w:rFonts w:ascii="Courier New" w:hAnsi="Courier New" w:cs="Courier New"/>
                <w:color w:val="A020F0"/>
                <w:sz w:val="20"/>
                <w:szCs w:val="20"/>
              </w:rPr>
              <w:t>'k'</w:t>
            </w:r>
            <w:r>
              <w:rPr>
                <w:rFonts w:ascii="Courier New" w:hAnsi="Courier New" w:cs="Courier New"/>
                <w:color w:val="000000"/>
                <w:sz w:val="20"/>
                <w:szCs w:val="20"/>
              </w:rPr>
              <w:t>);</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%titulo para o elemento do eixo x</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7F3370" w:rsidRDefault="007F3370" w:rsidP="007F3370">
            <w:pPr>
              <w:autoSpaceDE w:val="0"/>
              <w:autoSpaceDN w:val="0"/>
              <w:adjustRightInd w:val="0"/>
              <w:spacing w:before="0" w:line="240" w:lineRule="auto"/>
              <w:ind w:firstLine="0"/>
              <w:jc w:val="left"/>
              <w:rPr>
                <w:rFonts w:eastAsiaTheme="minorEastAsia"/>
              </w:rPr>
            </w:pPr>
            <w:r>
              <w:rPr>
                <w:rFonts w:ascii="Courier New" w:hAnsi="Courier New" w:cs="Courier New"/>
                <w:color w:val="000000"/>
                <w:sz w:val="20"/>
                <w:szCs w:val="20"/>
              </w:rPr>
              <w:t>ylabel(</w:t>
            </w:r>
            <w:r>
              <w:rPr>
                <w:rFonts w:ascii="Courier New" w:hAnsi="Courier New" w:cs="Courier New"/>
                <w:color w:val="A020F0"/>
                <w:sz w:val="20"/>
                <w:szCs w:val="20"/>
              </w:rPr>
              <w:t>'\theta_n[rad]'</w:t>
            </w:r>
            <w:r>
              <w:rPr>
                <w:rFonts w:ascii="Courier New" w:hAnsi="Courier New" w:cs="Courier New"/>
                <w:color w:val="000000"/>
                <w:sz w:val="20"/>
                <w:szCs w:val="20"/>
              </w:rPr>
              <w:t>);</w:t>
            </w:r>
          </w:p>
          <w:p w:rsidR="007F3370" w:rsidRDefault="007F3370" w:rsidP="007F3370">
            <w:pPr>
              <w:autoSpaceDE w:val="0"/>
              <w:autoSpaceDN w:val="0"/>
              <w:adjustRightInd w:val="0"/>
              <w:spacing w:before="0" w:line="240" w:lineRule="auto"/>
              <w:ind w:firstLine="0"/>
              <w:rPr>
                <w:rFonts w:eastAsiaTheme="minorEastAsia"/>
              </w:rPr>
            </w:pPr>
          </w:p>
        </w:tc>
      </w:tr>
    </w:tbl>
    <w:p w:rsidR="0086671D" w:rsidRDefault="0086671D" w:rsidP="0086671D">
      <w:pPr>
        <w:spacing w:before="0"/>
        <w:rPr>
          <w:rFonts w:eastAsiaTheme="minorEastAsia"/>
        </w:rPr>
      </w:pPr>
    </w:p>
    <w:p w:rsidR="00A20A5E" w:rsidRPr="003D187A" w:rsidRDefault="00A20A5E" w:rsidP="00A20A5E">
      <w:pPr>
        <w:ind w:firstLine="0"/>
        <w:jc w:val="center"/>
        <w:rPr>
          <w:rFonts w:cs="Arial"/>
          <w:sz w:val="20"/>
          <w:szCs w:val="20"/>
        </w:rPr>
      </w:pPr>
      <w:bookmarkStart w:id="35" w:name="_Toc52911286"/>
      <w:r w:rsidRPr="003D187A">
        <w:rPr>
          <w:rFonts w:cs="Arial"/>
          <w:sz w:val="20"/>
          <w:szCs w:val="20"/>
        </w:rPr>
        <w:t xml:space="preserve">Figura </w:t>
      </w:r>
      <w:r w:rsidR="00395021" w:rsidRPr="003D187A">
        <w:rPr>
          <w:rFonts w:cs="Arial"/>
          <w:sz w:val="20"/>
          <w:szCs w:val="20"/>
        </w:rPr>
        <w:fldChar w:fldCharType="begin"/>
      </w:r>
      <w:r w:rsidRPr="003D187A">
        <w:rPr>
          <w:rFonts w:cs="Arial"/>
          <w:sz w:val="20"/>
          <w:szCs w:val="20"/>
        </w:rPr>
        <w:instrText xml:space="preserve"> SEQ Figura \* ARABIC </w:instrText>
      </w:r>
      <w:r w:rsidR="00395021" w:rsidRPr="003D187A">
        <w:rPr>
          <w:rFonts w:cs="Arial"/>
          <w:sz w:val="20"/>
          <w:szCs w:val="20"/>
        </w:rPr>
        <w:fldChar w:fldCharType="separate"/>
      </w:r>
      <w:r w:rsidR="00BF1C92">
        <w:rPr>
          <w:rFonts w:cs="Arial"/>
          <w:noProof/>
          <w:sz w:val="20"/>
          <w:szCs w:val="20"/>
        </w:rPr>
        <w:t>4</w:t>
      </w:r>
      <w:r w:rsidR="00395021" w:rsidRPr="003D187A">
        <w:rPr>
          <w:rFonts w:cs="Arial"/>
          <w:sz w:val="20"/>
          <w:szCs w:val="20"/>
        </w:rPr>
        <w:fldChar w:fldCharType="end"/>
      </w:r>
      <w:r w:rsidRPr="003D187A">
        <w:rPr>
          <w:rFonts w:cs="Arial"/>
          <w:sz w:val="20"/>
          <w:szCs w:val="20"/>
        </w:rPr>
        <w:t xml:space="preserve"> – </w:t>
      </w:r>
      <w:r>
        <w:rPr>
          <w:rFonts w:cs="Arial"/>
          <w:sz w:val="20"/>
          <w:szCs w:val="20"/>
        </w:rPr>
        <w:t>Espectro de Fourier do Sinal periódico representado por (e)</w:t>
      </w:r>
      <w:bookmarkEnd w:id="35"/>
    </w:p>
    <w:p w:rsidR="00A20A5E" w:rsidRPr="003D187A" w:rsidRDefault="00A20A5E" w:rsidP="00A20A5E">
      <w:pPr>
        <w:ind w:firstLine="0"/>
        <w:jc w:val="center"/>
        <w:rPr>
          <w:rFonts w:cs="Arial"/>
          <w:sz w:val="20"/>
          <w:szCs w:val="20"/>
        </w:rPr>
      </w:pPr>
      <w:r w:rsidRPr="00A20A5E">
        <w:rPr>
          <w:rFonts w:cs="Arial"/>
          <w:noProof/>
          <w:sz w:val="20"/>
          <w:szCs w:val="20"/>
        </w:rPr>
        <w:drawing>
          <wp:inline distT="0" distB="0" distL="0" distR="0">
            <wp:extent cx="4681904" cy="2406558"/>
            <wp:effectExtent l="19050" t="0" r="4396" b="0"/>
            <wp:docPr id="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681904" cy="2406558"/>
                    </a:xfrm>
                    <a:prstGeom prst="rect">
                      <a:avLst/>
                    </a:prstGeom>
                    <a:noFill/>
                    <a:ln w="9525">
                      <a:noFill/>
                      <a:miter lim="800000"/>
                      <a:headEnd/>
                      <a:tailEnd/>
                    </a:ln>
                  </pic:spPr>
                </pic:pic>
              </a:graphicData>
            </a:graphic>
          </wp:inline>
        </w:drawing>
      </w:r>
    </w:p>
    <w:p w:rsidR="00A20A5E" w:rsidRDefault="00A20A5E" w:rsidP="00A20A5E">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1D0F48" w:rsidRDefault="001D0F48" w:rsidP="00A20A5E">
      <w:pPr>
        <w:ind w:firstLine="0"/>
        <w:jc w:val="center"/>
        <w:rPr>
          <w:rFonts w:cs="Arial"/>
          <w:sz w:val="20"/>
          <w:szCs w:val="20"/>
        </w:rPr>
      </w:pPr>
    </w:p>
    <w:p w:rsidR="001D0F48" w:rsidRDefault="001D0F48" w:rsidP="00A20A5E">
      <w:pPr>
        <w:ind w:firstLine="0"/>
        <w:jc w:val="center"/>
        <w:rPr>
          <w:rFonts w:cs="Arial"/>
          <w:sz w:val="20"/>
          <w:szCs w:val="20"/>
        </w:rPr>
      </w:pPr>
    </w:p>
    <w:p w:rsidR="001D0F48" w:rsidRDefault="001D0F48" w:rsidP="00A20A5E">
      <w:pPr>
        <w:ind w:firstLine="0"/>
        <w:jc w:val="center"/>
        <w:rPr>
          <w:rFonts w:cs="Arial"/>
          <w:sz w:val="20"/>
          <w:szCs w:val="20"/>
        </w:rPr>
      </w:pPr>
    </w:p>
    <w:p w:rsidR="001D0F48" w:rsidRDefault="001D0F48" w:rsidP="00A20A5E">
      <w:pPr>
        <w:ind w:firstLine="0"/>
        <w:jc w:val="center"/>
        <w:rPr>
          <w:rFonts w:cs="Arial"/>
          <w:sz w:val="20"/>
          <w:szCs w:val="20"/>
        </w:rPr>
      </w:pPr>
    </w:p>
    <w:p w:rsidR="001D0F48" w:rsidRDefault="001D0F48" w:rsidP="00A20A5E">
      <w:pPr>
        <w:ind w:firstLine="0"/>
        <w:jc w:val="center"/>
        <w:rPr>
          <w:rFonts w:cs="Arial"/>
          <w:sz w:val="20"/>
          <w:szCs w:val="20"/>
        </w:rPr>
      </w:pPr>
    </w:p>
    <w:p w:rsidR="001D0F48" w:rsidRDefault="001D0F48" w:rsidP="00A20A5E">
      <w:pPr>
        <w:ind w:firstLine="0"/>
        <w:jc w:val="center"/>
        <w:rPr>
          <w:rFonts w:cs="Arial"/>
          <w:sz w:val="20"/>
          <w:szCs w:val="20"/>
        </w:rPr>
      </w:pPr>
    </w:p>
    <w:p w:rsidR="001D0F48" w:rsidRDefault="001D0F48" w:rsidP="00A20A5E">
      <w:pPr>
        <w:ind w:firstLine="0"/>
        <w:jc w:val="center"/>
        <w:rPr>
          <w:rFonts w:cs="Arial"/>
          <w:sz w:val="20"/>
          <w:szCs w:val="20"/>
        </w:rPr>
      </w:pPr>
    </w:p>
    <w:p w:rsidR="00DB4D88" w:rsidRDefault="00DB4D88" w:rsidP="007840F0">
      <w:pPr>
        <w:pStyle w:val="Ttulo3"/>
        <w:spacing w:before="0" w:after="0"/>
        <w:rPr>
          <w:i/>
        </w:rPr>
      </w:pPr>
      <w:bookmarkStart w:id="36" w:name="_Toc52911310"/>
      <w:r w:rsidRPr="00DB4D88">
        <w:lastRenderedPageBreak/>
        <w:t xml:space="preserve">Código </w:t>
      </w:r>
      <w:r>
        <w:t xml:space="preserve">para </w:t>
      </w:r>
      <w:r w:rsidRPr="00DB4D88">
        <w:t xml:space="preserve">calcular o somatório dos Coeficientes </w:t>
      </w:r>
      <m:oMath>
        <m:sSub>
          <m:sSubPr>
            <m:ctrlPr>
              <w:rPr>
                <w:rFonts w:ascii="Cambria Math" w:hAnsi="Cambria Math"/>
              </w:rPr>
            </m:ctrlPr>
          </m:sSubPr>
          <m:e>
            <m:r>
              <m:rPr>
                <m:sty m:val="b"/>
              </m:rPr>
              <w:rPr>
                <w:rFonts w:ascii="Cambria Math" w:hAnsi="Cambria Math"/>
              </w:rPr>
              <m:t>D</m:t>
            </m:r>
          </m:e>
          <m:sub>
            <m:r>
              <m:rPr>
                <m:sty m:val="b"/>
              </m:rPr>
              <w:rPr>
                <w:rFonts w:ascii="Cambria Math" w:hAnsi="Cambria Math"/>
              </w:rPr>
              <m:t>n</m:t>
            </m:r>
          </m:sub>
        </m:sSub>
      </m:oMath>
      <w:r w:rsidRPr="00DB4D88">
        <w:t xml:space="preserve"> da Série de Fourier na forma exponencial </w:t>
      </w:r>
      <w:r w:rsidR="005F7243">
        <w:t xml:space="preserve">no </w:t>
      </w:r>
      <w:r w:rsidR="005F7243" w:rsidRPr="007C477D">
        <w:rPr>
          <w:i/>
        </w:rPr>
        <w:t>MATLAB</w:t>
      </w:r>
      <w:r w:rsidR="005F7243" w:rsidRPr="007C477D">
        <w:t xml:space="preserve"> da figura (</w:t>
      </w:r>
      <w:r w:rsidR="005F7243">
        <w:t>e</w:t>
      </w:r>
      <w:r w:rsidR="005F7243" w:rsidRPr="007C477D">
        <w:t>)</w:t>
      </w:r>
      <w:bookmarkEnd w:id="36"/>
    </w:p>
    <w:p w:rsidR="003D1237" w:rsidRPr="003D1237" w:rsidRDefault="003D1237" w:rsidP="003D1237"/>
    <w:tbl>
      <w:tblPr>
        <w:tblStyle w:val="Tabelacomgrade"/>
        <w:tblW w:w="0" w:type="auto"/>
        <w:tblLook w:val="04A0"/>
      </w:tblPr>
      <w:tblGrid>
        <w:gridCol w:w="8644"/>
      </w:tblGrid>
      <w:tr w:rsidR="00DB4D88" w:rsidTr="00984D18">
        <w:tc>
          <w:tcPr>
            <w:tcW w:w="8644" w:type="dxa"/>
          </w:tcPr>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clc</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clear</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%Número de harmônicas(n)</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n=50;</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%Valor do limite de tempo</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M=6;</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 intervalo de tempo</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intervalo = -M:0.001:M;</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%Freqüência de amostragem</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Fs = 0.001;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%Inicio do indice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indice = 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%Período de 6 segundos para a figura (e)</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 6;</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%Freqüência Fundamental</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w=2.0*pi/T;</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%Inicio do loop</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%repassando os parâmetros de intervalo para a variável t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t= intervalo</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%a variável da Série Exponencial de Fourier da função (g) com </w:t>
            </w:r>
            <w:r w:rsidR="00435CE8">
              <w:rPr>
                <w:rFonts w:ascii="Courier New" w:hAnsi="Courier New" w:cs="Courier New"/>
                <w:color w:val="228B22"/>
                <w:sz w:val="20"/>
                <w:szCs w:val="20"/>
              </w:rPr>
              <w:t xml:space="preserve">            %</w:t>
            </w:r>
            <w:r>
              <w:rPr>
                <w:rFonts w:ascii="Courier New" w:hAnsi="Courier New" w:cs="Courier New"/>
                <w:color w:val="228B22"/>
                <w:sz w:val="20"/>
                <w:szCs w:val="20"/>
              </w:rPr>
              <w:t xml:space="preserve">valor 0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valor = 0.0;</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%a variável k [e limitada pelos valores de k para contemplar </w:t>
            </w:r>
            <w:r w:rsidR="0058651E">
              <w:rPr>
                <w:rFonts w:ascii="Courier New" w:hAnsi="Courier New" w:cs="Courier New"/>
                <w:color w:val="228B22"/>
                <w:sz w:val="20"/>
                <w:szCs w:val="20"/>
              </w:rPr>
              <w:t>%</w:t>
            </w:r>
            <w:r>
              <w:rPr>
                <w:rFonts w:ascii="Courier New" w:hAnsi="Courier New" w:cs="Courier New"/>
                <w:color w:val="228B22"/>
                <w:sz w:val="20"/>
                <w:szCs w:val="20"/>
              </w:rPr>
              <w:t>os dois lados da descontinuidade</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 = -n:n;</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%tratando exceção para o caso de uma divisão por zero</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(k ~=0.0)</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%Série Exponencial de Fourier da função (g) calulada no software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%WolframAlpha</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termo = (i*(-1+ exp(i*k*w))*(-1+ exp(i*k*w)));</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termo2= (exp(i*k*w)+ exp(2*i*k*w)+1);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termo3 = exp((i*k*w*(t-2)));</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valor = (valor +( termo*termo2*termo3 )*(-1) / (6*k*w));</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%senão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%incrementa o valor da função (e)</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lastRenderedPageBreak/>
              <w:t xml:space="preserve">            valor = valor +1;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%fim do tratamento da função (g)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%fim do repasse dos valores de n para k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%passando os parâmetros para a variável res seguindo o índice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res (indice) = (valor-1);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%incrementa o valor dda vari[avel índice</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indice = indice +1;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%fim do loop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FF"/>
                <w:sz w:val="20"/>
                <w:szCs w:val="20"/>
              </w:rPr>
              <w:t>end</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FF"/>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a série de Fourier Truncada com n aproximações</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 intervalo de tempo para a fun;áo da figura (e)</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teste=-M:0.001:M;</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%Criando o sinal original (traçejado e preto) da figura (e)</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 = -(teste&gt;=1).*(teste&lt;2)+(teste&gt;=4).*(teste&lt;5)-((teste&gt;=-5).*(teste&lt;-4))+((teste&gt;=-2).*(teste&lt;-1));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%Criando a figura 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figure(1)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a Série Exponencial de Fourier da função (g) calulada no software em função do intervalo (em vermelho)</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plot (intervalo, res,</w:t>
            </w:r>
            <w:r>
              <w:rPr>
                <w:rFonts w:ascii="Courier New" w:hAnsi="Courier New" w:cs="Courier New"/>
                <w:color w:val="A020F0"/>
                <w:sz w:val="20"/>
                <w:szCs w:val="20"/>
              </w:rPr>
              <w:t>'r'</w:t>
            </w:r>
            <w:r>
              <w:rPr>
                <w:rFonts w:ascii="Courier New" w:hAnsi="Courier New" w:cs="Courier New"/>
                <w:color w:val="000000"/>
                <w:sz w:val="20"/>
                <w:szCs w:val="20"/>
              </w:rPr>
              <w:t>);</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%Mantém  no mesmo gráfico a próxima plotagem</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hold;</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o sinal original (traçejado e preto)</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plot(teste,x,</w:t>
            </w:r>
            <w:r>
              <w:rPr>
                <w:rFonts w:ascii="Courier New" w:hAnsi="Courier New" w:cs="Courier New"/>
                <w:color w:val="A020F0"/>
                <w:sz w:val="20"/>
                <w:szCs w:val="20"/>
              </w:rPr>
              <w:t>'k:'</w:t>
            </w: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x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't'</w:t>
            </w:r>
            <w:r>
              <w:rPr>
                <w:rFonts w:ascii="Courier New" w:hAnsi="Courier New" w:cs="Courier New"/>
                <w:color w:val="000000"/>
                <w:sz w:val="20"/>
                <w:szCs w:val="20"/>
              </w:rPr>
              <w:t>);</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'x(t) approximation'</w:t>
            </w:r>
            <w:r>
              <w:rPr>
                <w:rFonts w:ascii="Courier New" w:hAnsi="Courier New" w:cs="Courier New"/>
                <w:color w:val="000000"/>
                <w:sz w:val="20"/>
                <w:szCs w:val="20"/>
              </w:rPr>
              <w:t>]);</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a figura 1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title([</w:t>
            </w:r>
            <w:r>
              <w:rPr>
                <w:rFonts w:ascii="Courier New" w:hAnsi="Courier New" w:cs="Courier New"/>
                <w:color w:val="A020F0"/>
                <w:sz w:val="20"/>
                <w:szCs w:val="20"/>
              </w:rPr>
              <w:t>'Gráfico da Série Exponencial de Fourier truncada com (n = {'</w:t>
            </w:r>
            <w:r>
              <w:rPr>
                <w:rFonts w:ascii="Courier New" w:hAnsi="Courier New" w:cs="Courier New"/>
                <w:color w:val="000000"/>
                <w:sz w:val="20"/>
                <w:szCs w:val="20"/>
              </w:rPr>
              <w:t>,num2str(n),</w:t>
            </w:r>
            <w:r>
              <w:rPr>
                <w:rFonts w:ascii="Courier New" w:hAnsi="Courier New" w:cs="Courier New"/>
                <w:color w:val="A020F0"/>
                <w:sz w:val="20"/>
                <w:szCs w:val="20"/>
              </w:rPr>
              <w:t>'})'</w:t>
            </w:r>
            <w:r>
              <w:rPr>
                <w:rFonts w:ascii="Courier New" w:hAnsi="Courier New" w:cs="Courier New"/>
                <w:color w:val="000000"/>
                <w:sz w:val="20"/>
                <w:szCs w:val="20"/>
              </w:rPr>
              <w:t>]);</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os limites dos eixos do gráfico da figura 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axis ([-M M -1.2 1.2]);</w:t>
            </w:r>
          </w:p>
          <w:p w:rsidR="00DB4D88" w:rsidRPr="00AD3E46" w:rsidRDefault="00DB4D88" w:rsidP="007840F0">
            <w:pPr>
              <w:autoSpaceDE w:val="0"/>
              <w:autoSpaceDN w:val="0"/>
              <w:adjustRightInd w:val="0"/>
              <w:spacing w:before="0" w:line="240" w:lineRule="auto"/>
              <w:jc w:val="left"/>
              <w:rPr>
                <w:rFonts w:ascii="Courier New" w:hAnsi="Courier New" w:cs="Courier New"/>
              </w:rPr>
            </w:pPr>
          </w:p>
        </w:tc>
      </w:tr>
    </w:tbl>
    <w:p w:rsidR="003D1237" w:rsidRDefault="003D1237" w:rsidP="007840F0">
      <w:pPr>
        <w:ind w:firstLine="0"/>
        <w:jc w:val="center"/>
        <w:rPr>
          <w:rFonts w:cs="Arial"/>
          <w:sz w:val="20"/>
          <w:szCs w:val="20"/>
        </w:rPr>
      </w:pPr>
    </w:p>
    <w:p w:rsidR="006B6636" w:rsidRDefault="006B6636">
      <w:pPr>
        <w:spacing w:before="0" w:line="240" w:lineRule="auto"/>
        <w:ind w:firstLine="0"/>
        <w:jc w:val="left"/>
        <w:rPr>
          <w:rFonts w:cs="Arial"/>
          <w:sz w:val="20"/>
          <w:szCs w:val="20"/>
        </w:rPr>
      </w:pPr>
      <w:r>
        <w:rPr>
          <w:rFonts w:cs="Arial"/>
          <w:sz w:val="20"/>
          <w:szCs w:val="20"/>
        </w:rPr>
        <w:br w:type="page"/>
      </w:r>
    </w:p>
    <w:p w:rsidR="006B6636" w:rsidRDefault="007840F0" w:rsidP="006B6636">
      <w:pPr>
        <w:ind w:firstLine="0"/>
        <w:jc w:val="center"/>
        <w:rPr>
          <w:rFonts w:cs="Arial"/>
          <w:sz w:val="20"/>
          <w:szCs w:val="20"/>
        </w:rPr>
      </w:pPr>
      <w:bookmarkStart w:id="37" w:name="_Toc52911287"/>
      <w:r w:rsidRPr="003D187A">
        <w:rPr>
          <w:rFonts w:cs="Arial"/>
          <w:sz w:val="20"/>
          <w:szCs w:val="20"/>
        </w:rPr>
        <w:lastRenderedPageBreak/>
        <w:t xml:space="preserve">Figura </w:t>
      </w:r>
      <w:r w:rsidR="00395021" w:rsidRPr="003D187A">
        <w:rPr>
          <w:rFonts w:cs="Arial"/>
          <w:sz w:val="20"/>
          <w:szCs w:val="20"/>
        </w:rPr>
        <w:fldChar w:fldCharType="begin"/>
      </w:r>
      <w:r w:rsidRPr="003D187A">
        <w:rPr>
          <w:rFonts w:cs="Arial"/>
          <w:sz w:val="20"/>
          <w:szCs w:val="20"/>
        </w:rPr>
        <w:instrText xml:space="preserve"> SEQ Figura \* ARABIC </w:instrText>
      </w:r>
      <w:r w:rsidR="00395021" w:rsidRPr="003D187A">
        <w:rPr>
          <w:rFonts w:cs="Arial"/>
          <w:sz w:val="20"/>
          <w:szCs w:val="20"/>
        </w:rPr>
        <w:fldChar w:fldCharType="separate"/>
      </w:r>
      <w:r w:rsidR="00BF1C92">
        <w:rPr>
          <w:rFonts w:cs="Arial"/>
          <w:noProof/>
          <w:sz w:val="20"/>
          <w:szCs w:val="20"/>
        </w:rPr>
        <w:t>5</w:t>
      </w:r>
      <w:r w:rsidR="00395021" w:rsidRPr="003D187A">
        <w:rPr>
          <w:rFonts w:cs="Arial"/>
          <w:sz w:val="20"/>
          <w:szCs w:val="20"/>
        </w:rPr>
        <w:fldChar w:fldCharType="end"/>
      </w:r>
      <w:r w:rsidRPr="003D187A">
        <w:rPr>
          <w:rFonts w:cs="Arial"/>
          <w:sz w:val="20"/>
          <w:szCs w:val="20"/>
        </w:rPr>
        <w:t xml:space="preserve"> – </w:t>
      </w:r>
      <w:r w:rsidR="006B6636">
        <w:rPr>
          <w:rFonts w:cs="Arial"/>
          <w:sz w:val="20"/>
          <w:szCs w:val="20"/>
        </w:rPr>
        <w:t xml:space="preserve">Gráfico do </w:t>
      </w:r>
      <w:r w:rsidR="006B6636" w:rsidRPr="006B6636">
        <w:rPr>
          <w:rFonts w:cs="Arial"/>
          <w:sz w:val="20"/>
          <w:szCs w:val="20"/>
        </w:rPr>
        <w:t>sinal original juntamente com sua versão sintetizada através dos coeficientes da Série Exponencial de Fourier</w:t>
      </w:r>
      <w:r w:rsidR="006B6636">
        <w:rPr>
          <w:rFonts w:cs="Arial"/>
          <w:sz w:val="20"/>
          <w:szCs w:val="20"/>
        </w:rPr>
        <w:t xml:space="preserve"> utilizando </w:t>
      </w:r>
      <w:r w:rsidR="00FE7393">
        <w:rPr>
          <w:rFonts w:cs="Arial"/>
          <w:sz w:val="20"/>
          <w:szCs w:val="20"/>
        </w:rPr>
        <w:t>1 amostra</w:t>
      </w:r>
      <w:bookmarkEnd w:id="37"/>
    </w:p>
    <w:p w:rsidR="007840F0" w:rsidRPr="003D187A" w:rsidRDefault="00F62F73" w:rsidP="007840F0">
      <w:pPr>
        <w:ind w:firstLine="0"/>
        <w:jc w:val="center"/>
        <w:rPr>
          <w:rFonts w:cs="Arial"/>
          <w:sz w:val="20"/>
          <w:szCs w:val="20"/>
        </w:rPr>
      </w:pPr>
      <w:r>
        <w:rPr>
          <w:rFonts w:cs="Arial"/>
          <w:noProof/>
          <w:sz w:val="20"/>
          <w:szCs w:val="20"/>
        </w:rPr>
        <w:drawing>
          <wp:inline distT="0" distB="0" distL="0" distR="0">
            <wp:extent cx="5760720" cy="3037992"/>
            <wp:effectExtent l="1905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760720" cy="3037992"/>
                    </a:xfrm>
                    <a:prstGeom prst="rect">
                      <a:avLst/>
                    </a:prstGeom>
                    <a:noFill/>
                    <a:ln w="9525">
                      <a:noFill/>
                      <a:miter lim="800000"/>
                      <a:headEnd/>
                      <a:tailEnd/>
                    </a:ln>
                  </pic:spPr>
                </pic:pic>
              </a:graphicData>
            </a:graphic>
          </wp:inline>
        </w:drawing>
      </w:r>
    </w:p>
    <w:p w:rsidR="007840F0" w:rsidRDefault="007840F0" w:rsidP="007840F0">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7840F0" w:rsidRDefault="007840F0" w:rsidP="0086671D">
      <w:pPr>
        <w:spacing w:before="0"/>
        <w:rPr>
          <w:rFonts w:eastAsiaTheme="minorEastAsia"/>
        </w:rPr>
      </w:pPr>
    </w:p>
    <w:p w:rsidR="00FE7393" w:rsidRDefault="00FE7393" w:rsidP="00FE7393">
      <w:pPr>
        <w:ind w:firstLine="0"/>
        <w:jc w:val="center"/>
        <w:rPr>
          <w:rFonts w:cs="Arial"/>
          <w:sz w:val="20"/>
          <w:szCs w:val="20"/>
        </w:rPr>
      </w:pPr>
      <w:bookmarkStart w:id="38" w:name="_Toc52911288"/>
      <w:r w:rsidRPr="003D187A">
        <w:rPr>
          <w:rFonts w:cs="Arial"/>
          <w:sz w:val="20"/>
          <w:szCs w:val="20"/>
        </w:rPr>
        <w:t xml:space="preserve">Figura </w:t>
      </w:r>
      <w:r w:rsidR="00395021" w:rsidRPr="003D187A">
        <w:rPr>
          <w:rFonts w:cs="Arial"/>
          <w:sz w:val="20"/>
          <w:szCs w:val="20"/>
        </w:rPr>
        <w:fldChar w:fldCharType="begin"/>
      </w:r>
      <w:r w:rsidRPr="003D187A">
        <w:rPr>
          <w:rFonts w:cs="Arial"/>
          <w:sz w:val="20"/>
          <w:szCs w:val="20"/>
        </w:rPr>
        <w:instrText xml:space="preserve"> SEQ Figura \* ARABIC </w:instrText>
      </w:r>
      <w:r w:rsidR="00395021" w:rsidRPr="003D187A">
        <w:rPr>
          <w:rFonts w:cs="Arial"/>
          <w:sz w:val="20"/>
          <w:szCs w:val="20"/>
        </w:rPr>
        <w:fldChar w:fldCharType="separate"/>
      </w:r>
      <w:r w:rsidR="00BF1C92">
        <w:rPr>
          <w:rFonts w:cs="Arial"/>
          <w:noProof/>
          <w:sz w:val="20"/>
          <w:szCs w:val="20"/>
        </w:rPr>
        <w:t>6</w:t>
      </w:r>
      <w:r w:rsidR="00395021" w:rsidRPr="003D187A">
        <w:rPr>
          <w:rFonts w:cs="Arial"/>
          <w:sz w:val="20"/>
          <w:szCs w:val="20"/>
        </w:rPr>
        <w:fldChar w:fldCharType="end"/>
      </w:r>
      <w:r w:rsidRPr="003D187A">
        <w:rPr>
          <w:rFonts w:cs="Arial"/>
          <w:sz w:val="20"/>
          <w:szCs w:val="20"/>
        </w:rPr>
        <w:t xml:space="preserve"> – </w:t>
      </w:r>
      <w:r>
        <w:rPr>
          <w:rFonts w:cs="Arial"/>
          <w:sz w:val="20"/>
          <w:szCs w:val="20"/>
        </w:rPr>
        <w:t xml:space="preserve">Gráfico do </w:t>
      </w:r>
      <w:r w:rsidRPr="006B6636">
        <w:rPr>
          <w:rFonts w:cs="Arial"/>
          <w:sz w:val="20"/>
          <w:szCs w:val="20"/>
        </w:rPr>
        <w:t>sinal original juntamente com sua versão sintetizada através dos coeficientes da Série Exponencial de Fourier</w:t>
      </w:r>
      <w:r>
        <w:rPr>
          <w:rFonts w:cs="Arial"/>
          <w:sz w:val="20"/>
          <w:szCs w:val="20"/>
        </w:rPr>
        <w:t xml:space="preserve"> utilizando </w:t>
      </w:r>
      <w:r w:rsidR="00FD352F">
        <w:rPr>
          <w:rFonts w:cs="Arial"/>
          <w:sz w:val="20"/>
          <w:szCs w:val="20"/>
        </w:rPr>
        <w:t>10</w:t>
      </w:r>
      <w:r>
        <w:rPr>
          <w:rFonts w:cs="Arial"/>
          <w:sz w:val="20"/>
          <w:szCs w:val="20"/>
        </w:rPr>
        <w:t xml:space="preserve"> amostras</w:t>
      </w:r>
      <w:bookmarkEnd w:id="38"/>
    </w:p>
    <w:p w:rsidR="00FE7393" w:rsidRPr="003D187A" w:rsidRDefault="004F5F25" w:rsidP="00FE7393">
      <w:pPr>
        <w:ind w:firstLine="0"/>
        <w:jc w:val="center"/>
        <w:rPr>
          <w:rFonts w:cs="Arial"/>
          <w:sz w:val="20"/>
          <w:szCs w:val="20"/>
        </w:rPr>
      </w:pPr>
      <w:r>
        <w:rPr>
          <w:rFonts w:cs="Arial"/>
          <w:noProof/>
          <w:sz w:val="20"/>
          <w:szCs w:val="20"/>
        </w:rPr>
        <w:drawing>
          <wp:inline distT="0" distB="0" distL="0" distR="0">
            <wp:extent cx="5760720" cy="3071678"/>
            <wp:effectExtent l="1905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5760720" cy="3071678"/>
                    </a:xfrm>
                    <a:prstGeom prst="rect">
                      <a:avLst/>
                    </a:prstGeom>
                    <a:noFill/>
                    <a:ln w="9525">
                      <a:noFill/>
                      <a:miter lim="800000"/>
                      <a:headEnd/>
                      <a:tailEnd/>
                    </a:ln>
                  </pic:spPr>
                </pic:pic>
              </a:graphicData>
            </a:graphic>
          </wp:inline>
        </w:drawing>
      </w:r>
    </w:p>
    <w:p w:rsidR="00FE7393" w:rsidRDefault="00FE7393" w:rsidP="00FE7393">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FE7393" w:rsidRDefault="00FE7393" w:rsidP="00FE7393">
      <w:pPr>
        <w:ind w:firstLine="0"/>
        <w:jc w:val="center"/>
        <w:rPr>
          <w:rFonts w:cs="Arial"/>
          <w:sz w:val="20"/>
          <w:szCs w:val="20"/>
        </w:rPr>
      </w:pPr>
    </w:p>
    <w:p w:rsidR="000A7FDE" w:rsidRDefault="000A7FDE" w:rsidP="000A7FDE">
      <w:pPr>
        <w:ind w:firstLine="0"/>
        <w:jc w:val="center"/>
        <w:rPr>
          <w:rFonts w:cs="Arial"/>
          <w:sz w:val="20"/>
          <w:szCs w:val="20"/>
        </w:rPr>
      </w:pPr>
    </w:p>
    <w:p w:rsidR="000A7FDE" w:rsidRDefault="000A7FDE" w:rsidP="000A7FDE">
      <w:pPr>
        <w:ind w:firstLine="0"/>
        <w:jc w:val="center"/>
        <w:rPr>
          <w:rFonts w:cs="Arial"/>
          <w:sz w:val="20"/>
          <w:szCs w:val="20"/>
        </w:rPr>
      </w:pPr>
      <w:bookmarkStart w:id="39" w:name="_Toc52911289"/>
      <w:r w:rsidRPr="003D187A">
        <w:rPr>
          <w:rFonts w:cs="Arial"/>
          <w:sz w:val="20"/>
          <w:szCs w:val="20"/>
        </w:rPr>
        <w:lastRenderedPageBreak/>
        <w:t xml:space="preserve">Figura </w:t>
      </w:r>
      <w:r w:rsidR="00395021" w:rsidRPr="003D187A">
        <w:rPr>
          <w:rFonts w:cs="Arial"/>
          <w:sz w:val="20"/>
          <w:szCs w:val="20"/>
        </w:rPr>
        <w:fldChar w:fldCharType="begin"/>
      </w:r>
      <w:r w:rsidRPr="003D187A">
        <w:rPr>
          <w:rFonts w:cs="Arial"/>
          <w:sz w:val="20"/>
          <w:szCs w:val="20"/>
        </w:rPr>
        <w:instrText xml:space="preserve"> SEQ Figura \* ARABIC </w:instrText>
      </w:r>
      <w:r w:rsidR="00395021" w:rsidRPr="003D187A">
        <w:rPr>
          <w:rFonts w:cs="Arial"/>
          <w:sz w:val="20"/>
          <w:szCs w:val="20"/>
        </w:rPr>
        <w:fldChar w:fldCharType="separate"/>
      </w:r>
      <w:r w:rsidR="00BF1C92">
        <w:rPr>
          <w:rFonts w:cs="Arial"/>
          <w:noProof/>
          <w:sz w:val="20"/>
          <w:szCs w:val="20"/>
        </w:rPr>
        <w:t>7</w:t>
      </w:r>
      <w:r w:rsidR="00395021" w:rsidRPr="003D187A">
        <w:rPr>
          <w:rFonts w:cs="Arial"/>
          <w:sz w:val="20"/>
          <w:szCs w:val="20"/>
        </w:rPr>
        <w:fldChar w:fldCharType="end"/>
      </w:r>
      <w:r w:rsidRPr="003D187A">
        <w:rPr>
          <w:rFonts w:cs="Arial"/>
          <w:sz w:val="20"/>
          <w:szCs w:val="20"/>
        </w:rPr>
        <w:t xml:space="preserve"> – </w:t>
      </w:r>
      <w:r>
        <w:rPr>
          <w:rFonts w:cs="Arial"/>
          <w:sz w:val="20"/>
          <w:szCs w:val="20"/>
        </w:rPr>
        <w:t xml:space="preserve">Gráfico do </w:t>
      </w:r>
      <w:r w:rsidRPr="006B6636">
        <w:rPr>
          <w:rFonts w:cs="Arial"/>
          <w:sz w:val="20"/>
          <w:szCs w:val="20"/>
        </w:rPr>
        <w:t>sinal original juntamente com sua versão sintetizada através dos coeficientes da Série Exponencial de Fourier</w:t>
      </w:r>
      <w:r>
        <w:rPr>
          <w:rFonts w:cs="Arial"/>
          <w:sz w:val="20"/>
          <w:szCs w:val="20"/>
        </w:rPr>
        <w:t xml:space="preserve"> utilizando 25 amostras</w:t>
      </w:r>
      <w:bookmarkEnd w:id="39"/>
    </w:p>
    <w:p w:rsidR="000A7FDE" w:rsidRPr="003D187A" w:rsidRDefault="009530CC" w:rsidP="000A7FDE">
      <w:pPr>
        <w:ind w:firstLine="0"/>
        <w:jc w:val="center"/>
        <w:rPr>
          <w:rFonts w:cs="Arial"/>
          <w:sz w:val="20"/>
          <w:szCs w:val="20"/>
        </w:rPr>
      </w:pPr>
      <w:r>
        <w:rPr>
          <w:rFonts w:cs="Arial"/>
          <w:noProof/>
          <w:sz w:val="20"/>
          <w:szCs w:val="20"/>
        </w:rPr>
        <w:drawing>
          <wp:inline distT="0" distB="0" distL="0" distR="0">
            <wp:extent cx="5760720" cy="3088806"/>
            <wp:effectExtent l="1905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760720" cy="3088806"/>
                    </a:xfrm>
                    <a:prstGeom prst="rect">
                      <a:avLst/>
                    </a:prstGeom>
                    <a:noFill/>
                    <a:ln w="9525">
                      <a:noFill/>
                      <a:miter lim="800000"/>
                      <a:headEnd/>
                      <a:tailEnd/>
                    </a:ln>
                  </pic:spPr>
                </pic:pic>
              </a:graphicData>
            </a:graphic>
          </wp:inline>
        </w:drawing>
      </w:r>
    </w:p>
    <w:p w:rsidR="000A7FDE" w:rsidRDefault="000A7FDE" w:rsidP="000A7FDE">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0A7FDE" w:rsidRDefault="000A7FDE" w:rsidP="000A7FDE">
      <w:pPr>
        <w:ind w:firstLine="0"/>
        <w:jc w:val="center"/>
        <w:rPr>
          <w:rFonts w:cs="Arial"/>
          <w:sz w:val="20"/>
          <w:szCs w:val="20"/>
        </w:rPr>
      </w:pPr>
    </w:p>
    <w:p w:rsidR="000A7FDE" w:rsidRDefault="000A7FDE" w:rsidP="000A7FDE">
      <w:pPr>
        <w:ind w:firstLine="0"/>
        <w:jc w:val="center"/>
        <w:rPr>
          <w:rFonts w:cs="Arial"/>
          <w:sz w:val="20"/>
          <w:szCs w:val="20"/>
        </w:rPr>
      </w:pPr>
      <w:bookmarkStart w:id="40" w:name="_Toc52911290"/>
      <w:r w:rsidRPr="003D187A">
        <w:rPr>
          <w:rFonts w:cs="Arial"/>
          <w:sz w:val="20"/>
          <w:szCs w:val="20"/>
        </w:rPr>
        <w:t xml:space="preserve">Figura </w:t>
      </w:r>
      <w:r w:rsidR="00395021" w:rsidRPr="003D187A">
        <w:rPr>
          <w:rFonts w:cs="Arial"/>
          <w:sz w:val="20"/>
          <w:szCs w:val="20"/>
        </w:rPr>
        <w:fldChar w:fldCharType="begin"/>
      </w:r>
      <w:r w:rsidRPr="003D187A">
        <w:rPr>
          <w:rFonts w:cs="Arial"/>
          <w:sz w:val="20"/>
          <w:szCs w:val="20"/>
        </w:rPr>
        <w:instrText xml:space="preserve"> SEQ Figura \* ARABIC </w:instrText>
      </w:r>
      <w:r w:rsidR="00395021" w:rsidRPr="003D187A">
        <w:rPr>
          <w:rFonts w:cs="Arial"/>
          <w:sz w:val="20"/>
          <w:szCs w:val="20"/>
        </w:rPr>
        <w:fldChar w:fldCharType="separate"/>
      </w:r>
      <w:r w:rsidR="00AF3387">
        <w:rPr>
          <w:rFonts w:cs="Arial"/>
          <w:noProof/>
          <w:sz w:val="20"/>
          <w:szCs w:val="20"/>
        </w:rPr>
        <w:t>8</w:t>
      </w:r>
      <w:r w:rsidR="00395021" w:rsidRPr="003D187A">
        <w:rPr>
          <w:rFonts w:cs="Arial"/>
          <w:sz w:val="20"/>
          <w:szCs w:val="20"/>
        </w:rPr>
        <w:fldChar w:fldCharType="end"/>
      </w:r>
      <w:r w:rsidRPr="003D187A">
        <w:rPr>
          <w:rFonts w:cs="Arial"/>
          <w:sz w:val="20"/>
          <w:szCs w:val="20"/>
        </w:rPr>
        <w:t xml:space="preserve"> – </w:t>
      </w:r>
      <w:r>
        <w:rPr>
          <w:rFonts w:cs="Arial"/>
          <w:sz w:val="20"/>
          <w:szCs w:val="20"/>
        </w:rPr>
        <w:t xml:space="preserve">Gráfico do </w:t>
      </w:r>
      <w:r w:rsidRPr="006B6636">
        <w:rPr>
          <w:rFonts w:cs="Arial"/>
          <w:sz w:val="20"/>
          <w:szCs w:val="20"/>
        </w:rPr>
        <w:t>sinal original juntamente com sua versão sintetizada através dos coeficientes da Série Exponencial de Fourier</w:t>
      </w:r>
      <w:r>
        <w:rPr>
          <w:rFonts w:cs="Arial"/>
          <w:sz w:val="20"/>
          <w:szCs w:val="20"/>
        </w:rPr>
        <w:t xml:space="preserve"> utilizando </w:t>
      </w:r>
      <w:r w:rsidR="00AF3387">
        <w:rPr>
          <w:rFonts w:cs="Arial"/>
          <w:sz w:val="20"/>
          <w:szCs w:val="20"/>
        </w:rPr>
        <w:t>50</w:t>
      </w:r>
      <w:r>
        <w:rPr>
          <w:rFonts w:cs="Arial"/>
          <w:sz w:val="20"/>
          <w:szCs w:val="20"/>
        </w:rPr>
        <w:t xml:space="preserve"> amostras</w:t>
      </w:r>
      <w:bookmarkEnd w:id="40"/>
    </w:p>
    <w:p w:rsidR="000A7FDE" w:rsidRPr="003D187A" w:rsidRDefault="00922BDB" w:rsidP="000A7FDE">
      <w:pPr>
        <w:ind w:firstLine="0"/>
        <w:jc w:val="center"/>
        <w:rPr>
          <w:rFonts w:cs="Arial"/>
          <w:sz w:val="20"/>
          <w:szCs w:val="20"/>
        </w:rPr>
      </w:pPr>
      <w:r>
        <w:rPr>
          <w:rFonts w:cs="Arial"/>
          <w:noProof/>
          <w:sz w:val="20"/>
          <w:szCs w:val="20"/>
        </w:rPr>
        <w:drawing>
          <wp:inline distT="0" distB="0" distL="0" distR="0">
            <wp:extent cx="5760720" cy="3079653"/>
            <wp:effectExtent l="1905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760720" cy="3079653"/>
                    </a:xfrm>
                    <a:prstGeom prst="rect">
                      <a:avLst/>
                    </a:prstGeom>
                    <a:noFill/>
                    <a:ln w="9525">
                      <a:noFill/>
                      <a:miter lim="800000"/>
                      <a:headEnd/>
                      <a:tailEnd/>
                    </a:ln>
                  </pic:spPr>
                </pic:pic>
              </a:graphicData>
            </a:graphic>
          </wp:inline>
        </w:drawing>
      </w:r>
    </w:p>
    <w:p w:rsidR="000A7FDE" w:rsidRDefault="000A7FDE" w:rsidP="000A7FDE">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544D7E" w:rsidRDefault="00544D7E">
      <w:pPr>
        <w:spacing w:before="0" w:line="240" w:lineRule="auto"/>
        <w:ind w:firstLine="0"/>
        <w:jc w:val="left"/>
        <w:rPr>
          <w:rFonts w:cs="Arial"/>
          <w:sz w:val="20"/>
          <w:szCs w:val="20"/>
        </w:rPr>
      </w:pPr>
      <w:r>
        <w:rPr>
          <w:rFonts w:cs="Arial"/>
          <w:sz w:val="20"/>
          <w:szCs w:val="20"/>
        </w:rPr>
        <w:br w:type="page"/>
      </w:r>
    </w:p>
    <w:p w:rsidR="00544D7E" w:rsidRDefault="00544D7E" w:rsidP="00544D7E">
      <w:pPr>
        <w:ind w:firstLine="0"/>
        <w:jc w:val="center"/>
        <w:rPr>
          <w:rFonts w:cs="Arial"/>
          <w:sz w:val="20"/>
          <w:szCs w:val="20"/>
        </w:rPr>
      </w:pPr>
      <w:bookmarkStart w:id="41" w:name="_Toc52911291"/>
      <w:r w:rsidRPr="003D187A">
        <w:rPr>
          <w:rFonts w:cs="Arial"/>
          <w:sz w:val="20"/>
          <w:szCs w:val="20"/>
        </w:rPr>
        <w:lastRenderedPageBreak/>
        <w:t xml:space="preserve">Figura </w:t>
      </w:r>
      <w:r w:rsidR="00395021" w:rsidRPr="003D187A">
        <w:rPr>
          <w:rFonts w:cs="Arial"/>
          <w:sz w:val="20"/>
          <w:szCs w:val="20"/>
        </w:rPr>
        <w:fldChar w:fldCharType="begin"/>
      </w:r>
      <w:r w:rsidRPr="003D187A">
        <w:rPr>
          <w:rFonts w:cs="Arial"/>
          <w:sz w:val="20"/>
          <w:szCs w:val="20"/>
        </w:rPr>
        <w:instrText xml:space="preserve"> SEQ Figura \* ARABIC </w:instrText>
      </w:r>
      <w:r w:rsidR="00395021" w:rsidRPr="003D187A">
        <w:rPr>
          <w:rFonts w:cs="Arial"/>
          <w:sz w:val="20"/>
          <w:szCs w:val="20"/>
        </w:rPr>
        <w:fldChar w:fldCharType="separate"/>
      </w:r>
      <w:r>
        <w:rPr>
          <w:rFonts w:cs="Arial"/>
          <w:noProof/>
          <w:sz w:val="20"/>
          <w:szCs w:val="20"/>
        </w:rPr>
        <w:t>9</w:t>
      </w:r>
      <w:r w:rsidR="00395021" w:rsidRPr="003D187A">
        <w:rPr>
          <w:rFonts w:cs="Arial"/>
          <w:sz w:val="20"/>
          <w:szCs w:val="20"/>
        </w:rPr>
        <w:fldChar w:fldCharType="end"/>
      </w:r>
      <w:r w:rsidRPr="003D187A">
        <w:rPr>
          <w:rFonts w:cs="Arial"/>
          <w:sz w:val="20"/>
          <w:szCs w:val="20"/>
        </w:rPr>
        <w:t xml:space="preserve"> – </w:t>
      </w:r>
      <w:r>
        <w:rPr>
          <w:rFonts w:cs="Arial"/>
          <w:sz w:val="20"/>
          <w:szCs w:val="20"/>
        </w:rPr>
        <w:t xml:space="preserve">Gráfico do </w:t>
      </w:r>
      <w:r w:rsidRPr="006B6636">
        <w:rPr>
          <w:rFonts w:cs="Arial"/>
          <w:sz w:val="20"/>
          <w:szCs w:val="20"/>
        </w:rPr>
        <w:t>sinal original juntamente com sua versão sintetizada através dos coeficientes da Série Exponencial de Fourier</w:t>
      </w:r>
      <w:r>
        <w:rPr>
          <w:rFonts w:cs="Arial"/>
          <w:sz w:val="20"/>
          <w:szCs w:val="20"/>
        </w:rPr>
        <w:t xml:space="preserve"> utilizando 100 amostras</w:t>
      </w:r>
      <w:bookmarkEnd w:id="41"/>
    </w:p>
    <w:p w:rsidR="00544D7E" w:rsidRPr="003D187A" w:rsidRDefault="003009F2" w:rsidP="00544D7E">
      <w:pPr>
        <w:ind w:firstLine="0"/>
        <w:jc w:val="center"/>
        <w:rPr>
          <w:rFonts w:cs="Arial"/>
          <w:sz w:val="20"/>
          <w:szCs w:val="20"/>
        </w:rPr>
      </w:pPr>
      <w:r>
        <w:rPr>
          <w:rFonts w:cs="Arial"/>
          <w:noProof/>
          <w:sz w:val="20"/>
          <w:szCs w:val="20"/>
        </w:rPr>
        <w:drawing>
          <wp:inline distT="0" distB="0" distL="0" distR="0">
            <wp:extent cx="5760720" cy="3031461"/>
            <wp:effectExtent l="1905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760720" cy="3031461"/>
                    </a:xfrm>
                    <a:prstGeom prst="rect">
                      <a:avLst/>
                    </a:prstGeom>
                    <a:noFill/>
                    <a:ln w="9525">
                      <a:noFill/>
                      <a:miter lim="800000"/>
                      <a:headEnd/>
                      <a:tailEnd/>
                    </a:ln>
                  </pic:spPr>
                </pic:pic>
              </a:graphicData>
            </a:graphic>
          </wp:inline>
        </w:drawing>
      </w:r>
    </w:p>
    <w:p w:rsidR="00544D7E" w:rsidRDefault="00544D7E" w:rsidP="00544D7E">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FE7393" w:rsidRPr="0086671D" w:rsidRDefault="00FE7393" w:rsidP="0086671D">
      <w:pPr>
        <w:spacing w:before="0"/>
        <w:rPr>
          <w:rFonts w:eastAsiaTheme="minorEastAsia"/>
        </w:rPr>
      </w:pPr>
    </w:p>
    <w:p w:rsidR="00544D7E" w:rsidRDefault="00544D7E" w:rsidP="00544D7E">
      <w:pPr>
        <w:ind w:firstLine="0"/>
        <w:jc w:val="center"/>
        <w:rPr>
          <w:rFonts w:cs="Arial"/>
          <w:sz w:val="20"/>
          <w:szCs w:val="20"/>
        </w:rPr>
      </w:pPr>
      <w:bookmarkStart w:id="42" w:name="_Toc52911292"/>
      <w:r w:rsidRPr="003D187A">
        <w:rPr>
          <w:rFonts w:cs="Arial"/>
          <w:sz w:val="20"/>
          <w:szCs w:val="20"/>
        </w:rPr>
        <w:t xml:space="preserve">Figura </w:t>
      </w:r>
      <w:r w:rsidR="00395021" w:rsidRPr="003D187A">
        <w:rPr>
          <w:rFonts w:cs="Arial"/>
          <w:sz w:val="20"/>
          <w:szCs w:val="20"/>
        </w:rPr>
        <w:fldChar w:fldCharType="begin"/>
      </w:r>
      <w:r w:rsidRPr="003D187A">
        <w:rPr>
          <w:rFonts w:cs="Arial"/>
          <w:sz w:val="20"/>
          <w:szCs w:val="20"/>
        </w:rPr>
        <w:instrText xml:space="preserve"> SEQ Figura \* ARABIC </w:instrText>
      </w:r>
      <w:r w:rsidR="00395021" w:rsidRPr="003D187A">
        <w:rPr>
          <w:rFonts w:cs="Arial"/>
          <w:sz w:val="20"/>
          <w:szCs w:val="20"/>
        </w:rPr>
        <w:fldChar w:fldCharType="separate"/>
      </w:r>
      <w:r w:rsidR="00991147">
        <w:rPr>
          <w:rFonts w:cs="Arial"/>
          <w:noProof/>
          <w:sz w:val="20"/>
          <w:szCs w:val="20"/>
        </w:rPr>
        <w:t>10</w:t>
      </w:r>
      <w:r w:rsidR="00395021" w:rsidRPr="003D187A">
        <w:rPr>
          <w:rFonts w:cs="Arial"/>
          <w:sz w:val="20"/>
          <w:szCs w:val="20"/>
        </w:rPr>
        <w:fldChar w:fldCharType="end"/>
      </w:r>
      <w:r w:rsidRPr="003D187A">
        <w:rPr>
          <w:rFonts w:cs="Arial"/>
          <w:sz w:val="20"/>
          <w:szCs w:val="20"/>
        </w:rPr>
        <w:t xml:space="preserve"> – </w:t>
      </w:r>
      <w:r>
        <w:rPr>
          <w:rFonts w:cs="Arial"/>
          <w:sz w:val="20"/>
          <w:szCs w:val="20"/>
        </w:rPr>
        <w:t xml:space="preserve">Gráfico do </w:t>
      </w:r>
      <w:r w:rsidRPr="006B6636">
        <w:rPr>
          <w:rFonts w:cs="Arial"/>
          <w:sz w:val="20"/>
          <w:szCs w:val="20"/>
        </w:rPr>
        <w:t>sinal original juntamente com sua versão sintetizada através dos coeficientes da Série Exponencial de Fourier</w:t>
      </w:r>
      <w:r>
        <w:rPr>
          <w:rFonts w:cs="Arial"/>
          <w:sz w:val="20"/>
          <w:szCs w:val="20"/>
        </w:rPr>
        <w:t xml:space="preserve"> utilizando 256 amostras</w:t>
      </w:r>
      <w:bookmarkEnd w:id="42"/>
    </w:p>
    <w:p w:rsidR="00544D7E" w:rsidRPr="003D187A" w:rsidRDefault="00EA0256" w:rsidP="00544D7E">
      <w:pPr>
        <w:ind w:firstLine="0"/>
        <w:jc w:val="center"/>
        <w:rPr>
          <w:rFonts w:cs="Arial"/>
          <w:sz w:val="20"/>
          <w:szCs w:val="20"/>
        </w:rPr>
      </w:pPr>
      <w:r>
        <w:rPr>
          <w:rFonts w:cs="Arial"/>
          <w:noProof/>
          <w:sz w:val="20"/>
          <w:szCs w:val="20"/>
        </w:rPr>
        <w:drawing>
          <wp:inline distT="0" distB="0" distL="0" distR="0">
            <wp:extent cx="5760720" cy="3089162"/>
            <wp:effectExtent l="1905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760720" cy="3089162"/>
                    </a:xfrm>
                    <a:prstGeom prst="rect">
                      <a:avLst/>
                    </a:prstGeom>
                    <a:noFill/>
                    <a:ln w="9525">
                      <a:noFill/>
                      <a:miter lim="800000"/>
                      <a:headEnd/>
                      <a:tailEnd/>
                    </a:ln>
                  </pic:spPr>
                </pic:pic>
              </a:graphicData>
            </a:graphic>
          </wp:inline>
        </w:drawing>
      </w:r>
    </w:p>
    <w:p w:rsidR="00DF4838" w:rsidRDefault="00544D7E" w:rsidP="00DF4838">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9E0FD8" w:rsidRDefault="009E0FD8" w:rsidP="00DF4838">
      <w:pPr>
        <w:ind w:firstLine="0"/>
        <w:jc w:val="center"/>
        <w:rPr>
          <w:rFonts w:cs="Arial"/>
          <w:sz w:val="20"/>
          <w:szCs w:val="20"/>
        </w:rPr>
      </w:pPr>
    </w:p>
    <w:p w:rsidR="009E0FD8" w:rsidRDefault="009E0FD8" w:rsidP="009E0FD8">
      <w:pPr>
        <w:spacing w:before="0" w:line="240" w:lineRule="auto"/>
        <w:ind w:firstLine="0"/>
        <w:jc w:val="left"/>
      </w:pPr>
    </w:p>
    <w:p w:rsidR="009E0FD8" w:rsidRPr="00521FDB" w:rsidRDefault="009E0FD8" w:rsidP="009E0FD8">
      <w:pPr>
        <w:pStyle w:val="Ttulo3"/>
        <w:spacing w:before="0" w:after="0"/>
      </w:pPr>
      <w:bookmarkStart w:id="43" w:name="_Toc52911311"/>
      <w:r w:rsidRPr="00521FDB">
        <w:lastRenderedPageBreak/>
        <w:t>Cálculo da dist</w:t>
      </w:r>
      <w:r>
        <w:t>orção harmônica para a figura (e</w:t>
      </w:r>
      <w:r w:rsidRPr="00521FDB">
        <w:t>)</w:t>
      </w:r>
      <w:bookmarkEnd w:id="43"/>
      <w:r w:rsidRPr="00521FDB">
        <w:t xml:space="preserve"> </w:t>
      </w:r>
    </w:p>
    <w:p w:rsidR="009E0FD8" w:rsidRDefault="009E0FD8" w:rsidP="009E0FD8">
      <w:pPr>
        <w:autoSpaceDE w:val="0"/>
        <w:autoSpaceDN w:val="0"/>
        <w:adjustRightInd w:val="0"/>
        <w:spacing w:before="0" w:line="240" w:lineRule="auto"/>
        <w:ind w:firstLine="0"/>
        <w:rPr>
          <w:rFonts w:cs="Arial"/>
          <w:b/>
          <w:szCs w:val="20"/>
        </w:rPr>
      </w:pPr>
    </w:p>
    <w:tbl>
      <w:tblPr>
        <w:tblStyle w:val="Tabelacomgrade"/>
        <w:tblW w:w="0" w:type="auto"/>
        <w:tblLook w:val="04A0"/>
      </w:tblPr>
      <w:tblGrid>
        <w:gridCol w:w="9212"/>
      </w:tblGrid>
      <w:tr w:rsidR="009E0FD8" w:rsidTr="00140E27">
        <w:tc>
          <w:tcPr>
            <w:tcW w:w="9212" w:type="dxa"/>
          </w:tcPr>
          <w:p w:rsidR="000F330C" w:rsidRDefault="00395021" w:rsidP="000F330C">
            <w:pPr>
              <w:autoSpaceDE w:val="0"/>
              <w:autoSpaceDN w:val="0"/>
              <w:adjustRightInd w:val="0"/>
              <w:spacing w:line="240" w:lineRule="auto"/>
              <w:rPr>
                <w:rFonts w:eastAsiaTheme="minorEastAsia" w:cs="Arial"/>
                <w:b/>
                <w:szCs w:val="20"/>
              </w:rPr>
            </w:pPr>
            <m:oMathPara>
              <m:oMath>
                <m:sSub>
                  <m:sSubPr>
                    <m:ctrlPr>
                      <w:rPr>
                        <w:rFonts w:ascii="Cambria Math" w:hAnsi="Cambria Math" w:cs="Arial"/>
                        <w:b/>
                        <w:i/>
                        <w:szCs w:val="20"/>
                      </w:rPr>
                    </m:ctrlPr>
                  </m:sSubPr>
                  <m:e>
                    <m:r>
                      <m:rPr>
                        <m:sty m:val="bi"/>
                      </m:rPr>
                      <w:rPr>
                        <w:rFonts w:ascii="Cambria Math" w:hAnsi="Cambria Math" w:cs="Arial"/>
                        <w:szCs w:val="20"/>
                      </w:rPr>
                      <m:t>Potencia</m:t>
                    </m:r>
                  </m:e>
                  <m:sub>
                    <m:r>
                      <m:rPr>
                        <m:sty m:val="bi"/>
                      </m:rPr>
                      <w:rPr>
                        <w:rFonts w:ascii="Cambria Math" w:hAnsi="Cambria Math" w:cs="Arial"/>
                        <w:szCs w:val="20"/>
                      </w:rPr>
                      <m:t>e</m:t>
                    </m:r>
                  </m:sub>
                </m:sSub>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4</m:t>
                    </m:r>
                  </m:num>
                  <m:den>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den>
                </m:f>
                <m:nary>
                  <m:naryPr>
                    <m:limLoc m:val="undOvr"/>
                    <m:ctrlPr>
                      <w:rPr>
                        <w:rFonts w:ascii="Cambria Math" w:hAnsi="Cambria Math" w:cs="Arial"/>
                        <w:b/>
                        <w:i/>
                        <w:szCs w:val="20"/>
                      </w:rPr>
                    </m:ctrlPr>
                  </m:naryPr>
                  <m:sub>
                    <m:r>
                      <m:rPr>
                        <m:sty m:val="bi"/>
                      </m:rPr>
                      <w:rPr>
                        <w:rFonts w:ascii="Cambria Math" w:hAnsi="Cambria Math" w:cs="Arial"/>
                        <w:szCs w:val="20"/>
                      </w:rPr>
                      <m:t>0</m:t>
                    </m:r>
                  </m:sub>
                  <m:sup>
                    <m:f>
                      <m:fPr>
                        <m:ctrlPr>
                          <w:rPr>
                            <w:rFonts w:ascii="Cambria Math" w:hAnsi="Cambria Math" w:cs="Arial"/>
                            <w:b/>
                            <w:i/>
                            <w:szCs w:val="20"/>
                          </w:rPr>
                        </m:ctrlPr>
                      </m:fPr>
                      <m:num>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num>
                      <m:den>
                        <m:r>
                          <m:rPr>
                            <m:sty m:val="bi"/>
                          </m:rPr>
                          <w:rPr>
                            <w:rFonts w:ascii="Cambria Math" w:hAnsi="Cambria Math" w:cs="Arial"/>
                            <w:szCs w:val="20"/>
                          </w:rPr>
                          <m:t>4</m:t>
                        </m:r>
                      </m:den>
                    </m:f>
                  </m:sup>
                  <m:e>
                    <m:r>
                      <m:rPr>
                        <m:sty m:val="bi"/>
                      </m:rPr>
                      <w:rPr>
                        <w:rFonts w:ascii="Cambria Math" w:hAnsi="Cambria Math" w:cs="Arial"/>
                        <w:szCs w:val="20"/>
                      </w:rPr>
                      <m:t>x</m:t>
                    </m:r>
                    <m:d>
                      <m:dPr>
                        <m:ctrlPr>
                          <w:rPr>
                            <w:rFonts w:ascii="Cambria Math" w:hAnsi="Cambria Math" w:cs="Arial"/>
                            <w:b/>
                            <w:i/>
                            <w:szCs w:val="20"/>
                          </w:rPr>
                        </m:ctrlPr>
                      </m:dPr>
                      <m:e>
                        <m:r>
                          <m:rPr>
                            <m:sty m:val="bi"/>
                          </m:rPr>
                          <w:rPr>
                            <w:rFonts w:ascii="Cambria Math" w:hAnsi="Cambria Math" w:cs="Arial"/>
                            <w:szCs w:val="20"/>
                          </w:rPr>
                          <m:t>t</m:t>
                        </m:r>
                      </m:e>
                    </m:d>
                    <m:r>
                      <m:rPr>
                        <m:sty m:val="bi"/>
                      </m:rPr>
                      <w:rPr>
                        <w:rFonts w:ascii="Cambria Math" w:hAnsi="Cambria Math" w:cs="Arial"/>
                        <w:szCs w:val="20"/>
                      </w:rPr>
                      <m:t>dt</m:t>
                    </m:r>
                  </m:e>
                </m:nary>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4</m:t>
                    </m:r>
                  </m:num>
                  <m:den>
                    <m:r>
                      <m:rPr>
                        <m:sty m:val="bi"/>
                      </m:rPr>
                      <w:rPr>
                        <w:rFonts w:ascii="Cambria Math" w:hAnsi="Cambria Math" w:cs="Arial"/>
                        <w:szCs w:val="20"/>
                      </w:rPr>
                      <m:t>6</m:t>
                    </m:r>
                  </m:den>
                </m:f>
                <m:nary>
                  <m:naryPr>
                    <m:limLoc m:val="undOvr"/>
                    <m:ctrlPr>
                      <w:rPr>
                        <w:rFonts w:ascii="Cambria Math" w:hAnsi="Cambria Math" w:cs="Arial"/>
                        <w:b/>
                        <w:i/>
                        <w:szCs w:val="20"/>
                      </w:rPr>
                    </m:ctrlPr>
                  </m:naryPr>
                  <m:sub>
                    <m:r>
                      <m:rPr>
                        <m:sty m:val="bi"/>
                      </m:rPr>
                      <w:rPr>
                        <w:rFonts w:ascii="Cambria Math" w:hAnsi="Cambria Math" w:cs="Arial"/>
                        <w:szCs w:val="20"/>
                      </w:rPr>
                      <m:t>0</m:t>
                    </m:r>
                  </m:sub>
                  <m:sup>
                    <m:f>
                      <m:fPr>
                        <m:ctrlPr>
                          <w:rPr>
                            <w:rFonts w:ascii="Cambria Math" w:hAnsi="Cambria Math" w:cs="Arial"/>
                            <w:b/>
                            <w:i/>
                            <w:szCs w:val="20"/>
                          </w:rPr>
                        </m:ctrlPr>
                      </m:fPr>
                      <m:num>
                        <m:r>
                          <m:rPr>
                            <m:sty m:val="bi"/>
                          </m:rPr>
                          <w:rPr>
                            <w:rFonts w:ascii="Cambria Math" w:hAnsi="Cambria Math" w:cs="Arial"/>
                            <w:szCs w:val="20"/>
                          </w:rPr>
                          <m:t>6</m:t>
                        </m:r>
                      </m:num>
                      <m:den>
                        <m:r>
                          <m:rPr>
                            <m:sty m:val="bi"/>
                          </m:rPr>
                          <w:rPr>
                            <w:rFonts w:ascii="Cambria Math" w:hAnsi="Cambria Math" w:cs="Arial"/>
                            <w:szCs w:val="20"/>
                          </w:rPr>
                          <m:t>4</m:t>
                        </m:r>
                      </m:den>
                    </m:f>
                  </m:sup>
                  <m:e>
                    <m:d>
                      <m:dPr>
                        <m:ctrlPr>
                          <w:rPr>
                            <w:rFonts w:ascii="Cambria Math" w:hAnsi="Cambria Math" w:cs="Arial"/>
                            <w:b/>
                            <w:i/>
                            <w:szCs w:val="20"/>
                          </w:rPr>
                        </m:ctrlPr>
                      </m:dPr>
                      <m:e>
                        <m:r>
                          <m:rPr>
                            <m:sty m:val="bi"/>
                          </m:rPr>
                          <w:rPr>
                            <w:rFonts w:ascii="Cambria Math" w:hAnsi="Cambria Math" w:cs="Arial"/>
                            <w:szCs w:val="20"/>
                          </w:rPr>
                          <m:t>1</m:t>
                        </m:r>
                      </m:e>
                    </m:d>
                    <m:r>
                      <m:rPr>
                        <m:sty m:val="bi"/>
                      </m:rPr>
                      <w:rPr>
                        <w:rFonts w:ascii="Cambria Math" w:hAnsi="Cambria Math" w:cs="Arial"/>
                        <w:szCs w:val="20"/>
                      </w:rPr>
                      <m:t>²dt</m:t>
                    </m:r>
                  </m:e>
                </m:nary>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2</m:t>
                    </m:r>
                  </m:num>
                  <m:den>
                    <m:r>
                      <m:rPr>
                        <m:sty m:val="bi"/>
                      </m:rPr>
                      <w:rPr>
                        <w:rFonts w:ascii="Cambria Math" w:hAnsi="Cambria Math" w:cs="Arial"/>
                        <w:szCs w:val="20"/>
                      </w:rPr>
                      <m:t>3</m:t>
                    </m:r>
                  </m:den>
                </m:f>
                <m:nary>
                  <m:naryPr>
                    <m:limLoc m:val="undOvr"/>
                    <m:ctrlPr>
                      <w:rPr>
                        <w:rFonts w:ascii="Cambria Math" w:hAnsi="Cambria Math" w:cs="Arial"/>
                        <w:b/>
                        <w:i/>
                        <w:szCs w:val="20"/>
                      </w:rPr>
                    </m:ctrlPr>
                  </m:naryPr>
                  <m:sub>
                    <m:r>
                      <m:rPr>
                        <m:sty m:val="bi"/>
                      </m:rPr>
                      <w:rPr>
                        <w:rFonts w:ascii="Cambria Math" w:hAnsi="Cambria Math" w:cs="Arial"/>
                        <w:szCs w:val="20"/>
                      </w:rPr>
                      <m:t>0</m:t>
                    </m:r>
                  </m:sub>
                  <m:sup>
                    <m:f>
                      <m:fPr>
                        <m:ctrlPr>
                          <w:rPr>
                            <w:rFonts w:ascii="Cambria Math" w:hAnsi="Cambria Math" w:cs="Arial"/>
                            <w:b/>
                            <w:i/>
                            <w:szCs w:val="20"/>
                          </w:rPr>
                        </m:ctrlPr>
                      </m:fPr>
                      <m:num>
                        <m:r>
                          <m:rPr>
                            <m:sty m:val="bi"/>
                          </m:rPr>
                          <w:rPr>
                            <w:rFonts w:ascii="Cambria Math" w:hAnsi="Cambria Math" w:cs="Arial"/>
                            <w:szCs w:val="20"/>
                          </w:rPr>
                          <m:t>3</m:t>
                        </m:r>
                      </m:num>
                      <m:den>
                        <m:r>
                          <m:rPr>
                            <m:sty m:val="bi"/>
                          </m:rPr>
                          <w:rPr>
                            <w:rFonts w:ascii="Cambria Math" w:hAnsi="Cambria Math" w:cs="Arial"/>
                            <w:szCs w:val="20"/>
                          </w:rPr>
                          <m:t>2</m:t>
                        </m:r>
                      </m:den>
                    </m:f>
                  </m:sup>
                  <m:e>
                    <m:r>
                      <m:rPr>
                        <m:sty m:val="bi"/>
                      </m:rPr>
                      <w:rPr>
                        <w:rFonts w:ascii="Cambria Math" w:hAnsi="Cambria Math" w:cs="Arial"/>
                        <w:szCs w:val="20"/>
                      </w:rPr>
                      <m:t>dt</m:t>
                    </m:r>
                  </m:e>
                </m:nary>
              </m:oMath>
            </m:oMathPara>
          </w:p>
          <w:p w:rsidR="000F330C" w:rsidRDefault="000F330C" w:rsidP="000F330C">
            <w:pPr>
              <w:autoSpaceDE w:val="0"/>
              <w:autoSpaceDN w:val="0"/>
              <w:adjustRightInd w:val="0"/>
              <w:spacing w:line="240" w:lineRule="auto"/>
              <w:rPr>
                <w:rFonts w:eastAsiaTheme="minorEastAsia" w:cs="Arial"/>
                <w:b/>
                <w:szCs w:val="20"/>
              </w:rPr>
            </w:pPr>
          </w:p>
          <w:p w:rsidR="000F330C" w:rsidRDefault="00395021" w:rsidP="000F330C">
            <w:pPr>
              <w:autoSpaceDE w:val="0"/>
              <w:autoSpaceDN w:val="0"/>
              <w:adjustRightInd w:val="0"/>
              <w:spacing w:line="240" w:lineRule="auto"/>
              <w:rPr>
                <w:rFonts w:eastAsiaTheme="minorEastAsia" w:cs="Arial"/>
                <w:b/>
                <w:szCs w:val="20"/>
              </w:rPr>
            </w:pPr>
            <m:oMathPara>
              <m:oMath>
                <m:sSub>
                  <m:sSubPr>
                    <m:ctrlPr>
                      <w:rPr>
                        <w:rFonts w:ascii="Cambria Math" w:hAnsi="Cambria Math" w:cs="Arial"/>
                        <w:b/>
                        <w:i/>
                        <w:szCs w:val="20"/>
                      </w:rPr>
                    </m:ctrlPr>
                  </m:sSubPr>
                  <m:e>
                    <m:r>
                      <m:rPr>
                        <m:sty m:val="bi"/>
                      </m:rPr>
                      <w:rPr>
                        <w:rFonts w:ascii="Cambria Math" w:hAnsi="Cambria Math" w:cs="Arial"/>
                        <w:szCs w:val="20"/>
                      </w:rPr>
                      <m:t>Potencia</m:t>
                    </m:r>
                  </m:e>
                  <m:sub>
                    <m:r>
                      <m:rPr>
                        <m:sty m:val="bi"/>
                      </m:rPr>
                      <w:rPr>
                        <w:rFonts w:ascii="Cambria Math" w:hAnsi="Cambria Math" w:cs="Arial"/>
                        <w:szCs w:val="20"/>
                      </w:rPr>
                      <m:t>e</m:t>
                    </m:r>
                  </m:sub>
                </m:sSub>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2</m:t>
                    </m:r>
                  </m:num>
                  <m:den>
                    <m:r>
                      <m:rPr>
                        <m:sty m:val="bi"/>
                      </m:rPr>
                      <w:rPr>
                        <w:rFonts w:ascii="Cambria Math" w:hAnsi="Cambria Math" w:cs="Arial"/>
                        <w:szCs w:val="20"/>
                      </w:rPr>
                      <m:t>3</m:t>
                    </m:r>
                  </m:den>
                </m:f>
                <m:d>
                  <m:dPr>
                    <m:ctrlPr>
                      <w:rPr>
                        <w:rFonts w:ascii="Cambria Math" w:hAnsi="Cambria Math" w:cs="Arial"/>
                        <w:b/>
                        <w:i/>
                        <w:szCs w:val="20"/>
                      </w:rPr>
                    </m:ctrlPr>
                  </m:dPr>
                  <m:e>
                    <m:f>
                      <m:fPr>
                        <m:ctrlPr>
                          <w:rPr>
                            <w:rFonts w:ascii="Cambria Math" w:hAnsi="Cambria Math" w:cs="Arial"/>
                            <w:b/>
                            <w:i/>
                            <w:szCs w:val="20"/>
                          </w:rPr>
                        </m:ctrlPr>
                      </m:fPr>
                      <m:num>
                        <m:r>
                          <m:rPr>
                            <m:sty m:val="bi"/>
                          </m:rPr>
                          <w:rPr>
                            <w:rFonts w:ascii="Cambria Math" w:hAnsi="Cambria Math" w:cs="Arial"/>
                            <w:szCs w:val="20"/>
                          </w:rPr>
                          <m:t>3</m:t>
                        </m:r>
                      </m:num>
                      <m:den>
                        <m:r>
                          <m:rPr>
                            <m:sty m:val="bi"/>
                          </m:rPr>
                          <w:rPr>
                            <w:rFonts w:ascii="Cambria Math" w:hAnsi="Cambria Math" w:cs="Arial"/>
                            <w:szCs w:val="20"/>
                          </w:rPr>
                          <m:t>2</m:t>
                        </m:r>
                      </m:den>
                    </m:f>
                  </m:e>
                </m:d>
                <m:r>
                  <m:rPr>
                    <m:sty m:val="bi"/>
                  </m:rPr>
                  <w:rPr>
                    <w:rFonts w:ascii="Cambria Math" w:hAnsi="Cambria Math" w:cs="Arial"/>
                    <w:szCs w:val="20"/>
                  </w:rPr>
                  <m:t>=1</m:t>
                </m:r>
              </m:oMath>
            </m:oMathPara>
          </w:p>
          <w:p w:rsidR="000F330C" w:rsidRDefault="000F330C" w:rsidP="000F330C">
            <w:pPr>
              <w:autoSpaceDE w:val="0"/>
              <w:autoSpaceDN w:val="0"/>
              <w:adjustRightInd w:val="0"/>
              <w:spacing w:line="240" w:lineRule="auto"/>
              <w:rPr>
                <w:rFonts w:eastAsiaTheme="minorEastAsia" w:cs="Arial"/>
                <w:b/>
                <w:szCs w:val="20"/>
              </w:rPr>
            </w:pPr>
          </w:p>
          <w:p w:rsidR="000F330C" w:rsidRDefault="000F330C" w:rsidP="000F330C">
            <w:pPr>
              <w:autoSpaceDE w:val="0"/>
              <w:autoSpaceDN w:val="0"/>
              <w:adjustRightInd w:val="0"/>
              <w:spacing w:line="240" w:lineRule="auto"/>
              <w:ind w:firstLine="0"/>
              <w:rPr>
                <w:rFonts w:eastAsiaTheme="minorEastAsia" w:cs="Arial"/>
                <w:b/>
                <w:szCs w:val="20"/>
              </w:rPr>
            </w:pPr>
            <w:r>
              <w:rPr>
                <w:rFonts w:eastAsiaTheme="minorEastAsia" w:cs="Arial"/>
                <w:b/>
                <w:szCs w:val="20"/>
              </w:rPr>
              <w:t xml:space="preserve">A potencia do sinal desejado é: </w:t>
            </w:r>
            <m:oMath>
              <m:f>
                <m:fPr>
                  <m:ctrlPr>
                    <w:rPr>
                      <w:rFonts w:ascii="Cambria Math" w:hAnsi="Cambria Math" w:cs="Arial"/>
                      <w:b/>
                      <w:i/>
                      <w:szCs w:val="20"/>
                    </w:rPr>
                  </m:ctrlPr>
                </m:fPr>
                <m:num>
                  <m:sSup>
                    <m:sSupPr>
                      <m:ctrlPr>
                        <w:rPr>
                          <w:rFonts w:ascii="Cambria Math" w:hAnsi="Cambria Math" w:cs="Arial"/>
                          <w:b/>
                          <w:i/>
                          <w:szCs w:val="20"/>
                        </w:rPr>
                      </m:ctrlPr>
                    </m:sSupPr>
                    <m:e>
                      <m:r>
                        <m:rPr>
                          <m:sty m:val="bi"/>
                        </m:rPr>
                        <w:rPr>
                          <w:rFonts w:ascii="Cambria Math" w:hAnsi="Cambria Math" w:cs="Arial"/>
                          <w:szCs w:val="20"/>
                        </w:rPr>
                        <m:t>1</m:t>
                      </m:r>
                    </m:e>
                    <m:sup>
                      <m:r>
                        <m:rPr>
                          <m:sty m:val="bi"/>
                        </m:rPr>
                        <w:rPr>
                          <w:rFonts w:ascii="Cambria Math" w:hAnsi="Cambria Math" w:cs="Arial"/>
                          <w:szCs w:val="20"/>
                        </w:rPr>
                        <m:t>2</m:t>
                      </m:r>
                    </m:sup>
                  </m:sSup>
                </m:num>
                <m:den>
                  <m:r>
                    <m:rPr>
                      <m:sty m:val="bi"/>
                    </m:rPr>
                    <w:rPr>
                      <w:rFonts w:ascii="Cambria Math" w:hAnsi="Cambria Math" w:cs="Arial"/>
                      <w:szCs w:val="20"/>
                    </w:rPr>
                    <m:t>2</m:t>
                  </m:r>
                </m:den>
              </m:f>
              <m:r>
                <m:rPr>
                  <m:sty m:val="bi"/>
                </m:rPr>
                <w:rPr>
                  <w:rFonts w:ascii="Cambria Math" w:hAnsi="Cambria Math" w:cs="Arial"/>
                  <w:szCs w:val="20"/>
                </w:rPr>
                <m:t>=0,5</m:t>
              </m:r>
            </m:oMath>
          </w:p>
          <w:p w:rsidR="000F330C" w:rsidRDefault="000F330C" w:rsidP="000F330C">
            <w:pPr>
              <w:autoSpaceDE w:val="0"/>
              <w:autoSpaceDN w:val="0"/>
              <w:adjustRightInd w:val="0"/>
              <w:spacing w:line="240" w:lineRule="auto"/>
              <w:rPr>
                <w:rFonts w:eastAsiaTheme="minorEastAsia" w:cs="Arial"/>
                <w:b/>
                <w:szCs w:val="20"/>
              </w:rPr>
            </w:pPr>
          </w:p>
          <w:p w:rsidR="000F330C" w:rsidRDefault="00395021" w:rsidP="000F330C">
            <w:pPr>
              <w:autoSpaceDE w:val="0"/>
              <w:autoSpaceDN w:val="0"/>
              <w:adjustRightInd w:val="0"/>
              <w:spacing w:line="240" w:lineRule="auto"/>
              <w:rPr>
                <w:rFonts w:cs="Arial"/>
                <w:b/>
                <w:szCs w:val="20"/>
              </w:rPr>
            </w:pPr>
            <m:oMathPara>
              <m:oMath>
                <m:sSub>
                  <m:sSubPr>
                    <m:ctrlPr>
                      <w:rPr>
                        <w:rFonts w:ascii="Cambria Math" w:eastAsiaTheme="minorEastAsia" w:hAnsi="Cambria Math" w:cs="Arial"/>
                        <w:b/>
                        <w:i/>
                        <w:szCs w:val="20"/>
                      </w:rPr>
                    </m:ctrlPr>
                  </m:sSubPr>
                  <m:e>
                    <m:r>
                      <m:rPr>
                        <m:sty m:val="bi"/>
                      </m:rPr>
                      <w:rPr>
                        <w:rFonts w:ascii="Cambria Math" w:eastAsiaTheme="minorEastAsia" w:hAnsi="Cambria Math" w:cs="Arial"/>
                        <w:szCs w:val="20"/>
                      </w:rPr>
                      <m:t>D</m:t>
                    </m:r>
                  </m:e>
                  <m:sub>
                    <m:r>
                      <m:rPr>
                        <m:sty m:val="bi"/>
                      </m:rPr>
                      <w:rPr>
                        <w:rFonts w:ascii="Cambria Math" w:eastAsiaTheme="minorEastAsia" w:hAnsi="Cambria Math" w:cs="Arial"/>
                        <w:szCs w:val="20"/>
                      </w:rPr>
                      <m:t>total</m:t>
                    </m:r>
                  </m:sub>
                </m:sSub>
                <m:r>
                  <m:rPr>
                    <m:sty m:val="bi"/>
                  </m:rPr>
                  <w:rPr>
                    <w:rFonts w:ascii="Cambria Math" w:eastAsiaTheme="minorEastAsia" w:hAnsi="Cambria Math" w:cs="Arial"/>
                    <w:szCs w:val="20"/>
                  </w:rPr>
                  <m:t>=</m:t>
                </m:r>
                <m:f>
                  <m:fPr>
                    <m:ctrlPr>
                      <w:rPr>
                        <w:rFonts w:ascii="Cambria Math" w:eastAsiaTheme="minorEastAsia" w:hAnsi="Cambria Math" w:cs="Arial"/>
                        <w:b/>
                        <w:i/>
                        <w:szCs w:val="20"/>
                      </w:rPr>
                    </m:ctrlPr>
                  </m:fPr>
                  <m:num>
                    <m:r>
                      <m:rPr>
                        <m:sty m:val="bi"/>
                      </m:rPr>
                      <w:rPr>
                        <w:rFonts w:ascii="Cambria Math" w:eastAsiaTheme="minorEastAsia" w:hAnsi="Cambria Math" w:cs="Arial"/>
                        <w:szCs w:val="20"/>
                      </w:rPr>
                      <m:t>1</m:t>
                    </m:r>
                  </m:num>
                  <m:den>
                    <m:r>
                      <m:rPr>
                        <m:sty m:val="bi"/>
                      </m:rPr>
                      <w:rPr>
                        <w:rFonts w:ascii="Cambria Math" w:eastAsiaTheme="minorEastAsia" w:hAnsi="Cambria Math" w:cs="Arial"/>
                        <w:szCs w:val="20"/>
                      </w:rPr>
                      <m:t>0,5</m:t>
                    </m:r>
                  </m:den>
                </m:f>
                <m:r>
                  <m:rPr>
                    <m:sty m:val="bi"/>
                  </m:rPr>
                  <w:rPr>
                    <w:rFonts w:ascii="Cambria Math" w:hAnsi="Cambria Math" w:cs="Arial"/>
                    <w:szCs w:val="20"/>
                  </w:rPr>
                  <m:t>*100=200%</m:t>
                </m:r>
              </m:oMath>
            </m:oMathPara>
          </w:p>
          <w:p w:rsidR="000F330C" w:rsidRDefault="000F330C" w:rsidP="000F330C">
            <w:pPr>
              <w:tabs>
                <w:tab w:val="left" w:pos="3315"/>
              </w:tabs>
              <w:spacing w:before="0" w:line="240" w:lineRule="auto"/>
              <w:ind w:firstLine="0"/>
              <w:jc w:val="left"/>
            </w:pPr>
          </w:p>
          <w:p w:rsidR="009E0FD8" w:rsidRDefault="009E0FD8" w:rsidP="00140E27">
            <w:pPr>
              <w:autoSpaceDE w:val="0"/>
              <w:autoSpaceDN w:val="0"/>
              <w:adjustRightInd w:val="0"/>
              <w:spacing w:before="0" w:line="240" w:lineRule="auto"/>
              <w:ind w:firstLine="0"/>
              <w:rPr>
                <w:rFonts w:cs="Arial"/>
                <w:b/>
                <w:szCs w:val="20"/>
              </w:rPr>
            </w:pPr>
          </w:p>
          <w:p w:rsidR="009E0FD8" w:rsidRDefault="009E0FD8" w:rsidP="00140E27">
            <w:pPr>
              <w:autoSpaceDE w:val="0"/>
              <w:autoSpaceDN w:val="0"/>
              <w:adjustRightInd w:val="0"/>
              <w:spacing w:before="0" w:line="240" w:lineRule="auto"/>
              <w:ind w:firstLine="0"/>
              <w:rPr>
                <w:rFonts w:cs="Arial"/>
                <w:b/>
                <w:szCs w:val="20"/>
              </w:rPr>
            </w:pPr>
          </w:p>
        </w:tc>
      </w:tr>
    </w:tbl>
    <w:p w:rsidR="009E0FD8" w:rsidRDefault="009E0FD8" w:rsidP="009E0FD8">
      <w:pPr>
        <w:spacing w:before="0" w:line="240" w:lineRule="auto"/>
        <w:ind w:firstLine="0"/>
        <w:jc w:val="left"/>
      </w:pPr>
    </w:p>
    <w:p w:rsidR="009E0FD8" w:rsidRDefault="009E0FD8" w:rsidP="009E0FD8">
      <w:pPr>
        <w:spacing w:before="0" w:line="240" w:lineRule="auto"/>
        <w:ind w:firstLine="0"/>
        <w:jc w:val="left"/>
      </w:pPr>
    </w:p>
    <w:p w:rsidR="009E0FD8" w:rsidRDefault="009E0FD8"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9E0FD8" w:rsidRDefault="009E0FD8" w:rsidP="009E0FD8">
      <w:pPr>
        <w:tabs>
          <w:tab w:val="left" w:pos="3315"/>
        </w:tabs>
        <w:spacing w:before="0" w:line="240" w:lineRule="auto"/>
        <w:ind w:firstLine="0"/>
        <w:jc w:val="left"/>
      </w:pPr>
      <w:r>
        <w:tab/>
      </w:r>
    </w:p>
    <w:p w:rsidR="00CE5E35" w:rsidRDefault="00CE5E35" w:rsidP="00CE5E35">
      <w:pPr>
        <w:pStyle w:val="Ttulo2"/>
      </w:pPr>
      <w:bookmarkStart w:id="44" w:name="_Toc52911312"/>
      <w:r>
        <w:lastRenderedPageBreak/>
        <w:t>SINAL DA FIGURA (G)</w:t>
      </w:r>
      <w:bookmarkEnd w:id="44"/>
      <w:r>
        <w:t xml:space="preserve"> </w:t>
      </w:r>
    </w:p>
    <w:p w:rsidR="00CE5E35" w:rsidRDefault="00CE5E35" w:rsidP="00CE5E35">
      <w:pPr>
        <w:pStyle w:val="Ttulo3"/>
      </w:pPr>
      <w:bookmarkStart w:id="45" w:name="_Toc52911313"/>
      <w:r>
        <w:t>Série Exponencial de Fourier</w:t>
      </w:r>
      <w:r w:rsidR="00F1092F">
        <w:t xml:space="preserve"> da figura (g</w:t>
      </w:r>
      <w:r>
        <w:t>)</w:t>
      </w:r>
      <w:bookmarkEnd w:id="45"/>
      <w:r>
        <w:t xml:space="preserve"> </w:t>
      </w:r>
    </w:p>
    <w:p w:rsidR="00F1092F" w:rsidRPr="003D187A" w:rsidRDefault="00F1092F" w:rsidP="00F1092F">
      <w:pPr>
        <w:ind w:firstLine="0"/>
        <w:jc w:val="center"/>
        <w:rPr>
          <w:rFonts w:cs="Arial"/>
          <w:sz w:val="20"/>
          <w:szCs w:val="20"/>
        </w:rPr>
      </w:pPr>
      <w:bookmarkStart w:id="46" w:name="_Toc52911293"/>
      <w:r w:rsidRPr="003D187A">
        <w:rPr>
          <w:rFonts w:cs="Arial"/>
          <w:sz w:val="20"/>
          <w:szCs w:val="20"/>
        </w:rPr>
        <w:t xml:space="preserve">Figura </w:t>
      </w:r>
      <w:r w:rsidR="00395021" w:rsidRPr="003D187A">
        <w:rPr>
          <w:rFonts w:cs="Arial"/>
          <w:sz w:val="20"/>
          <w:szCs w:val="20"/>
        </w:rPr>
        <w:fldChar w:fldCharType="begin"/>
      </w:r>
      <w:r w:rsidRPr="003D187A">
        <w:rPr>
          <w:rFonts w:cs="Arial"/>
          <w:sz w:val="20"/>
          <w:szCs w:val="20"/>
        </w:rPr>
        <w:instrText xml:space="preserve"> SEQ Figura \* ARABIC </w:instrText>
      </w:r>
      <w:r w:rsidR="00395021" w:rsidRPr="003D187A">
        <w:rPr>
          <w:rFonts w:cs="Arial"/>
          <w:sz w:val="20"/>
          <w:szCs w:val="20"/>
        </w:rPr>
        <w:fldChar w:fldCharType="separate"/>
      </w:r>
      <w:r w:rsidR="008C06F6">
        <w:rPr>
          <w:rFonts w:cs="Arial"/>
          <w:noProof/>
          <w:sz w:val="20"/>
          <w:szCs w:val="20"/>
        </w:rPr>
        <w:t>11</w:t>
      </w:r>
      <w:r w:rsidR="00395021" w:rsidRPr="003D187A">
        <w:rPr>
          <w:rFonts w:cs="Arial"/>
          <w:sz w:val="20"/>
          <w:szCs w:val="20"/>
        </w:rPr>
        <w:fldChar w:fldCharType="end"/>
      </w:r>
      <w:r w:rsidRPr="003D187A">
        <w:rPr>
          <w:rFonts w:cs="Arial"/>
          <w:sz w:val="20"/>
          <w:szCs w:val="20"/>
        </w:rPr>
        <w:t xml:space="preserve"> – </w:t>
      </w:r>
      <w:r>
        <w:rPr>
          <w:rFonts w:cs="Arial"/>
          <w:sz w:val="20"/>
          <w:szCs w:val="20"/>
        </w:rPr>
        <w:t>Sinal periódico representado por (g)</w:t>
      </w:r>
      <w:bookmarkEnd w:id="46"/>
    </w:p>
    <w:p w:rsidR="00F1092F" w:rsidRPr="003D187A" w:rsidRDefault="00F1092F" w:rsidP="00F1092F">
      <w:pPr>
        <w:ind w:firstLine="0"/>
        <w:jc w:val="center"/>
        <w:rPr>
          <w:rFonts w:cs="Arial"/>
          <w:sz w:val="20"/>
          <w:szCs w:val="20"/>
        </w:rPr>
      </w:pPr>
      <w:r w:rsidRPr="00837D7A">
        <w:rPr>
          <w:rFonts w:cs="Arial"/>
          <w:noProof/>
          <w:sz w:val="20"/>
          <w:szCs w:val="20"/>
        </w:rPr>
        <w:drawing>
          <wp:inline distT="0" distB="0" distL="0" distR="0">
            <wp:extent cx="4499610" cy="2081070"/>
            <wp:effectExtent l="19050" t="0" r="0" b="0"/>
            <wp:docPr id="9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500668" cy="2081560"/>
                    </a:xfrm>
                    <a:prstGeom prst="rect">
                      <a:avLst/>
                    </a:prstGeom>
                    <a:noFill/>
                    <a:ln w="9525">
                      <a:noFill/>
                      <a:miter lim="800000"/>
                      <a:headEnd/>
                      <a:tailEnd/>
                    </a:ln>
                  </pic:spPr>
                </pic:pic>
              </a:graphicData>
            </a:graphic>
          </wp:inline>
        </w:drawing>
      </w:r>
    </w:p>
    <w:p w:rsidR="00F1092F" w:rsidRPr="003D187A" w:rsidRDefault="00F1092F" w:rsidP="00F1092F">
      <w:pPr>
        <w:ind w:firstLine="0"/>
        <w:jc w:val="center"/>
        <w:rPr>
          <w:rFonts w:cs="Arial"/>
          <w:sz w:val="20"/>
          <w:szCs w:val="20"/>
        </w:rPr>
      </w:pPr>
      <w:r w:rsidRPr="003D187A">
        <w:rPr>
          <w:rFonts w:cs="Arial"/>
          <w:sz w:val="20"/>
          <w:szCs w:val="20"/>
        </w:rPr>
        <w:t>Fonte: (</w:t>
      </w:r>
      <w:r>
        <w:rPr>
          <w:rFonts w:cs="Arial"/>
          <w:sz w:val="20"/>
          <w:szCs w:val="20"/>
        </w:rPr>
        <w:t>Sinal fornecido pelo professor</w:t>
      </w:r>
      <w:r w:rsidRPr="003D187A">
        <w:rPr>
          <w:rFonts w:cs="Arial"/>
          <w:sz w:val="20"/>
          <w:szCs w:val="20"/>
        </w:rPr>
        <w:t>).</w:t>
      </w:r>
    </w:p>
    <w:p w:rsidR="00DD703A" w:rsidRDefault="00DD703A" w:rsidP="00DD703A">
      <w:pPr>
        <w:autoSpaceDE w:val="0"/>
        <w:autoSpaceDN w:val="0"/>
        <w:adjustRightInd w:val="0"/>
        <w:spacing w:line="240" w:lineRule="auto"/>
        <w:ind w:firstLine="0"/>
        <w:rPr>
          <w:rFonts w:eastAsiaTheme="minorEastAsia" w:cs="Arial"/>
          <w:b/>
          <w:szCs w:val="20"/>
        </w:rPr>
      </w:pPr>
      <w:r>
        <w:rPr>
          <w:rFonts w:cs="Arial"/>
          <w:b/>
          <w:szCs w:val="20"/>
        </w:rPr>
        <w:t>Função figura (g)</w:t>
      </w:r>
      <m:oMath>
        <m:r>
          <m:rPr>
            <m:sty m:val="bi"/>
          </m:rPr>
          <w:rPr>
            <w:rFonts w:ascii="Cambria Math" w:cs="Arial"/>
            <w:szCs w:val="20"/>
          </w:rPr>
          <m:t xml:space="preserve"> </m:t>
        </m:r>
        <m:d>
          <m:dPr>
            <m:ctrlPr>
              <w:rPr>
                <w:rFonts w:ascii="Cambria Math" w:hAnsi="Cambria Math" w:cs="Arial"/>
                <w:b/>
                <w:i/>
                <w:szCs w:val="20"/>
              </w:rPr>
            </m:ctrlPr>
          </m:dPr>
          <m:e>
            <m:r>
              <m:rPr>
                <m:sty m:val="bi"/>
              </m:rPr>
              <w:rPr>
                <w:rFonts w:ascii="Cambria Math" w:hAnsi="Cambria Math" w:cs="Arial"/>
                <w:szCs w:val="20"/>
              </w:rPr>
              <m:t xml:space="preserve"> x(t) </m:t>
            </m:r>
          </m:e>
        </m:d>
      </m:oMath>
    </w:p>
    <w:p w:rsidR="00DD703A" w:rsidRDefault="00DD703A" w:rsidP="00DD703A">
      <w:pPr>
        <w:autoSpaceDE w:val="0"/>
        <w:autoSpaceDN w:val="0"/>
        <w:adjustRightInd w:val="0"/>
        <w:spacing w:line="240" w:lineRule="auto"/>
        <w:rPr>
          <w:rFonts w:ascii="Courier New" w:hAnsi="Courier New" w:cs="Courier New"/>
          <w:b/>
          <w:szCs w:val="20"/>
        </w:rPr>
      </w:pPr>
      <m:oMathPara>
        <m:oMathParaPr>
          <m:jc m:val="left"/>
        </m:oMathParaPr>
        <m:oMath>
          <m:r>
            <m:rPr>
              <m:sty m:val="bi"/>
            </m:rPr>
            <w:rPr>
              <w:rFonts w:ascii="Cambria Math" w:cs="Arial"/>
              <w:szCs w:val="20"/>
            </w:rPr>
            <m:t>x</m:t>
          </m:r>
          <m:d>
            <m:dPr>
              <m:ctrlPr>
                <w:rPr>
                  <w:rFonts w:ascii="Cambria Math" w:hAnsi="Cambria Math" w:cs="Arial"/>
                  <w:b/>
                  <w:i/>
                  <w:szCs w:val="20"/>
                </w:rPr>
              </m:ctrlPr>
            </m:dPr>
            <m:e>
              <m:r>
                <m:rPr>
                  <m:sty m:val="bi"/>
                </m:rPr>
                <w:rPr>
                  <w:rFonts w:ascii="Cambria Math" w:cs="Arial"/>
                  <w:szCs w:val="20"/>
                </w:rPr>
                <m:t>t</m:t>
              </m:r>
            </m:e>
          </m:d>
          <m:r>
            <m:rPr>
              <m:sty m:val="bi"/>
            </m:rPr>
            <w:rPr>
              <w:rFonts w:ascii="Cambria Math" w:cs="Arial"/>
              <w:szCs w:val="20"/>
            </w:rPr>
            <m:t>=</m:t>
          </m:r>
          <m:f>
            <m:fPr>
              <m:ctrlPr>
                <w:rPr>
                  <w:rFonts w:ascii="Cambria Math" w:cs="Arial"/>
                  <w:b/>
                  <w:i/>
                  <w:szCs w:val="20"/>
                </w:rPr>
              </m:ctrlPr>
            </m:fPr>
            <m:num>
              <m:r>
                <m:rPr>
                  <m:sty m:val="bi"/>
                </m:rPr>
                <w:rPr>
                  <w:rFonts w:ascii="Cambria Math" w:cs="Arial"/>
                  <w:szCs w:val="20"/>
                </w:rPr>
                <m:t>t</m:t>
              </m:r>
            </m:num>
            <m:den>
              <m:r>
                <m:rPr>
                  <m:sty m:val="bi"/>
                </m:rPr>
                <w:rPr>
                  <w:rFonts w:ascii="Cambria Math" w:cs="Arial"/>
                  <w:szCs w:val="20"/>
                </w:rPr>
                <m:t>2</m:t>
              </m:r>
            </m:den>
          </m:f>
          <m:r>
            <m:rPr>
              <m:sty m:val="bi"/>
            </m:rPr>
            <w:rPr>
              <w:rFonts w:ascii="Cambria Math" w:cs="Arial"/>
              <w:szCs w:val="20"/>
            </w:rPr>
            <m:t>[u</m:t>
          </m:r>
          <m:d>
            <m:dPr>
              <m:ctrlPr>
                <w:rPr>
                  <w:rFonts w:ascii="Cambria Math" w:hAnsi="Cambria Math" w:cs="Arial"/>
                  <w:b/>
                  <w:i/>
                  <w:szCs w:val="20"/>
                </w:rPr>
              </m:ctrlPr>
            </m:dPr>
            <m:e>
              <m:r>
                <m:rPr>
                  <m:sty m:val="bi"/>
                </m:rPr>
                <w:rPr>
                  <w:rFonts w:ascii="Cambria Math" w:cs="Arial"/>
                  <w:szCs w:val="20"/>
                </w:rPr>
                <m:t>t</m:t>
              </m:r>
            </m:e>
          </m:d>
          <m:r>
            <m:rPr>
              <m:sty m:val="bi"/>
            </m:rPr>
            <w:rPr>
              <w:rFonts w:ascii="Cambria Math" w:cs="Arial"/>
              <w:szCs w:val="20"/>
            </w:rPr>
            <m:t>-</m:t>
          </m:r>
          <m:r>
            <m:rPr>
              <m:sty m:val="bi"/>
            </m:rPr>
            <w:rPr>
              <w:rFonts w:ascii="Cambria Math" w:cs="Arial"/>
              <w:szCs w:val="20"/>
            </w:rPr>
            <m:t xml:space="preserve"> u(t</m:t>
          </m:r>
          <m:r>
            <m:rPr>
              <m:sty m:val="bi"/>
            </m:rPr>
            <w:rPr>
              <w:rFonts w:ascii="Cambria Math" w:cs="Arial"/>
              <w:szCs w:val="20"/>
            </w:rPr>
            <m:t>-</m:t>
          </m:r>
          <m:r>
            <m:rPr>
              <m:sty m:val="bi"/>
            </m:rPr>
            <w:rPr>
              <w:rFonts w:ascii="Cambria Math" w:cs="Arial"/>
              <w:szCs w:val="20"/>
            </w:rPr>
            <m:t>2)]</m:t>
          </m:r>
        </m:oMath>
      </m:oMathPara>
    </w:p>
    <w:p w:rsidR="002E5A32" w:rsidRDefault="002E5A32" w:rsidP="00DD703A">
      <w:pPr>
        <w:autoSpaceDE w:val="0"/>
        <w:autoSpaceDN w:val="0"/>
        <w:adjustRightInd w:val="0"/>
        <w:spacing w:line="240" w:lineRule="auto"/>
        <w:rPr>
          <w:rFonts w:ascii="Courier New" w:hAnsi="Courier New" w:cs="Courier New"/>
          <w:b/>
          <w:szCs w:val="20"/>
        </w:rPr>
      </w:pPr>
    </w:p>
    <w:p w:rsidR="008F6AD9" w:rsidRDefault="008F6AD9" w:rsidP="008F6AD9">
      <m:oMathPara>
        <m:oMathParaPr>
          <m:jc m:val="left"/>
        </m:oMathPara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r>
                    <w:rPr>
                      <w:rFonts w:ascii="Cambria Math" w:eastAsiaTheme="minorEastAsia" w:hAnsi="Cambria Math"/>
                    </w:rPr>
                    <m:t xml:space="preserve">                  , 0&lt;t&lt;τ</m:t>
                  </m:r>
                </m:e>
                <m:e>
                  <m:r>
                    <w:rPr>
                      <w:rFonts w:ascii="Cambria Math" w:eastAsiaTheme="minorEastAsia" w:hAnsi="Cambria Math"/>
                    </w:rPr>
                    <m:t>0         ,   C.C</m:t>
                  </m:r>
                </m:e>
              </m:eqArr>
            </m:e>
          </m:d>
        </m:oMath>
      </m:oMathPara>
    </w:p>
    <w:p w:rsidR="00DD703A" w:rsidRDefault="00DD703A" w:rsidP="00DD703A">
      <w:pPr>
        <w:autoSpaceDE w:val="0"/>
        <w:autoSpaceDN w:val="0"/>
        <w:adjustRightInd w:val="0"/>
        <w:spacing w:line="240" w:lineRule="auto"/>
        <w:ind w:firstLine="0"/>
        <w:rPr>
          <w:rFonts w:cs="Arial"/>
          <w:b/>
          <w:szCs w:val="20"/>
        </w:rPr>
      </w:pPr>
    </w:p>
    <w:p w:rsidR="00DD703A" w:rsidRDefault="00DD703A" w:rsidP="00DD703A">
      <w:pPr>
        <w:autoSpaceDE w:val="0"/>
        <w:autoSpaceDN w:val="0"/>
        <w:adjustRightInd w:val="0"/>
        <w:spacing w:line="240" w:lineRule="auto"/>
        <w:ind w:firstLine="0"/>
        <w:rPr>
          <w:rFonts w:eastAsiaTheme="minorEastAsia" w:cs="Arial"/>
          <w:b/>
          <w:szCs w:val="20"/>
        </w:rPr>
      </w:pPr>
      <w:r w:rsidRPr="00FA0DE4">
        <w:rPr>
          <w:rFonts w:cs="Arial"/>
          <w:b/>
          <w:szCs w:val="20"/>
        </w:rPr>
        <w:t>Período</w:t>
      </w:r>
      <m:oMath>
        <m:r>
          <m:rPr>
            <m:sty m:val="bi"/>
          </m:rPr>
          <w:rPr>
            <w:rFonts w:ascii="Cambria Math" w:cs="Arial"/>
            <w:szCs w:val="20"/>
          </w:rPr>
          <m:t xml:space="preserve"> </m:t>
        </m:r>
        <m:d>
          <m:dPr>
            <m:ctrlPr>
              <w:rPr>
                <w:rFonts w:ascii="Cambria Math" w:hAnsi="Cambria Math" w:cs="Arial"/>
                <w:b/>
                <w:i/>
                <w:szCs w:val="20"/>
              </w:rPr>
            </m:ctrlPr>
          </m:dPr>
          <m:e>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e>
        </m:d>
      </m:oMath>
      <w:r w:rsidR="009C0410">
        <w:rPr>
          <w:rFonts w:cs="Arial"/>
          <w:b/>
          <w:szCs w:val="20"/>
        </w:rPr>
        <w:t xml:space="preserve"> </w:t>
      </w:r>
      <w:r w:rsidR="009C0410">
        <w:t>para a figura (g)</w:t>
      </w:r>
    </w:p>
    <w:p w:rsidR="00DD703A" w:rsidRDefault="00395021" w:rsidP="00DD703A">
      <w:pPr>
        <w:autoSpaceDE w:val="0"/>
        <w:autoSpaceDN w:val="0"/>
        <w:adjustRightInd w:val="0"/>
        <w:spacing w:line="240" w:lineRule="auto"/>
        <w:rPr>
          <w:rFonts w:eastAsiaTheme="minorEastAsia" w:cs="Arial"/>
          <w:b/>
          <w:szCs w:val="20"/>
        </w:rPr>
      </w:pPr>
      <m:oMathPara>
        <m:oMathParaPr>
          <m:jc m:val="left"/>
        </m:oMathParaPr>
        <m:oMath>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r>
            <m:rPr>
              <m:sty m:val="bi"/>
            </m:rPr>
            <w:rPr>
              <w:rFonts w:ascii="Cambria Math" w:hAnsi="Cambria Math" w:cs="Arial"/>
              <w:szCs w:val="20"/>
            </w:rPr>
            <m:t>=2</m:t>
          </m:r>
          <m:r>
            <m:rPr>
              <m:sty m:val="bi"/>
            </m:rPr>
            <w:rPr>
              <w:rFonts w:ascii="Cambria Math" w:hAnsi="Cambria Math" w:cs="Arial"/>
              <w:szCs w:val="20"/>
            </w:rPr>
            <m:t>s</m:t>
          </m:r>
        </m:oMath>
      </m:oMathPara>
    </w:p>
    <w:p w:rsidR="00DD703A" w:rsidRDefault="00DD703A" w:rsidP="00DD703A">
      <w:pPr>
        <w:autoSpaceDE w:val="0"/>
        <w:autoSpaceDN w:val="0"/>
        <w:adjustRightInd w:val="0"/>
        <w:spacing w:line="240" w:lineRule="auto"/>
        <w:rPr>
          <w:rFonts w:eastAsiaTheme="minorEastAsia" w:cs="Arial"/>
          <w:b/>
          <w:szCs w:val="20"/>
        </w:rPr>
      </w:pPr>
    </w:p>
    <w:p w:rsidR="00DD703A" w:rsidRDefault="00DD703A" w:rsidP="00DD703A">
      <w:pPr>
        <w:autoSpaceDE w:val="0"/>
        <w:autoSpaceDN w:val="0"/>
        <w:adjustRightInd w:val="0"/>
        <w:spacing w:line="240" w:lineRule="auto"/>
        <w:ind w:firstLine="0"/>
        <w:rPr>
          <w:rFonts w:eastAsiaTheme="minorEastAsia" w:cs="Arial"/>
          <w:b/>
          <w:szCs w:val="20"/>
        </w:rPr>
      </w:pPr>
      <w:r>
        <w:rPr>
          <w:rFonts w:cs="Arial"/>
          <w:b/>
          <w:szCs w:val="20"/>
        </w:rPr>
        <w:t>Freqüência</w:t>
      </w:r>
      <m:oMath>
        <m:r>
          <m:rPr>
            <m:sty m:val="bi"/>
          </m:rPr>
          <w:rPr>
            <w:rFonts w:ascii="Cambria Math" w:cs="Arial"/>
            <w:szCs w:val="20"/>
          </w:rPr>
          <m:t xml:space="preserve"> </m:t>
        </m:r>
        <m:d>
          <m:dPr>
            <m:ctrlPr>
              <w:rPr>
                <w:rFonts w:ascii="Cambria Math" w:hAnsi="Cambria Math" w:cs="Arial"/>
                <w:b/>
                <w:i/>
                <w:szCs w:val="20"/>
              </w:rPr>
            </m:ctrlPr>
          </m:dPr>
          <m:e>
            <m:sSub>
              <m:sSubPr>
                <m:ctrlPr>
                  <w:rPr>
                    <w:rFonts w:ascii="Cambria Math" w:hAnsi="Cambria Math" w:cs="Arial"/>
                    <w:b/>
                    <w:i/>
                    <w:szCs w:val="20"/>
                  </w:rPr>
                </m:ctrlPr>
              </m:sSubPr>
              <m:e>
                <m:r>
                  <m:rPr>
                    <m:sty m:val="bi"/>
                  </m:rPr>
                  <w:rPr>
                    <w:rFonts w:ascii="Cambria Math" w:hAnsi="Cambria Math" w:cs="Arial"/>
                    <w:szCs w:val="20"/>
                  </w:rPr>
                  <m:t>f</m:t>
                </m:r>
              </m:e>
              <m:sub>
                <m:r>
                  <m:rPr>
                    <m:sty m:val="bi"/>
                  </m:rPr>
                  <w:rPr>
                    <w:rFonts w:ascii="Cambria Math" w:hAnsi="Cambria Math" w:cs="Arial"/>
                    <w:szCs w:val="20"/>
                  </w:rPr>
                  <m:t>0</m:t>
                </m:r>
              </m:sub>
            </m:sSub>
          </m:e>
        </m:d>
      </m:oMath>
      <w:r w:rsidR="009C0410">
        <w:rPr>
          <w:rFonts w:cs="Arial"/>
          <w:b/>
          <w:szCs w:val="20"/>
        </w:rPr>
        <w:t xml:space="preserve"> </w:t>
      </w:r>
      <w:r w:rsidR="009C0410">
        <w:t>para a figura (g)</w:t>
      </w:r>
    </w:p>
    <w:p w:rsidR="00DD703A" w:rsidRDefault="00395021" w:rsidP="00DD703A">
      <w:pPr>
        <w:autoSpaceDE w:val="0"/>
        <w:autoSpaceDN w:val="0"/>
        <w:adjustRightInd w:val="0"/>
        <w:spacing w:line="240" w:lineRule="auto"/>
        <w:rPr>
          <w:rFonts w:eastAsiaTheme="minorEastAsia" w:cs="Arial"/>
          <w:b/>
          <w:szCs w:val="20"/>
        </w:rPr>
      </w:pPr>
      <m:oMathPara>
        <m:oMathParaPr>
          <m:jc m:val="left"/>
        </m:oMathParaPr>
        <m:oMath>
          <m:sSub>
            <m:sSubPr>
              <m:ctrlPr>
                <w:rPr>
                  <w:rFonts w:ascii="Cambria Math" w:hAnsi="Cambria Math" w:cs="Arial"/>
                  <w:b/>
                  <w:i/>
                  <w:szCs w:val="20"/>
                </w:rPr>
              </m:ctrlPr>
            </m:sSubPr>
            <m:e>
              <m:r>
                <m:rPr>
                  <m:sty m:val="bi"/>
                </m:rPr>
                <w:rPr>
                  <w:rFonts w:ascii="Cambria Math" w:hAnsi="Cambria Math" w:cs="Arial"/>
                  <w:szCs w:val="20"/>
                </w:rPr>
                <m:t>f</m:t>
              </m:r>
            </m:e>
            <m:sub>
              <m:r>
                <m:rPr>
                  <m:sty m:val="bi"/>
                </m:rPr>
                <w:rPr>
                  <w:rFonts w:ascii="Cambria Math" w:hAnsi="Cambria Math" w:cs="Arial"/>
                  <w:szCs w:val="20"/>
                </w:rPr>
                <m:t>0</m:t>
              </m:r>
            </m:sub>
          </m:sSub>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1</m:t>
              </m:r>
            </m:num>
            <m:den>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den>
          </m:f>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1</m:t>
              </m:r>
            </m:num>
            <m:den>
              <m:r>
                <m:rPr>
                  <m:sty m:val="bi"/>
                </m:rPr>
                <w:rPr>
                  <w:rFonts w:ascii="Cambria Math" w:hAnsi="Cambria Math" w:cs="Arial"/>
                  <w:szCs w:val="20"/>
                </w:rPr>
                <m:t>2</m:t>
              </m:r>
            </m:den>
          </m:f>
          <m:r>
            <m:rPr>
              <m:sty m:val="bi"/>
            </m:rPr>
            <w:rPr>
              <w:rFonts w:ascii="Cambria Math" w:hAnsi="Cambria Math" w:cs="Arial"/>
              <w:szCs w:val="20"/>
            </w:rPr>
            <m:t>Hz</m:t>
          </m:r>
        </m:oMath>
      </m:oMathPara>
    </w:p>
    <w:p w:rsidR="00DD703A" w:rsidRDefault="00DD703A" w:rsidP="00DD703A">
      <w:pPr>
        <w:autoSpaceDE w:val="0"/>
        <w:autoSpaceDN w:val="0"/>
        <w:adjustRightInd w:val="0"/>
        <w:spacing w:line="240" w:lineRule="auto"/>
        <w:rPr>
          <w:rFonts w:eastAsiaTheme="minorEastAsia" w:cs="Arial"/>
          <w:b/>
          <w:szCs w:val="20"/>
        </w:rPr>
      </w:pPr>
    </w:p>
    <w:p w:rsidR="00DD703A" w:rsidRDefault="00DD703A" w:rsidP="00DD703A">
      <w:pPr>
        <w:autoSpaceDE w:val="0"/>
        <w:autoSpaceDN w:val="0"/>
        <w:adjustRightInd w:val="0"/>
        <w:spacing w:line="240" w:lineRule="auto"/>
        <w:ind w:firstLine="0"/>
        <w:rPr>
          <w:rFonts w:eastAsiaTheme="minorEastAsia" w:cs="Arial"/>
          <w:b/>
          <w:szCs w:val="20"/>
        </w:rPr>
      </w:pPr>
      <w:r>
        <w:rPr>
          <w:rFonts w:cs="Arial"/>
          <w:b/>
          <w:szCs w:val="20"/>
        </w:rPr>
        <w:t>Freqüência</w:t>
      </w:r>
      <w:r>
        <w:rPr>
          <w:rFonts w:eastAsiaTheme="minorEastAsia" w:cs="Arial"/>
          <w:b/>
          <w:szCs w:val="20"/>
        </w:rPr>
        <w:t xml:space="preserve"> Fundamental</w:t>
      </w:r>
      <m:oMath>
        <m:r>
          <m:rPr>
            <m:sty m:val="bi"/>
          </m:rPr>
          <w:rPr>
            <w:rFonts w:ascii="Cambria Math" w:cs="Arial"/>
            <w:szCs w:val="20"/>
          </w:rPr>
          <m:t xml:space="preserve"> </m:t>
        </m:r>
        <m:d>
          <m:dPr>
            <m:ctrlPr>
              <w:rPr>
                <w:rFonts w:ascii="Cambria Math" w:hAnsi="Cambria Math" w:cs="Arial"/>
                <w:b/>
                <w:i/>
                <w:szCs w:val="20"/>
              </w:rPr>
            </m:ctrlPr>
          </m:dPr>
          <m:e>
            <m:sSub>
              <m:sSubPr>
                <m:ctrlPr>
                  <w:rPr>
                    <w:rFonts w:ascii="Cambria Math" w:hAnsi="Cambria Math" w:cs="Arial"/>
                    <w:b/>
                    <w:i/>
                    <w:szCs w:val="20"/>
                  </w:rPr>
                </m:ctrlPr>
              </m:sSubPr>
              <m:e>
                <m:r>
                  <m:rPr>
                    <m:sty m:val="bi"/>
                  </m:rPr>
                  <w:rPr>
                    <w:rFonts w:ascii="Cambria Math" w:hAnsi="Cambria Math" w:cs="Arial"/>
                    <w:szCs w:val="20"/>
                  </w:rPr>
                  <m:t>ω</m:t>
                </m:r>
              </m:e>
              <m:sub>
                <m:r>
                  <m:rPr>
                    <m:sty m:val="bi"/>
                  </m:rPr>
                  <w:rPr>
                    <w:rFonts w:ascii="Cambria Math" w:hAnsi="Cambria Math" w:cs="Arial"/>
                    <w:szCs w:val="20"/>
                  </w:rPr>
                  <m:t>0</m:t>
                </m:r>
              </m:sub>
            </m:sSub>
          </m:e>
        </m:d>
      </m:oMath>
      <w:r w:rsidR="009C0410">
        <w:rPr>
          <w:rFonts w:eastAsiaTheme="minorEastAsia" w:cs="Arial"/>
          <w:b/>
          <w:szCs w:val="20"/>
        </w:rPr>
        <w:t xml:space="preserve"> </w:t>
      </w:r>
      <w:r w:rsidR="009C0410">
        <w:t>para a figura (g)</w:t>
      </w:r>
    </w:p>
    <w:p w:rsidR="00DD703A" w:rsidRDefault="00395021" w:rsidP="00DD703A">
      <w:pPr>
        <w:autoSpaceDE w:val="0"/>
        <w:autoSpaceDN w:val="0"/>
        <w:adjustRightInd w:val="0"/>
        <w:spacing w:line="240" w:lineRule="auto"/>
        <w:rPr>
          <w:rFonts w:eastAsiaTheme="minorEastAsia" w:cs="Arial"/>
          <w:b/>
          <w:szCs w:val="20"/>
        </w:rPr>
      </w:pPr>
      <m:oMathPara>
        <m:oMathParaPr>
          <m:jc m:val="left"/>
        </m:oMathParaPr>
        <m:oMath>
          <m:sSub>
            <m:sSubPr>
              <m:ctrlPr>
                <w:rPr>
                  <w:rFonts w:ascii="Cambria Math" w:hAnsi="Cambria Math" w:cs="Arial"/>
                  <w:b/>
                  <w:i/>
                  <w:szCs w:val="20"/>
                </w:rPr>
              </m:ctrlPr>
            </m:sSubPr>
            <m:e>
              <m:r>
                <m:rPr>
                  <m:sty m:val="bi"/>
                </m:rPr>
                <w:rPr>
                  <w:rFonts w:ascii="Cambria Math" w:hAnsi="Cambria Math" w:cs="Arial"/>
                  <w:szCs w:val="20"/>
                </w:rPr>
                <m:t>ω</m:t>
              </m:r>
            </m:e>
            <m:sub>
              <m:r>
                <m:rPr>
                  <m:sty m:val="bi"/>
                </m:rPr>
                <w:rPr>
                  <w:rFonts w:ascii="Cambria Math" w:hAnsi="Cambria Math" w:cs="Arial"/>
                  <w:szCs w:val="20"/>
                </w:rPr>
                <m:t>0</m:t>
              </m:r>
            </m:sub>
          </m:sSub>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2*π</m:t>
              </m:r>
            </m:num>
            <m:den>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den>
          </m:f>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2*π</m:t>
              </m:r>
            </m:num>
            <m:den>
              <m:r>
                <m:rPr>
                  <m:sty m:val="bi"/>
                </m:rPr>
                <w:rPr>
                  <w:rFonts w:ascii="Cambria Math" w:hAnsi="Cambria Math" w:cs="Arial"/>
                  <w:szCs w:val="20"/>
                </w:rPr>
                <m:t>2</m:t>
              </m:r>
            </m:den>
          </m:f>
          <m:r>
            <m:rPr>
              <m:sty m:val="bi"/>
            </m:rPr>
            <w:rPr>
              <w:rFonts w:ascii="Cambria Math" w:hAnsi="Cambria Math" w:cs="Arial"/>
              <w:szCs w:val="20"/>
            </w:rPr>
            <m:t>=π rad/s</m:t>
          </m:r>
        </m:oMath>
      </m:oMathPara>
    </w:p>
    <w:p w:rsidR="00DD703A" w:rsidRDefault="00DD703A" w:rsidP="00CE5E35">
      <w:pPr>
        <w:ind w:firstLine="0"/>
        <w:rPr>
          <w:rFonts w:eastAsiaTheme="minorEastAsia" w:cs="Arial"/>
        </w:rPr>
      </w:pPr>
    </w:p>
    <w:p w:rsidR="00FC330B" w:rsidRDefault="00FC330B" w:rsidP="00CE5E35">
      <w:pPr>
        <w:ind w:firstLine="0"/>
        <w:rPr>
          <w:rFonts w:eastAsiaTheme="minorEastAsia" w:cs="Arial"/>
        </w:rPr>
      </w:pPr>
    </w:p>
    <w:p w:rsidR="00CE5E35" w:rsidRDefault="00CE5E35" w:rsidP="00CE5E35">
      <w:pPr>
        <w:ind w:firstLine="0"/>
        <w:rPr>
          <w:rFonts w:eastAsiaTheme="minorEastAsia" w:cs="Arial"/>
        </w:rPr>
      </w:pPr>
      <w:r>
        <w:rPr>
          <w:rFonts w:eastAsiaTheme="minorEastAsia" w:cs="Arial"/>
        </w:rPr>
        <w:lastRenderedPageBreak/>
        <w:t>Para a função (</w:t>
      </w:r>
      <w:r w:rsidR="00612122">
        <w:rPr>
          <w:rFonts w:eastAsiaTheme="minorEastAsia" w:cs="Arial"/>
        </w:rPr>
        <w:t>g</w:t>
      </w:r>
      <w:r>
        <w:rPr>
          <w:rFonts w:eastAsiaTheme="minorEastAsia" w:cs="Arial"/>
        </w:rPr>
        <w:t>) temos que:</w:t>
      </w:r>
    </w:p>
    <w:tbl>
      <w:tblPr>
        <w:tblStyle w:val="Tabelacomgrade"/>
        <w:tblW w:w="5000" w:type="pct"/>
        <w:jc w:val="center"/>
        <w:tblLook w:val="04A0"/>
      </w:tblPr>
      <w:tblGrid>
        <w:gridCol w:w="9288"/>
      </w:tblGrid>
      <w:tr w:rsidR="00612122" w:rsidTr="00612122">
        <w:trPr>
          <w:jc w:val="center"/>
        </w:trPr>
        <w:tc>
          <w:tcPr>
            <w:tcW w:w="5000" w:type="pct"/>
            <w:vAlign w:val="center"/>
          </w:tcPr>
          <w:p w:rsidR="00612122" w:rsidRDefault="00395021" w:rsidP="00984D18">
            <w:pPr>
              <w:jc w:val="center"/>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n</m:t>
                    </m:r>
                  </m:sub>
                </m:sSub>
                <m:r>
                  <w:rPr>
                    <w:rFonts w:ascii="Cambria Math" w:hAnsi="Cambria Math" w:cs="Arial"/>
                  </w:rPr>
                  <m:t>=</m:t>
                </m:r>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-ik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e>
                </m:d>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2</m:t>
                        </m:r>
                      </m:den>
                    </m:f>
                  </m:e>
                </m:d>
                <m:nary>
                  <m:naryPr>
                    <m:limLoc m:val="subSup"/>
                    <m:ctrlPr>
                      <w:rPr>
                        <w:rFonts w:ascii="Cambria Math" w:eastAsiaTheme="minorEastAsia" w:hAnsi="Cambria Math" w:cs="Arial"/>
                        <w:i/>
                      </w:rPr>
                    </m:ctrlPr>
                  </m:naryPr>
                  <m:sub>
                    <m:r>
                      <w:rPr>
                        <w:rFonts w:ascii="Cambria Math" w:eastAsiaTheme="minorEastAsia" w:hAnsi="Cambria Math" w:cs="Arial"/>
                      </w:rPr>
                      <m:t>0</m:t>
                    </m:r>
                  </m:sub>
                  <m:sup>
                    <m:r>
                      <w:rPr>
                        <w:rFonts w:ascii="Cambria Math" w:eastAsiaTheme="minorEastAsia" w:hAnsi="Cambria Math" w:cs="Arial"/>
                      </w:rPr>
                      <m:t>2</m:t>
                    </m:r>
                  </m:sup>
                  <m:e>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-jk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e>
                    </m:d>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dt</m:t>
                    </m:r>
                  </m:e>
                </m:nary>
              </m:oMath>
            </m:oMathPara>
          </w:p>
        </w:tc>
      </w:tr>
    </w:tbl>
    <w:p w:rsidR="001A34D4" w:rsidRDefault="001A34D4">
      <w:pPr>
        <w:spacing w:before="0" w:line="240" w:lineRule="auto"/>
        <w:ind w:firstLine="0"/>
        <w:jc w:val="left"/>
        <w:rPr>
          <w:rFonts w:cs="Arial"/>
          <w:sz w:val="20"/>
          <w:szCs w:val="20"/>
        </w:rPr>
      </w:pPr>
    </w:p>
    <w:p w:rsidR="001D5BB7" w:rsidRDefault="001D5BB7">
      <w:pPr>
        <w:spacing w:before="0" w:line="240" w:lineRule="auto"/>
        <w:ind w:firstLine="0"/>
        <w:jc w:val="left"/>
        <w:rPr>
          <w:rFonts w:cs="Arial"/>
          <w:sz w:val="20"/>
          <w:szCs w:val="20"/>
        </w:rPr>
      </w:pPr>
    </w:p>
    <w:p w:rsidR="001D5BB7" w:rsidRPr="00371175" w:rsidRDefault="001D5BB7" w:rsidP="001D5BB7">
      <w:pPr>
        <w:pStyle w:val="Ttulo3"/>
      </w:pPr>
      <w:bookmarkStart w:id="47" w:name="_Toc52911314"/>
      <w:r w:rsidRPr="00371175">
        <w:t>Integral no software WolframAlpha</w:t>
      </w:r>
      <w:r w:rsidR="009C0410">
        <w:t xml:space="preserve"> para a figura (g)</w:t>
      </w:r>
      <w:bookmarkEnd w:id="47"/>
    </w:p>
    <w:tbl>
      <w:tblPr>
        <w:tblStyle w:val="Tabelacomgrade"/>
        <w:tblW w:w="0" w:type="auto"/>
        <w:tblLook w:val="04A0"/>
      </w:tblPr>
      <w:tblGrid>
        <w:gridCol w:w="9288"/>
      </w:tblGrid>
      <w:tr w:rsidR="001D5BB7" w:rsidTr="00984D18">
        <w:tc>
          <w:tcPr>
            <w:tcW w:w="0" w:type="auto"/>
          </w:tcPr>
          <w:p w:rsidR="001D5BB7" w:rsidRPr="00DF079F" w:rsidRDefault="001D5BB7" w:rsidP="001D5BB7">
            <w:pPr>
              <w:jc w:val="center"/>
              <w:rPr>
                <w:rFonts w:eastAsiaTheme="minorEastAsia" w:cs="Arial"/>
                <w:b/>
              </w:rPr>
            </w:pPr>
            <w:r w:rsidRPr="00DF079F">
              <w:rPr>
                <w:rFonts w:eastAsiaTheme="minorEastAsia" w:cs="Arial"/>
                <w:b/>
              </w:rPr>
              <w:t>(e^(i*k*w*t))*1/2(integral e^(-i*k*w*t)*tdt from t =0 to 2)</w:t>
            </w:r>
          </w:p>
          <w:p w:rsidR="001D5BB7" w:rsidRDefault="001D5BB7" w:rsidP="001D5BB7">
            <w:pPr>
              <w:autoSpaceDE w:val="0"/>
              <w:autoSpaceDN w:val="0"/>
              <w:adjustRightInd w:val="0"/>
              <w:ind w:firstLine="0"/>
              <w:jc w:val="center"/>
              <w:rPr>
                <w:rFonts w:eastAsiaTheme="minorEastAsia" w:cs="Arial"/>
                <w:b/>
                <w:szCs w:val="20"/>
              </w:rPr>
            </w:pPr>
            <w:r>
              <w:rPr>
                <w:rFonts w:eastAsiaTheme="minorEastAsia" w:cs="Arial"/>
                <w:b/>
                <w:noProof/>
                <w:szCs w:val="20"/>
              </w:rPr>
              <w:drawing>
                <wp:inline distT="0" distB="0" distL="0" distR="0">
                  <wp:extent cx="5396230" cy="3886200"/>
                  <wp:effectExtent l="19050" t="0" r="0" b="0"/>
                  <wp:docPr id="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396230" cy="3886200"/>
                          </a:xfrm>
                          <a:prstGeom prst="rect">
                            <a:avLst/>
                          </a:prstGeom>
                          <a:noFill/>
                          <a:ln w="9525">
                            <a:noFill/>
                            <a:miter lim="800000"/>
                            <a:headEnd/>
                            <a:tailEnd/>
                          </a:ln>
                        </pic:spPr>
                      </pic:pic>
                    </a:graphicData>
                  </a:graphic>
                </wp:inline>
              </w:drawing>
            </w:r>
          </w:p>
          <w:p w:rsidR="001D5BB7" w:rsidRDefault="00395021" w:rsidP="001D5BB7">
            <w:pPr>
              <w:ind w:firstLine="0"/>
            </w:pPr>
            <w:hyperlink r:id="rId24" w:history="1">
              <w:r w:rsidR="001D5BB7" w:rsidRPr="001D5BB7">
                <w:rPr>
                  <w:rStyle w:val="Hyperlink"/>
                  <w:rFonts w:eastAsiaTheme="minorEastAsia" w:cs="Arial"/>
                </w:rPr>
                <w:t>https://www.wolframalpha.com/input/?i=%28e%5E%28i*k*w*t%29%29*1%2F2%28integral+e%5E%28-i*k*w*t%29*tdt+from+t+%3D0+to+2%29</w:t>
              </w:r>
            </w:hyperlink>
          </w:p>
          <w:p w:rsidR="001D5BB7" w:rsidRDefault="001D5BB7" w:rsidP="001D5BB7"/>
          <w:p w:rsidR="001D5BB7" w:rsidRDefault="00395021" w:rsidP="001D5BB7">
            <w:pPr>
              <w:ind w:firstLine="0"/>
            </w:pPr>
            <w:hyperlink r:id="rId25" w:history="1">
              <w:r w:rsidR="001D5BB7" w:rsidRPr="001D5BB7">
                <w:rPr>
                  <w:rStyle w:val="Hyperlink"/>
                  <w:rFonts w:eastAsiaTheme="minorEastAsia" w:cs="Arial"/>
                </w:rPr>
                <w:t>https://www.youtube.com/watch?v=EKoo0gWHFiY</w:t>
              </w:r>
            </w:hyperlink>
          </w:p>
          <w:p w:rsidR="001D5BB7" w:rsidRDefault="001D5BB7" w:rsidP="00984D18">
            <w:pPr>
              <w:autoSpaceDE w:val="0"/>
              <w:autoSpaceDN w:val="0"/>
              <w:adjustRightInd w:val="0"/>
              <w:ind w:firstLine="0"/>
              <w:rPr>
                <w:rFonts w:cs="Arial"/>
                <w:b/>
                <w:szCs w:val="20"/>
              </w:rPr>
            </w:pPr>
          </w:p>
        </w:tc>
      </w:tr>
    </w:tbl>
    <w:p w:rsidR="001D5BB7" w:rsidRPr="004B3DE0" w:rsidRDefault="001D5BB7" w:rsidP="001D5BB7">
      <w:pPr>
        <w:pStyle w:val="Ttulo3"/>
      </w:pPr>
      <w:bookmarkStart w:id="48" w:name="_Toc52911315"/>
      <w:r w:rsidRPr="004B3DE0">
        <w:lastRenderedPageBreak/>
        <w:t>Expressão Geral para o cálculo dos coeficientes da série Exponencial de Fourier</w:t>
      </w:r>
      <w:r w:rsidR="009C0410">
        <w:t xml:space="preserve"> para a figura (g)</w:t>
      </w:r>
      <w:bookmarkEnd w:id="48"/>
    </w:p>
    <w:tbl>
      <w:tblPr>
        <w:tblStyle w:val="Tabelacomgrade"/>
        <w:tblW w:w="5000" w:type="pct"/>
        <w:jc w:val="center"/>
        <w:tblLook w:val="04A0"/>
      </w:tblPr>
      <w:tblGrid>
        <w:gridCol w:w="9288"/>
      </w:tblGrid>
      <w:tr w:rsidR="001D5BB7" w:rsidTr="00984D18">
        <w:trPr>
          <w:jc w:val="center"/>
        </w:trPr>
        <w:tc>
          <w:tcPr>
            <w:tcW w:w="5000" w:type="pct"/>
            <w:vAlign w:val="center"/>
          </w:tcPr>
          <w:p w:rsidR="001D5BB7" w:rsidRPr="00960FB5" w:rsidRDefault="00395021" w:rsidP="00583E90">
            <w:pPr>
              <w:autoSpaceDE w:val="0"/>
              <w:autoSpaceDN w:val="0"/>
              <w:adjustRightInd w:val="0"/>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n</m:t>
                    </m:r>
                  </m:sub>
                </m:sSub>
                <m:r>
                  <w:rPr>
                    <w:rFonts w:ascii="Cambria Math" w:eastAsiaTheme="minorEastAsia" w:hAnsi="Cambria Math" w:cs="Arial"/>
                  </w:rPr>
                  <m:t>=</m:t>
                </m:r>
                <m:f>
                  <m:fPr>
                    <m:ctrlPr>
                      <w:rPr>
                        <w:rFonts w:ascii="Cambria Math" w:eastAsiaTheme="minorEastAsia" w:hAnsi="Cambria Math" w:cs="Arial"/>
                        <w:i/>
                      </w:rPr>
                    </m:ctrlPr>
                  </m:fPr>
                  <m:num>
                    <m:d>
                      <m:dPr>
                        <m:ctrlPr>
                          <w:rPr>
                            <w:rFonts w:ascii="Cambria Math" w:eastAsiaTheme="minorEastAsia" w:hAnsi="Cambria Math" w:cs="Arial"/>
                            <w:i/>
                          </w:rPr>
                        </m:ctrlPr>
                      </m:dPr>
                      <m:e>
                        <m:r>
                          <w:rPr>
                            <w:rFonts w:ascii="Cambria Math" w:eastAsiaTheme="minorEastAsia" w:hAnsi="Cambria Math" w:cs="Arial"/>
                          </w:rPr>
                          <m:t>2ikω-</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2ikω</m:t>
                            </m:r>
                          </m:sup>
                        </m:sSup>
                        <m:r>
                          <w:rPr>
                            <w:rFonts w:ascii="Cambria Math" w:eastAsiaTheme="minorEastAsia" w:hAnsi="Cambria Math" w:cs="Arial"/>
                          </w:rPr>
                          <m:t>+1</m:t>
                        </m:r>
                      </m:e>
                    </m:d>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ik</m:t>
                            </m:r>
                            <m:d>
                              <m:dPr>
                                <m:ctrlPr>
                                  <w:rPr>
                                    <w:rFonts w:ascii="Cambria Math" w:eastAsiaTheme="minorEastAsia" w:hAnsi="Cambria Math" w:cs="Arial"/>
                                    <w:i/>
                                  </w:rPr>
                                </m:ctrlPr>
                              </m:dPr>
                              <m:e>
                                <m:r>
                                  <w:rPr>
                                    <w:rFonts w:ascii="Cambria Math" w:eastAsiaTheme="minorEastAsia" w:hAnsi="Cambria Math" w:cs="Arial"/>
                                  </w:rPr>
                                  <m:t>t-2</m:t>
                                </m:r>
                              </m:e>
                            </m:d>
                            <m:r>
                              <w:rPr>
                                <w:rFonts w:ascii="Cambria Math" w:eastAsiaTheme="minorEastAsia" w:hAnsi="Cambria Math" w:cs="Arial"/>
                              </w:rPr>
                              <m:t>ω</m:t>
                            </m:r>
                          </m:sup>
                        </m:sSup>
                      </m:e>
                    </m:d>
                  </m:num>
                  <m:den>
                    <m:r>
                      <w:rPr>
                        <w:rFonts w:ascii="Cambria Math" w:eastAsiaTheme="minorEastAsia" w:hAnsi="Cambria Math" w:cs="Arial"/>
                      </w:rPr>
                      <m:t>2</m:t>
                    </m:r>
                    <m:sSup>
                      <m:sSupPr>
                        <m:ctrlPr>
                          <w:rPr>
                            <w:rFonts w:ascii="Cambria Math" w:eastAsiaTheme="minorEastAsia" w:hAnsi="Cambria Math" w:cs="Arial"/>
                            <w:i/>
                          </w:rPr>
                        </m:ctrlPr>
                      </m:sSupPr>
                      <m:e>
                        <m:r>
                          <w:rPr>
                            <w:rFonts w:ascii="Cambria Math" w:eastAsiaTheme="minorEastAsia" w:hAnsi="Cambria Math" w:cs="Arial"/>
                          </w:rPr>
                          <m:t>k</m:t>
                        </m:r>
                      </m:e>
                      <m:sup>
                        <m:r>
                          <w:rPr>
                            <w:rFonts w:ascii="Cambria Math" w:eastAsiaTheme="minorEastAsia" w:hAnsi="Cambria Math" w:cs="Arial"/>
                          </w:rPr>
                          <m:t>2</m:t>
                        </m:r>
                      </m:sup>
                    </m:sSup>
                    <m:sSup>
                      <m:sSupPr>
                        <m:ctrlPr>
                          <w:rPr>
                            <w:rFonts w:ascii="Cambria Math" w:eastAsiaTheme="minorEastAsia" w:hAnsi="Cambria Math" w:cs="Arial"/>
                            <w:i/>
                          </w:rPr>
                        </m:ctrlPr>
                      </m:sSupPr>
                      <m:e>
                        <m:r>
                          <w:rPr>
                            <w:rFonts w:ascii="Cambria Math" w:eastAsiaTheme="minorEastAsia" w:hAnsi="Cambria Math" w:cs="Arial"/>
                          </w:rPr>
                          <m:t>ω</m:t>
                        </m:r>
                      </m:e>
                      <m:sup>
                        <m:r>
                          <w:rPr>
                            <w:rFonts w:ascii="Cambria Math" w:eastAsiaTheme="minorEastAsia" w:hAnsi="Cambria Math" w:cs="Arial"/>
                          </w:rPr>
                          <m:t>2</m:t>
                        </m:r>
                      </m:sup>
                    </m:sSup>
                  </m:den>
                </m:f>
              </m:oMath>
            </m:oMathPara>
          </w:p>
        </w:tc>
      </w:tr>
    </w:tbl>
    <w:p w:rsidR="00DE2D07" w:rsidRDefault="00DE2D07">
      <w:pPr>
        <w:spacing w:before="0" w:line="240" w:lineRule="auto"/>
        <w:ind w:firstLine="0"/>
        <w:jc w:val="left"/>
        <w:rPr>
          <w:rFonts w:cs="Arial"/>
          <w:sz w:val="20"/>
          <w:szCs w:val="20"/>
        </w:rPr>
      </w:pPr>
    </w:p>
    <w:p w:rsidR="00DE2D07" w:rsidRDefault="00DE2D07">
      <w:pPr>
        <w:spacing w:before="0" w:line="240" w:lineRule="auto"/>
        <w:ind w:firstLine="0"/>
        <w:jc w:val="left"/>
        <w:rPr>
          <w:rFonts w:cs="Arial"/>
          <w:sz w:val="20"/>
          <w:szCs w:val="20"/>
        </w:rPr>
      </w:pPr>
      <w:r>
        <w:rPr>
          <w:rFonts w:cs="Arial"/>
          <w:sz w:val="20"/>
          <w:szCs w:val="20"/>
        </w:rPr>
        <w:br w:type="page"/>
      </w:r>
    </w:p>
    <w:p w:rsidR="00DE2D07" w:rsidRDefault="00DE2D07" w:rsidP="00867729">
      <w:pPr>
        <w:pStyle w:val="Ttulo3"/>
        <w:spacing w:before="0" w:after="0"/>
        <w:rPr>
          <w:i/>
        </w:rPr>
      </w:pPr>
      <w:bookmarkStart w:id="49" w:name="_Toc52911316"/>
      <w:r>
        <w:lastRenderedPageBreak/>
        <w:t xml:space="preserve">Código para visualização do Espectro de Fourier no </w:t>
      </w:r>
      <w:r w:rsidRPr="00EF0849">
        <w:rPr>
          <w:i/>
        </w:rPr>
        <w:t>MATLAB</w:t>
      </w:r>
      <w:r w:rsidR="009C0410">
        <w:rPr>
          <w:i/>
        </w:rPr>
        <w:t xml:space="preserve"> </w:t>
      </w:r>
      <w:r w:rsidR="009C0410">
        <w:t>para a figura (g)</w:t>
      </w:r>
      <w:bookmarkEnd w:id="49"/>
    </w:p>
    <w:tbl>
      <w:tblPr>
        <w:tblStyle w:val="Tabelacomgrade"/>
        <w:tblW w:w="9606" w:type="dxa"/>
        <w:tblLook w:val="04A0"/>
      </w:tblPr>
      <w:tblGrid>
        <w:gridCol w:w="9606"/>
      </w:tblGrid>
      <w:tr w:rsidR="00DE2D07" w:rsidTr="00E86911">
        <w:tc>
          <w:tcPr>
            <w:tcW w:w="9606" w:type="dxa"/>
          </w:tcPr>
          <w:p w:rsidR="00D47716" w:rsidRDefault="00D47716" w:rsidP="00D47716">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rsidR="00D47716" w:rsidRDefault="00D47716" w:rsidP="00D47716">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rsidR="00D47716" w:rsidRDefault="00D47716" w:rsidP="00D47716">
            <w:pPr>
              <w:autoSpaceDE w:val="0"/>
              <w:autoSpaceDN w:val="0"/>
              <w:adjustRightInd w:val="0"/>
              <w:spacing w:before="0" w:line="240" w:lineRule="auto"/>
              <w:jc w:val="left"/>
              <w:rPr>
                <w:rFonts w:ascii="Courier New" w:hAnsi="Courier New" w:cs="Courier New"/>
              </w:rPr>
            </w:pPr>
            <w:r>
              <w:rPr>
                <w:rFonts w:ascii="Courier New" w:hAnsi="Courier New" w:cs="Courier New"/>
                <w:color w:val="A020F0"/>
                <w:sz w:val="20"/>
                <w:szCs w:val="20"/>
              </w:rPr>
              <w:t xml:space="preserve"> </w:t>
            </w:r>
          </w:p>
          <w:p w:rsidR="00D47716" w:rsidRDefault="00D47716" w:rsidP="00D47716">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clc</w:t>
            </w:r>
          </w:p>
          <w:p w:rsidR="00D47716" w:rsidRDefault="00D47716" w:rsidP="00D47716">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clear</w:t>
            </w:r>
          </w:p>
          <w:p w:rsidR="00D47716" w:rsidRDefault="00D47716" w:rsidP="008F68BE">
            <w:pPr>
              <w:autoSpaceDE w:val="0"/>
              <w:autoSpaceDN w:val="0"/>
              <w:adjustRightInd w:val="0"/>
              <w:spacing w:before="0" w:line="240" w:lineRule="auto"/>
              <w:ind w:firstLine="0"/>
              <w:rPr>
                <w:rFonts w:ascii="Courier New" w:hAnsi="Courier New" w:cs="Courier New"/>
                <w:color w:val="228B22"/>
                <w:sz w:val="20"/>
                <w:szCs w:val="20"/>
              </w:rPr>
            </w:pPr>
          </w:p>
          <w:p w:rsidR="00D47716" w:rsidRDefault="00D47716" w:rsidP="008F68BE">
            <w:pPr>
              <w:autoSpaceDE w:val="0"/>
              <w:autoSpaceDN w:val="0"/>
              <w:adjustRightInd w:val="0"/>
              <w:spacing w:before="0" w:line="240" w:lineRule="auto"/>
              <w:ind w:firstLine="0"/>
              <w:rPr>
                <w:rFonts w:ascii="Courier New" w:hAnsi="Courier New" w:cs="Courier New"/>
                <w:color w:val="228B22"/>
                <w:sz w:val="20"/>
                <w:szCs w:val="20"/>
              </w:rPr>
            </w:pP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%Estabelecendo os parâmetros básicos</w:t>
            </w:r>
            <w:r w:rsidR="00806875">
              <w:rPr>
                <w:rFonts w:ascii="Courier New" w:hAnsi="Courier New" w:cs="Courier New"/>
                <w:color w:val="228B22"/>
                <w:sz w:val="20"/>
                <w:szCs w:val="20"/>
              </w:rPr>
              <w:t xml:space="preserve"> para p</w:t>
            </w:r>
            <w:r>
              <w:rPr>
                <w:rFonts w:ascii="Courier New" w:hAnsi="Courier New" w:cs="Courier New"/>
                <w:color w:val="228B22"/>
                <w:sz w:val="20"/>
                <w:szCs w:val="20"/>
              </w:rPr>
              <w:t>lotagem do Espectro Exponencial de Fourier</w:t>
            </w: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 xml:space="preserve">%Período de 2 segundos </w:t>
            </w: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000000"/>
                <w:sz w:val="20"/>
                <w:szCs w:val="20"/>
              </w:rPr>
              <w:t xml:space="preserve">T_0 = 2;                               </w:t>
            </w:r>
          </w:p>
          <w:p w:rsidR="00491388" w:rsidRDefault="00491388" w:rsidP="008F68BE">
            <w:pPr>
              <w:autoSpaceDE w:val="0"/>
              <w:autoSpaceDN w:val="0"/>
              <w:adjustRightInd w:val="0"/>
              <w:spacing w:before="0" w:line="240" w:lineRule="auto"/>
              <w:ind w:firstLine="0"/>
              <w:rPr>
                <w:rFonts w:ascii="Courier New" w:hAnsi="Courier New" w:cs="Courier New"/>
              </w:rPr>
            </w:pP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 xml:space="preserve">%Como x(t) possui descontinuidade, Dn                  </w:t>
            </w: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%cai lentamente, em função de 1/n.</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%Representa aproximadamente 1% da freqüência fundamental (100)= 2^8</w:t>
            </w:r>
          </w:p>
          <w:p w:rsidR="00491388"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N_0 = 256;                             </w:t>
            </w:r>
          </w:p>
          <w:p w:rsidR="00491388" w:rsidRDefault="00491388"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%Período de amostragem</w:t>
            </w:r>
            <w:r>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 xml:space="preserve">T = T_0/N_0;                           </w:t>
            </w:r>
          </w:p>
          <w:p w:rsidR="00491388"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%intervalo de amostragem</w:t>
            </w:r>
          </w:p>
          <w:p w:rsidR="00491388"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t = (0:T:T*(N_0-1))'; </w:t>
            </w:r>
          </w:p>
          <w:p w:rsidR="00491388" w:rsidRDefault="00491388"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%número finito de coeficientes para a aproximação da fft</w:t>
            </w:r>
          </w:p>
          <w:p w:rsidR="00491388"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M=20;                                  </w:t>
            </w:r>
          </w:p>
          <w:p w:rsidR="00491388" w:rsidRDefault="00491388" w:rsidP="008F68BE">
            <w:pPr>
              <w:autoSpaceDE w:val="0"/>
              <w:autoSpaceDN w:val="0"/>
              <w:adjustRightInd w:val="0"/>
              <w:spacing w:before="0" w:line="240" w:lineRule="auto"/>
              <w:ind w:firstLine="0"/>
              <w:rPr>
                <w:rFonts w:ascii="Courier New" w:hAnsi="Courier New" w:cs="Courier New"/>
              </w:rPr>
            </w:pPr>
          </w:p>
          <w:p w:rsidR="00436AAC" w:rsidRDefault="00436AAC"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 xml:space="preserve">%função </w:t>
            </w:r>
            <w:r w:rsidR="004F7E65">
              <w:rPr>
                <w:rFonts w:ascii="Courier New" w:hAnsi="Courier New" w:cs="Courier New"/>
                <w:color w:val="228B22"/>
                <w:sz w:val="20"/>
                <w:szCs w:val="20"/>
              </w:rPr>
              <w:t>(g)</w:t>
            </w:r>
            <w:r>
              <w:rPr>
                <w:rFonts w:ascii="Courier New" w:hAnsi="Courier New" w:cs="Courier New"/>
                <w:color w:val="228B22"/>
                <w:sz w:val="20"/>
                <w:szCs w:val="20"/>
              </w:rPr>
              <w:t xml:space="preserve">rampa com t0 =2 </w:t>
            </w:r>
          </w:p>
          <w:p w:rsidR="00436AAC"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x = (t.*(t&gt;=0).*(t&lt;2));                </w:t>
            </w:r>
          </w:p>
          <w:p w:rsidR="00491388" w:rsidRDefault="00491388" w:rsidP="008F68BE">
            <w:pPr>
              <w:autoSpaceDE w:val="0"/>
              <w:autoSpaceDN w:val="0"/>
              <w:adjustRightInd w:val="0"/>
              <w:spacing w:before="0" w:line="240" w:lineRule="auto"/>
              <w:ind w:firstLine="0"/>
              <w:rPr>
                <w:rFonts w:ascii="Courier New" w:hAnsi="Courier New" w:cs="Courier New"/>
              </w:rPr>
            </w:pPr>
          </w:p>
          <w:p w:rsidR="000939BF" w:rsidRDefault="000939BF"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%Plotando na mesma figura todos os gráficos</w:t>
            </w:r>
          </w:p>
          <w:p w:rsidR="000939BF"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figure(1)</w:t>
            </w:r>
          </w:p>
          <w:p w:rsidR="000939BF" w:rsidRDefault="000939BF"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 xml:space="preserve">%Algoritmo para calcular a Transformada rápida de Fourier da função rampa 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%aproximar o espectro exponencial de Fourier %para -M&lt;=N&lt;=M</w:t>
            </w:r>
          </w:p>
          <w:p w:rsidR="000939BF" w:rsidRDefault="000939BF"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D_n = fft(x)/N_0;</w:t>
            </w:r>
          </w:p>
          <w:p w:rsidR="000939BF" w:rsidRDefault="000939BF"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0939BF"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 xml:space="preserve">%valores das amostras como sendo a média dos valores da função nos dois lados </w:t>
            </w:r>
            <w:r w:rsidR="004F7E65">
              <w:rPr>
                <w:rFonts w:ascii="Courier New" w:hAnsi="Courier New" w:cs="Courier New"/>
                <w:color w:val="228B22"/>
                <w:sz w:val="20"/>
                <w:szCs w:val="20"/>
              </w:rPr>
              <w:t>%</w:t>
            </w:r>
            <w:r>
              <w:rPr>
                <w:rFonts w:ascii="Courier New" w:hAnsi="Courier New" w:cs="Courier New"/>
                <w:color w:val="228B22"/>
                <w:sz w:val="20"/>
                <w:szCs w:val="20"/>
              </w:rPr>
              <w:t>da descontinuidade</w:t>
            </w:r>
            <w:r w:rsidR="00491388">
              <w:rPr>
                <w:rFonts w:ascii="Courier New" w:hAnsi="Courier New" w:cs="Courier New"/>
                <w:color w:val="000000"/>
                <w:sz w:val="20"/>
                <w:szCs w:val="20"/>
              </w:rPr>
              <w:t xml:space="preserve">                     </w:t>
            </w:r>
          </w:p>
          <w:p w:rsidR="000939BF"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n = [-N_0/2:N_0/2-1]';</w:t>
            </w:r>
          </w:p>
          <w:p w:rsidR="000939BF" w:rsidRDefault="000939BF"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%Limpar janela de figura atual</w:t>
            </w:r>
          </w:p>
          <w:p w:rsidR="000939BF" w:rsidRDefault="000939BF"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clf;</w:t>
            </w:r>
          </w:p>
          <w:p w:rsidR="005B014D" w:rsidRDefault="005B014D" w:rsidP="008F68BE">
            <w:pPr>
              <w:autoSpaceDE w:val="0"/>
              <w:autoSpaceDN w:val="0"/>
              <w:adjustRightInd w:val="0"/>
              <w:spacing w:before="0" w:line="240" w:lineRule="auto"/>
              <w:ind w:firstLine="0"/>
              <w:rPr>
                <w:rFonts w:ascii="Courier New" w:hAnsi="Courier New" w:cs="Courier New"/>
                <w:color w:val="000000"/>
                <w:sz w:val="20"/>
                <w:szCs w:val="20"/>
              </w:rPr>
            </w:pPr>
          </w:p>
          <w:p w:rsidR="005B014D" w:rsidRDefault="005B014D"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 xml:space="preserve">%Linha 1 Coluna 1 da figura 1       </w:t>
            </w:r>
          </w:p>
          <w:p w:rsidR="005B014D"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subplot (2,2,1);</w:t>
            </w:r>
          </w:p>
          <w:p w:rsidR="005B014D" w:rsidRDefault="005B014D" w:rsidP="008F68BE">
            <w:pPr>
              <w:autoSpaceDE w:val="0"/>
              <w:autoSpaceDN w:val="0"/>
              <w:adjustRightInd w:val="0"/>
              <w:spacing w:before="0" w:line="240" w:lineRule="auto"/>
              <w:ind w:firstLine="0"/>
              <w:rPr>
                <w:rFonts w:ascii="Courier New" w:hAnsi="Courier New" w:cs="Courier New"/>
                <w:color w:val="000000"/>
                <w:sz w:val="20"/>
                <w:szCs w:val="20"/>
              </w:rPr>
            </w:pPr>
          </w:p>
          <w:p w:rsidR="005B014D" w:rsidRDefault="005B014D"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%Plotando o módulo de D_n em função de n</w:t>
            </w:r>
          </w:p>
          <w:p w:rsidR="005B014D" w:rsidRDefault="005B014D"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%usando abs para calcular o módulo de D_n e para calcular a transformada de Fourier usar fftshift para reorganizar deslocando o componente de freqüência zero para o centro da matriz.</w:t>
            </w:r>
          </w:p>
          <w:p w:rsidR="005B014D"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stem(n,abs(fftshift(D_n)),</w:t>
            </w:r>
            <w:r>
              <w:rPr>
                <w:rFonts w:ascii="Courier New" w:hAnsi="Courier New" w:cs="Courier New"/>
                <w:color w:val="A020F0"/>
                <w:sz w:val="20"/>
                <w:szCs w:val="20"/>
              </w:rPr>
              <w:t>'k'</w:t>
            </w:r>
            <w:r>
              <w:rPr>
                <w:rFonts w:ascii="Courier New" w:hAnsi="Courier New" w:cs="Courier New"/>
                <w:color w:val="000000"/>
                <w:sz w:val="20"/>
                <w:szCs w:val="20"/>
              </w:rPr>
              <w:t xml:space="preserve">);        </w:t>
            </w:r>
          </w:p>
          <w:p w:rsidR="00E86911" w:rsidRDefault="00E86911"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E86911"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%definindo os limites dos eixos do gráfico da Linha 1 Coluna 1 da figura 1</w:t>
            </w:r>
            <w:r w:rsidR="00491388">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 xml:space="preserve">axis ([-M M -.1 1.5]);                 </w:t>
            </w:r>
          </w:p>
          <w:p w:rsidR="00E86911" w:rsidRDefault="00E86911" w:rsidP="008F68BE">
            <w:pPr>
              <w:autoSpaceDE w:val="0"/>
              <w:autoSpaceDN w:val="0"/>
              <w:adjustRightInd w:val="0"/>
              <w:spacing w:before="0" w:line="240" w:lineRule="auto"/>
              <w:ind w:firstLine="0"/>
              <w:rPr>
                <w:rFonts w:ascii="Courier New" w:hAnsi="Courier New" w:cs="Courier New"/>
                <w:color w:val="000000"/>
                <w:sz w:val="20"/>
                <w:szCs w:val="20"/>
              </w:rPr>
            </w:pPr>
          </w:p>
          <w:p w:rsidR="00E86911" w:rsidRDefault="00E86911"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228B22"/>
                <w:sz w:val="20"/>
                <w:szCs w:val="20"/>
              </w:rPr>
              <w:t>%titulo para o elemento do eixo x</w:t>
            </w:r>
          </w:p>
          <w:p w:rsidR="00E86911"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lastRenderedPageBreak/>
              <w:t>xlabel (</w:t>
            </w:r>
            <w:r>
              <w:rPr>
                <w:rFonts w:ascii="Courier New" w:hAnsi="Courier New" w:cs="Courier New"/>
                <w:color w:val="A020F0"/>
                <w:sz w:val="20"/>
                <w:szCs w:val="20"/>
              </w:rPr>
              <w:t>'n'</w:t>
            </w:r>
            <w:r>
              <w:rPr>
                <w:rFonts w:ascii="Courier New" w:hAnsi="Courier New" w:cs="Courier New"/>
                <w:color w:val="000000"/>
                <w:sz w:val="20"/>
                <w:szCs w:val="20"/>
              </w:rPr>
              <w:t>);</w:t>
            </w:r>
          </w:p>
          <w:p w:rsidR="00E86911" w:rsidRDefault="00E86911"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E86911"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%titulo para o elemento do eixo y</w:t>
            </w:r>
            <w:r w:rsidR="00491388">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'|D_n|'</w:t>
            </w:r>
            <w:r>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 xml:space="preserve"> </w:t>
            </w:r>
          </w:p>
          <w:p w:rsidR="00E86911" w:rsidRDefault="00E86911"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 xml:space="preserve">%Linha 1 Coluna 2 da figura 1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 xml:space="preserve">subplot (2,2,2);                       </w:t>
            </w:r>
          </w:p>
          <w:p w:rsidR="006171A1" w:rsidRPr="006171A1" w:rsidRDefault="006171A1"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%Plotando o angulo de D_n em função de n usando angle para calcular o ângulo e</w:t>
            </w:r>
          </w:p>
          <w:p w:rsidR="006171A1" w:rsidRDefault="006171A1" w:rsidP="008F68BE">
            <w:pPr>
              <w:autoSpaceDE w:val="0"/>
              <w:autoSpaceDN w:val="0"/>
              <w:adjustRightInd w:val="0"/>
              <w:spacing w:before="0" w:line="240" w:lineRule="auto"/>
              <w:ind w:firstLine="0"/>
              <w:rPr>
                <w:rFonts w:ascii="Courier New" w:hAnsi="Courier New" w:cs="Courier New"/>
              </w:rPr>
            </w:pPr>
            <w:r w:rsidRPr="004F7E65">
              <w:rPr>
                <w:rFonts w:ascii="Courier New" w:hAnsi="Courier New" w:cs="Courier New"/>
                <w:color w:val="228B22"/>
                <w:sz w:val="20"/>
                <w:szCs w:val="20"/>
              </w:rPr>
              <w:t>%</w:t>
            </w:r>
            <w:r>
              <w:rPr>
                <w:rFonts w:ascii="Courier New" w:hAnsi="Courier New" w:cs="Courier New"/>
                <w:color w:val="228B22"/>
                <w:sz w:val="20"/>
                <w:szCs w:val="20"/>
              </w:rPr>
              <w:t>usando fftshift para reorganizar deslocando o componente de freqüência zero para o centro da matriz.</w:t>
            </w:r>
          </w:p>
          <w:p w:rsidR="006171A1"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stem(n,angle(fftshift(D_n)),</w:t>
            </w:r>
            <w:r>
              <w:rPr>
                <w:rFonts w:ascii="Courier New" w:hAnsi="Courier New" w:cs="Courier New"/>
                <w:color w:val="A020F0"/>
                <w:sz w:val="20"/>
                <w:szCs w:val="20"/>
              </w:rPr>
              <w:t>'k'</w:t>
            </w:r>
            <w:r>
              <w:rPr>
                <w:rFonts w:ascii="Courier New" w:hAnsi="Courier New" w:cs="Courier New"/>
                <w:color w:val="000000"/>
                <w:sz w:val="20"/>
                <w:szCs w:val="20"/>
              </w:rPr>
              <w:t>);</w:t>
            </w:r>
          </w:p>
          <w:p w:rsidR="006171A1"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%definindo os limites dos eixos do gráfico da Linha 2 Coluna 2 da figura 1</w:t>
            </w:r>
          </w:p>
          <w:p w:rsidR="006171A1" w:rsidRDefault="006171A1"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axis ([-M M -3 3]);</w:t>
            </w:r>
          </w:p>
          <w:p w:rsidR="006171A1" w:rsidRDefault="006171A1" w:rsidP="008F68BE">
            <w:pPr>
              <w:autoSpaceDE w:val="0"/>
              <w:autoSpaceDN w:val="0"/>
              <w:adjustRightInd w:val="0"/>
              <w:spacing w:before="0" w:line="240" w:lineRule="auto"/>
              <w:ind w:firstLine="0"/>
              <w:rPr>
                <w:rFonts w:ascii="Courier New" w:hAnsi="Courier New" w:cs="Courier New"/>
                <w:color w:val="000000"/>
                <w:sz w:val="20"/>
                <w:szCs w:val="20"/>
              </w:rPr>
            </w:pPr>
          </w:p>
          <w:p w:rsidR="006171A1" w:rsidRDefault="006171A1"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%titulo para o elemento do eixo x</w:t>
            </w:r>
            <w:r>
              <w:rPr>
                <w:rFonts w:ascii="Courier New" w:hAnsi="Courier New" w:cs="Courier New"/>
                <w:color w:val="000000"/>
                <w:sz w:val="20"/>
                <w:szCs w:val="20"/>
              </w:rPr>
              <w:t xml:space="preserve">                    </w:t>
            </w:r>
          </w:p>
          <w:p w:rsidR="00085995"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xlabel (</w:t>
            </w:r>
            <w:r>
              <w:rPr>
                <w:rFonts w:ascii="Courier New" w:hAnsi="Courier New" w:cs="Courier New"/>
                <w:color w:val="A020F0"/>
                <w:sz w:val="20"/>
                <w:szCs w:val="20"/>
              </w:rPr>
              <w:t>'n'</w:t>
            </w:r>
            <w:r>
              <w:rPr>
                <w:rFonts w:ascii="Courier New" w:hAnsi="Courier New" w:cs="Courier New"/>
                <w:color w:val="000000"/>
                <w:sz w:val="20"/>
                <w:szCs w:val="20"/>
              </w:rPr>
              <w:t>);</w:t>
            </w:r>
          </w:p>
          <w:p w:rsidR="00085995" w:rsidRDefault="00085995"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085995"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%titulo para o elemento do eixo y</w:t>
            </w:r>
            <w:r w:rsidR="00491388">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'\angle D_n [rad]'</w:t>
            </w:r>
            <w:r>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%definindo o intervalodo espectro trigonométrico de Fourier aproximado</w:t>
            </w:r>
          </w:p>
          <w:p w:rsidR="00085995" w:rsidRDefault="00085995"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 xml:space="preserve">n = [0:M];                             </w:t>
            </w:r>
          </w:p>
          <w:p w:rsidR="00085995" w:rsidRDefault="00085995" w:rsidP="008F68BE">
            <w:pPr>
              <w:autoSpaceDE w:val="0"/>
              <w:autoSpaceDN w:val="0"/>
              <w:adjustRightInd w:val="0"/>
              <w:spacing w:before="0" w:line="240" w:lineRule="auto"/>
              <w:ind w:firstLine="0"/>
              <w:rPr>
                <w:rFonts w:ascii="Courier New" w:hAnsi="Courier New" w:cs="Courier New"/>
                <w:color w:val="228B22"/>
                <w:sz w:val="20"/>
                <w:szCs w:val="20"/>
              </w:rPr>
            </w:pP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 xml:space="preserve">%Definindo o coeficiente C_n(1) do espectro </w:t>
            </w:r>
            <w:r w:rsidR="00A7192B">
              <w:rPr>
                <w:rFonts w:ascii="Courier New" w:hAnsi="Courier New" w:cs="Courier New"/>
                <w:color w:val="228B22"/>
                <w:sz w:val="20"/>
                <w:szCs w:val="20"/>
              </w:rPr>
              <w:t xml:space="preserve">trigonométrico </w:t>
            </w:r>
            <w:r>
              <w:rPr>
                <w:rFonts w:ascii="Courier New" w:hAnsi="Courier New" w:cs="Courier New"/>
                <w:color w:val="228B22"/>
                <w:sz w:val="20"/>
                <w:szCs w:val="20"/>
              </w:rPr>
              <w:t xml:space="preserve">de Fourier como </w:t>
            </w:r>
            <w:r w:rsidR="000B00BA">
              <w:rPr>
                <w:rFonts w:ascii="Courier New" w:hAnsi="Courier New" w:cs="Courier New"/>
                <w:color w:val="228B22"/>
                <w:sz w:val="20"/>
                <w:szCs w:val="20"/>
              </w:rPr>
              <w:t>%</w:t>
            </w:r>
            <w:r>
              <w:rPr>
                <w:rFonts w:ascii="Courier New" w:hAnsi="Courier New" w:cs="Courier New"/>
                <w:color w:val="228B22"/>
                <w:sz w:val="20"/>
                <w:szCs w:val="20"/>
              </w:rPr>
              <w:t xml:space="preserve">sendo o módulo de D_n da transformada de Fourier X usando fftshift para </w:t>
            </w:r>
            <w:r w:rsidR="00085995">
              <w:rPr>
                <w:rFonts w:ascii="Courier New" w:hAnsi="Courier New" w:cs="Courier New"/>
                <w:color w:val="228B22"/>
                <w:sz w:val="20"/>
                <w:szCs w:val="20"/>
              </w:rPr>
              <w:t>%</w:t>
            </w:r>
            <w:r>
              <w:rPr>
                <w:rFonts w:ascii="Courier New" w:hAnsi="Courier New" w:cs="Courier New"/>
                <w:color w:val="228B22"/>
                <w:sz w:val="20"/>
                <w:szCs w:val="20"/>
              </w:rPr>
              <w:t xml:space="preserve">reorganizar deslocando o componente de </w:t>
            </w:r>
            <w:r w:rsidR="00A7192B">
              <w:rPr>
                <w:rFonts w:ascii="Courier New" w:hAnsi="Courier New" w:cs="Courier New"/>
                <w:color w:val="228B22"/>
                <w:sz w:val="20"/>
                <w:szCs w:val="20"/>
              </w:rPr>
              <w:t>freqüência</w:t>
            </w:r>
            <w:r>
              <w:rPr>
                <w:rFonts w:ascii="Courier New" w:hAnsi="Courier New" w:cs="Courier New"/>
                <w:color w:val="228B22"/>
                <w:sz w:val="20"/>
                <w:szCs w:val="20"/>
              </w:rPr>
              <w:t xml:space="preserve"> zero para o centro da </w:t>
            </w:r>
            <w:r w:rsidR="000B00BA">
              <w:rPr>
                <w:rFonts w:ascii="Courier New" w:hAnsi="Courier New" w:cs="Courier New"/>
                <w:color w:val="228B22"/>
                <w:sz w:val="20"/>
                <w:szCs w:val="20"/>
              </w:rPr>
              <w:t>%</w:t>
            </w:r>
            <w:r>
              <w:rPr>
                <w:rFonts w:ascii="Courier New" w:hAnsi="Courier New" w:cs="Courier New"/>
                <w:color w:val="228B22"/>
                <w:sz w:val="20"/>
                <w:szCs w:val="20"/>
              </w:rPr>
              <w:t>matriz.</w:t>
            </w:r>
          </w:p>
          <w:p w:rsidR="000B00BA" w:rsidRDefault="00085995"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C_n(1)= abs(D_n(1));</w:t>
            </w:r>
          </w:p>
          <w:p w:rsidR="00085995" w:rsidRDefault="00085995"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 xml:space="preserve">%Definindo o coeficiente dos  demais C_n do espectro trigonométrico de Fourier </w:t>
            </w:r>
            <w:r w:rsidR="00A7192B">
              <w:rPr>
                <w:rFonts w:ascii="Courier New" w:hAnsi="Courier New" w:cs="Courier New"/>
                <w:color w:val="228B22"/>
                <w:sz w:val="20"/>
                <w:szCs w:val="20"/>
              </w:rPr>
              <w:t>%</w:t>
            </w:r>
            <w:r>
              <w:rPr>
                <w:rFonts w:ascii="Courier New" w:hAnsi="Courier New" w:cs="Courier New"/>
                <w:color w:val="228B22"/>
                <w:sz w:val="20"/>
                <w:szCs w:val="20"/>
              </w:rPr>
              <w:t>como sendo</w:t>
            </w:r>
            <w:r w:rsidR="00A7192B">
              <w:rPr>
                <w:rFonts w:ascii="Courier New" w:hAnsi="Courier New" w:cs="Courier New"/>
                <w:color w:val="228B22"/>
                <w:sz w:val="20"/>
                <w:szCs w:val="20"/>
              </w:rPr>
              <w:t xml:space="preserve"> </w:t>
            </w:r>
            <w:r>
              <w:rPr>
                <w:rFonts w:ascii="Courier New" w:hAnsi="Courier New" w:cs="Courier New"/>
                <w:color w:val="228B22"/>
                <w:sz w:val="20"/>
                <w:szCs w:val="20"/>
              </w:rPr>
              <w:t xml:space="preserve">o módulo de D_n da transformada de Fourier X usando fftshift para </w:t>
            </w:r>
            <w:r w:rsidR="00A7192B">
              <w:rPr>
                <w:rFonts w:ascii="Courier New" w:hAnsi="Courier New" w:cs="Courier New"/>
                <w:color w:val="228B22"/>
                <w:sz w:val="20"/>
                <w:szCs w:val="20"/>
              </w:rPr>
              <w:t>%</w:t>
            </w:r>
            <w:r>
              <w:rPr>
                <w:rFonts w:ascii="Courier New" w:hAnsi="Courier New" w:cs="Courier New"/>
                <w:color w:val="228B22"/>
                <w:sz w:val="20"/>
                <w:szCs w:val="20"/>
              </w:rPr>
              <w:t xml:space="preserve">reorganizar deslocando o componente de frequência zero para o centro da </w:t>
            </w:r>
            <w:r w:rsidR="00A7192B">
              <w:rPr>
                <w:rFonts w:ascii="Courier New" w:hAnsi="Courier New" w:cs="Courier New"/>
                <w:color w:val="228B22"/>
                <w:sz w:val="20"/>
                <w:szCs w:val="20"/>
              </w:rPr>
              <w:t>%</w:t>
            </w:r>
            <w:r>
              <w:rPr>
                <w:rFonts w:ascii="Courier New" w:hAnsi="Courier New" w:cs="Courier New"/>
                <w:color w:val="228B22"/>
                <w:sz w:val="20"/>
                <w:szCs w:val="20"/>
              </w:rPr>
              <w:t>matriz.</w:t>
            </w:r>
          </w:p>
          <w:p w:rsidR="00A7192B" w:rsidRDefault="008F68BE"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C_n(2:M+1) = 2*abs(D_n(2:M+1)); </w:t>
            </w:r>
          </w:p>
          <w:p w:rsidR="00A7192B" w:rsidRDefault="00A7192B"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 xml:space="preserve">%usando a função angle para calcular o ângulo repassando o valor de D_n(1) </w:t>
            </w:r>
            <w:r w:rsidR="003F1CEF">
              <w:rPr>
                <w:rFonts w:ascii="Courier New" w:hAnsi="Courier New" w:cs="Courier New"/>
                <w:color w:val="228B22"/>
                <w:sz w:val="20"/>
                <w:szCs w:val="20"/>
              </w:rPr>
              <w:t>%</w:t>
            </w:r>
            <w:r>
              <w:rPr>
                <w:rFonts w:ascii="Courier New" w:hAnsi="Courier New" w:cs="Courier New"/>
                <w:color w:val="228B22"/>
                <w:sz w:val="20"/>
                <w:szCs w:val="20"/>
              </w:rPr>
              <w:t>para theta_n(1)</w:t>
            </w:r>
          </w:p>
          <w:p w:rsidR="007B199E" w:rsidRDefault="007B199E" w:rsidP="007B199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theta_n(1) = angle (D_n(1));           </w:t>
            </w:r>
          </w:p>
          <w:p w:rsidR="007B199E" w:rsidRDefault="007B199E" w:rsidP="008F68BE">
            <w:pPr>
              <w:autoSpaceDE w:val="0"/>
              <w:autoSpaceDN w:val="0"/>
              <w:adjustRightInd w:val="0"/>
              <w:spacing w:before="0" w:line="240" w:lineRule="auto"/>
              <w:ind w:firstLine="0"/>
              <w:rPr>
                <w:rFonts w:ascii="Courier New" w:hAnsi="Courier New" w:cs="Courier New"/>
                <w:color w:val="228B22"/>
                <w:sz w:val="20"/>
                <w:szCs w:val="20"/>
              </w:rPr>
            </w:pPr>
          </w:p>
          <w:p w:rsidR="007B199E" w:rsidRDefault="007B199E" w:rsidP="007B199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%usando a função angle para calcular o ângulo repassando o valor de %(D_n(2:M+1)) para theta_n(2:M+1)</w:t>
            </w:r>
          </w:p>
          <w:p w:rsidR="003F1CEF"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theta_n(2:M+1) = angle(D_n(2:M+1));    </w:t>
            </w:r>
          </w:p>
          <w:p w:rsidR="00491388" w:rsidRDefault="00491388" w:rsidP="008F68BE">
            <w:pPr>
              <w:autoSpaceDE w:val="0"/>
              <w:autoSpaceDN w:val="0"/>
              <w:adjustRightInd w:val="0"/>
              <w:spacing w:before="0" w:line="240" w:lineRule="auto"/>
              <w:ind w:firstLine="0"/>
              <w:rPr>
                <w:rFonts w:ascii="Courier New" w:hAnsi="Courier New" w:cs="Courier New"/>
              </w:rPr>
            </w:pPr>
          </w:p>
          <w:p w:rsidR="007B199E" w:rsidRDefault="007B199E"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%Linha 2 Coluna 1 da figura 1</w:t>
            </w: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000000"/>
                <w:sz w:val="20"/>
                <w:szCs w:val="20"/>
              </w:rPr>
              <w:t xml:space="preserve">subplot (2,2,3);                       </w:t>
            </w:r>
          </w:p>
          <w:p w:rsidR="00A7192B" w:rsidRDefault="00A7192B" w:rsidP="008F68BE">
            <w:pPr>
              <w:autoSpaceDE w:val="0"/>
              <w:autoSpaceDN w:val="0"/>
              <w:adjustRightInd w:val="0"/>
              <w:spacing w:before="0" w:line="240" w:lineRule="auto"/>
              <w:ind w:firstLine="0"/>
              <w:rPr>
                <w:rFonts w:ascii="Courier New" w:hAnsi="Courier New" w:cs="Courier New"/>
                <w:color w:val="228B22"/>
                <w:sz w:val="20"/>
                <w:szCs w:val="20"/>
              </w:rPr>
            </w:pPr>
          </w:p>
          <w:p w:rsidR="00A7192B" w:rsidRDefault="00A7192B" w:rsidP="00A7192B">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 xml:space="preserve">%Plotando os coeficientes trigonométricos de fourier em função de n  </w:t>
            </w:r>
          </w:p>
          <w:p w:rsidR="00A7192B"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000000"/>
                <w:sz w:val="20"/>
                <w:szCs w:val="20"/>
              </w:rPr>
              <w:t>stem(n,C_n,</w:t>
            </w:r>
            <w:r>
              <w:rPr>
                <w:rFonts w:ascii="Courier New" w:hAnsi="Courier New" w:cs="Courier New"/>
                <w:color w:val="A020F0"/>
                <w:sz w:val="20"/>
                <w:szCs w:val="20"/>
              </w:rPr>
              <w:t>'k'</w:t>
            </w:r>
            <w:r>
              <w:rPr>
                <w:rFonts w:ascii="Courier New" w:hAnsi="Courier New" w:cs="Courier New"/>
                <w:color w:val="000000"/>
                <w:sz w:val="20"/>
                <w:szCs w:val="20"/>
              </w:rPr>
              <w:t xml:space="preserve">);                       </w:t>
            </w:r>
          </w:p>
          <w:p w:rsidR="00C875FF" w:rsidRDefault="00C875FF" w:rsidP="008F68BE">
            <w:pPr>
              <w:autoSpaceDE w:val="0"/>
              <w:autoSpaceDN w:val="0"/>
              <w:adjustRightInd w:val="0"/>
              <w:spacing w:before="0" w:line="240" w:lineRule="auto"/>
              <w:ind w:firstLine="0"/>
              <w:rPr>
                <w:rFonts w:ascii="Courier New" w:hAnsi="Courier New" w:cs="Courier New"/>
                <w:color w:val="228B22"/>
                <w:sz w:val="20"/>
                <w:szCs w:val="20"/>
              </w:rPr>
            </w:pPr>
          </w:p>
          <w:p w:rsidR="00491388" w:rsidRDefault="00C875FF"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 xml:space="preserve">%titulo para o elemento do eixo x  </w:t>
            </w:r>
            <w:r w:rsidR="00491388">
              <w:rPr>
                <w:rFonts w:ascii="Courier New" w:hAnsi="Courier New" w:cs="Courier New"/>
                <w:color w:val="228B22"/>
                <w:sz w:val="20"/>
                <w:szCs w:val="20"/>
              </w:rPr>
              <w:t xml:space="preserve">                 </w:t>
            </w:r>
          </w:p>
          <w:p w:rsidR="00C875FF"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C875FF" w:rsidRDefault="00C875FF"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C875FF"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%titulo para o elemento do eixo y</w:t>
            </w:r>
            <w:r w:rsidR="00491388">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'C_n'</w:t>
            </w:r>
            <w:r>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 xml:space="preserve"> </w:t>
            </w:r>
          </w:p>
          <w:p w:rsidR="003F1CEF"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subplot (2,2,4);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%Linha 2 Coluna 2 da figura 1</w:t>
            </w:r>
          </w:p>
          <w:p w:rsidR="003F1CEF" w:rsidRDefault="003F1CEF" w:rsidP="008F68BE">
            <w:pPr>
              <w:autoSpaceDE w:val="0"/>
              <w:autoSpaceDN w:val="0"/>
              <w:adjustRightInd w:val="0"/>
              <w:spacing w:before="0" w:line="240" w:lineRule="auto"/>
              <w:ind w:firstLine="0"/>
              <w:rPr>
                <w:rFonts w:ascii="Courier New" w:hAnsi="Courier New" w:cs="Courier New"/>
                <w:color w:val="000000"/>
                <w:sz w:val="20"/>
                <w:szCs w:val="20"/>
              </w:rPr>
            </w:pPr>
          </w:p>
          <w:p w:rsidR="007B199E" w:rsidRDefault="007B199E"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228B22"/>
                <w:sz w:val="20"/>
                <w:szCs w:val="20"/>
              </w:rPr>
              <w:t xml:space="preserve">%Plotando o ângulo dos coeficientes trigonométricos de fourier em função de n                    </w:t>
            </w:r>
          </w:p>
          <w:p w:rsidR="003F1CEF"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lastRenderedPageBreak/>
              <w:t>stem(n,theta_n,</w:t>
            </w:r>
            <w:r>
              <w:rPr>
                <w:rFonts w:ascii="Courier New" w:hAnsi="Courier New" w:cs="Courier New"/>
                <w:color w:val="A020F0"/>
                <w:sz w:val="20"/>
                <w:szCs w:val="20"/>
              </w:rPr>
              <w:t>'k'</w:t>
            </w:r>
            <w:r>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 xml:space="preserve">   </w:t>
            </w:r>
          </w:p>
          <w:p w:rsidR="006922AC" w:rsidRPr="006922AC" w:rsidRDefault="006922AC"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%titulo para o elemento do eixo x</w:t>
            </w:r>
          </w:p>
          <w:p w:rsidR="007B199E"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6922AC"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   </w:t>
            </w:r>
          </w:p>
          <w:p w:rsidR="006922AC" w:rsidRDefault="00EA3DFF"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228B22"/>
                <w:sz w:val="20"/>
                <w:szCs w:val="20"/>
              </w:rPr>
              <w:t>%</w:t>
            </w:r>
            <w:r w:rsidR="006922AC">
              <w:rPr>
                <w:rFonts w:ascii="Courier New" w:hAnsi="Courier New" w:cs="Courier New"/>
                <w:color w:val="228B22"/>
                <w:sz w:val="20"/>
                <w:szCs w:val="20"/>
              </w:rPr>
              <w:t>titulo para o elemento do eixo y</w:t>
            </w:r>
            <w:r w:rsidR="00491388">
              <w:rPr>
                <w:rFonts w:ascii="Courier New" w:hAnsi="Courier New" w:cs="Courier New"/>
                <w:color w:val="000000"/>
                <w:sz w:val="20"/>
                <w:szCs w:val="20"/>
              </w:rPr>
              <w:t xml:space="preserve">                        </w:t>
            </w:r>
          </w:p>
          <w:p w:rsidR="00DE2D07" w:rsidRPr="00E26B0B" w:rsidRDefault="00491388" w:rsidP="00E26B0B">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'\theta_n[rad]'</w:t>
            </w:r>
            <w:r>
              <w:rPr>
                <w:rFonts w:ascii="Courier New" w:hAnsi="Courier New" w:cs="Courier New"/>
                <w:color w:val="000000"/>
                <w:sz w:val="20"/>
                <w:szCs w:val="20"/>
              </w:rPr>
              <w:t xml:space="preserve">);     </w:t>
            </w:r>
          </w:p>
        </w:tc>
      </w:tr>
    </w:tbl>
    <w:p w:rsidR="001D5BB7" w:rsidRDefault="001D5BB7" w:rsidP="00867729">
      <w:pPr>
        <w:spacing w:before="0" w:line="240" w:lineRule="auto"/>
        <w:ind w:firstLine="0"/>
        <w:jc w:val="left"/>
        <w:rPr>
          <w:rFonts w:cs="Arial"/>
          <w:sz w:val="20"/>
          <w:szCs w:val="20"/>
        </w:rPr>
      </w:pPr>
    </w:p>
    <w:p w:rsidR="00867729" w:rsidRDefault="00867729" w:rsidP="00867729">
      <w:pPr>
        <w:spacing w:before="0" w:line="240" w:lineRule="auto"/>
        <w:ind w:firstLine="0"/>
        <w:jc w:val="left"/>
        <w:rPr>
          <w:rFonts w:cs="Arial"/>
          <w:sz w:val="20"/>
          <w:szCs w:val="20"/>
        </w:rPr>
      </w:pPr>
    </w:p>
    <w:p w:rsidR="00401ABD" w:rsidRPr="003D187A" w:rsidRDefault="00401ABD" w:rsidP="00401ABD">
      <w:pPr>
        <w:ind w:firstLine="0"/>
        <w:jc w:val="center"/>
        <w:rPr>
          <w:rFonts w:cs="Arial"/>
          <w:sz w:val="20"/>
          <w:szCs w:val="20"/>
        </w:rPr>
      </w:pPr>
      <w:bookmarkStart w:id="50" w:name="_Toc52911294"/>
      <w:r w:rsidRPr="003D187A">
        <w:rPr>
          <w:rFonts w:cs="Arial"/>
          <w:sz w:val="20"/>
          <w:szCs w:val="20"/>
        </w:rPr>
        <w:t xml:space="preserve">Figura </w:t>
      </w:r>
      <w:r w:rsidR="00395021" w:rsidRPr="003D187A">
        <w:rPr>
          <w:rFonts w:cs="Arial"/>
          <w:sz w:val="20"/>
          <w:szCs w:val="20"/>
        </w:rPr>
        <w:fldChar w:fldCharType="begin"/>
      </w:r>
      <w:r w:rsidRPr="003D187A">
        <w:rPr>
          <w:rFonts w:cs="Arial"/>
          <w:sz w:val="20"/>
          <w:szCs w:val="20"/>
        </w:rPr>
        <w:instrText xml:space="preserve"> SEQ Figura \* ARABIC </w:instrText>
      </w:r>
      <w:r w:rsidR="00395021" w:rsidRPr="003D187A">
        <w:rPr>
          <w:rFonts w:cs="Arial"/>
          <w:sz w:val="20"/>
          <w:szCs w:val="20"/>
        </w:rPr>
        <w:fldChar w:fldCharType="separate"/>
      </w:r>
      <w:r>
        <w:rPr>
          <w:rFonts w:cs="Arial"/>
          <w:noProof/>
          <w:sz w:val="20"/>
          <w:szCs w:val="20"/>
        </w:rPr>
        <w:t>12</w:t>
      </w:r>
      <w:r w:rsidR="00395021" w:rsidRPr="003D187A">
        <w:rPr>
          <w:rFonts w:cs="Arial"/>
          <w:sz w:val="20"/>
          <w:szCs w:val="20"/>
        </w:rPr>
        <w:fldChar w:fldCharType="end"/>
      </w:r>
      <w:r w:rsidRPr="003D187A">
        <w:rPr>
          <w:rFonts w:cs="Arial"/>
          <w:sz w:val="20"/>
          <w:szCs w:val="20"/>
        </w:rPr>
        <w:t xml:space="preserve"> – </w:t>
      </w:r>
      <w:r>
        <w:rPr>
          <w:rFonts w:cs="Arial"/>
          <w:sz w:val="20"/>
          <w:szCs w:val="20"/>
        </w:rPr>
        <w:t>Espectro de Fourier do Sinal periódico representado por (g)</w:t>
      </w:r>
      <w:bookmarkEnd w:id="50"/>
    </w:p>
    <w:p w:rsidR="00401ABD" w:rsidRPr="003D187A" w:rsidRDefault="00401ABD" w:rsidP="00401ABD">
      <w:pPr>
        <w:ind w:firstLine="0"/>
        <w:jc w:val="center"/>
        <w:rPr>
          <w:rFonts w:cs="Arial"/>
          <w:sz w:val="20"/>
          <w:szCs w:val="20"/>
        </w:rPr>
      </w:pPr>
      <w:r w:rsidRPr="00401ABD">
        <w:rPr>
          <w:rFonts w:cs="Arial"/>
          <w:noProof/>
          <w:sz w:val="20"/>
          <w:szCs w:val="20"/>
        </w:rPr>
        <w:drawing>
          <wp:inline distT="0" distB="0" distL="0" distR="0">
            <wp:extent cx="5387340" cy="2781300"/>
            <wp:effectExtent l="19050" t="0" r="3810" b="0"/>
            <wp:docPr id="13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387340" cy="2781300"/>
                    </a:xfrm>
                    <a:prstGeom prst="rect">
                      <a:avLst/>
                    </a:prstGeom>
                    <a:noFill/>
                    <a:ln w="9525">
                      <a:noFill/>
                      <a:miter lim="800000"/>
                      <a:headEnd/>
                      <a:tailEnd/>
                    </a:ln>
                  </pic:spPr>
                </pic:pic>
              </a:graphicData>
            </a:graphic>
          </wp:inline>
        </w:drawing>
      </w:r>
    </w:p>
    <w:p w:rsidR="00401ABD" w:rsidRDefault="00401ABD" w:rsidP="00401ABD">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401ABD" w:rsidRDefault="00401ABD">
      <w:pPr>
        <w:spacing w:before="0" w:line="240" w:lineRule="auto"/>
        <w:ind w:firstLine="0"/>
        <w:jc w:val="left"/>
        <w:rPr>
          <w:rFonts w:cs="Arial"/>
          <w:sz w:val="20"/>
          <w:szCs w:val="20"/>
        </w:rPr>
      </w:pPr>
    </w:p>
    <w:p w:rsidR="00401ABD" w:rsidRDefault="00401ABD">
      <w:pPr>
        <w:spacing w:before="0" w:line="240" w:lineRule="auto"/>
        <w:ind w:firstLine="0"/>
        <w:jc w:val="left"/>
        <w:rPr>
          <w:rFonts w:cs="Arial"/>
          <w:sz w:val="20"/>
          <w:szCs w:val="20"/>
        </w:rPr>
      </w:pPr>
    </w:p>
    <w:p w:rsidR="007C477D" w:rsidRDefault="007C477D" w:rsidP="007C477D">
      <w:pPr>
        <w:pStyle w:val="Ttulo3"/>
        <w:spacing w:before="0" w:after="0"/>
        <w:rPr>
          <w:i/>
        </w:rPr>
      </w:pPr>
      <w:bookmarkStart w:id="51" w:name="_Toc52911317"/>
      <w:r w:rsidRPr="00DB4D88">
        <w:t xml:space="preserve">Código </w:t>
      </w:r>
      <w:r>
        <w:t xml:space="preserve">para </w:t>
      </w:r>
      <w:r w:rsidRPr="00DB4D88">
        <w:t xml:space="preserve">calcular o somatório dos Coeficientes </w:t>
      </w:r>
      <m:oMath>
        <m:sSub>
          <m:sSubPr>
            <m:ctrlPr>
              <w:rPr>
                <w:rFonts w:ascii="Cambria Math" w:hAnsi="Cambria Math"/>
              </w:rPr>
            </m:ctrlPr>
          </m:sSubPr>
          <m:e>
            <m:r>
              <m:rPr>
                <m:sty m:val="b"/>
              </m:rPr>
              <w:rPr>
                <w:rFonts w:ascii="Cambria Math" w:hAnsi="Cambria Math"/>
              </w:rPr>
              <m:t>D</m:t>
            </m:r>
          </m:e>
          <m:sub>
            <m:r>
              <m:rPr>
                <m:sty m:val="b"/>
              </m:rPr>
              <w:rPr>
                <w:rFonts w:ascii="Cambria Math" w:hAnsi="Cambria Math"/>
              </w:rPr>
              <m:t>n</m:t>
            </m:r>
          </m:sub>
        </m:sSub>
      </m:oMath>
      <w:r w:rsidRPr="00DB4D88">
        <w:t xml:space="preserve"> da Série de Fourier na forma exponencial </w:t>
      </w:r>
      <w:r>
        <w:t xml:space="preserve">no </w:t>
      </w:r>
      <w:r w:rsidRPr="007C477D">
        <w:rPr>
          <w:i/>
        </w:rPr>
        <w:t>MATLAB</w:t>
      </w:r>
      <w:r w:rsidRPr="007C477D">
        <w:t xml:space="preserve"> da figura (g)</w:t>
      </w:r>
      <w:bookmarkEnd w:id="51"/>
    </w:p>
    <w:p w:rsidR="007C477D" w:rsidRPr="003D1237" w:rsidRDefault="007C477D" w:rsidP="007C477D"/>
    <w:tbl>
      <w:tblPr>
        <w:tblStyle w:val="Tabelacomgrade"/>
        <w:tblW w:w="0" w:type="auto"/>
        <w:tblLook w:val="04A0"/>
      </w:tblPr>
      <w:tblGrid>
        <w:gridCol w:w="8644"/>
      </w:tblGrid>
      <w:tr w:rsidR="007C477D" w:rsidTr="00984D18">
        <w:tc>
          <w:tcPr>
            <w:tcW w:w="8644" w:type="dxa"/>
          </w:tcPr>
          <w:p w:rsidR="007C477D" w:rsidRDefault="007C477D" w:rsidP="00984D18">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rsidR="007C477D" w:rsidRDefault="007C477D" w:rsidP="00984D18">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rsidR="007C477D" w:rsidRDefault="007C477D" w:rsidP="00984D18">
            <w:pPr>
              <w:autoSpaceDE w:val="0"/>
              <w:autoSpaceDN w:val="0"/>
              <w:adjustRightInd w:val="0"/>
              <w:spacing w:before="0" w:line="240" w:lineRule="auto"/>
              <w:jc w:val="left"/>
              <w:rPr>
                <w:rFonts w:ascii="Courier New" w:hAnsi="Courier New" w:cs="Courier New"/>
              </w:rPr>
            </w:pPr>
            <w:r>
              <w:rPr>
                <w:rFonts w:ascii="Courier New" w:hAnsi="Courier New" w:cs="Courier New"/>
                <w:color w:val="A020F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clc</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clear</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%CONSTANTES%</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 1)Definir </w:t>
            </w:r>
            <w:r w:rsidR="0067228E">
              <w:rPr>
                <w:rFonts w:ascii="Courier New" w:hAnsi="Courier New" w:cs="Courier New"/>
                <w:color w:val="228B22"/>
                <w:sz w:val="20"/>
                <w:szCs w:val="20"/>
              </w:rPr>
              <w:t>parâmetros</w:t>
            </w:r>
            <w:r>
              <w:rPr>
                <w:rFonts w:ascii="Courier New" w:hAnsi="Courier New" w:cs="Courier New"/>
                <w:color w:val="228B22"/>
                <w:sz w:val="20"/>
                <w:szCs w:val="20"/>
              </w:rPr>
              <w:t xml:space="preserve"> para plotar a onda dente de serra/rampa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tr = 2*[-2 -1 -1 0 0 1 1 2 2],</w:t>
            </w:r>
            <w:r>
              <w:rPr>
                <w:rFonts w:ascii="Courier New" w:hAnsi="Courier New" w:cs="Courier New"/>
                <w:color w:val="0000FF"/>
                <w:sz w:val="20"/>
                <w:szCs w:val="20"/>
              </w:rPr>
              <w:t>...</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yr = [0 1 0 1 0 1 0 1 0],</w:t>
            </w:r>
            <w:r>
              <w:rPr>
                <w:rFonts w:ascii="Courier New" w:hAnsi="Courier New" w:cs="Courier New"/>
                <w:color w:val="0000FF"/>
                <w:sz w:val="20"/>
                <w:szCs w:val="20"/>
              </w:rPr>
              <w:t>...</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FF"/>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%Período</w:t>
            </w:r>
            <w:r w:rsidR="00647AF2">
              <w:rPr>
                <w:rFonts w:ascii="Courier New" w:hAnsi="Courier New" w:cs="Courier New"/>
                <w:color w:val="228B22"/>
                <w:sz w:val="20"/>
                <w:szCs w:val="20"/>
              </w:rPr>
              <w:t xml:space="preserve"> de 2 segundos para a figura (g)</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T= 2;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%Número de harmônicas(n)</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n=9;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%Valor do limite de tempo</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lastRenderedPageBreak/>
              <w:t>M=3;</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w:t>
            </w:r>
            <w:r w:rsidR="0067228E">
              <w:rPr>
                <w:rFonts w:ascii="Courier New" w:hAnsi="Courier New" w:cs="Courier New"/>
                <w:color w:val="228B22"/>
                <w:sz w:val="20"/>
                <w:szCs w:val="20"/>
              </w:rPr>
              <w:t>Freqüência</w:t>
            </w:r>
            <w:r>
              <w:rPr>
                <w:rFonts w:ascii="Courier New" w:hAnsi="Courier New" w:cs="Courier New"/>
                <w:color w:val="228B22"/>
                <w:sz w:val="20"/>
                <w:szCs w:val="20"/>
              </w:rPr>
              <w:t xml:space="preserve"> de amostragem</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Fs = 0.001;</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 intervalo de tempo</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intervalo = -M:Fs:M;</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%Valor de ajuste de amplitude da função a ser amostrada</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mult = 2;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%Inicio do indice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indice = 1;</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%Freqüência Fundamental</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w=2.0*pi/T;</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%Inicio do loop</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%repassando os parâmetros de intervalo para a variável t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t= intervalo</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%a variável da Série Exponencial de Fourier da função (g) com valor 0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valor = 0.0;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%a variável k [e limitada pelos valores de k para contemplar os dois lados da descontinuidade</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 = -n:n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%tratando exceção para o caso de uma divisão por zero</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(k ~=0.0)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%Série Exponencial de Fourier da função (g) calulada no software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%WolframAlpha</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valor = valor +( ( (2*i*k*w - exp(2*i*k*w)+1) * (exp(i*k*t*w -2*i*w*k)) ) / (2*(k^2)*w^2));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%senão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%incrementa o valor da função (g)</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valor = valor +1;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%fim do tratamento da função (g)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%fim do repasse dos valores de n para k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%passando os parâmetros para a variável res seguindo o índice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res (indice) = (valor/mult);</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%incrementa o valor dda vari[avel índice</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indice = indice +1;</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FF"/>
                <w:sz w:val="20"/>
                <w:szCs w:val="20"/>
              </w:rPr>
              <w:t>end</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%fim do loop</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lastRenderedPageBreak/>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a série de Fourier Truncada com n aproximações</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%Criando a figura 1</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figure(1);</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%Plotando a Série Exponencial de Fourier da função (g) calulada no software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%em função do intervalo (em vermelho)</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plot (intervalo, res,</w:t>
            </w:r>
            <w:r>
              <w:rPr>
                <w:rFonts w:ascii="Courier New" w:hAnsi="Courier New" w:cs="Courier New"/>
                <w:color w:val="A020F0"/>
                <w:sz w:val="20"/>
                <w:szCs w:val="20"/>
              </w:rPr>
              <w:t>'r'</w:t>
            </w:r>
            <w:r>
              <w:rPr>
                <w:rFonts w:ascii="Courier New" w:hAnsi="Courier New" w:cs="Courier New"/>
                <w:color w:val="000000"/>
                <w:sz w:val="20"/>
                <w:szCs w:val="20"/>
              </w:rPr>
              <w:t>);</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%Mantém  no mesmo gráfico a próxima plotagem</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hold;</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o sinal original (traçejado e preto)</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plot(tr,yr,</w:t>
            </w:r>
            <w:r>
              <w:rPr>
                <w:rFonts w:ascii="Courier New" w:hAnsi="Courier New" w:cs="Courier New"/>
                <w:color w:val="A020F0"/>
                <w:sz w:val="20"/>
                <w:szCs w:val="20"/>
              </w:rPr>
              <w:t>'k:'</w:t>
            </w: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x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'time (seconds)'</w:t>
            </w:r>
            <w:r>
              <w:rPr>
                <w:rFonts w:ascii="Courier New" w:hAnsi="Courier New" w:cs="Courier New"/>
                <w:color w:val="000000"/>
                <w:sz w:val="20"/>
                <w:szCs w:val="20"/>
              </w:rPr>
              <w:t>);</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'x(t) approximation'</w:t>
            </w:r>
            <w:r>
              <w:rPr>
                <w:rFonts w:ascii="Courier New" w:hAnsi="Courier New" w:cs="Courier New"/>
                <w:color w:val="000000"/>
                <w:sz w:val="20"/>
                <w:szCs w:val="20"/>
              </w:rPr>
              <w:t>]);</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a figura 1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title([</w:t>
            </w:r>
            <w:r>
              <w:rPr>
                <w:rFonts w:ascii="Courier New" w:hAnsi="Courier New" w:cs="Courier New"/>
                <w:color w:val="A020F0"/>
                <w:sz w:val="20"/>
                <w:szCs w:val="20"/>
              </w:rPr>
              <w:t>'Gráfico da Série Exponencial de Fourier truncada com (n = {'</w:t>
            </w:r>
            <w:r>
              <w:rPr>
                <w:rFonts w:ascii="Courier New" w:hAnsi="Courier New" w:cs="Courier New"/>
                <w:color w:val="000000"/>
                <w:sz w:val="20"/>
                <w:szCs w:val="20"/>
              </w:rPr>
              <w:t>,num2str(n),</w:t>
            </w:r>
            <w:r>
              <w:rPr>
                <w:rFonts w:ascii="Courier New" w:hAnsi="Courier New" w:cs="Courier New"/>
                <w:color w:val="A020F0"/>
                <w:sz w:val="20"/>
                <w:szCs w:val="20"/>
              </w:rPr>
              <w:t>'})'</w:t>
            </w:r>
            <w:r>
              <w:rPr>
                <w:rFonts w:ascii="Courier New" w:hAnsi="Courier New" w:cs="Courier New"/>
                <w:color w:val="000000"/>
                <w:sz w:val="20"/>
                <w:szCs w:val="20"/>
              </w:rPr>
              <w:t>]);</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os limites dos eixos do gráfico da figura 1</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axis ([-M M -0.2 1.2]);</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C477D" w:rsidRPr="00AD3E46" w:rsidRDefault="007C477D" w:rsidP="00984D18">
            <w:pPr>
              <w:autoSpaceDE w:val="0"/>
              <w:autoSpaceDN w:val="0"/>
              <w:adjustRightInd w:val="0"/>
              <w:spacing w:before="0" w:line="240" w:lineRule="auto"/>
              <w:jc w:val="left"/>
              <w:rPr>
                <w:rFonts w:ascii="Courier New" w:hAnsi="Courier New" w:cs="Courier New"/>
              </w:rPr>
            </w:pPr>
          </w:p>
        </w:tc>
      </w:tr>
    </w:tbl>
    <w:p w:rsidR="00401ABD" w:rsidRDefault="00401ABD">
      <w:pPr>
        <w:spacing w:before="0" w:line="240" w:lineRule="auto"/>
        <w:ind w:firstLine="0"/>
        <w:jc w:val="left"/>
        <w:rPr>
          <w:rFonts w:cs="Arial"/>
          <w:sz w:val="20"/>
          <w:szCs w:val="20"/>
        </w:rPr>
      </w:pPr>
    </w:p>
    <w:p w:rsidR="00E27E89" w:rsidRDefault="00E27E89">
      <w:pPr>
        <w:spacing w:before="0" w:line="240" w:lineRule="auto"/>
        <w:ind w:firstLine="0"/>
        <w:jc w:val="left"/>
        <w:rPr>
          <w:rFonts w:cs="Arial"/>
          <w:sz w:val="20"/>
          <w:szCs w:val="20"/>
        </w:rPr>
      </w:pPr>
    </w:p>
    <w:p w:rsidR="00E27E89" w:rsidRDefault="00E27E89" w:rsidP="00E27E89">
      <w:pPr>
        <w:ind w:firstLine="0"/>
        <w:jc w:val="center"/>
        <w:rPr>
          <w:rFonts w:cs="Arial"/>
          <w:sz w:val="20"/>
          <w:szCs w:val="20"/>
        </w:rPr>
      </w:pPr>
      <w:bookmarkStart w:id="52" w:name="_Toc52911295"/>
      <w:r w:rsidRPr="003D187A">
        <w:rPr>
          <w:rFonts w:cs="Arial"/>
          <w:sz w:val="20"/>
          <w:szCs w:val="20"/>
        </w:rPr>
        <w:t xml:space="preserve">Figura </w:t>
      </w:r>
      <w:r w:rsidR="00395021" w:rsidRPr="003D187A">
        <w:rPr>
          <w:rFonts w:cs="Arial"/>
          <w:sz w:val="20"/>
          <w:szCs w:val="20"/>
        </w:rPr>
        <w:fldChar w:fldCharType="begin"/>
      </w:r>
      <w:r w:rsidRPr="003D187A">
        <w:rPr>
          <w:rFonts w:cs="Arial"/>
          <w:sz w:val="20"/>
          <w:szCs w:val="20"/>
        </w:rPr>
        <w:instrText xml:space="preserve"> SEQ Figura \* ARABIC </w:instrText>
      </w:r>
      <w:r w:rsidR="00395021" w:rsidRPr="003D187A">
        <w:rPr>
          <w:rFonts w:cs="Arial"/>
          <w:sz w:val="20"/>
          <w:szCs w:val="20"/>
        </w:rPr>
        <w:fldChar w:fldCharType="separate"/>
      </w:r>
      <w:r w:rsidR="001C4116">
        <w:rPr>
          <w:rFonts w:cs="Arial"/>
          <w:noProof/>
          <w:sz w:val="20"/>
          <w:szCs w:val="20"/>
        </w:rPr>
        <w:t>13</w:t>
      </w:r>
      <w:r w:rsidR="00395021" w:rsidRPr="003D187A">
        <w:rPr>
          <w:rFonts w:cs="Arial"/>
          <w:sz w:val="20"/>
          <w:szCs w:val="20"/>
        </w:rPr>
        <w:fldChar w:fldCharType="end"/>
      </w:r>
      <w:r w:rsidRPr="003D187A">
        <w:rPr>
          <w:rFonts w:cs="Arial"/>
          <w:sz w:val="20"/>
          <w:szCs w:val="20"/>
        </w:rPr>
        <w:t xml:space="preserve"> – </w:t>
      </w:r>
      <w:r>
        <w:rPr>
          <w:rFonts w:cs="Arial"/>
          <w:sz w:val="20"/>
          <w:szCs w:val="20"/>
        </w:rPr>
        <w:t xml:space="preserve">Gráfico do </w:t>
      </w:r>
      <w:r w:rsidRPr="006B6636">
        <w:rPr>
          <w:rFonts w:cs="Arial"/>
          <w:sz w:val="20"/>
          <w:szCs w:val="20"/>
        </w:rPr>
        <w:t>sinal original juntamente com sua versão sintetizada através dos coeficientes da Série Exponencial de Fourier</w:t>
      </w:r>
      <w:r>
        <w:rPr>
          <w:rFonts w:cs="Arial"/>
          <w:sz w:val="20"/>
          <w:szCs w:val="20"/>
        </w:rPr>
        <w:t xml:space="preserve"> utilizando 9 harmônicas</w:t>
      </w:r>
      <w:bookmarkEnd w:id="52"/>
    </w:p>
    <w:p w:rsidR="00E27E89" w:rsidRPr="003D187A" w:rsidRDefault="00E27E89" w:rsidP="00E27E89">
      <w:pPr>
        <w:ind w:firstLine="0"/>
        <w:jc w:val="center"/>
        <w:rPr>
          <w:rFonts w:cs="Arial"/>
          <w:sz w:val="20"/>
          <w:szCs w:val="20"/>
        </w:rPr>
      </w:pPr>
      <w:r w:rsidRPr="00E27E89">
        <w:rPr>
          <w:rFonts w:cs="Arial"/>
          <w:noProof/>
          <w:sz w:val="20"/>
          <w:szCs w:val="20"/>
        </w:rPr>
        <w:drawing>
          <wp:inline distT="0" distB="0" distL="0" distR="0">
            <wp:extent cx="5760720" cy="3092172"/>
            <wp:effectExtent l="19050" t="0" r="0" b="0"/>
            <wp:docPr id="13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760720" cy="3092172"/>
                    </a:xfrm>
                    <a:prstGeom prst="rect">
                      <a:avLst/>
                    </a:prstGeom>
                    <a:noFill/>
                    <a:ln w="9525">
                      <a:noFill/>
                      <a:miter lim="800000"/>
                      <a:headEnd/>
                      <a:tailEnd/>
                    </a:ln>
                  </pic:spPr>
                </pic:pic>
              </a:graphicData>
            </a:graphic>
          </wp:inline>
        </w:drawing>
      </w:r>
    </w:p>
    <w:p w:rsidR="00E27E89" w:rsidRDefault="00E27E89" w:rsidP="00E27E89">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87408D" w:rsidRPr="00521FDB" w:rsidRDefault="0087408D" w:rsidP="00521FDB">
      <w:pPr>
        <w:pStyle w:val="Ttulo3"/>
        <w:spacing w:before="0" w:after="0"/>
      </w:pPr>
      <w:bookmarkStart w:id="53" w:name="_Toc52911318"/>
      <w:bookmarkEnd w:id="27"/>
      <w:bookmarkEnd w:id="28"/>
      <w:r w:rsidRPr="00521FDB">
        <w:lastRenderedPageBreak/>
        <w:t>Cálculo da distorção harmônica para a figura (g)</w:t>
      </w:r>
      <w:bookmarkEnd w:id="53"/>
      <w:r w:rsidRPr="00521FDB">
        <w:t xml:space="preserve"> </w:t>
      </w:r>
    </w:p>
    <w:p w:rsidR="007E5BB0" w:rsidRDefault="007E5BB0" w:rsidP="00794D21">
      <w:pPr>
        <w:autoSpaceDE w:val="0"/>
        <w:autoSpaceDN w:val="0"/>
        <w:adjustRightInd w:val="0"/>
        <w:spacing w:before="0" w:line="240" w:lineRule="auto"/>
        <w:ind w:firstLine="0"/>
        <w:rPr>
          <w:rFonts w:cs="Arial"/>
          <w:b/>
          <w:szCs w:val="20"/>
        </w:rPr>
      </w:pPr>
    </w:p>
    <w:tbl>
      <w:tblPr>
        <w:tblStyle w:val="Tabelacomgrade"/>
        <w:tblW w:w="0" w:type="auto"/>
        <w:tblLook w:val="04A0"/>
      </w:tblPr>
      <w:tblGrid>
        <w:gridCol w:w="9212"/>
      </w:tblGrid>
      <w:tr w:rsidR="007E5BB0" w:rsidTr="007E5BB0">
        <w:tc>
          <w:tcPr>
            <w:tcW w:w="9212" w:type="dxa"/>
          </w:tcPr>
          <w:p w:rsidR="001C3D57" w:rsidRDefault="00395021" w:rsidP="001C3D57">
            <w:pPr>
              <w:autoSpaceDE w:val="0"/>
              <w:autoSpaceDN w:val="0"/>
              <w:adjustRightInd w:val="0"/>
              <w:spacing w:line="240" w:lineRule="auto"/>
              <w:rPr>
                <w:rFonts w:eastAsiaTheme="minorEastAsia" w:cs="Arial"/>
                <w:b/>
                <w:szCs w:val="20"/>
              </w:rPr>
            </w:pPr>
            <m:oMathPara>
              <m:oMath>
                <m:sSub>
                  <m:sSubPr>
                    <m:ctrlPr>
                      <w:rPr>
                        <w:rFonts w:ascii="Cambria Math" w:hAnsi="Cambria Math" w:cs="Arial"/>
                        <w:b/>
                        <w:i/>
                        <w:szCs w:val="20"/>
                      </w:rPr>
                    </m:ctrlPr>
                  </m:sSubPr>
                  <m:e>
                    <m:r>
                      <m:rPr>
                        <m:sty m:val="bi"/>
                      </m:rPr>
                      <w:rPr>
                        <w:rFonts w:ascii="Cambria Math" w:hAnsi="Cambria Math" w:cs="Arial"/>
                        <w:szCs w:val="20"/>
                      </w:rPr>
                      <m:t>Potencia</m:t>
                    </m:r>
                  </m:e>
                  <m:sub>
                    <m:r>
                      <m:rPr>
                        <m:sty m:val="bi"/>
                      </m:rPr>
                      <w:rPr>
                        <w:rFonts w:ascii="Cambria Math" w:hAnsi="Cambria Math" w:cs="Arial"/>
                        <w:szCs w:val="20"/>
                      </w:rPr>
                      <m:t>g</m:t>
                    </m:r>
                  </m:sub>
                </m:sSub>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4</m:t>
                    </m:r>
                  </m:num>
                  <m:den>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den>
                </m:f>
                <m:nary>
                  <m:naryPr>
                    <m:limLoc m:val="undOvr"/>
                    <m:ctrlPr>
                      <w:rPr>
                        <w:rFonts w:ascii="Cambria Math" w:hAnsi="Cambria Math" w:cs="Arial"/>
                        <w:b/>
                        <w:i/>
                        <w:szCs w:val="20"/>
                      </w:rPr>
                    </m:ctrlPr>
                  </m:naryPr>
                  <m:sub>
                    <m:r>
                      <m:rPr>
                        <m:sty m:val="bi"/>
                      </m:rPr>
                      <w:rPr>
                        <w:rFonts w:ascii="Cambria Math" w:hAnsi="Cambria Math" w:cs="Arial"/>
                        <w:szCs w:val="20"/>
                      </w:rPr>
                      <m:t>0</m:t>
                    </m:r>
                  </m:sub>
                  <m:sup>
                    <m:f>
                      <m:fPr>
                        <m:ctrlPr>
                          <w:rPr>
                            <w:rFonts w:ascii="Cambria Math" w:hAnsi="Cambria Math" w:cs="Arial"/>
                            <w:b/>
                            <w:i/>
                            <w:szCs w:val="20"/>
                          </w:rPr>
                        </m:ctrlPr>
                      </m:fPr>
                      <m:num>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num>
                      <m:den>
                        <m:r>
                          <m:rPr>
                            <m:sty m:val="bi"/>
                          </m:rPr>
                          <w:rPr>
                            <w:rFonts w:ascii="Cambria Math" w:hAnsi="Cambria Math" w:cs="Arial"/>
                            <w:szCs w:val="20"/>
                          </w:rPr>
                          <m:t>4</m:t>
                        </m:r>
                      </m:den>
                    </m:f>
                  </m:sup>
                  <m:e>
                    <m:r>
                      <m:rPr>
                        <m:sty m:val="bi"/>
                      </m:rPr>
                      <w:rPr>
                        <w:rFonts w:ascii="Cambria Math" w:hAnsi="Cambria Math" w:cs="Arial"/>
                        <w:szCs w:val="20"/>
                      </w:rPr>
                      <m:t>x</m:t>
                    </m:r>
                    <m:d>
                      <m:dPr>
                        <m:ctrlPr>
                          <w:rPr>
                            <w:rFonts w:ascii="Cambria Math" w:hAnsi="Cambria Math" w:cs="Arial"/>
                            <w:b/>
                            <w:i/>
                            <w:szCs w:val="20"/>
                          </w:rPr>
                        </m:ctrlPr>
                      </m:dPr>
                      <m:e>
                        <m:r>
                          <m:rPr>
                            <m:sty m:val="bi"/>
                          </m:rPr>
                          <w:rPr>
                            <w:rFonts w:ascii="Cambria Math" w:hAnsi="Cambria Math" w:cs="Arial"/>
                            <w:szCs w:val="20"/>
                          </w:rPr>
                          <m:t>t</m:t>
                        </m:r>
                      </m:e>
                    </m:d>
                    <m:r>
                      <m:rPr>
                        <m:sty m:val="bi"/>
                      </m:rPr>
                      <w:rPr>
                        <w:rFonts w:ascii="Cambria Math" w:hAnsi="Cambria Math" w:cs="Arial"/>
                        <w:szCs w:val="20"/>
                      </w:rPr>
                      <m:t>dt</m:t>
                    </m:r>
                  </m:e>
                </m:nary>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4</m:t>
                    </m:r>
                  </m:num>
                  <m:den>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den>
                </m:f>
                <m:nary>
                  <m:naryPr>
                    <m:limLoc m:val="undOvr"/>
                    <m:ctrlPr>
                      <w:rPr>
                        <w:rFonts w:ascii="Cambria Math" w:hAnsi="Cambria Math" w:cs="Arial"/>
                        <w:b/>
                        <w:i/>
                        <w:szCs w:val="20"/>
                      </w:rPr>
                    </m:ctrlPr>
                  </m:naryPr>
                  <m:sub>
                    <m:r>
                      <m:rPr>
                        <m:sty m:val="bi"/>
                      </m:rPr>
                      <w:rPr>
                        <w:rFonts w:ascii="Cambria Math" w:hAnsi="Cambria Math" w:cs="Arial"/>
                        <w:szCs w:val="20"/>
                      </w:rPr>
                      <m:t>0</m:t>
                    </m:r>
                  </m:sub>
                  <m:sup>
                    <m:f>
                      <m:fPr>
                        <m:ctrlPr>
                          <w:rPr>
                            <w:rFonts w:ascii="Cambria Math" w:hAnsi="Cambria Math" w:cs="Arial"/>
                            <w:b/>
                            <w:i/>
                            <w:szCs w:val="20"/>
                          </w:rPr>
                        </m:ctrlPr>
                      </m:fPr>
                      <m:num>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num>
                      <m:den>
                        <m:r>
                          <m:rPr>
                            <m:sty m:val="bi"/>
                          </m:rPr>
                          <w:rPr>
                            <w:rFonts w:ascii="Cambria Math" w:hAnsi="Cambria Math" w:cs="Arial"/>
                            <w:szCs w:val="20"/>
                          </w:rPr>
                          <m:t>4</m:t>
                        </m:r>
                      </m:den>
                    </m:f>
                  </m:sup>
                  <m:e>
                    <m:d>
                      <m:dPr>
                        <m:ctrlPr>
                          <w:rPr>
                            <w:rFonts w:ascii="Cambria Math" w:hAnsi="Cambria Math" w:cs="Arial"/>
                            <w:b/>
                            <w:i/>
                            <w:szCs w:val="20"/>
                          </w:rPr>
                        </m:ctrlPr>
                      </m:dPr>
                      <m:e>
                        <m:r>
                          <m:rPr>
                            <m:sty m:val="bi"/>
                          </m:rPr>
                          <w:rPr>
                            <w:rFonts w:ascii="Cambria Math" w:hAnsi="Cambria Math" w:cs="Arial"/>
                            <w:szCs w:val="20"/>
                          </w:rPr>
                          <m:t>t</m:t>
                        </m:r>
                      </m:e>
                    </m:d>
                    <m:r>
                      <m:rPr>
                        <m:sty m:val="bi"/>
                      </m:rPr>
                      <w:rPr>
                        <w:rFonts w:ascii="Cambria Math" w:hAnsi="Cambria Math" w:cs="Arial"/>
                        <w:szCs w:val="20"/>
                      </w:rPr>
                      <m:t>²dt</m:t>
                    </m:r>
                  </m:e>
                </m:nary>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4</m:t>
                    </m:r>
                  </m:num>
                  <m:den>
                    <m:r>
                      <m:rPr>
                        <m:sty m:val="bi"/>
                      </m:rPr>
                      <w:rPr>
                        <w:rFonts w:ascii="Cambria Math" w:hAnsi="Cambria Math" w:cs="Arial"/>
                        <w:szCs w:val="20"/>
                      </w:rPr>
                      <m:t>2</m:t>
                    </m:r>
                  </m:den>
                </m:f>
                <m:nary>
                  <m:naryPr>
                    <m:limLoc m:val="undOvr"/>
                    <m:ctrlPr>
                      <w:rPr>
                        <w:rFonts w:ascii="Cambria Math" w:hAnsi="Cambria Math" w:cs="Arial"/>
                        <w:b/>
                        <w:i/>
                        <w:szCs w:val="20"/>
                      </w:rPr>
                    </m:ctrlPr>
                  </m:naryPr>
                  <m:sub>
                    <m:r>
                      <m:rPr>
                        <m:sty m:val="bi"/>
                      </m:rPr>
                      <w:rPr>
                        <w:rFonts w:ascii="Cambria Math" w:hAnsi="Cambria Math" w:cs="Arial"/>
                        <w:szCs w:val="20"/>
                      </w:rPr>
                      <m:t>0</m:t>
                    </m:r>
                  </m:sub>
                  <m:sup>
                    <m:f>
                      <m:fPr>
                        <m:ctrlPr>
                          <w:rPr>
                            <w:rFonts w:ascii="Cambria Math" w:hAnsi="Cambria Math" w:cs="Arial"/>
                            <w:b/>
                            <w:i/>
                            <w:szCs w:val="20"/>
                          </w:rPr>
                        </m:ctrlPr>
                      </m:fPr>
                      <m:num>
                        <m:r>
                          <m:rPr>
                            <m:sty m:val="bi"/>
                          </m:rPr>
                          <w:rPr>
                            <w:rFonts w:ascii="Cambria Math" w:hAnsi="Cambria Math" w:cs="Arial"/>
                            <w:szCs w:val="20"/>
                          </w:rPr>
                          <m:t>2</m:t>
                        </m:r>
                      </m:num>
                      <m:den>
                        <m:r>
                          <m:rPr>
                            <m:sty m:val="bi"/>
                          </m:rPr>
                          <w:rPr>
                            <w:rFonts w:ascii="Cambria Math" w:hAnsi="Cambria Math" w:cs="Arial"/>
                            <w:szCs w:val="20"/>
                          </w:rPr>
                          <m:t>4</m:t>
                        </m:r>
                      </m:den>
                    </m:f>
                  </m:sup>
                  <m:e>
                    <m:sSup>
                      <m:sSupPr>
                        <m:ctrlPr>
                          <w:rPr>
                            <w:rFonts w:ascii="Cambria Math" w:hAnsi="Cambria Math" w:cs="Arial"/>
                            <w:b/>
                            <w:i/>
                            <w:szCs w:val="20"/>
                          </w:rPr>
                        </m:ctrlPr>
                      </m:sSupPr>
                      <m:e>
                        <m:d>
                          <m:dPr>
                            <m:ctrlPr>
                              <w:rPr>
                                <w:rFonts w:ascii="Cambria Math" w:hAnsi="Cambria Math" w:cs="Arial"/>
                                <w:b/>
                                <w:i/>
                                <w:szCs w:val="20"/>
                              </w:rPr>
                            </m:ctrlPr>
                          </m:dPr>
                          <m:e>
                            <m:f>
                              <m:fPr>
                                <m:ctrlPr>
                                  <w:rPr>
                                    <w:rFonts w:ascii="Cambria Math" w:cs="Arial"/>
                                    <w:b/>
                                    <w:i/>
                                    <w:szCs w:val="20"/>
                                  </w:rPr>
                                </m:ctrlPr>
                              </m:fPr>
                              <m:num>
                                <m:r>
                                  <m:rPr>
                                    <m:sty m:val="bi"/>
                                  </m:rPr>
                                  <w:rPr>
                                    <w:rFonts w:ascii="Cambria Math" w:cs="Arial"/>
                                    <w:szCs w:val="20"/>
                                  </w:rPr>
                                  <m:t>t</m:t>
                                </m:r>
                              </m:num>
                              <m:den>
                                <m:r>
                                  <m:rPr>
                                    <m:sty m:val="bi"/>
                                  </m:rPr>
                                  <w:rPr>
                                    <w:rFonts w:ascii="Cambria Math" w:cs="Arial"/>
                                    <w:szCs w:val="20"/>
                                  </w:rPr>
                                  <m:t>2</m:t>
                                </m:r>
                              </m:den>
                            </m:f>
                          </m:e>
                        </m:d>
                      </m:e>
                      <m:sup>
                        <m:r>
                          <m:rPr>
                            <m:sty m:val="bi"/>
                          </m:rPr>
                          <w:rPr>
                            <w:rFonts w:ascii="Cambria Math" w:hAnsi="Cambria Math" w:cs="Arial"/>
                            <w:szCs w:val="20"/>
                          </w:rPr>
                          <m:t>2</m:t>
                        </m:r>
                      </m:sup>
                    </m:sSup>
                    <m:r>
                      <m:rPr>
                        <m:sty m:val="bi"/>
                      </m:rPr>
                      <w:rPr>
                        <w:rFonts w:ascii="Cambria Math" w:hAnsi="Cambria Math" w:cs="Arial"/>
                        <w:szCs w:val="20"/>
                      </w:rPr>
                      <m:t>dt</m:t>
                    </m:r>
                  </m:e>
                </m:nary>
              </m:oMath>
            </m:oMathPara>
          </w:p>
          <w:p w:rsidR="001C3D57" w:rsidRDefault="001C3D57" w:rsidP="001C3D57">
            <w:pPr>
              <w:autoSpaceDE w:val="0"/>
              <w:autoSpaceDN w:val="0"/>
              <w:adjustRightInd w:val="0"/>
              <w:spacing w:line="240" w:lineRule="auto"/>
              <w:rPr>
                <w:rFonts w:eastAsiaTheme="minorEastAsia" w:cs="Arial"/>
                <w:b/>
                <w:szCs w:val="20"/>
              </w:rPr>
            </w:pPr>
          </w:p>
          <w:p w:rsidR="001C3D57" w:rsidRDefault="00395021" w:rsidP="001C3D57">
            <w:pPr>
              <w:autoSpaceDE w:val="0"/>
              <w:autoSpaceDN w:val="0"/>
              <w:adjustRightInd w:val="0"/>
              <w:spacing w:line="240" w:lineRule="auto"/>
              <w:rPr>
                <w:rFonts w:eastAsiaTheme="minorEastAsia" w:cs="Arial"/>
                <w:b/>
                <w:szCs w:val="20"/>
              </w:rPr>
            </w:pPr>
            <m:oMathPara>
              <m:oMath>
                <m:sSub>
                  <m:sSubPr>
                    <m:ctrlPr>
                      <w:rPr>
                        <w:rFonts w:ascii="Cambria Math" w:hAnsi="Cambria Math" w:cs="Arial"/>
                        <w:b/>
                        <w:i/>
                        <w:szCs w:val="20"/>
                      </w:rPr>
                    </m:ctrlPr>
                  </m:sSubPr>
                  <m:e>
                    <m:r>
                      <m:rPr>
                        <m:sty m:val="bi"/>
                      </m:rPr>
                      <w:rPr>
                        <w:rFonts w:ascii="Cambria Math" w:hAnsi="Cambria Math" w:cs="Arial"/>
                        <w:szCs w:val="20"/>
                      </w:rPr>
                      <m:t>Potencia</m:t>
                    </m:r>
                  </m:e>
                  <m:sub>
                    <m:r>
                      <m:rPr>
                        <m:sty m:val="bi"/>
                      </m:rPr>
                      <w:rPr>
                        <w:rFonts w:ascii="Cambria Math" w:hAnsi="Cambria Math" w:cs="Arial"/>
                        <w:szCs w:val="20"/>
                      </w:rPr>
                      <m:t>g</m:t>
                    </m:r>
                  </m:sub>
                </m:sSub>
                <m:r>
                  <m:rPr>
                    <m:sty m:val="bi"/>
                  </m:rPr>
                  <w:rPr>
                    <w:rFonts w:ascii="Cambria Math" w:hAnsi="Cambria Math" w:cs="Arial"/>
                    <w:szCs w:val="20"/>
                  </w:rPr>
                  <m:t>=</m:t>
                </m:r>
                <m:sSubSup>
                  <m:sSubSupPr>
                    <m:ctrlPr>
                      <w:rPr>
                        <w:rFonts w:ascii="Cambria Math" w:hAnsi="Cambria Math" w:cs="Arial"/>
                        <w:b/>
                        <w:i/>
                        <w:szCs w:val="20"/>
                      </w:rPr>
                    </m:ctrlPr>
                  </m:sSubSupPr>
                  <m:e>
                    <m:f>
                      <m:fPr>
                        <m:ctrlPr>
                          <w:rPr>
                            <w:rFonts w:ascii="Cambria Math" w:hAnsi="Cambria Math" w:cs="Arial"/>
                            <w:b/>
                            <w:i/>
                            <w:szCs w:val="20"/>
                          </w:rPr>
                        </m:ctrlPr>
                      </m:fPr>
                      <m:num>
                        <m:r>
                          <m:rPr>
                            <m:sty m:val="bi"/>
                          </m:rPr>
                          <w:rPr>
                            <w:rFonts w:ascii="Cambria Math" w:hAnsi="Cambria Math" w:cs="Arial"/>
                            <w:szCs w:val="20"/>
                          </w:rPr>
                          <m:t>2</m:t>
                        </m:r>
                      </m:num>
                      <m:den>
                        <m:r>
                          <m:rPr>
                            <m:sty m:val="bi"/>
                          </m:rPr>
                          <w:rPr>
                            <w:rFonts w:ascii="Cambria Math" w:hAnsi="Cambria Math" w:cs="Arial"/>
                            <w:szCs w:val="20"/>
                          </w:rPr>
                          <m:t>4</m:t>
                        </m:r>
                      </m:den>
                    </m:f>
                    <m:f>
                      <m:fPr>
                        <m:ctrlPr>
                          <w:rPr>
                            <w:rFonts w:ascii="Cambria Math" w:hAnsi="Cambria Math" w:cs="Arial"/>
                            <w:b/>
                            <w:i/>
                            <w:szCs w:val="20"/>
                          </w:rPr>
                        </m:ctrlPr>
                      </m:fPr>
                      <m:num>
                        <m:sSup>
                          <m:sSupPr>
                            <m:ctrlPr>
                              <w:rPr>
                                <w:rFonts w:ascii="Cambria Math" w:hAnsi="Cambria Math" w:cs="Arial"/>
                                <w:b/>
                                <w:i/>
                                <w:szCs w:val="20"/>
                              </w:rPr>
                            </m:ctrlPr>
                          </m:sSupPr>
                          <m:e>
                            <m:r>
                              <m:rPr>
                                <m:sty m:val="bi"/>
                              </m:rPr>
                              <w:rPr>
                                <w:rFonts w:ascii="Cambria Math" w:hAnsi="Cambria Math" w:cs="Arial"/>
                                <w:szCs w:val="20"/>
                              </w:rPr>
                              <m:t>t</m:t>
                            </m:r>
                          </m:e>
                          <m:sup>
                            <m:r>
                              <m:rPr>
                                <m:sty m:val="bi"/>
                              </m:rPr>
                              <w:rPr>
                                <w:rFonts w:ascii="Cambria Math" w:hAnsi="Cambria Math" w:cs="Arial"/>
                                <w:szCs w:val="20"/>
                              </w:rPr>
                              <m:t>3</m:t>
                            </m:r>
                          </m:sup>
                        </m:sSup>
                      </m:num>
                      <m:den>
                        <m:r>
                          <m:rPr>
                            <m:sty m:val="bi"/>
                          </m:rPr>
                          <w:rPr>
                            <w:rFonts w:ascii="Cambria Math" w:hAnsi="Cambria Math" w:cs="Arial"/>
                            <w:szCs w:val="20"/>
                          </w:rPr>
                          <m:t>3</m:t>
                        </m:r>
                      </m:den>
                    </m:f>
                  </m:e>
                  <m:sub>
                    <m:r>
                      <m:rPr>
                        <m:sty m:val="bi"/>
                      </m:rPr>
                      <w:rPr>
                        <w:rFonts w:ascii="Cambria Math" w:hAnsi="Cambria Math" w:cs="Arial"/>
                        <w:szCs w:val="20"/>
                      </w:rPr>
                      <m:t>0</m:t>
                    </m:r>
                  </m:sub>
                  <m:sup>
                    <m:r>
                      <m:rPr>
                        <m:sty m:val="bi"/>
                      </m:rPr>
                      <w:rPr>
                        <w:rFonts w:ascii="Cambria Math" w:hAnsi="Cambria Math" w:cs="Arial"/>
                        <w:szCs w:val="20"/>
                      </w:rPr>
                      <m:t>1/2</m:t>
                    </m:r>
                  </m:sup>
                </m:sSubSup>
                <m:r>
                  <m:rPr>
                    <m:sty m:val="bi"/>
                  </m:rPr>
                  <w:rPr>
                    <w:rFonts w:ascii="Cambria Math" w:eastAsiaTheme="minorEastAsia" w:hAnsi="Cambria Math" w:cs="Arial"/>
                    <w:szCs w:val="20"/>
                  </w:rPr>
                  <m:t>=</m:t>
                </m:r>
                <m:f>
                  <m:fPr>
                    <m:ctrlPr>
                      <w:rPr>
                        <w:rFonts w:ascii="Cambria Math" w:eastAsiaTheme="minorEastAsia" w:hAnsi="Cambria Math" w:cs="Arial"/>
                        <w:b/>
                        <w:i/>
                        <w:szCs w:val="20"/>
                      </w:rPr>
                    </m:ctrlPr>
                  </m:fPr>
                  <m:num>
                    <m:r>
                      <m:rPr>
                        <m:sty m:val="bi"/>
                      </m:rPr>
                      <w:rPr>
                        <w:rFonts w:ascii="Cambria Math" w:eastAsiaTheme="minorEastAsia" w:hAnsi="Cambria Math" w:cs="Arial"/>
                        <w:szCs w:val="20"/>
                      </w:rPr>
                      <m:t>1</m:t>
                    </m:r>
                  </m:num>
                  <m:den>
                    <m:r>
                      <m:rPr>
                        <m:sty m:val="bi"/>
                      </m:rPr>
                      <w:rPr>
                        <w:rFonts w:ascii="Cambria Math" w:eastAsiaTheme="minorEastAsia" w:hAnsi="Cambria Math" w:cs="Arial"/>
                        <w:szCs w:val="20"/>
                      </w:rPr>
                      <m:t>2</m:t>
                    </m:r>
                  </m:den>
                </m:f>
                <m:sSup>
                  <m:sSupPr>
                    <m:ctrlPr>
                      <w:rPr>
                        <w:rFonts w:ascii="Cambria Math" w:eastAsiaTheme="minorEastAsia" w:hAnsi="Cambria Math" w:cs="Arial"/>
                        <w:b/>
                        <w:i/>
                        <w:szCs w:val="20"/>
                      </w:rPr>
                    </m:ctrlPr>
                  </m:sSupPr>
                  <m:e>
                    <m:d>
                      <m:dPr>
                        <m:ctrlPr>
                          <w:rPr>
                            <w:rFonts w:ascii="Cambria Math" w:eastAsiaTheme="minorEastAsia" w:hAnsi="Cambria Math" w:cs="Arial"/>
                            <w:b/>
                            <w:i/>
                            <w:szCs w:val="20"/>
                          </w:rPr>
                        </m:ctrlPr>
                      </m:dPr>
                      <m:e>
                        <m:f>
                          <m:fPr>
                            <m:ctrlPr>
                              <w:rPr>
                                <w:rFonts w:ascii="Cambria Math" w:eastAsiaTheme="minorEastAsia" w:hAnsi="Cambria Math" w:cs="Arial"/>
                                <w:b/>
                                <w:i/>
                                <w:szCs w:val="20"/>
                              </w:rPr>
                            </m:ctrlPr>
                          </m:fPr>
                          <m:num>
                            <m:r>
                              <m:rPr>
                                <m:sty m:val="bi"/>
                              </m:rPr>
                              <w:rPr>
                                <w:rFonts w:ascii="Cambria Math" w:eastAsiaTheme="minorEastAsia" w:hAnsi="Cambria Math" w:cs="Arial"/>
                                <w:szCs w:val="20"/>
                              </w:rPr>
                              <m:t>1</m:t>
                            </m:r>
                          </m:num>
                          <m:den>
                            <m:r>
                              <m:rPr>
                                <m:sty m:val="bi"/>
                              </m:rPr>
                              <w:rPr>
                                <w:rFonts w:ascii="Cambria Math" w:eastAsiaTheme="minorEastAsia" w:hAnsi="Cambria Math" w:cs="Arial"/>
                                <w:szCs w:val="20"/>
                              </w:rPr>
                              <m:t>2</m:t>
                            </m:r>
                          </m:den>
                        </m:f>
                      </m:e>
                    </m:d>
                  </m:e>
                  <m:sup>
                    <m:r>
                      <m:rPr>
                        <m:sty m:val="bi"/>
                      </m:rPr>
                      <w:rPr>
                        <w:rFonts w:ascii="Cambria Math" w:eastAsiaTheme="minorEastAsia" w:hAnsi="Cambria Math" w:cs="Arial"/>
                        <w:szCs w:val="20"/>
                      </w:rPr>
                      <m:t>3</m:t>
                    </m:r>
                  </m:sup>
                </m:sSup>
                <m:r>
                  <m:rPr>
                    <m:sty m:val="bi"/>
                  </m:rPr>
                  <w:rPr>
                    <w:rFonts w:ascii="Cambria Math" w:eastAsiaTheme="minorEastAsia" w:hAnsi="Cambria Math" w:cs="Arial"/>
                    <w:szCs w:val="20"/>
                  </w:rPr>
                  <m:t>=0,0</m:t>
                </m:r>
                <m:r>
                  <m:rPr>
                    <m:sty m:val="bi"/>
                  </m:rPr>
                  <w:rPr>
                    <w:rFonts w:ascii="Cambria Math" w:eastAsiaTheme="minorEastAsia" w:hAnsi="Cambria Math" w:cs="Arial"/>
                    <w:szCs w:val="20"/>
                  </w:rPr>
                  <m:t>625</m:t>
                </m:r>
              </m:oMath>
            </m:oMathPara>
          </w:p>
          <w:p w:rsidR="001C3D57" w:rsidRDefault="001C3D57" w:rsidP="001C3D57">
            <w:pPr>
              <w:autoSpaceDE w:val="0"/>
              <w:autoSpaceDN w:val="0"/>
              <w:adjustRightInd w:val="0"/>
              <w:spacing w:line="240" w:lineRule="auto"/>
              <w:rPr>
                <w:rFonts w:eastAsiaTheme="minorEastAsia" w:cs="Arial"/>
                <w:b/>
                <w:szCs w:val="20"/>
              </w:rPr>
            </w:pPr>
          </w:p>
          <w:p w:rsidR="001C3D57" w:rsidRDefault="001C3D57" w:rsidP="001C3D57">
            <w:pPr>
              <w:autoSpaceDE w:val="0"/>
              <w:autoSpaceDN w:val="0"/>
              <w:adjustRightInd w:val="0"/>
              <w:spacing w:line="240" w:lineRule="auto"/>
              <w:ind w:firstLine="0"/>
              <w:rPr>
                <w:rFonts w:eastAsiaTheme="minorEastAsia" w:cs="Arial"/>
                <w:b/>
                <w:szCs w:val="20"/>
              </w:rPr>
            </w:pPr>
            <w:r>
              <w:rPr>
                <w:rFonts w:eastAsiaTheme="minorEastAsia" w:cs="Arial"/>
                <w:b/>
                <w:szCs w:val="20"/>
              </w:rPr>
              <w:t xml:space="preserve">A potencia do sinal desejado é: </w:t>
            </w:r>
            <m:oMath>
              <m:f>
                <m:fPr>
                  <m:ctrlPr>
                    <w:rPr>
                      <w:rFonts w:ascii="Cambria Math" w:hAnsi="Cambria Math" w:cs="Arial"/>
                      <w:b/>
                      <w:i/>
                      <w:szCs w:val="20"/>
                    </w:rPr>
                  </m:ctrlPr>
                </m:fPr>
                <m:num>
                  <m:sSup>
                    <m:sSupPr>
                      <m:ctrlPr>
                        <w:rPr>
                          <w:rFonts w:ascii="Cambria Math" w:hAnsi="Cambria Math" w:cs="Arial"/>
                          <w:b/>
                          <w:i/>
                          <w:szCs w:val="20"/>
                        </w:rPr>
                      </m:ctrlPr>
                    </m:sSupPr>
                    <m:e>
                      <m:r>
                        <m:rPr>
                          <m:sty m:val="bi"/>
                        </m:rPr>
                        <w:rPr>
                          <w:rFonts w:ascii="Cambria Math" w:eastAsiaTheme="minorEastAsia" w:hAnsi="Cambria Math" w:cs="Arial"/>
                          <w:szCs w:val="20"/>
                        </w:rPr>
                        <m:t>1</m:t>
                      </m:r>
                    </m:e>
                    <m:sup>
                      <m:r>
                        <m:rPr>
                          <m:sty m:val="bi"/>
                        </m:rPr>
                        <w:rPr>
                          <w:rFonts w:ascii="Cambria Math" w:hAnsi="Cambria Math" w:cs="Arial"/>
                          <w:szCs w:val="20"/>
                        </w:rPr>
                        <m:t>2</m:t>
                      </m:r>
                    </m:sup>
                  </m:sSup>
                </m:num>
                <m:den>
                  <m:r>
                    <m:rPr>
                      <m:sty m:val="bi"/>
                    </m:rPr>
                    <w:rPr>
                      <w:rFonts w:ascii="Cambria Math" w:hAnsi="Cambria Math" w:cs="Arial"/>
                      <w:szCs w:val="20"/>
                    </w:rPr>
                    <m:t>2</m:t>
                  </m:r>
                </m:den>
              </m:f>
              <m:r>
                <m:rPr>
                  <m:sty m:val="bi"/>
                </m:rPr>
                <w:rPr>
                  <w:rFonts w:ascii="Cambria Math" w:hAnsi="Cambria Math" w:cs="Arial"/>
                  <w:szCs w:val="20"/>
                </w:rPr>
                <m:t>=0,5</m:t>
              </m:r>
            </m:oMath>
          </w:p>
          <w:p w:rsidR="001C3D57" w:rsidRDefault="001C3D57" w:rsidP="001C3D57">
            <w:pPr>
              <w:autoSpaceDE w:val="0"/>
              <w:autoSpaceDN w:val="0"/>
              <w:adjustRightInd w:val="0"/>
              <w:spacing w:line="240" w:lineRule="auto"/>
              <w:rPr>
                <w:rFonts w:eastAsiaTheme="minorEastAsia" w:cs="Arial"/>
                <w:b/>
                <w:szCs w:val="20"/>
              </w:rPr>
            </w:pPr>
          </w:p>
          <w:p w:rsidR="001C3D57" w:rsidRDefault="00395021" w:rsidP="001C3D57">
            <w:pPr>
              <w:autoSpaceDE w:val="0"/>
              <w:autoSpaceDN w:val="0"/>
              <w:adjustRightInd w:val="0"/>
              <w:spacing w:line="240" w:lineRule="auto"/>
              <w:rPr>
                <w:rFonts w:cs="Arial"/>
                <w:b/>
                <w:szCs w:val="20"/>
              </w:rPr>
            </w:pPr>
            <m:oMathPara>
              <m:oMath>
                <m:sSub>
                  <m:sSubPr>
                    <m:ctrlPr>
                      <w:rPr>
                        <w:rFonts w:ascii="Cambria Math" w:eastAsiaTheme="minorEastAsia" w:hAnsi="Cambria Math" w:cs="Arial"/>
                        <w:b/>
                        <w:i/>
                        <w:szCs w:val="20"/>
                      </w:rPr>
                    </m:ctrlPr>
                  </m:sSubPr>
                  <m:e>
                    <m:r>
                      <m:rPr>
                        <m:sty m:val="bi"/>
                      </m:rPr>
                      <w:rPr>
                        <w:rFonts w:ascii="Cambria Math" w:eastAsiaTheme="minorEastAsia" w:hAnsi="Cambria Math" w:cs="Arial"/>
                        <w:szCs w:val="20"/>
                      </w:rPr>
                      <m:t>D</m:t>
                    </m:r>
                  </m:e>
                  <m:sub>
                    <m:r>
                      <m:rPr>
                        <m:sty m:val="bi"/>
                      </m:rPr>
                      <w:rPr>
                        <w:rFonts w:ascii="Cambria Math" w:eastAsiaTheme="minorEastAsia" w:hAnsi="Cambria Math" w:cs="Arial"/>
                        <w:szCs w:val="20"/>
                      </w:rPr>
                      <m:t>total</m:t>
                    </m:r>
                  </m:sub>
                </m:sSub>
                <m:r>
                  <m:rPr>
                    <m:sty m:val="bi"/>
                  </m:rPr>
                  <w:rPr>
                    <w:rFonts w:ascii="Cambria Math" w:eastAsiaTheme="minorEastAsia" w:hAnsi="Cambria Math" w:cs="Arial"/>
                    <w:szCs w:val="20"/>
                  </w:rPr>
                  <m:t>=</m:t>
                </m:r>
                <m:f>
                  <m:fPr>
                    <m:ctrlPr>
                      <w:rPr>
                        <w:rFonts w:ascii="Cambria Math" w:eastAsiaTheme="minorEastAsia" w:hAnsi="Cambria Math" w:cs="Arial"/>
                        <w:b/>
                        <w:i/>
                        <w:szCs w:val="20"/>
                      </w:rPr>
                    </m:ctrlPr>
                  </m:fPr>
                  <m:num>
                    <m:r>
                      <m:rPr>
                        <m:sty m:val="bi"/>
                      </m:rPr>
                      <w:rPr>
                        <w:rFonts w:ascii="Cambria Math" w:eastAsiaTheme="minorEastAsia" w:hAnsi="Cambria Math" w:cs="Arial"/>
                        <w:szCs w:val="20"/>
                      </w:rPr>
                      <m:t>0,0625</m:t>
                    </m:r>
                  </m:num>
                  <m:den>
                    <m:r>
                      <m:rPr>
                        <m:sty m:val="bi"/>
                      </m:rPr>
                      <w:rPr>
                        <w:rFonts w:ascii="Cambria Math" w:eastAsiaTheme="minorEastAsia" w:hAnsi="Cambria Math" w:cs="Arial"/>
                        <w:szCs w:val="20"/>
                      </w:rPr>
                      <m:t>0,5</m:t>
                    </m:r>
                  </m:den>
                </m:f>
                <m:r>
                  <m:rPr>
                    <m:sty m:val="bi"/>
                  </m:rPr>
                  <w:rPr>
                    <w:rFonts w:ascii="Cambria Math" w:hAnsi="Cambria Math" w:cs="Arial"/>
                    <w:szCs w:val="20"/>
                  </w:rPr>
                  <m:t>*100=</m:t>
                </m:r>
                <m:r>
                  <m:rPr>
                    <m:sty m:val="bi"/>
                  </m:rPr>
                  <w:rPr>
                    <w:rFonts w:ascii="Cambria Math" w:hAnsi="Cambria Math" w:cs="Arial"/>
                    <w:szCs w:val="20"/>
                  </w:rPr>
                  <m:t>12,50</m:t>
                </m:r>
                <m:r>
                  <m:rPr>
                    <m:sty m:val="bi"/>
                  </m:rPr>
                  <w:rPr>
                    <w:rFonts w:ascii="Cambria Math" w:hAnsi="Cambria Math" w:cs="Arial"/>
                    <w:szCs w:val="20"/>
                  </w:rPr>
                  <m:t>%</m:t>
                </m:r>
              </m:oMath>
            </m:oMathPara>
          </w:p>
          <w:p w:rsidR="001C3D57" w:rsidRDefault="001C3D57" w:rsidP="00794D21">
            <w:pPr>
              <w:autoSpaceDE w:val="0"/>
              <w:autoSpaceDN w:val="0"/>
              <w:adjustRightInd w:val="0"/>
              <w:spacing w:before="0" w:line="240" w:lineRule="auto"/>
              <w:ind w:firstLine="0"/>
              <w:rPr>
                <w:rFonts w:cs="Arial"/>
                <w:b/>
                <w:szCs w:val="20"/>
              </w:rPr>
            </w:pPr>
          </w:p>
          <w:p w:rsidR="007E5BB0" w:rsidRDefault="007E5BB0" w:rsidP="00794D21">
            <w:pPr>
              <w:autoSpaceDE w:val="0"/>
              <w:autoSpaceDN w:val="0"/>
              <w:adjustRightInd w:val="0"/>
              <w:spacing w:before="0" w:line="240" w:lineRule="auto"/>
              <w:ind w:firstLine="0"/>
              <w:rPr>
                <w:rFonts w:cs="Arial"/>
                <w:b/>
                <w:szCs w:val="20"/>
              </w:rPr>
            </w:pPr>
          </w:p>
        </w:tc>
      </w:tr>
    </w:tbl>
    <w:p w:rsidR="007E5BB0" w:rsidRDefault="007E5BB0" w:rsidP="00794D21">
      <w:pPr>
        <w:autoSpaceDE w:val="0"/>
        <w:autoSpaceDN w:val="0"/>
        <w:adjustRightInd w:val="0"/>
        <w:spacing w:before="0" w:line="240" w:lineRule="auto"/>
        <w:ind w:firstLine="0"/>
        <w:rPr>
          <w:rFonts w:cs="Arial"/>
          <w:b/>
          <w:szCs w:val="20"/>
        </w:rPr>
      </w:pPr>
    </w:p>
    <w:p w:rsidR="0051419D" w:rsidRPr="00143084" w:rsidRDefault="00143084" w:rsidP="00300FB2">
      <w:pPr>
        <w:pStyle w:val="Ttulo1"/>
        <w:spacing w:after="0" w:line="360" w:lineRule="auto"/>
      </w:pPr>
      <w:bookmarkStart w:id="54" w:name="_Toc52911319"/>
      <w:r w:rsidRPr="00143084">
        <w:t>CONCLUSÃO</w:t>
      </w:r>
      <w:bookmarkEnd w:id="54"/>
    </w:p>
    <w:p w:rsidR="00143084" w:rsidRPr="00143084" w:rsidRDefault="00143084" w:rsidP="00300FB2">
      <w:pPr>
        <w:spacing w:before="0"/>
        <w:ind w:firstLine="0"/>
      </w:pPr>
    </w:p>
    <w:p w:rsidR="00143084" w:rsidRDefault="00143084" w:rsidP="00300FB2">
      <w:pPr>
        <w:spacing w:before="0"/>
        <w:ind w:firstLine="0"/>
      </w:pPr>
      <w:r w:rsidRPr="00143084">
        <w:tab/>
        <w:t>Q</w:t>
      </w:r>
      <w:r w:rsidR="00300FB2">
        <w:t xml:space="preserve">ualquer </w:t>
      </w:r>
      <w:r>
        <w:t xml:space="preserve">sinal periódico pode ser expresso por </w:t>
      </w:r>
      <w:r w:rsidR="00300FB2">
        <w:t>uma série</w:t>
      </w:r>
      <w:r>
        <w:t xml:space="preserve"> de Fourier. Neste relatório, a partir dos sinais (e) (g) </w:t>
      </w:r>
      <w:r w:rsidR="00146400">
        <w:t xml:space="preserve">que foram decompostos </w:t>
      </w:r>
      <w:r w:rsidR="00300FB2">
        <w:t>por uma série Exponencial de Fourier, ou seja, a igualdade dos dois lados da equação é feita no sentido da média quadrática.</w:t>
      </w:r>
    </w:p>
    <w:p w:rsidR="00BA1979" w:rsidRDefault="00300FB2" w:rsidP="00BA1979">
      <w:pPr>
        <w:spacing w:before="0"/>
        <w:ind w:firstLine="0"/>
      </w:pPr>
      <w:r>
        <w:tab/>
        <w:t xml:space="preserve">O </w:t>
      </w:r>
      <w:r w:rsidRPr="00300FB2">
        <w:rPr>
          <w:i/>
        </w:rPr>
        <w:t>script</w:t>
      </w:r>
      <w:r>
        <w:t xml:space="preserve"> desenvolvido é capaz de usar apenas um número finito </w:t>
      </w:r>
      <w:r w:rsidR="00BA1979">
        <w:t xml:space="preserve">(n) </w:t>
      </w:r>
      <w:r>
        <w:t>de termos</w:t>
      </w:r>
      <w:r w:rsidR="00140E27">
        <w:t xml:space="preserve"> para a série, que se mostrou altamente desejável </w:t>
      </w:r>
      <w:r w:rsidR="00601D0F">
        <w:t xml:space="preserve">para todo valor de t garantindo a convergência com um erro arbitrário pequeno. Portanto, para os sinais apresentados </w:t>
      </w:r>
      <w:r w:rsidR="007A509E">
        <w:t>as séries exponenciais decompostas</w:t>
      </w:r>
      <w:r w:rsidR="00A43EAC">
        <w:t xml:space="preserve"> podem ser chamadas de séries uniformemente convergentes.</w:t>
      </w:r>
    </w:p>
    <w:p w:rsidR="0051419D" w:rsidRDefault="00C973AE" w:rsidP="00013B71">
      <w:pPr>
        <w:spacing w:before="0"/>
        <w:ind w:firstLine="709"/>
      </w:pPr>
      <w:r w:rsidRPr="00BA1979">
        <w:t>O</w:t>
      </w:r>
      <w:r w:rsidR="00BA1979">
        <w:t>s</w:t>
      </w:r>
      <w:r w:rsidRPr="00BA1979">
        <w:t xml:space="preserve"> gráfico</w:t>
      </w:r>
      <w:r w:rsidR="00BA1979">
        <w:t>s</w:t>
      </w:r>
      <w:r w:rsidRPr="00BA1979">
        <w:t xml:space="preserve"> de série truncada </w:t>
      </w:r>
      <w:r w:rsidR="00BA1979">
        <w:t xml:space="preserve">se mostraram </w:t>
      </w:r>
      <w:r w:rsidRPr="00BA1979">
        <w:t>muito próximo</w:t>
      </w:r>
      <w:r w:rsidR="00BA1979">
        <w:t>s</w:t>
      </w:r>
      <w:r w:rsidRPr="00BA1979">
        <w:t xml:space="preserve"> da função x(t) quando aumentamos o número de harmônicas (n), </w:t>
      </w:r>
      <w:r w:rsidR="00BA1979">
        <w:t xml:space="preserve">convergindo aproximadamente para </w:t>
      </w:r>
      <w:r w:rsidRPr="00BA1979">
        <w:t>x(t). Para (n) grande, a</w:t>
      </w:r>
      <w:r w:rsidR="00D046C1">
        <w:t>s</w:t>
      </w:r>
      <w:r w:rsidRPr="00BA1979">
        <w:t xml:space="preserve"> série </w:t>
      </w:r>
      <w:r w:rsidR="00D046C1">
        <w:t>exibiram</w:t>
      </w:r>
      <w:r w:rsidRPr="00BA1979">
        <w:t xml:space="preserve"> um comportamento oscilatório e um sobre-sinal aproximadamente de 9% na proximidade da descontinuidade no pico mais próximo da </w:t>
      </w:r>
      <w:r w:rsidR="00D046C1">
        <w:t xml:space="preserve">oscilação para os sinais sintetizados </w:t>
      </w:r>
      <w:r w:rsidR="0054310D">
        <w:t>das figuras</w:t>
      </w:r>
      <w:r w:rsidR="00D046C1">
        <w:t xml:space="preserve"> (e) e (g).</w:t>
      </w:r>
      <w:r w:rsidR="00013B71">
        <w:t xml:space="preserve"> </w:t>
      </w:r>
      <w:r w:rsidR="0051419D" w:rsidRPr="004C5970">
        <w:t>O sal</w:t>
      </w:r>
      <w:r w:rsidR="0051419D">
        <w:t>t</w:t>
      </w:r>
      <w:r w:rsidR="0051419D" w:rsidRPr="004C5970">
        <w:t>o de descontinuidade que causa o</w:t>
      </w:r>
      <w:r w:rsidR="0051419D">
        <w:t xml:space="preserve"> </w:t>
      </w:r>
      <w:r w:rsidR="0051419D" w:rsidRPr="004C5970">
        <w:t>efeito de Gibbs. Um</w:t>
      </w:r>
      <w:r w:rsidR="0051419D">
        <w:t xml:space="preserve"> sinal contí</w:t>
      </w:r>
      <w:r w:rsidR="0051419D" w:rsidRPr="004C5970">
        <w:t>nuo, não importa quão rápido seja sua</w:t>
      </w:r>
      <w:r w:rsidR="0051419D">
        <w:t xml:space="preserve"> </w:t>
      </w:r>
      <w:r w:rsidR="0051419D" w:rsidRPr="004C5970">
        <w:t xml:space="preserve">subida, sempre pode ser representado pela série de Fourier </w:t>
      </w:r>
      <w:r w:rsidR="0051419D" w:rsidRPr="004C5970">
        <w:lastRenderedPageBreak/>
        <w:t>em qualquer</w:t>
      </w:r>
      <w:r w:rsidR="0051419D">
        <w:t xml:space="preserve"> </w:t>
      </w:r>
      <w:r w:rsidR="0051419D" w:rsidRPr="004C5970">
        <w:t>ponto, dentro de um pequeno erro, quando se aumenta (n). Isso não é o caso</w:t>
      </w:r>
      <w:r w:rsidR="0051419D">
        <w:t xml:space="preserve"> </w:t>
      </w:r>
      <w:r w:rsidR="0051419D" w:rsidRPr="004C5970">
        <w:t>quando um verdadeiro salto d</w:t>
      </w:r>
      <w:r w:rsidR="00013B71">
        <w:t>e descontinuidade está presente.</w:t>
      </w:r>
    </w:p>
    <w:p w:rsidR="0026780A" w:rsidRDefault="004E675E" w:rsidP="00013B71">
      <w:pPr>
        <w:spacing w:before="0"/>
        <w:ind w:firstLine="709"/>
      </w:pPr>
      <w:r>
        <w:t>Foi necessário ajustar a freqüência de amostragem porque</w:t>
      </w:r>
      <w:r w:rsidR="0054310D">
        <w:t xml:space="preserve"> freqüências baixas afetam </w:t>
      </w:r>
      <w:r w:rsidR="006F7C09">
        <w:t>o comportamento em grande escala de x(t), enquanto que em altas freqüências determinam a estrutura fina</w:t>
      </w:r>
      <w:r w:rsidR="002328E7">
        <w:t>, tal como uma rápida variação.</w:t>
      </w:r>
      <w:r w:rsidR="00F0632D">
        <w:t xml:space="preserve"> Portanto, mudanças bruscas em x(t), necessitam de altas freqüências</w:t>
      </w:r>
      <w:r w:rsidR="0067052F">
        <w:t>, porque quanto mais brusca a variação (</w:t>
      </w:r>
      <w:r w:rsidR="0090763B">
        <w:t>maior a derivada temporal de x(t)</w:t>
      </w:r>
      <w:r w:rsidR="0067052F">
        <w:t xml:space="preserve">) maiores as freqüências </w:t>
      </w:r>
      <w:r w:rsidR="00753D5C">
        <w:t>necessárias na série.</w:t>
      </w:r>
    </w:p>
    <w:p w:rsidR="003742AE" w:rsidRDefault="003742AE" w:rsidP="00013B71">
      <w:pPr>
        <w:spacing w:before="0"/>
        <w:ind w:firstLine="709"/>
      </w:pPr>
      <w:r>
        <w:t>Um sinal suave</w:t>
      </w:r>
      <w:r w:rsidR="00CB5A32">
        <w:t xml:space="preserve"> </w:t>
      </w:r>
      <w:r>
        <w:t xml:space="preserve">tem uma variação da derivada temporal menos rápida, logo a síntese desse sinal </w:t>
      </w:r>
      <w:r w:rsidR="00CB5A32">
        <w:t xml:space="preserve">requer </w:t>
      </w:r>
      <w:r>
        <w:t xml:space="preserve">senóides de freqüência predominantemente baixas e uma pequena quantidade de </w:t>
      </w:r>
      <w:r w:rsidR="00180B89">
        <w:t xml:space="preserve">senóides </w:t>
      </w:r>
      <w:r>
        <w:t xml:space="preserve">que </w:t>
      </w:r>
      <w:r w:rsidR="00CB5A32">
        <w:t>variam</w:t>
      </w:r>
      <w:r>
        <w:t xml:space="preserve"> rapidamente (alta freqüência). Logo, o espectro de amplitude de tal função </w:t>
      </w:r>
      <w:r w:rsidR="00CB5A32">
        <w:t>decai</w:t>
      </w:r>
      <w:r>
        <w:t xml:space="preserve"> rapidamente com</w:t>
      </w:r>
      <w:r w:rsidR="00180B89">
        <w:t xml:space="preserve"> </w:t>
      </w:r>
      <w:r>
        <w:t xml:space="preserve">a freqüência e poucos termos da série de Fourier </w:t>
      </w:r>
      <w:r w:rsidR="00011AD2">
        <w:t>foram</w:t>
      </w:r>
      <w:r>
        <w:t xml:space="preserve"> necessários para uma boa aproximação. </w:t>
      </w:r>
    </w:p>
    <w:p w:rsidR="001E4B4F" w:rsidRDefault="00AC4303" w:rsidP="001E4B4F">
      <w:pPr>
        <w:spacing w:before="0"/>
        <w:ind w:firstLine="709"/>
      </w:pPr>
      <w:r>
        <w:t xml:space="preserve">Um sinal com mudanças muito bruscas, tais </w:t>
      </w:r>
      <w:r w:rsidR="00CB5A32">
        <w:t xml:space="preserve">como saltos de descontinuidades, </w:t>
      </w:r>
      <w:r>
        <w:t>contendo variações muito rápidas</w:t>
      </w:r>
      <w:r w:rsidR="00822690">
        <w:t xml:space="preserve"> tem uma variação da derivada temporal mais rápida, logo a síntese desse sinal </w:t>
      </w:r>
      <w:r w:rsidR="00F00DC6">
        <w:t>r</w:t>
      </w:r>
      <w:r w:rsidR="00CB5A32">
        <w:t>equer</w:t>
      </w:r>
      <w:r w:rsidR="00822690">
        <w:t xml:space="preserve"> na sua síntese uma quantidade relativamente </w:t>
      </w:r>
      <w:r w:rsidR="006078C0">
        <w:t xml:space="preserve">grande </w:t>
      </w:r>
      <w:r w:rsidR="00822690">
        <w:t>de componentes de alta freqüência</w:t>
      </w:r>
      <w:r w:rsidR="001E4B4F">
        <w:t xml:space="preserve">. Logo, o espectro de amplitude de tal função </w:t>
      </w:r>
      <w:r w:rsidR="00CB5A32">
        <w:t>decai</w:t>
      </w:r>
      <w:r w:rsidR="001E4B4F">
        <w:t xml:space="preserve"> lentamente com a freqüência e muitos termos da série de Fourier </w:t>
      </w:r>
      <w:r w:rsidR="00CB5A32">
        <w:t>são</w:t>
      </w:r>
      <w:r w:rsidR="001E4B4F">
        <w:t xml:space="preserve"> necessários para uma boa aproximação. </w:t>
      </w:r>
    </w:p>
    <w:p w:rsidR="006078C0" w:rsidRDefault="006078C0" w:rsidP="001E4B4F">
      <w:pPr>
        <w:spacing w:before="0"/>
        <w:ind w:firstLine="709"/>
      </w:pPr>
      <w:r>
        <w:t>Em resumo, o sinal da figura (e) é uma onda quadrada descontínua com saltos de descontinuidade</w:t>
      </w:r>
      <w:r w:rsidR="00CB5A32">
        <w:t xml:space="preserve">, e por isso seu espectro de fase de amplitude que indica o total (amplitudes) das várias componentes de freqüência de x(t), decaiu </w:t>
      </w:r>
      <w:r w:rsidR="00F00DC6">
        <w:t xml:space="preserve">lentamente, com </w:t>
      </w:r>
      <m:oMath>
        <m:f>
          <m:fPr>
            <m:ctrlPr>
              <w:rPr>
                <w:rFonts w:ascii="Cambria Math" w:hAnsi="Cambria Math"/>
                <w:i/>
              </w:rPr>
            </m:ctrlPr>
          </m:fPr>
          <m:num>
            <m:r>
              <w:rPr>
                <w:rFonts w:ascii="Cambria Math" w:hAnsi="Cambria Math"/>
              </w:rPr>
              <m:t>1</m:t>
            </m:r>
          </m:num>
          <m:den>
            <m:r>
              <w:rPr>
                <w:rFonts w:ascii="Cambria Math" w:hAnsi="Cambria Math"/>
              </w:rPr>
              <m:t>n</m:t>
            </m:r>
          </m:den>
        </m:f>
      </m:oMath>
      <w:r w:rsidR="00F00DC6">
        <w:t>. Em contrapartida o sinal da figura (g) é uma onda dente-de-serra é mais suave, pois é uma função contínua (sem saltos</w:t>
      </w:r>
      <w:r w:rsidR="006E3FF1">
        <w:t xml:space="preserve"> de descontinuidade </w:t>
      </w:r>
      <w:r w:rsidR="00B05929">
        <w:t xml:space="preserve">e seu espectro decaiu rapidamente com a freqüência, com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oMath>
      <w:r w:rsidR="00B05929">
        <w:t xml:space="preserve">. </w:t>
      </w:r>
    </w:p>
    <w:p w:rsidR="0087657C" w:rsidRDefault="0087657C" w:rsidP="0087657C">
      <w:pPr>
        <w:spacing w:before="0"/>
        <w:ind w:firstLine="709"/>
        <w:rPr>
          <w:rFonts w:cs="Arial"/>
        </w:rPr>
      </w:pPr>
      <w:r>
        <w:t xml:space="preserve">Para </w:t>
      </w:r>
      <w:r>
        <w:rPr>
          <w:rFonts w:cs="Arial"/>
        </w:rPr>
        <w:t>constatar a relação entre o período fundamental e o espaçamento das componentes no eixo de freqüência o papel do espectro de fase é crucial para que se possa conseguir uma mudança r</w:t>
      </w:r>
      <w:r w:rsidR="00404564">
        <w:rPr>
          <w:rFonts w:cs="Arial"/>
        </w:rPr>
        <w:t>ápida na forma de onda,</w:t>
      </w:r>
      <w:r>
        <w:rPr>
          <w:rFonts w:cs="Arial"/>
        </w:rPr>
        <w:t xml:space="preserve"> fazendo com que a fase de todas as infinitas componentes são positivas exatamente antes de t = 1, tornando-se negativas </w:t>
      </w:r>
      <w:r w:rsidR="00404564">
        <w:rPr>
          <w:rFonts w:cs="Arial"/>
        </w:rPr>
        <w:t xml:space="preserve">após t = 1. Portanto, para sintetizar uma mudança instantânea em um salto de descontinuidade, as fases das várias componentes senoidais do espectro do sinal x(t) devem ser tais que todas as componentes harmônicas tenham um sinal antes da descontinuidade e o sinal oposto após a </w:t>
      </w:r>
      <w:r w:rsidR="00404564">
        <w:rPr>
          <w:rFonts w:cs="Arial"/>
        </w:rPr>
        <w:lastRenderedPageBreak/>
        <w:t>descontinuidade</w:t>
      </w:r>
      <w:r w:rsidR="00857817">
        <w:rPr>
          <w:rFonts w:cs="Arial"/>
        </w:rPr>
        <w:t>, resultando numa mudança brusca em x(t) no ponto de descontinuidade</w:t>
      </w:r>
      <w:r w:rsidR="00ED7A60">
        <w:rPr>
          <w:rFonts w:cs="Arial"/>
        </w:rPr>
        <w:t>.</w:t>
      </w:r>
    </w:p>
    <w:p w:rsidR="00ED7A60" w:rsidRDefault="00ED7A60" w:rsidP="0087657C">
      <w:pPr>
        <w:spacing w:before="0"/>
        <w:ind w:firstLine="709"/>
        <w:rPr>
          <w:rFonts w:cs="Arial"/>
        </w:rPr>
      </w:pPr>
      <w:r>
        <w:rPr>
          <w:rFonts w:cs="Arial"/>
        </w:rPr>
        <w:t>Combinando as amplitudes e as fases das várias senoides resultaram no espectro de Fourier de x(t), sendo assim os sinais originais puderam ser sintetizados.</w:t>
      </w:r>
    </w:p>
    <w:p w:rsidR="00787A72" w:rsidRDefault="00787A72" w:rsidP="0087657C">
      <w:pPr>
        <w:spacing w:before="0"/>
        <w:ind w:firstLine="709"/>
      </w:pPr>
    </w:p>
    <w:p w:rsidR="00775FA5" w:rsidRPr="004C5970" w:rsidRDefault="00775FA5">
      <w:pPr>
        <w:spacing w:before="0" w:line="240" w:lineRule="auto"/>
        <w:ind w:firstLine="0"/>
        <w:jc w:val="left"/>
      </w:pPr>
    </w:p>
    <w:sectPr w:rsidR="00775FA5" w:rsidRPr="004C5970" w:rsidSect="00674A80">
      <w:headerReference w:type="default" r:id="rId28"/>
      <w:footerReference w:type="default" r:id="rId29"/>
      <w:pgSz w:w="11907" w:h="16840" w:code="9"/>
      <w:pgMar w:top="1701" w:right="1134" w:bottom="1134"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533F" w:rsidRDefault="006E533F">
      <w:r>
        <w:separator/>
      </w:r>
    </w:p>
  </w:endnote>
  <w:endnote w:type="continuationSeparator" w:id="1">
    <w:p w:rsidR="006E533F" w:rsidRDefault="006E533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5A32" w:rsidRDefault="002E5A3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2E5A32" w:rsidRDefault="002E5A32">
    <w:pPr>
      <w:pStyle w:val="Rodap"/>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5A32" w:rsidRDefault="002E5A32">
    <w:pPr>
      <w:pStyle w:val="Rodap"/>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5A32" w:rsidRDefault="002E5A32">
    <w:pPr>
      <w:pStyle w:val="Rodap"/>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533F" w:rsidRDefault="006E533F">
      <w:r>
        <w:separator/>
      </w:r>
    </w:p>
  </w:footnote>
  <w:footnote w:type="continuationSeparator" w:id="1">
    <w:p w:rsidR="006E533F" w:rsidRDefault="006E533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5A32" w:rsidRDefault="002E5A32">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2E5A32" w:rsidRDefault="002E5A32">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5A32" w:rsidRDefault="002E5A32">
    <w:pPr>
      <w:pStyle w:val="Cabealho"/>
    </w:pPr>
  </w:p>
  <w:p w:rsidR="002E5A32" w:rsidRDefault="002E5A32" w:rsidP="007365E7">
    <w:pPr>
      <w:pStyle w:val="Cabealho"/>
      <w:tabs>
        <w:tab w:val="clear" w:pos="4419"/>
        <w:tab w:val="center" w:pos="9000"/>
      </w:tabs>
      <w:ind w:right="72"/>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5A32" w:rsidRPr="00175C21" w:rsidRDefault="002E5A32" w:rsidP="00D14462">
    <w:pPr>
      <w:pStyle w:val="Rodap"/>
      <w:jc w:val="right"/>
      <w:rPr>
        <w:sz w:val="20"/>
        <w:szCs w:val="20"/>
      </w:rPr>
    </w:pPr>
    <w:r w:rsidRPr="00175C21">
      <w:rPr>
        <w:sz w:val="20"/>
        <w:szCs w:val="20"/>
      </w:rPr>
      <w:fldChar w:fldCharType="begin"/>
    </w:r>
    <w:r w:rsidRPr="00175C21">
      <w:rPr>
        <w:sz w:val="20"/>
        <w:szCs w:val="20"/>
      </w:rPr>
      <w:instrText xml:space="preserve"> PAGE  \* Arabic </w:instrText>
    </w:r>
    <w:r w:rsidRPr="00175C21">
      <w:rPr>
        <w:sz w:val="20"/>
        <w:szCs w:val="20"/>
      </w:rPr>
      <w:fldChar w:fldCharType="separate"/>
    </w:r>
    <w:r w:rsidR="009979B9">
      <w:rPr>
        <w:noProof/>
        <w:sz w:val="20"/>
        <w:szCs w:val="20"/>
      </w:rPr>
      <w:t>32</w:t>
    </w:r>
    <w:r w:rsidRPr="00175C21">
      <w:rPr>
        <w:sz w:val="20"/>
        <w:szCs w:val="20"/>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2"/>
    <w:lvl w:ilvl="0">
      <w:start w:val="1"/>
      <w:numFmt w:val="bullet"/>
      <w:suff w:val="nothing"/>
      <w:lvlText w:val=""/>
      <w:lvlJc w:val="left"/>
      <w:pPr>
        <w:ind w:left="720" w:hanging="360"/>
      </w:pPr>
      <w:rPr>
        <w:rFonts w:ascii="Symbol" w:hAnsi="Symbol"/>
      </w:rPr>
    </w:lvl>
  </w:abstractNum>
  <w:abstractNum w:abstractNumId="1">
    <w:nsid w:val="00000005"/>
    <w:multiLevelType w:val="singleLevel"/>
    <w:tmpl w:val="00000005"/>
    <w:name w:val="WW8Num8"/>
    <w:lvl w:ilvl="0">
      <w:start w:val="1"/>
      <w:numFmt w:val="bullet"/>
      <w:suff w:val="nothing"/>
      <w:lvlText w:val=""/>
      <w:lvlJc w:val="left"/>
      <w:pPr>
        <w:ind w:left="720" w:hanging="360"/>
      </w:pPr>
      <w:rPr>
        <w:rFonts w:ascii="Symbol" w:hAnsi="Symbol"/>
      </w:rPr>
    </w:lvl>
  </w:abstractNum>
  <w:abstractNum w:abstractNumId="2">
    <w:nsid w:val="00000007"/>
    <w:multiLevelType w:val="singleLevel"/>
    <w:tmpl w:val="00000007"/>
    <w:name w:val="WW8Num11"/>
    <w:lvl w:ilvl="0">
      <w:start w:val="1"/>
      <w:numFmt w:val="bullet"/>
      <w:suff w:val="nothing"/>
      <w:lvlText w:val=""/>
      <w:lvlJc w:val="left"/>
      <w:pPr>
        <w:ind w:left="720" w:hanging="360"/>
      </w:pPr>
      <w:rPr>
        <w:rFonts w:ascii="Symbol" w:hAnsi="Symbol"/>
      </w:rPr>
    </w:lvl>
  </w:abstractNum>
  <w:abstractNum w:abstractNumId="3">
    <w:nsid w:val="00000021"/>
    <w:multiLevelType w:val="singleLevel"/>
    <w:tmpl w:val="00000021"/>
    <w:name w:val="WW8Num59"/>
    <w:lvl w:ilvl="0">
      <w:start w:val="1"/>
      <w:numFmt w:val="decimal"/>
      <w:suff w:val="nothing"/>
      <w:lvlText w:val="%1."/>
      <w:lvlJc w:val="left"/>
      <w:pPr>
        <w:ind w:left="720" w:hanging="360"/>
      </w:pPr>
    </w:lvl>
  </w:abstractNum>
  <w:abstractNum w:abstractNumId="4">
    <w:nsid w:val="00000027"/>
    <w:multiLevelType w:val="multilevel"/>
    <w:tmpl w:val="00000027"/>
    <w:name w:val="WW8Num74"/>
    <w:lvl w:ilvl="0">
      <w:start w:val="1"/>
      <w:numFmt w:val="bullet"/>
      <w:suff w:val="nothing"/>
      <w:lvlText w:val=""/>
      <w:lvlJc w:val="left"/>
      <w:pPr>
        <w:ind w:left="720" w:hanging="360"/>
      </w:pPr>
      <w:rPr>
        <w:rFonts w:ascii="Symbol" w:hAnsi="Symbol"/>
      </w:rPr>
    </w:lvl>
    <w:lvl w:ilvl="1">
      <w:start w:val="1"/>
      <w:numFmt w:val="bullet"/>
      <w:suff w:val="nothing"/>
      <w:lvlText w:val="o"/>
      <w:lvlJc w:val="left"/>
      <w:pPr>
        <w:ind w:left="3360" w:hanging="360"/>
      </w:pPr>
      <w:rPr>
        <w:rFonts w:ascii="Courier New" w:hAnsi="Courier New"/>
      </w:rPr>
    </w:lvl>
    <w:lvl w:ilvl="2">
      <w:start w:val="1"/>
      <w:numFmt w:val="bullet"/>
      <w:suff w:val="nothing"/>
      <w:lvlText w:val=""/>
      <w:lvlJc w:val="left"/>
      <w:pPr>
        <w:ind w:left="2160" w:hanging="360"/>
      </w:pPr>
      <w:rPr>
        <w:rFonts w:ascii="Symbol" w:hAnsi="Symbol"/>
      </w:rPr>
    </w:lvl>
    <w:lvl w:ilvl="3">
      <w:start w:val="1"/>
      <w:numFmt w:val="bullet"/>
      <w:suff w:val="nothing"/>
      <w:lvlText w:val=""/>
      <w:lvlJc w:val="left"/>
      <w:pPr>
        <w:ind w:left="2880" w:hanging="360"/>
      </w:pPr>
      <w:rPr>
        <w:rFonts w:ascii="Symbol" w:hAnsi="Symbol"/>
      </w:rPr>
    </w:lvl>
    <w:lvl w:ilvl="4">
      <w:start w:val="1"/>
      <w:numFmt w:val="bullet"/>
      <w:suff w:val="nothing"/>
      <w:lvlText w:val="o"/>
      <w:lvlJc w:val="left"/>
      <w:pPr>
        <w:ind w:left="3600" w:hanging="360"/>
      </w:pPr>
      <w:rPr>
        <w:rFonts w:ascii="Courier New" w:hAnsi="Courier New"/>
      </w:rPr>
    </w:lvl>
    <w:lvl w:ilvl="5">
      <w:start w:val="1"/>
      <w:numFmt w:val="bullet"/>
      <w:suff w:val="nothing"/>
      <w:lvlText w:val=""/>
      <w:lvlJc w:val="left"/>
      <w:pPr>
        <w:ind w:left="4320" w:hanging="360"/>
      </w:pPr>
      <w:rPr>
        <w:rFonts w:ascii="Wingdings" w:hAnsi="Wingdings"/>
      </w:rPr>
    </w:lvl>
    <w:lvl w:ilvl="6">
      <w:start w:val="1"/>
      <w:numFmt w:val="bullet"/>
      <w:suff w:val="nothing"/>
      <w:lvlText w:val=""/>
      <w:lvlJc w:val="left"/>
      <w:pPr>
        <w:ind w:left="5040" w:hanging="360"/>
      </w:pPr>
      <w:rPr>
        <w:rFonts w:ascii="Symbol" w:hAnsi="Symbol"/>
      </w:rPr>
    </w:lvl>
    <w:lvl w:ilvl="7">
      <w:start w:val="1"/>
      <w:numFmt w:val="bullet"/>
      <w:suff w:val="nothing"/>
      <w:lvlText w:val="o"/>
      <w:lvlJc w:val="left"/>
      <w:pPr>
        <w:ind w:left="5760" w:hanging="360"/>
      </w:pPr>
      <w:rPr>
        <w:rFonts w:ascii="Courier New" w:hAnsi="Courier New"/>
      </w:rPr>
    </w:lvl>
    <w:lvl w:ilvl="8">
      <w:start w:val="1"/>
      <w:numFmt w:val="bullet"/>
      <w:suff w:val="nothing"/>
      <w:lvlText w:val=""/>
      <w:lvlJc w:val="left"/>
      <w:pPr>
        <w:ind w:left="6480" w:hanging="360"/>
      </w:pPr>
      <w:rPr>
        <w:rFonts w:ascii="Wingdings" w:hAnsi="Wingdings"/>
      </w:rPr>
    </w:lvl>
  </w:abstractNum>
  <w:abstractNum w:abstractNumId="5">
    <w:nsid w:val="00000028"/>
    <w:multiLevelType w:val="singleLevel"/>
    <w:tmpl w:val="00000028"/>
    <w:name w:val="WW8Num75"/>
    <w:lvl w:ilvl="0">
      <w:start w:val="1"/>
      <w:numFmt w:val="decimal"/>
      <w:suff w:val="nothing"/>
      <w:lvlText w:val="%1."/>
      <w:lvlJc w:val="left"/>
      <w:pPr>
        <w:ind w:left="720" w:hanging="360"/>
      </w:pPr>
    </w:lvl>
  </w:abstractNum>
  <w:abstractNum w:abstractNumId="6">
    <w:nsid w:val="0000002C"/>
    <w:multiLevelType w:val="singleLevel"/>
    <w:tmpl w:val="0000002C"/>
    <w:name w:val="WW8Num85"/>
    <w:lvl w:ilvl="0">
      <w:start w:val="1"/>
      <w:numFmt w:val="decimal"/>
      <w:suff w:val="nothing"/>
      <w:lvlText w:val="%1."/>
      <w:lvlJc w:val="left"/>
      <w:pPr>
        <w:ind w:left="720" w:hanging="360"/>
      </w:pPr>
    </w:lvl>
  </w:abstractNum>
  <w:abstractNum w:abstractNumId="7">
    <w:nsid w:val="0BD941E8"/>
    <w:multiLevelType w:val="hybridMultilevel"/>
    <w:tmpl w:val="B5F4CB0E"/>
    <w:lvl w:ilvl="0" w:tplc="04160017">
      <w:start w:val="1"/>
      <w:numFmt w:val="lowerLetter"/>
      <w:lvlText w:val="%1)"/>
      <w:lvlJc w:val="left"/>
      <w:pPr>
        <w:ind w:left="1494" w:hanging="36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8">
    <w:nsid w:val="5E7A2CCA"/>
    <w:multiLevelType w:val="multilevel"/>
    <w:tmpl w:val="FDBC9ED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nsid w:val="7CBB6AC9"/>
    <w:multiLevelType w:val="hybridMultilevel"/>
    <w:tmpl w:val="B5F4CB0E"/>
    <w:lvl w:ilvl="0" w:tplc="04160017">
      <w:start w:val="1"/>
      <w:numFmt w:val="lowerLetter"/>
      <w:lvlText w:val="%1)"/>
      <w:lvlJc w:val="left"/>
      <w:pPr>
        <w:ind w:left="1494" w:hanging="36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num w:numId="1">
    <w:abstractNumId w:val="8"/>
  </w:num>
  <w:num w:numId="2">
    <w:abstractNumId w:val="9"/>
  </w:num>
  <w:num w:numId="3">
    <w:abstractNumId w:val="8"/>
  </w:num>
  <w:num w:numId="4">
    <w:abstractNumId w:val="8"/>
  </w:num>
  <w:num w:numId="5">
    <w:abstractNumId w:val="7"/>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09"/>
  <w:hyphenationZone w:val="425"/>
  <w:drawingGridHorizontalSpacing w:val="120"/>
  <w:displayHorizontalDrawingGridEvery w:val="2"/>
  <w:noPunctuationKerning/>
  <w:characterSpacingControl w:val="doNotCompress"/>
  <w:hdrShapeDefaults>
    <o:shapedefaults v:ext="edit" spidmax="218114"/>
  </w:hdrShapeDefaults>
  <w:footnotePr>
    <w:footnote w:id="0"/>
    <w:footnote w:id="1"/>
  </w:footnotePr>
  <w:endnotePr>
    <w:endnote w:id="0"/>
    <w:endnote w:id="1"/>
  </w:endnotePr>
  <w:compat/>
  <w:rsids>
    <w:rsidRoot w:val="00301E3A"/>
    <w:rsid w:val="00000839"/>
    <w:rsid w:val="000009B8"/>
    <w:rsid w:val="00000C72"/>
    <w:rsid w:val="000027D4"/>
    <w:rsid w:val="000030CA"/>
    <w:rsid w:val="00003B59"/>
    <w:rsid w:val="000049C0"/>
    <w:rsid w:val="000052FA"/>
    <w:rsid w:val="00005695"/>
    <w:rsid w:val="000056F0"/>
    <w:rsid w:val="00005749"/>
    <w:rsid w:val="00006243"/>
    <w:rsid w:val="0000749A"/>
    <w:rsid w:val="0001003F"/>
    <w:rsid w:val="00010483"/>
    <w:rsid w:val="00010508"/>
    <w:rsid w:val="0001080B"/>
    <w:rsid w:val="00010958"/>
    <w:rsid w:val="00010EBF"/>
    <w:rsid w:val="00011187"/>
    <w:rsid w:val="00011AD2"/>
    <w:rsid w:val="000121CC"/>
    <w:rsid w:val="000126CF"/>
    <w:rsid w:val="00012B10"/>
    <w:rsid w:val="000136AA"/>
    <w:rsid w:val="00013B71"/>
    <w:rsid w:val="000140D4"/>
    <w:rsid w:val="000146E7"/>
    <w:rsid w:val="0001480E"/>
    <w:rsid w:val="00015326"/>
    <w:rsid w:val="00015850"/>
    <w:rsid w:val="00015868"/>
    <w:rsid w:val="000164CA"/>
    <w:rsid w:val="00020047"/>
    <w:rsid w:val="000206B9"/>
    <w:rsid w:val="00020F7A"/>
    <w:rsid w:val="00020FC0"/>
    <w:rsid w:val="000212BE"/>
    <w:rsid w:val="00021319"/>
    <w:rsid w:val="00021C89"/>
    <w:rsid w:val="0002210F"/>
    <w:rsid w:val="00022397"/>
    <w:rsid w:val="00022B73"/>
    <w:rsid w:val="00022CE0"/>
    <w:rsid w:val="00023141"/>
    <w:rsid w:val="00024034"/>
    <w:rsid w:val="00024A78"/>
    <w:rsid w:val="00024C18"/>
    <w:rsid w:val="0002537F"/>
    <w:rsid w:val="00025D7D"/>
    <w:rsid w:val="00026067"/>
    <w:rsid w:val="000261EA"/>
    <w:rsid w:val="000267E7"/>
    <w:rsid w:val="000270E8"/>
    <w:rsid w:val="000309D9"/>
    <w:rsid w:val="00030A85"/>
    <w:rsid w:val="00030B17"/>
    <w:rsid w:val="00030E3B"/>
    <w:rsid w:val="00030F61"/>
    <w:rsid w:val="0003292B"/>
    <w:rsid w:val="000331B5"/>
    <w:rsid w:val="00033B47"/>
    <w:rsid w:val="00033F58"/>
    <w:rsid w:val="00034375"/>
    <w:rsid w:val="000347B3"/>
    <w:rsid w:val="00034C30"/>
    <w:rsid w:val="000350E5"/>
    <w:rsid w:val="00035567"/>
    <w:rsid w:val="000358C5"/>
    <w:rsid w:val="00035EE7"/>
    <w:rsid w:val="00036771"/>
    <w:rsid w:val="00036C25"/>
    <w:rsid w:val="00036E82"/>
    <w:rsid w:val="000377F1"/>
    <w:rsid w:val="0003787B"/>
    <w:rsid w:val="00040493"/>
    <w:rsid w:val="000412DD"/>
    <w:rsid w:val="00041415"/>
    <w:rsid w:val="00041E11"/>
    <w:rsid w:val="00041F83"/>
    <w:rsid w:val="0004243C"/>
    <w:rsid w:val="00042672"/>
    <w:rsid w:val="00042877"/>
    <w:rsid w:val="00042A12"/>
    <w:rsid w:val="00042B51"/>
    <w:rsid w:val="00042F10"/>
    <w:rsid w:val="000434A9"/>
    <w:rsid w:val="00044895"/>
    <w:rsid w:val="00044E1E"/>
    <w:rsid w:val="000451DE"/>
    <w:rsid w:val="00046C6B"/>
    <w:rsid w:val="00046CD0"/>
    <w:rsid w:val="00047F01"/>
    <w:rsid w:val="00050687"/>
    <w:rsid w:val="00050B11"/>
    <w:rsid w:val="00050BA3"/>
    <w:rsid w:val="00050FCF"/>
    <w:rsid w:val="000514AC"/>
    <w:rsid w:val="00052374"/>
    <w:rsid w:val="00052A33"/>
    <w:rsid w:val="00052D9D"/>
    <w:rsid w:val="00053045"/>
    <w:rsid w:val="000535A6"/>
    <w:rsid w:val="00054A16"/>
    <w:rsid w:val="00054C15"/>
    <w:rsid w:val="00054D59"/>
    <w:rsid w:val="00055191"/>
    <w:rsid w:val="0005526A"/>
    <w:rsid w:val="00055BC8"/>
    <w:rsid w:val="000561B9"/>
    <w:rsid w:val="00057F2B"/>
    <w:rsid w:val="00060A1D"/>
    <w:rsid w:val="00060A81"/>
    <w:rsid w:val="00060B79"/>
    <w:rsid w:val="0006124E"/>
    <w:rsid w:val="00062456"/>
    <w:rsid w:val="00062BDB"/>
    <w:rsid w:val="0006312C"/>
    <w:rsid w:val="0006358A"/>
    <w:rsid w:val="00063618"/>
    <w:rsid w:val="00063E35"/>
    <w:rsid w:val="00063F29"/>
    <w:rsid w:val="00063F50"/>
    <w:rsid w:val="00064008"/>
    <w:rsid w:val="00064688"/>
    <w:rsid w:val="000648AC"/>
    <w:rsid w:val="00064C21"/>
    <w:rsid w:val="00064CBA"/>
    <w:rsid w:val="00064DC3"/>
    <w:rsid w:val="00065541"/>
    <w:rsid w:val="000659CF"/>
    <w:rsid w:val="000659DA"/>
    <w:rsid w:val="00065ECF"/>
    <w:rsid w:val="00066D98"/>
    <w:rsid w:val="00067835"/>
    <w:rsid w:val="00067F69"/>
    <w:rsid w:val="000703B5"/>
    <w:rsid w:val="00070B99"/>
    <w:rsid w:val="00071021"/>
    <w:rsid w:val="0007191E"/>
    <w:rsid w:val="00071AF7"/>
    <w:rsid w:val="00072009"/>
    <w:rsid w:val="00073295"/>
    <w:rsid w:val="00073E32"/>
    <w:rsid w:val="000754BE"/>
    <w:rsid w:val="00075618"/>
    <w:rsid w:val="00075C3A"/>
    <w:rsid w:val="00075C6D"/>
    <w:rsid w:val="00075DE4"/>
    <w:rsid w:val="00076665"/>
    <w:rsid w:val="00076737"/>
    <w:rsid w:val="00076756"/>
    <w:rsid w:val="000767EF"/>
    <w:rsid w:val="000771ED"/>
    <w:rsid w:val="000776DE"/>
    <w:rsid w:val="00080A0F"/>
    <w:rsid w:val="00081615"/>
    <w:rsid w:val="00081B76"/>
    <w:rsid w:val="000821D1"/>
    <w:rsid w:val="00083077"/>
    <w:rsid w:val="00083213"/>
    <w:rsid w:val="00083874"/>
    <w:rsid w:val="000838E1"/>
    <w:rsid w:val="000840A4"/>
    <w:rsid w:val="00084383"/>
    <w:rsid w:val="00085239"/>
    <w:rsid w:val="0008534C"/>
    <w:rsid w:val="00085619"/>
    <w:rsid w:val="0008563A"/>
    <w:rsid w:val="00085995"/>
    <w:rsid w:val="00085AAB"/>
    <w:rsid w:val="00085C73"/>
    <w:rsid w:val="000861D5"/>
    <w:rsid w:val="000862EE"/>
    <w:rsid w:val="000865C0"/>
    <w:rsid w:val="0008732E"/>
    <w:rsid w:val="00087C43"/>
    <w:rsid w:val="00087FB0"/>
    <w:rsid w:val="0009000A"/>
    <w:rsid w:val="000905CB"/>
    <w:rsid w:val="00091210"/>
    <w:rsid w:val="00091F63"/>
    <w:rsid w:val="000926B8"/>
    <w:rsid w:val="00092865"/>
    <w:rsid w:val="00092F7A"/>
    <w:rsid w:val="000938C8"/>
    <w:rsid w:val="000939BF"/>
    <w:rsid w:val="00093DCC"/>
    <w:rsid w:val="00094958"/>
    <w:rsid w:val="00094C2A"/>
    <w:rsid w:val="000950AC"/>
    <w:rsid w:val="000953D0"/>
    <w:rsid w:val="00095525"/>
    <w:rsid w:val="00095691"/>
    <w:rsid w:val="00095B48"/>
    <w:rsid w:val="00096914"/>
    <w:rsid w:val="0009740B"/>
    <w:rsid w:val="000975C7"/>
    <w:rsid w:val="00097D7C"/>
    <w:rsid w:val="000A17D0"/>
    <w:rsid w:val="000A1928"/>
    <w:rsid w:val="000A1B3D"/>
    <w:rsid w:val="000A2816"/>
    <w:rsid w:val="000A3FF9"/>
    <w:rsid w:val="000A4C42"/>
    <w:rsid w:val="000A520F"/>
    <w:rsid w:val="000A654F"/>
    <w:rsid w:val="000A6AAF"/>
    <w:rsid w:val="000A6C38"/>
    <w:rsid w:val="000A766E"/>
    <w:rsid w:val="000A76D8"/>
    <w:rsid w:val="000A7970"/>
    <w:rsid w:val="000A799E"/>
    <w:rsid w:val="000A7BEF"/>
    <w:rsid w:val="000A7BF3"/>
    <w:rsid w:val="000A7F5E"/>
    <w:rsid w:val="000A7FDE"/>
    <w:rsid w:val="000B00BA"/>
    <w:rsid w:val="000B05E8"/>
    <w:rsid w:val="000B07B9"/>
    <w:rsid w:val="000B0B9A"/>
    <w:rsid w:val="000B1478"/>
    <w:rsid w:val="000B178B"/>
    <w:rsid w:val="000B1CDC"/>
    <w:rsid w:val="000B1F17"/>
    <w:rsid w:val="000B28FE"/>
    <w:rsid w:val="000B2C46"/>
    <w:rsid w:val="000B3956"/>
    <w:rsid w:val="000B3C5E"/>
    <w:rsid w:val="000B3D79"/>
    <w:rsid w:val="000B484F"/>
    <w:rsid w:val="000B5B27"/>
    <w:rsid w:val="000B6FFE"/>
    <w:rsid w:val="000B70B2"/>
    <w:rsid w:val="000B77D4"/>
    <w:rsid w:val="000B788A"/>
    <w:rsid w:val="000B7D17"/>
    <w:rsid w:val="000B7FF1"/>
    <w:rsid w:val="000C028E"/>
    <w:rsid w:val="000C10AE"/>
    <w:rsid w:val="000C17BA"/>
    <w:rsid w:val="000C1D04"/>
    <w:rsid w:val="000C2853"/>
    <w:rsid w:val="000C2D64"/>
    <w:rsid w:val="000C3B93"/>
    <w:rsid w:val="000C3DC2"/>
    <w:rsid w:val="000C3F6B"/>
    <w:rsid w:val="000C4136"/>
    <w:rsid w:val="000C439B"/>
    <w:rsid w:val="000C47F1"/>
    <w:rsid w:val="000C4BB4"/>
    <w:rsid w:val="000C5C25"/>
    <w:rsid w:val="000C646E"/>
    <w:rsid w:val="000C66CF"/>
    <w:rsid w:val="000C6A4A"/>
    <w:rsid w:val="000C6B0A"/>
    <w:rsid w:val="000C7587"/>
    <w:rsid w:val="000C7699"/>
    <w:rsid w:val="000C7977"/>
    <w:rsid w:val="000C7AF0"/>
    <w:rsid w:val="000D0710"/>
    <w:rsid w:val="000D13A5"/>
    <w:rsid w:val="000D15A5"/>
    <w:rsid w:val="000D1B05"/>
    <w:rsid w:val="000D2D2D"/>
    <w:rsid w:val="000D3567"/>
    <w:rsid w:val="000D3C63"/>
    <w:rsid w:val="000D3D51"/>
    <w:rsid w:val="000D4590"/>
    <w:rsid w:val="000D4C27"/>
    <w:rsid w:val="000D6602"/>
    <w:rsid w:val="000D6630"/>
    <w:rsid w:val="000D688B"/>
    <w:rsid w:val="000D7390"/>
    <w:rsid w:val="000D766A"/>
    <w:rsid w:val="000D78F6"/>
    <w:rsid w:val="000D79E2"/>
    <w:rsid w:val="000D7DE2"/>
    <w:rsid w:val="000D7FA5"/>
    <w:rsid w:val="000E0FB3"/>
    <w:rsid w:val="000E115C"/>
    <w:rsid w:val="000E1EDE"/>
    <w:rsid w:val="000E24E2"/>
    <w:rsid w:val="000E2830"/>
    <w:rsid w:val="000E35D8"/>
    <w:rsid w:val="000E35E2"/>
    <w:rsid w:val="000E36B7"/>
    <w:rsid w:val="000E3709"/>
    <w:rsid w:val="000E37E2"/>
    <w:rsid w:val="000E4726"/>
    <w:rsid w:val="000E4FA8"/>
    <w:rsid w:val="000E54AE"/>
    <w:rsid w:val="000E5A18"/>
    <w:rsid w:val="000E659F"/>
    <w:rsid w:val="000E66BF"/>
    <w:rsid w:val="000E6C5A"/>
    <w:rsid w:val="000E6E37"/>
    <w:rsid w:val="000E6FE0"/>
    <w:rsid w:val="000E7742"/>
    <w:rsid w:val="000E7BE8"/>
    <w:rsid w:val="000E7D9B"/>
    <w:rsid w:val="000F0998"/>
    <w:rsid w:val="000F1B07"/>
    <w:rsid w:val="000F1E34"/>
    <w:rsid w:val="000F2083"/>
    <w:rsid w:val="000F2188"/>
    <w:rsid w:val="000F21AF"/>
    <w:rsid w:val="000F25A6"/>
    <w:rsid w:val="000F2A8A"/>
    <w:rsid w:val="000F313C"/>
    <w:rsid w:val="000F330C"/>
    <w:rsid w:val="000F330E"/>
    <w:rsid w:val="000F3EA5"/>
    <w:rsid w:val="000F3FD2"/>
    <w:rsid w:val="000F43B2"/>
    <w:rsid w:val="000F46E1"/>
    <w:rsid w:val="000F4A15"/>
    <w:rsid w:val="000F5404"/>
    <w:rsid w:val="000F5706"/>
    <w:rsid w:val="000F5F2A"/>
    <w:rsid w:val="000F71C2"/>
    <w:rsid w:val="000F747F"/>
    <w:rsid w:val="000F7A40"/>
    <w:rsid w:val="001008C9"/>
    <w:rsid w:val="0010129E"/>
    <w:rsid w:val="001013B0"/>
    <w:rsid w:val="00101C72"/>
    <w:rsid w:val="00101D6B"/>
    <w:rsid w:val="00102275"/>
    <w:rsid w:val="001022A7"/>
    <w:rsid w:val="00102461"/>
    <w:rsid w:val="00102680"/>
    <w:rsid w:val="001033DF"/>
    <w:rsid w:val="001035A3"/>
    <w:rsid w:val="00103813"/>
    <w:rsid w:val="001038C8"/>
    <w:rsid w:val="00103AB3"/>
    <w:rsid w:val="00103E29"/>
    <w:rsid w:val="00103F1A"/>
    <w:rsid w:val="00104405"/>
    <w:rsid w:val="001044CA"/>
    <w:rsid w:val="00104591"/>
    <w:rsid w:val="0010468A"/>
    <w:rsid w:val="00104915"/>
    <w:rsid w:val="00105004"/>
    <w:rsid w:val="00105D2A"/>
    <w:rsid w:val="00105E9C"/>
    <w:rsid w:val="00105F66"/>
    <w:rsid w:val="00105FD7"/>
    <w:rsid w:val="00106F5E"/>
    <w:rsid w:val="001071BB"/>
    <w:rsid w:val="00107C90"/>
    <w:rsid w:val="00107FC3"/>
    <w:rsid w:val="0011070C"/>
    <w:rsid w:val="001108E0"/>
    <w:rsid w:val="00110C7D"/>
    <w:rsid w:val="00111807"/>
    <w:rsid w:val="00111A1C"/>
    <w:rsid w:val="00111E46"/>
    <w:rsid w:val="00112CD6"/>
    <w:rsid w:val="00112F62"/>
    <w:rsid w:val="00113052"/>
    <w:rsid w:val="00113154"/>
    <w:rsid w:val="0011326B"/>
    <w:rsid w:val="0011385E"/>
    <w:rsid w:val="0011481E"/>
    <w:rsid w:val="001148CF"/>
    <w:rsid w:val="00114A52"/>
    <w:rsid w:val="00114B3C"/>
    <w:rsid w:val="001153F9"/>
    <w:rsid w:val="00115884"/>
    <w:rsid w:val="00115B1F"/>
    <w:rsid w:val="001163A4"/>
    <w:rsid w:val="001167B5"/>
    <w:rsid w:val="001168D7"/>
    <w:rsid w:val="001169D3"/>
    <w:rsid w:val="00116A87"/>
    <w:rsid w:val="00117D10"/>
    <w:rsid w:val="0012025A"/>
    <w:rsid w:val="001203A3"/>
    <w:rsid w:val="001203BD"/>
    <w:rsid w:val="00120874"/>
    <w:rsid w:val="0012137A"/>
    <w:rsid w:val="0012206E"/>
    <w:rsid w:val="001220CF"/>
    <w:rsid w:val="0012238E"/>
    <w:rsid w:val="00122F73"/>
    <w:rsid w:val="00123168"/>
    <w:rsid w:val="0012346B"/>
    <w:rsid w:val="001237CD"/>
    <w:rsid w:val="00123AE1"/>
    <w:rsid w:val="0012408F"/>
    <w:rsid w:val="001241EF"/>
    <w:rsid w:val="001245F5"/>
    <w:rsid w:val="00124641"/>
    <w:rsid w:val="001250C2"/>
    <w:rsid w:val="00125517"/>
    <w:rsid w:val="001257F5"/>
    <w:rsid w:val="00125B54"/>
    <w:rsid w:val="00125FB0"/>
    <w:rsid w:val="001262BE"/>
    <w:rsid w:val="0012657E"/>
    <w:rsid w:val="001266A9"/>
    <w:rsid w:val="0012673E"/>
    <w:rsid w:val="00126BD3"/>
    <w:rsid w:val="00130A17"/>
    <w:rsid w:val="001311F4"/>
    <w:rsid w:val="00131541"/>
    <w:rsid w:val="00131687"/>
    <w:rsid w:val="00132083"/>
    <w:rsid w:val="001342B6"/>
    <w:rsid w:val="001342FB"/>
    <w:rsid w:val="00135E3C"/>
    <w:rsid w:val="00136066"/>
    <w:rsid w:val="001362B0"/>
    <w:rsid w:val="00136DE4"/>
    <w:rsid w:val="001378EE"/>
    <w:rsid w:val="00137CF3"/>
    <w:rsid w:val="00137F8F"/>
    <w:rsid w:val="0014081B"/>
    <w:rsid w:val="00140E27"/>
    <w:rsid w:val="00140E48"/>
    <w:rsid w:val="00141DF3"/>
    <w:rsid w:val="00141F09"/>
    <w:rsid w:val="0014291A"/>
    <w:rsid w:val="00142E3A"/>
    <w:rsid w:val="00143084"/>
    <w:rsid w:val="001437B0"/>
    <w:rsid w:val="00143871"/>
    <w:rsid w:val="001442CC"/>
    <w:rsid w:val="00144607"/>
    <w:rsid w:val="00144637"/>
    <w:rsid w:val="00144E96"/>
    <w:rsid w:val="0014581C"/>
    <w:rsid w:val="00145909"/>
    <w:rsid w:val="00146400"/>
    <w:rsid w:val="00146EF9"/>
    <w:rsid w:val="001474D9"/>
    <w:rsid w:val="001477C7"/>
    <w:rsid w:val="00147A07"/>
    <w:rsid w:val="00147B23"/>
    <w:rsid w:val="00147DC1"/>
    <w:rsid w:val="001500DE"/>
    <w:rsid w:val="001506AD"/>
    <w:rsid w:val="00150C4B"/>
    <w:rsid w:val="001517F1"/>
    <w:rsid w:val="00151C17"/>
    <w:rsid w:val="00151E5F"/>
    <w:rsid w:val="0015228E"/>
    <w:rsid w:val="001525DE"/>
    <w:rsid w:val="00152A33"/>
    <w:rsid w:val="00153340"/>
    <w:rsid w:val="00153424"/>
    <w:rsid w:val="00154074"/>
    <w:rsid w:val="0015410D"/>
    <w:rsid w:val="001541CD"/>
    <w:rsid w:val="001543E3"/>
    <w:rsid w:val="001552A4"/>
    <w:rsid w:val="0015551D"/>
    <w:rsid w:val="00155924"/>
    <w:rsid w:val="0015622F"/>
    <w:rsid w:val="00157502"/>
    <w:rsid w:val="001576AB"/>
    <w:rsid w:val="00157807"/>
    <w:rsid w:val="00157909"/>
    <w:rsid w:val="001606EF"/>
    <w:rsid w:val="00160993"/>
    <w:rsid w:val="001611AC"/>
    <w:rsid w:val="001613BE"/>
    <w:rsid w:val="00161A19"/>
    <w:rsid w:val="00161DCC"/>
    <w:rsid w:val="001628C9"/>
    <w:rsid w:val="00163026"/>
    <w:rsid w:val="0016323D"/>
    <w:rsid w:val="001649D6"/>
    <w:rsid w:val="0016531F"/>
    <w:rsid w:val="0016553D"/>
    <w:rsid w:val="00165D9F"/>
    <w:rsid w:val="00167293"/>
    <w:rsid w:val="00170A95"/>
    <w:rsid w:val="0017147A"/>
    <w:rsid w:val="00171C70"/>
    <w:rsid w:val="00171F00"/>
    <w:rsid w:val="00171F03"/>
    <w:rsid w:val="001721C0"/>
    <w:rsid w:val="001737C9"/>
    <w:rsid w:val="00173B1D"/>
    <w:rsid w:val="00173ED1"/>
    <w:rsid w:val="001749C8"/>
    <w:rsid w:val="00174B29"/>
    <w:rsid w:val="00174B9D"/>
    <w:rsid w:val="00174FDC"/>
    <w:rsid w:val="0017586F"/>
    <w:rsid w:val="00175C21"/>
    <w:rsid w:val="00176F1E"/>
    <w:rsid w:val="001773A0"/>
    <w:rsid w:val="00177486"/>
    <w:rsid w:val="00177FAA"/>
    <w:rsid w:val="00180536"/>
    <w:rsid w:val="00180B89"/>
    <w:rsid w:val="001813CF"/>
    <w:rsid w:val="0018278E"/>
    <w:rsid w:val="00182F0A"/>
    <w:rsid w:val="0018314D"/>
    <w:rsid w:val="001837C2"/>
    <w:rsid w:val="00183E28"/>
    <w:rsid w:val="00184306"/>
    <w:rsid w:val="00184E78"/>
    <w:rsid w:val="00185966"/>
    <w:rsid w:val="00185B3C"/>
    <w:rsid w:val="00186243"/>
    <w:rsid w:val="001869B4"/>
    <w:rsid w:val="00186BBB"/>
    <w:rsid w:val="00186DE2"/>
    <w:rsid w:val="00186F6E"/>
    <w:rsid w:val="00187740"/>
    <w:rsid w:val="001878B3"/>
    <w:rsid w:val="00187EF4"/>
    <w:rsid w:val="00190609"/>
    <w:rsid w:val="001909C8"/>
    <w:rsid w:val="00190A2C"/>
    <w:rsid w:val="00190BDF"/>
    <w:rsid w:val="00190D6E"/>
    <w:rsid w:val="00190F14"/>
    <w:rsid w:val="00190F56"/>
    <w:rsid w:val="001920E7"/>
    <w:rsid w:val="001927FA"/>
    <w:rsid w:val="00192EB2"/>
    <w:rsid w:val="00194221"/>
    <w:rsid w:val="00194C37"/>
    <w:rsid w:val="00194C9E"/>
    <w:rsid w:val="00195368"/>
    <w:rsid w:val="00195B80"/>
    <w:rsid w:val="00195C11"/>
    <w:rsid w:val="00195EBC"/>
    <w:rsid w:val="00195F04"/>
    <w:rsid w:val="00196E47"/>
    <w:rsid w:val="00197D3E"/>
    <w:rsid w:val="001A0697"/>
    <w:rsid w:val="001A0756"/>
    <w:rsid w:val="001A0A9E"/>
    <w:rsid w:val="001A11F0"/>
    <w:rsid w:val="001A18F2"/>
    <w:rsid w:val="001A1D6C"/>
    <w:rsid w:val="001A2A69"/>
    <w:rsid w:val="001A2CE3"/>
    <w:rsid w:val="001A308F"/>
    <w:rsid w:val="001A31CF"/>
    <w:rsid w:val="001A34D4"/>
    <w:rsid w:val="001A36F0"/>
    <w:rsid w:val="001A3DD8"/>
    <w:rsid w:val="001A42F1"/>
    <w:rsid w:val="001A44D4"/>
    <w:rsid w:val="001A521E"/>
    <w:rsid w:val="001A527A"/>
    <w:rsid w:val="001A5644"/>
    <w:rsid w:val="001A6155"/>
    <w:rsid w:val="001A7651"/>
    <w:rsid w:val="001A7821"/>
    <w:rsid w:val="001A7915"/>
    <w:rsid w:val="001A79EC"/>
    <w:rsid w:val="001A7B50"/>
    <w:rsid w:val="001B0552"/>
    <w:rsid w:val="001B0A71"/>
    <w:rsid w:val="001B16B3"/>
    <w:rsid w:val="001B1C05"/>
    <w:rsid w:val="001B1C94"/>
    <w:rsid w:val="001B2A11"/>
    <w:rsid w:val="001B2AC1"/>
    <w:rsid w:val="001B2D09"/>
    <w:rsid w:val="001B3384"/>
    <w:rsid w:val="001B365B"/>
    <w:rsid w:val="001B3930"/>
    <w:rsid w:val="001B39D9"/>
    <w:rsid w:val="001B3B98"/>
    <w:rsid w:val="001B4883"/>
    <w:rsid w:val="001B4B7A"/>
    <w:rsid w:val="001B4D8B"/>
    <w:rsid w:val="001B4F89"/>
    <w:rsid w:val="001B59F5"/>
    <w:rsid w:val="001B5D77"/>
    <w:rsid w:val="001B607A"/>
    <w:rsid w:val="001B668A"/>
    <w:rsid w:val="001C02B5"/>
    <w:rsid w:val="001C040C"/>
    <w:rsid w:val="001C0937"/>
    <w:rsid w:val="001C2540"/>
    <w:rsid w:val="001C26F4"/>
    <w:rsid w:val="001C298F"/>
    <w:rsid w:val="001C2995"/>
    <w:rsid w:val="001C32A4"/>
    <w:rsid w:val="001C3306"/>
    <w:rsid w:val="001C350E"/>
    <w:rsid w:val="001C36E3"/>
    <w:rsid w:val="001C3B4E"/>
    <w:rsid w:val="001C3D57"/>
    <w:rsid w:val="001C3DDC"/>
    <w:rsid w:val="001C3E9D"/>
    <w:rsid w:val="001C4116"/>
    <w:rsid w:val="001C486C"/>
    <w:rsid w:val="001C4ABD"/>
    <w:rsid w:val="001C51D7"/>
    <w:rsid w:val="001C6568"/>
    <w:rsid w:val="001C67B3"/>
    <w:rsid w:val="001C6D6A"/>
    <w:rsid w:val="001C6DCE"/>
    <w:rsid w:val="001D01B2"/>
    <w:rsid w:val="001D0446"/>
    <w:rsid w:val="001D0468"/>
    <w:rsid w:val="001D0C9A"/>
    <w:rsid w:val="001D0F48"/>
    <w:rsid w:val="001D12FC"/>
    <w:rsid w:val="001D135C"/>
    <w:rsid w:val="001D1F4E"/>
    <w:rsid w:val="001D2522"/>
    <w:rsid w:val="001D25F9"/>
    <w:rsid w:val="001D2A6C"/>
    <w:rsid w:val="001D2D7F"/>
    <w:rsid w:val="001D2EE7"/>
    <w:rsid w:val="001D303D"/>
    <w:rsid w:val="001D310A"/>
    <w:rsid w:val="001D3C10"/>
    <w:rsid w:val="001D3FEA"/>
    <w:rsid w:val="001D4914"/>
    <w:rsid w:val="001D537A"/>
    <w:rsid w:val="001D5876"/>
    <w:rsid w:val="001D5BB7"/>
    <w:rsid w:val="001D6BC7"/>
    <w:rsid w:val="001D6CCD"/>
    <w:rsid w:val="001D70E4"/>
    <w:rsid w:val="001E052F"/>
    <w:rsid w:val="001E06EE"/>
    <w:rsid w:val="001E077C"/>
    <w:rsid w:val="001E1F52"/>
    <w:rsid w:val="001E1F95"/>
    <w:rsid w:val="001E2579"/>
    <w:rsid w:val="001E2A94"/>
    <w:rsid w:val="001E3267"/>
    <w:rsid w:val="001E3912"/>
    <w:rsid w:val="001E4294"/>
    <w:rsid w:val="001E4339"/>
    <w:rsid w:val="001E499A"/>
    <w:rsid w:val="001E4B4F"/>
    <w:rsid w:val="001E5537"/>
    <w:rsid w:val="001E58F6"/>
    <w:rsid w:val="001E5B49"/>
    <w:rsid w:val="001E6173"/>
    <w:rsid w:val="001E63B9"/>
    <w:rsid w:val="001E6912"/>
    <w:rsid w:val="001E78B2"/>
    <w:rsid w:val="001E7E87"/>
    <w:rsid w:val="001E7F87"/>
    <w:rsid w:val="001F067E"/>
    <w:rsid w:val="001F069D"/>
    <w:rsid w:val="001F0859"/>
    <w:rsid w:val="001F1179"/>
    <w:rsid w:val="001F11E1"/>
    <w:rsid w:val="001F1854"/>
    <w:rsid w:val="001F1C69"/>
    <w:rsid w:val="001F1D6A"/>
    <w:rsid w:val="001F1EF8"/>
    <w:rsid w:val="001F21C3"/>
    <w:rsid w:val="001F28D5"/>
    <w:rsid w:val="001F45D0"/>
    <w:rsid w:val="001F48FE"/>
    <w:rsid w:val="001F4BBD"/>
    <w:rsid w:val="001F4F28"/>
    <w:rsid w:val="001F4FEA"/>
    <w:rsid w:val="001F57AA"/>
    <w:rsid w:val="00200EA2"/>
    <w:rsid w:val="00201103"/>
    <w:rsid w:val="002019F5"/>
    <w:rsid w:val="00202088"/>
    <w:rsid w:val="0020211B"/>
    <w:rsid w:val="00202867"/>
    <w:rsid w:val="00203031"/>
    <w:rsid w:val="0020324C"/>
    <w:rsid w:val="00203838"/>
    <w:rsid w:val="00203D49"/>
    <w:rsid w:val="00204662"/>
    <w:rsid w:val="00204705"/>
    <w:rsid w:val="00204CF9"/>
    <w:rsid w:val="00204ECE"/>
    <w:rsid w:val="00205108"/>
    <w:rsid w:val="002066B6"/>
    <w:rsid w:val="00206CD9"/>
    <w:rsid w:val="00206EF1"/>
    <w:rsid w:val="00207490"/>
    <w:rsid w:val="0020761A"/>
    <w:rsid w:val="002101EA"/>
    <w:rsid w:val="0021092A"/>
    <w:rsid w:val="002114C0"/>
    <w:rsid w:val="00211AA0"/>
    <w:rsid w:val="0021202E"/>
    <w:rsid w:val="002124EC"/>
    <w:rsid w:val="0021327C"/>
    <w:rsid w:val="00213BE9"/>
    <w:rsid w:val="00213FA1"/>
    <w:rsid w:val="0021420E"/>
    <w:rsid w:val="002147D6"/>
    <w:rsid w:val="00214D02"/>
    <w:rsid w:val="00215640"/>
    <w:rsid w:val="0021623C"/>
    <w:rsid w:val="0021696D"/>
    <w:rsid w:val="00216ED9"/>
    <w:rsid w:val="002174F6"/>
    <w:rsid w:val="00217C81"/>
    <w:rsid w:val="00217DA5"/>
    <w:rsid w:val="00217E8A"/>
    <w:rsid w:val="00220403"/>
    <w:rsid w:val="00220D69"/>
    <w:rsid w:val="00221419"/>
    <w:rsid w:val="00222757"/>
    <w:rsid w:val="00222786"/>
    <w:rsid w:val="00223012"/>
    <w:rsid w:val="0022330B"/>
    <w:rsid w:val="0022385A"/>
    <w:rsid w:val="00223DE4"/>
    <w:rsid w:val="00225E1C"/>
    <w:rsid w:val="00226138"/>
    <w:rsid w:val="00226A06"/>
    <w:rsid w:val="0022724F"/>
    <w:rsid w:val="0023030C"/>
    <w:rsid w:val="00230CC5"/>
    <w:rsid w:val="00230EB5"/>
    <w:rsid w:val="00231737"/>
    <w:rsid w:val="00231F65"/>
    <w:rsid w:val="0023221C"/>
    <w:rsid w:val="002322E7"/>
    <w:rsid w:val="002328E7"/>
    <w:rsid w:val="00233245"/>
    <w:rsid w:val="00233296"/>
    <w:rsid w:val="00233846"/>
    <w:rsid w:val="00234056"/>
    <w:rsid w:val="002340E1"/>
    <w:rsid w:val="00234147"/>
    <w:rsid w:val="00234417"/>
    <w:rsid w:val="002355E3"/>
    <w:rsid w:val="00235ACF"/>
    <w:rsid w:val="002361E1"/>
    <w:rsid w:val="002362CD"/>
    <w:rsid w:val="00236759"/>
    <w:rsid w:val="002367ED"/>
    <w:rsid w:val="00237D4C"/>
    <w:rsid w:val="00237E2F"/>
    <w:rsid w:val="00237FD1"/>
    <w:rsid w:val="0024019B"/>
    <w:rsid w:val="002412D5"/>
    <w:rsid w:val="0024146E"/>
    <w:rsid w:val="00241DEE"/>
    <w:rsid w:val="002420FB"/>
    <w:rsid w:val="0024226C"/>
    <w:rsid w:val="002423CC"/>
    <w:rsid w:val="0024286E"/>
    <w:rsid w:val="00242C10"/>
    <w:rsid w:val="00242F1F"/>
    <w:rsid w:val="00242F77"/>
    <w:rsid w:val="0024341E"/>
    <w:rsid w:val="002437A1"/>
    <w:rsid w:val="00243874"/>
    <w:rsid w:val="002452B9"/>
    <w:rsid w:val="00245D3B"/>
    <w:rsid w:val="00246283"/>
    <w:rsid w:val="00246C42"/>
    <w:rsid w:val="0025044C"/>
    <w:rsid w:val="002505B0"/>
    <w:rsid w:val="002509C9"/>
    <w:rsid w:val="00250C1A"/>
    <w:rsid w:val="00250DC3"/>
    <w:rsid w:val="00250E28"/>
    <w:rsid w:val="002511C9"/>
    <w:rsid w:val="002515F4"/>
    <w:rsid w:val="00252088"/>
    <w:rsid w:val="002522B4"/>
    <w:rsid w:val="0025305A"/>
    <w:rsid w:val="002533E1"/>
    <w:rsid w:val="00253804"/>
    <w:rsid w:val="00253A44"/>
    <w:rsid w:val="002541B6"/>
    <w:rsid w:val="002545F6"/>
    <w:rsid w:val="00254A7A"/>
    <w:rsid w:val="00254C17"/>
    <w:rsid w:val="002550BE"/>
    <w:rsid w:val="0025535D"/>
    <w:rsid w:val="00256273"/>
    <w:rsid w:val="002567C3"/>
    <w:rsid w:val="0025742E"/>
    <w:rsid w:val="002575B0"/>
    <w:rsid w:val="002575BC"/>
    <w:rsid w:val="0025795B"/>
    <w:rsid w:val="00257ABC"/>
    <w:rsid w:val="00257B51"/>
    <w:rsid w:val="00257D0C"/>
    <w:rsid w:val="002601E2"/>
    <w:rsid w:val="00260882"/>
    <w:rsid w:val="002610F7"/>
    <w:rsid w:val="0026116B"/>
    <w:rsid w:val="00261295"/>
    <w:rsid w:val="0026130F"/>
    <w:rsid w:val="0026155A"/>
    <w:rsid w:val="00261767"/>
    <w:rsid w:val="00261903"/>
    <w:rsid w:val="00261B06"/>
    <w:rsid w:val="0026214D"/>
    <w:rsid w:val="00263F9F"/>
    <w:rsid w:val="0026458D"/>
    <w:rsid w:val="00265071"/>
    <w:rsid w:val="002651A2"/>
    <w:rsid w:val="0026554D"/>
    <w:rsid w:val="0026574A"/>
    <w:rsid w:val="00265B12"/>
    <w:rsid w:val="0026675D"/>
    <w:rsid w:val="00266D3C"/>
    <w:rsid w:val="00266DBF"/>
    <w:rsid w:val="0026713C"/>
    <w:rsid w:val="0026780A"/>
    <w:rsid w:val="00267EC3"/>
    <w:rsid w:val="002706CD"/>
    <w:rsid w:val="00271AF7"/>
    <w:rsid w:val="00271E7E"/>
    <w:rsid w:val="0027273F"/>
    <w:rsid w:val="00272984"/>
    <w:rsid w:val="00272C71"/>
    <w:rsid w:val="002742A0"/>
    <w:rsid w:val="00274327"/>
    <w:rsid w:val="002744C6"/>
    <w:rsid w:val="002746EE"/>
    <w:rsid w:val="002749FA"/>
    <w:rsid w:val="0027553E"/>
    <w:rsid w:val="002757B2"/>
    <w:rsid w:val="002757C5"/>
    <w:rsid w:val="00275C9C"/>
    <w:rsid w:val="00275F11"/>
    <w:rsid w:val="00276155"/>
    <w:rsid w:val="00276164"/>
    <w:rsid w:val="00276421"/>
    <w:rsid w:val="00276AF6"/>
    <w:rsid w:val="00276FBD"/>
    <w:rsid w:val="00277210"/>
    <w:rsid w:val="002773AE"/>
    <w:rsid w:val="002773EC"/>
    <w:rsid w:val="002777B4"/>
    <w:rsid w:val="00277F56"/>
    <w:rsid w:val="0028028D"/>
    <w:rsid w:val="002803C2"/>
    <w:rsid w:val="00280575"/>
    <w:rsid w:val="00280942"/>
    <w:rsid w:val="00281387"/>
    <w:rsid w:val="002823BB"/>
    <w:rsid w:val="002824D9"/>
    <w:rsid w:val="00282896"/>
    <w:rsid w:val="002830B4"/>
    <w:rsid w:val="00283962"/>
    <w:rsid w:val="00283F51"/>
    <w:rsid w:val="00284052"/>
    <w:rsid w:val="002840DF"/>
    <w:rsid w:val="002840EC"/>
    <w:rsid w:val="00284641"/>
    <w:rsid w:val="00284CC4"/>
    <w:rsid w:val="0028527D"/>
    <w:rsid w:val="002854FB"/>
    <w:rsid w:val="00285611"/>
    <w:rsid w:val="00285A80"/>
    <w:rsid w:val="002865E7"/>
    <w:rsid w:val="0028695C"/>
    <w:rsid w:val="00286AA8"/>
    <w:rsid w:val="00286B65"/>
    <w:rsid w:val="0028787B"/>
    <w:rsid w:val="00287BD4"/>
    <w:rsid w:val="002900FF"/>
    <w:rsid w:val="00290C03"/>
    <w:rsid w:val="00290E32"/>
    <w:rsid w:val="00290F5E"/>
    <w:rsid w:val="002910E1"/>
    <w:rsid w:val="002915A1"/>
    <w:rsid w:val="00291ED0"/>
    <w:rsid w:val="0029229E"/>
    <w:rsid w:val="002928C0"/>
    <w:rsid w:val="00292AA2"/>
    <w:rsid w:val="002939EC"/>
    <w:rsid w:val="0029435B"/>
    <w:rsid w:val="00294AD1"/>
    <w:rsid w:val="0029612D"/>
    <w:rsid w:val="00296208"/>
    <w:rsid w:val="002968E6"/>
    <w:rsid w:val="00297E58"/>
    <w:rsid w:val="002A0103"/>
    <w:rsid w:val="002A02F9"/>
    <w:rsid w:val="002A0576"/>
    <w:rsid w:val="002A067B"/>
    <w:rsid w:val="002A09A9"/>
    <w:rsid w:val="002A11A2"/>
    <w:rsid w:val="002A24BC"/>
    <w:rsid w:val="002A291F"/>
    <w:rsid w:val="002A3341"/>
    <w:rsid w:val="002A395B"/>
    <w:rsid w:val="002A39B3"/>
    <w:rsid w:val="002A41B4"/>
    <w:rsid w:val="002A445C"/>
    <w:rsid w:val="002A4A72"/>
    <w:rsid w:val="002A52EC"/>
    <w:rsid w:val="002A5556"/>
    <w:rsid w:val="002A5AF8"/>
    <w:rsid w:val="002A6478"/>
    <w:rsid w:val="002A68BE"/>
    <w:rsid w:val="002A6C27"/>
    <w:rsid w:val="002A6F1F"/>
    <w:rsid w:val="002A6F3B"/>
    <w:rsid w:val="002B108C"/>
    <w:rsid w:val="002B172E"/>
    <w:rsid w:val="002B1B36"/>
    <w:rsid w:val="002B2724"/>
    <w:rsid w:val="002B275F"/>
    <w:rsid w:val="002B29B1"/>
    <w:rsid w:val="002B2EDE"/>
    <w:rsid w:val="002B32E7"/>
    <w:rsid w:val="002B426B"/>
    <w:rsid w:val="002B42DF"/>
    <w:rsid w:val="002B4424"/>
    <w:rsid w:val="002B5D78"/>
    <w:rsid w:val="002B5FA5"/>
    <w:rsid w:val="002B6040"/>
    <w:rsid w:val="002B6CA8"/>
    <w:rsid w:val="002B730C"/>
    <w:rsid w:val="002B7E9E"/>
    <w:rsid w:val="002C0111"/>
    <w:rsid w:val="002C157D"/>
    <w:rsid w:val="002C1A18"/>
    <w:rsid w:val="002C2194"/>
    <w:rsid w:val="002C2284"/>
    <w:rsid w:val="002C24D5"/>
    <w:rsid w:val="002C2F64"/>
    <w:rsid w:val="002C37F1"/>
    <w:rsid w:val="002C3DB2"/>
    <w:rsid w:val="002C4234"/>
    <w:rsid w:val="002C4326"/>
    <w:rsid w:val="002C45E1"/>
    <w:rsid w:val="002C4BFF"/>
    <w:rsid w:val="002C4E84"/>
    <w:rsid w:val="002C55D6"/>
    <w:rsid w:val="002C5FFC"/>
    <w:rsid w:val="002C6379"/>
    <w:rsid w:val="002C6F2F"/>
    <w:rsid w:val="002C786A"/>
    <w:rsid w:val="002C789B"/>
    <w:rsid w:val="002C7E6D"/>
    <w:rsid w:val="002D1393"/>
    <w:rsid w:val="002D14D9"/>
    <w:rsid w:val="002D1CBA"/>
    <w:rsid w:val="002D1FCC"/>
    <w:rsid w:val="002D2228"/>
    <w:rsid w:val="002D29EF"/>
    <w:rsid w:val="002D319B"/>
    <w:rsid w:val="002D3A04"/>
    <w:rsid w:val="002D3CA2"/>
    <w:rsid w:val="002D3CD5"/>
    <w:rsid w:val="002D4FF1"/>
    <w:rsid w:val="002D5045"/>
    <w:rsid w:val="002D5BBB"/>
    <w:rsid w:val="002D5C58"/>
    <w:rsid w:val="002D5E1D"/>
    <w:rsid w:val="002D5ECC"/>
    <w:rsid w:val="002D5F03"/>
    <w:rsid w:val="002D5F6B"/>
    <w:rsid w:val="002D61E7"/>
    <w:rsid w:val="002D620D"/>
    <w:rsid w:val="002D6254"/>
    <w:rsid w:val="002D67DD"/>
    <w:rsid w:val="002D6DAF"/>
    <w:rsid w:val="002E054D"/>
    <w:rsid w:val="002E0D9E"/>
    <w:rsid w:val="002E1613"/>
    <w:rsid w:val="002E17C2"/>
    <w:rsid w:val="002E18F5"/>
    <w:rsid w:val="002E2A89"/>
    <w:rsid w:val="002E2D60"/>
    <w:rsid w:val="002E3597"/>
    <w:rsid w:val="002E396D"/>
    <w:rsid w:val="002E3CFA"/>
    <w:rsid w:val="002E4F2E"/>
    <w:rsid w:val="002E5410"/>
    <w:rsid w:val="002E56E7"/>
    <w:rsid w:val="002E5A32"/>
    <w:rsid w:val="002E6B29"/>
    <w:rsid w:val="002E6C58"/>
    <w:rsid w:val="002E718F"/>
    <w:rsid w:val="002F1017"/>
    <w:rsid w:val="002F186E"/>
    <w:rsid w:val="002F2472"/>
    <w:rsid w:val="002F30FE"/>
    <w:rsid w:val="002F32CC"/>
    <w:rsid w:val="002F3AC2"/>
    <w:rsid w:val="002F52B1"/>
    <w:rsid w:val="002F54F0"/>
    <w:rsid w:val="002F559C"/>
    <w:rsid w:val="002F55C4"/>
    <w:rsid w:val="002F62E4"/>
    <w:rsid w:val="002F6349"/>
    <w:rsid w:val="002F679B"/>
    <w:rsid w:val="002F691C"/>
    <w:rsid w:val="002F692E"/>
    <w:rsid w:val="003001D2"/>
    <w:rsid w:val="003009F2"/>
    <w:rsid w:val="00300BE4"/>
    <w:rsid w:val="00300FB2"/>
    <w:rsid w:val="00301024"/>
    <w:rsid w:val="00301838"/>
    <w:rsid w:val="003019DB"/>
    <w:rsid w:val="00301E3A"/>
    <w:rsid w:val="003020B3"/>
    <w:rsid w:val="00302717"/>
    <w:rsid w:val="003030B0"/>
    <w:rsid w:val="00303754"/>
    <w:rsid w:val="00303DFD"/>
    <w:rsid w:val="0030479C"/>
    <w:rsid w:val="003048F2"/>
    <w:rsid w:val="00304B72"/>
    <w:rsid w:val="00305086"/>
    <w:rsid w:val="003054AF"/>
    <w:rsid w:val="00305A6E"/>
    <w:rsid w:val="00305FA4"/>
    <w:rsid w:val="00306506"/>
    <w:rsid w:val="00306AF0"/>
    <w:rsid w:val="00307215"/>
    <w:rsid w:val="00307400"/>
    <w:rsid w:val="00307624"/>
    <w:rsid w:val="00307676"/>
    <w:rsid w:val="00307A62"/>
    <w:rsid w:val="0031019B"/>
    <w:rsid w:val="0031028C"/>
    <w:rsid w:val="00310C1C"/>
    <w:rsid w:val="003112DF"/>
    <w:rsid w:val="00311727"/>
    <w:rsid w:val="00311ECF"/>
    <w:rsid w:val="0031261D"/>
    <w:rsid w:val="003132D8"/>
    <w:rsid w:val="0031456F"/>
    <w:rsid w:val="003145B4"/>
    <w:rsid w:val="00314F28"/>
    <w:rsid w:val="003165C5"/>
    <w:rsid w:val="00316BE0"/>
    <w:rsid w:val="00317199"/>
    <w:rsid w:val="00317235"/>
    <w:rsid w:val="003175C7"/>
    <w:rsid w:val="0031792D"/>
    <w:rsid w:val="003179FC"/>
    <w:rsid w:val="00317C16"/>
    <w:rsid w:val="00320065"/>
    <w:rsid w:val="00320798"/>
    <w:rsid w:val="003212E4"/>
    <w:rsid w:val="00321B16"/>
    <w:rsid w:val="0032250A"/>
    <w:rsid w:val="003228A6"/>
    <w:rsid w:val="00322C91"/>
    <w:rsid w:val="00323190"/>
    <w:rsid w:val="003232E9"/>
    <w:rsid w:val="0032349F"/>
    <w:rsid w:val="003239AE"/>
    <w:rsid w:val="00323A9F"/>
    <w:rsid w:val="00324489"/>
    <w:rsid w:val="003244CA"/>
    <w:rsid w:val="0032512E"/>
    <w:rsid w:val="0032539F"/>
    <w:rsid w:val="0032609E"/>
    <w:rsid w:val="0032626B"/>
    <w:rsid w:val="00326467"/>
    <w:rsid w:val="003273E2"/>
    <w:rsid w:val="003274B2"/>
    <w:rsid w:val="00327AF1"/>
    <w:rsid w:val="00327B8C"/>
    <w:rsid w:val="00327BE3"/>
    <w:rsid w:val="00327FF4"/>
    <w:rsid w:val="003302B8"/>
    <w:rsid w:val="003303F0"/>
    <w:rsid w:val="00330A0D"/>
    <w:rsid w:val="00332858"/>
    <w:rsid w:val="0033329E"/>
    <w:rsid w:val="003338C2"/>
    <w:rsid w:val="00333F6B"/>
    <w:rsid w:val="003349A6"/>
    <w:rsid w:val="003351EC"/>
    <w:rsid w:val="00335D15"/>
    <w:rsid w:val="00335DFC"/>
    <w:rsid w:val="00336168"/>
    <w:rsid w:val="00336C24"/>
    <w:rsid w:val="003371C5"/>
    <w:rsid w:val="00337691"/>
    <w:rsid w:val="00337B64"/>
    <w:rsid w:val="00340261"/>
    <w:rsid w:val="00340A50"/>
    <w:rsid w:val="00340CB0"/>
    <w:rsid w:val="00340CDD"/>
    <w:rsid w:val="00341260"/>
    <w:rsid w:val="00341476"/>
    <w:rsid w:val="003418AB"/>
    <w:rsid w:val="00341E77"/>
    <w:rsid w:val="00341F16"/>
    <w:rsid w:val="0034282A"/>
    <w:rsid w:val="0034284E"/>
    <w:rsid w:val="00342931"/>
    <w:rsid w:val="00342AD0"/>
    <w:rsid w:val="00342D6C"/>
    <w:rsid w:val="003433EC"/>
    <w:rsid w:val="003433F4"/>
    <w:rsid w:val="00343630"/>
    <w:rsid w:val="00343BAC"/>
    <w:rsid w:val="003443DF"/>
    <w:rsid w:val="00344A0F"/>
    <w:rsid w:val="003452E3"/>
    <w:rsid w:val="003453BB"/>
    <w:rsid w:val="00345546"/>
    <w:rsid w:val="00345584"/>
    <w:rsid w:val="00345F9E"/>
    <w:rsid w:val="00350162"/>
    <w:rsid w:val="003501DF"/>
    <w:rsid w:val="00350284"/>
    <w:rsid w:val="00350717"/>
    <w:rsid w:val="00350824"/>
    <w:rsid w:val="00351471"/>
    <w:rsid w:val="00351676"/>
    <w:rsid w:val="003518FE"/>
    <w:rsid w:val="00352EB1"/>
    <w:rsid w:val="0035313E"/>
    <w:rsid w:val="003539B1"/>
    <w:rsid w:val="0035455C"/>
    <w:rsid w:val="00354D55"/>
    <w:rsid w:val="003551A7"/>
    <w:rsid w:val="00355566"/>
    <w:rsid w:val="003559B5"/>
    <w:rsid w:val="00356DE3"/>
    <w:rsid w:val="00356DF7"/>
    <w:rsid w:val="00356E56"/>
    <w:rsid w:val="00357B6E"/>
    <w:rsid w:val="00357EFC"/>
    <w:rsid w:val="00360AF7"/>
    <w:rsid w:val="00360C7A"/>
    <w:rsid w:val="00361351"/>
    <w:rsid w:val="003613F0"/>
    <w:rsid w:val="0036159A"/>
    <w:rsid w:val="003616FD"/>
    <w:rsid w:val="00361D9F"/>
    <w:rsid w:val="003625A1"/>
    <w:rsid w:val="003635DA"/>
    <w:rsid w:val="003639FD"/>
    <w:rsid w:val="00363E1A"/>
    <w:rsid w:val="003641E3"/>
    <w:rsid w:val="003643CD"/>
    <w:rsid w:val="0036458A"/>
    <w:rsid w:val="00364A96"/>
    <w:rsid w:val="00364EAB"/>
    <w:rsid w:val="00365617"/>
    <w:rsid w:val="003665DE"/>
    <w:rsid w:val="00366F5E"/>
    <w:rsid w:val="0036796A"/>
    <w:rsid w:val="003703CB"/>
    <w:rsid w:val="0037062D"/>
    <w:rsid w:val="00370671"/>
    <w:rsid w:val="003710C2"/>
    <w:rsid w:val="003710FE"/>
    <w:rsid w:val="00371175"/>
    <w:rsid w:val="0037156D"/>
    <w:rsid w:val="00371735"/>
    <w:rsid w:val="003721B2"/>
    <w:rsid w:val="0037366D"/>
    <w:rsid w:val="00373A8B"/>
    <w:rsid w:val="00373B89"/>
    <w:rsid w:val="003742AE"/>
    <w:rsid w:val="0037452E"/>
    <w:rsid w:val="00374544"/>
    <w:rsid w:val="003750AF"/>
    <w:rsid w:val="00375D09"/>
    <w:rsid w:val="00375E39"/>
    <w:rsid w:val="00376BF3"/>
    <w:rsid w:val="00376DEA"/>
    <w:rsid w:val="0037753F"/>
    <w:rsid w:val="003806D1"/>
    <w:rsid w:val="0038077D"/>
    <w:rsid w:val="00381A33"/>
    <w:rsid w:val="00381F2C"/>
    <w:rsid w:val="00382142"/>
    <w:rsid w:val="003823DD"/>
    <w:rsid w:val="00382F64"/>
    <w:rsid w:val="00383255"/>
    <w:rsid w:val="0038490F"/>
    <w:rsid w:val="003850EA"/>
    <w:rsid w:val="0038541C"/>
    <w:rsid w:val="00385B43"/>
    <w:rsid w:val="00385EF9"/>
    <w:rsid w:val="00386104"/>
    <w:rsid w:val="00386481"/>
    <w:rsid w:val="003869D3"/>
    <w:rsid w:val="00386A9C"/>
    <w:rsid w:val="0038712E"/>
    <w:rsid w:val="003871D1"/>
    <w:rsid w:val="00387940"/>
    <w:rsid w:val="00387B5A"/>
    <w:rsid w:val="00390407"/>
    <w:rsid w:val="00390493"/>
    <w:rsid w:val="00390784"/>
    <w:rsid w:val="003908C5"/>
    <w:rsid w:val="0039105B"/>
    <w:rsid w:val="00391216"/>
    <w:rsid w:val="00392112"/>
    <w:rsid w:val="003923BE"/>
    <w:rsid w:val="00392648"/>
    <w:rsid w:val="00392D33"/>
    <w:rsid w:val="00392F29"/>
    <w:rsid w:val="0039328B"/>
    <w:rsid w:val="003932DA"/>
    <w:rsid w:val="00393554"/>
    <w:rsid w:val="00394267"/>
    <w:rsid w:val="0039427F"/>
    <w:rsid w:val="00394992"/>
    <w:rsid w:val="00394EF5"/>
    <w:rsid w:val="00395021"/>
    <w:rsid w:val="0039550C"/>
    <w:rsid w:val="003959E3"/>
    <w:rsid w:val="003962EB"/>
    <w:rsid w:val="00397243"/>
    <w:rsid w:val="003972B5"/>
    <w:rsid w:val="0039779B"/>
    <w:rsid w:val="00397D10"/>
    <w:rsid w:val="00397D3D"/>
    <w:rsid w:val="00397FD4"/>
    <w:rsid w:val="003A0C7C"/>
    <w:rsid w:val="003A1F24"/>
    <w:rsid w:val="003A2036"/>
    <w:rsid w:val="003A24EF"/>
    <w:rsid w:val="003A35CB"/>
    <w:rsid w:val="003A49E1"/>
    <w:rsid w:val="003A52E1"/>
    <w:rsid w:val="003A5745"/>
    <w:rsid w:val="003A5DFC"/>
    <w:rsid w:val="003A5E35"/>
    <w:rsid w:val="003A5FA3"/>
    <w:rsid w:val="003A681C"/>
    <w:rsid w:val="003A7760"/>
    <w:rsid w:val="003A7AEF"/>
    <w:rsid w:val="003B03B4"/>
    <w:rsid w:val="003B06A7"/>
    <w:rsid w:val="003B0D87"/>
    <w:rsid w:val="003B1229"/>
    <w:rsid w:val="003B130F"/>
    <w:rsid w:val="003B175F"/>
    <w:rsid w:val="003B1BBC"/>
    <w:rsid w:val="003B1D82"/>
    <w:rsid w:val="003B2648"/>
    <w:rsid w:val="003B2D95"/>
    <w:rsid w:val="003B341C"/>
    <w:rsid w:val="003B4EDF"/>
    <w:rsid w:val="003B51A8"/>
    <w:rsid w:val="003B60A9"/>
    <w:rsid w:val="003B6C89"/>
    <w:rsid w:val="003B720D"/>
    <w:rsid w:val="003B76EB"/>
    <w:rsid w:val="003C0011"/>
    <w:rsid w:val="003C01A2"/>
    <w:rsid w:val="003C0F40"/>
    <w:rsid w:val="003C1512"/>
    <w:rsid w:val="003C1ACC"/>
    <w:rsid w:val="003C230D"/>
    <w:rsid w:val="003C2668"/>
    <w:rsid w:val="003C27DD"/>
    <w:rsid w:val="003C2FD9"/>
    <w:rsid w:val="003C3660"/>
    <w:rsid w:val="003C38D6"/>
    <w:rsid w:val="003C4D5F"/>
    <w:rsid w:val="003C50E2"/>
    <w:rsid w:val="003C571B"/>
    <w:rsid w:val="003C5BBE"/>
    <w:rsid w:val="003C60D6"/>
    <w:rsid w:val="003C6424"/>
    <w:rsid w:val="003C6505"/>
    <w:rsid w:val="003C6C09"/>
    <w:rsid w:val="003C762E"/>
    <w:rsid w:val="003D106F"/>
    <w:rsid w:val="003D1237"/>
    <w:rsid w:val="003D1638"/>
    <w:rsid w:val="003D187A"/>
    <w:rsid w:val="003D1C2F"/>
    <w:rsid w:val="003D1F83"/>
    <w:rsid w:val="003D2325"/>
    <w:rsid w:val="003D264C"/>
    <w:rsid w:val="003D2ED0"/>
    <w:rsid w:val="003D3743"/>
    <w:rsid w:val="003D39DD"/>
    <w:rsid w:val="003D4E50"/>
    <w:rsid w:val="003D5CF6"/>
    <w:rsid w:val="003D725D"/>
    <w:rsid w:val="003D7A7B"/>
    <w:rsid w:val="003D7E1C"/>
    <w:rsid w:val="003D7E2D"/>
    <w:rsid w:val="003D7F40"/>
    <w:rsid w:val="003E0218"/>
    <w:rsid w:val="003E05C9"/>
    <w:rsid w:val="003E0CE8"/>
    <w:rsid w:val="003E1575"/>
    <w:rsid w:val="003E1AF2"/>
    <w:rsid w:val="003E1D87"/>
    <w:rsid w:val="003E1FD3"/>
    <w:rsid w:val="003E3216"/>
    <w:rsid w:val="003E338F"/>
    <w:rsid w:val="003E33AB"/>
    <w:rsid w:val="003E3480"/>
    <w:rsid w:val="003E4188"/>
    <w:rsid w:val="003E45CC"/>
    <w:rsid w:val="003E4B63"/>
    <w:rsid w:val="003E4CF6"/>
    <w:rsid w:val="003E4D36"/>
    <w:rsid w:val="003E4F3E"/>
    <w:rsid w:val="003E5271"/>
    <w:rsid w:val="003E53FB"/>
    <w:rsid w:val="003E570D"/>
    <w:rsid w:val="003E61CB"/>
    <w:rsid w:val="003E6226"/>
    <w:rsid w:val="003E7493"/>
    <w:rsid w:val="003E78B9"/>
    <w:rsid w:val="003E7F5B"/>
    <w:rsid w:val="003F000E"/>
    <w:rsid w:val="003F0A82"/>
    <w:rsid w:val="003F1CEF"/>
    <w:rsid w:val="003F2009"/>
    <w:rsid w:val="003F20BE"/>
    <w:rsid w:val="003F2F41"/>
    <w:rsid w:val="003F37B4"/>
    <w:rsid w:val="003F389F"/>
    <w:rsid w:val="003F38EB"/>
    <w:rsid w:val="003F3B1C"/>
    <w:rsid w:val="003F3E3D"/>
    <w:rsid w:val="003F3FFC"/>
    <w:rsid w:val="003F40BE"/>
    <w:rsid w:val="003F4506"/>
    <w:rsid w:val="003F5734"/>
    <w:rsid w:val="003F5BFF"/>
    <w:rsid w:val="003F6283"/>
    <w:rsid w:val="003F66D0"/>
    <w:rsid w:val="003F69A5"/>
    <w:rsid w:val="003F6AC0"/>
    <w:rsid w:val="003F6CC3"/>
    <w:rsid w:val="003F6D81"/>
    <w:rsid w:val="003F702B"/>
    <w:rsid w:val="003F70B4"/>
    <w:rsid w:val="003F7168"/>
    <w:rsid w:val="003F7357"/>
    <w:rsid w:val="003F7AAF"/>
    <w:rsid w:val="0040062E"/>
    <w:rsid w:val="00400BED"/>
    <w:rsid w:val="00401793"/>
    <w:rsid w:val="00401808"/>
    <w:rsid w:val="00401934"/>
    <w:rsid w:val="00401980"/>
    <w:rsid w:val="00401ABD"/>
    <w:rsid w:val="00402AE5"/>
    <w:rsid w:val="00402B49"/>
    <w:rsid w:val="00402CFA"/>
    <w:rsid w:val="0040303C"/>
    <w:rsid w:val="0040307D"/>
    <w:rsid w:val="00403C33"/>
    <w:rsid w:val="00404564"/>
    <w:rsid w:val="00404B19"/>
    <w:rsid w:val="00404C3A"/>
    <w:rsid w:val="00405BA2"/>
    <w:rsid w:val="00405E58"/>
    <w:rsid w:val="00405E9F"/>
    <w:rsid w:val="004063FA"/>
    <w:rsid w:val="004066A6"/>
    <w:rsid w:val="00406D26"/>
    <w:rsid w:val="00407077"/>
    <w:rsid w:val="00407501"/>
    <w:rsid w:val="00407E70"/>
    <w:rsid w:val="0041023E"/>
    <w:rsid w:val="0041027C"/>
    <w:rsid w:val="0041066E"/>
    <w:rsid w:val="004109E4"/>
    <w:rsid w:val="00410A17"/>
    <w:rsid w:val="00410E0E"/>
    <w:rsid w:val="00410F0D"/>
    <w:rsid w:val="00411057"/>
    <w:rsid w:val="0041178E"/>
    <w:rsid w:val="0041680A"/>
    <w:rsid w:val="00416894"/>
    <w:rsid w:val="00416B5B"/>
    <w:rsid w:val="00417D17"/>
    <w:rsid w:val="00420740"/>
    <w:rsid w:val="00420A57"/>
    <w:rsid w:val="00420E87"/>
    <w:rsid w:val="00421202"/>
    <w:rsid w:val="0042120D"/>
    <w:rsid w:val="00421413"/>
    <w:rsid w:val="00422BBA"/>
    <w:rsid w:val="00423194"/>
    <w:rsid w:val="004231A5"/>
    <w:rsid w:val="00423974"/>
    <w:rsid w:val="00423D71"/>
    <w:rsid w:val="004244B0"/>
    <w:rsid w:val="00424E04"/>
    <w:rsid w:val="00424E4D"/>
    <w:rsid w:val="00425128"/>
    <w:rsid w:val="00426438"/>
    <w:rsid w:val="004265A1"/>
    <w:rsid w:val="004266E1"/>
    <w:rsid w:val="0042693D"/>
    <w:rsid w:val="00426D0A"/>
    <w:rsid w:val="00426DAD"/>
    <w:rsid w:val="00427578"/>
    <w:rsid w:val="0043052B"/>
    <w:rsid w:val="00431655"/>
    <w:rsid w:val="0043182E"/>
    <w:rsid w:val="00431DF3"/>
    <w:rsid w:val="00432494"/>
    <w:rsid w:val="00432997"/>
    <w:rsid w:val="00432CE9"/>
    <w:rsid w:val="004334A2"/>
    <w:rsid w:val="004335A8"/>
    <w:rsid w:val="0043378B"/>
    <w:rsid w:val="00433EE5"/>
    <w:rsid w:val="00434008"/>
    <w:rsid w:val="004342FB"/>
    <w:rsid w:val="00435126"/>
    <w:rsid w:val="004351BD"/>
    <w:rsid w:val="00435296"/>
    <w:rsid w:val="00435A85"/>
    <w:rsid w:val="00435A92"/>
    <w:rsid w:val="00435CE8"/>
    <w:rsid w:val="00436695"/>
    <w:rsid w:val="00436A5E"/>
    <w:rsid w:val="00436AAC"/>
    <w:rsid w:val="00436EDD"/>
    <w:rsid w:val="00437B36"/>
    <w:rsid w:val="00440509"/>
    <w:rsid w:val="00440CE5"/>
    <w:rsid w:val="00440D13"/>
    <w:rsid w:val="004419A6"/>
    <w:rsid w:val="00441D7D"/>
    <w:rsid w:val="00443180"/>
    <w:rsid w:val="0044333C"/>
    <w:rsid w:val="00443CDD"/>
    <w:rsid w:val="00443D28"/>
    <w:rsid w:val="0044400C"/>
    <w:rsid w:val="0044417B"/>
    <w:rsid w:val="0044449A"/>
    <w:rsid w:val="0044478B"/>
    <w:rsid w:val="00444976"/>
    <w:rsid w:val="00444A2F"/>
    <w:rsid w:val="00444A4C"/>
    <w:rsid w:val="00444B10"/>
    <w:rsid w:val="00445310"/>
    <w:rsid w:val="00445E97"/>
    <w:rsid w:val="00446010"/>
    <w:rsid w:val="004460D4"/>
    <w:rsid w:val="00447389"/>
    <w:rsid w:val="00447525"/>
    <w:rsid w:val="00447961"/>
    <w:rsid w:val="00447C9E"/>
    <w:rsid w:val="0045004C"/>
    <w:rsid w:val="00450AEA"/>
    <w:rsid w:val="00450E66"/>
    <w:rsid w:val="00451009"/>
    <w:rsid w:val="004516EF"/>
    <w:rsid w:val="00451EA2"/>
    <w:rsid w:val="0045332C"/>
    <w:rsid w:val="00453361"/>
    <w:rsid w:val="004539FC"/>
    <w:rsid w:val="00454559"/>
    <w:rsid w:val="00454586"/>
    <w:rsid w:val="00454818"/>
    <w:rsid w:val="004548A9"/>
    <w:rsid w:val="00454D42"/>
    <w:rsid w:val="004552D7"/>
    <w:rsid w:val="00455302"/>
    <w:rsid w:val="00455AD5"/>
    <w:rsid w:val="004563DF"/>
    <w:rsid w:val="00456D17"/>
    <w:rsid w:val="00456E29"/>
    <w:rsid w:val="00457DEE"/>
    <w:rsid w:val="004604E7"/>
    <w:rsid w:val="00460C17"/>
    <w:rsid w:val="004610C0"/>
    <w:rsid w:val="0046110D"/>
    <w:rsid w:val="004616B4"/>
    <w:rsid w:val="004621DA"/>
    <w:rsid w:val="004623EE"/>
    <w:rsid w:val="004632D6"/>
    <w:rsid w:val="00463801"/>
    <w:rsid w:val="00464AD4"/>
    <w:rsid w:val="00464E6B"/>
    <w:rsid w:val="004654B3"/>
    <w:rsid w:val="0046584F"/>
    <w:rsid w:val="00465BC9"/>
    <w:rsid w:val="00465D3A"/>
    <w:rsid w:val="00467483"/>
    <w:rsid w:val="00470968"/>
    <w:rsid w:val="00471368"/>
    <w:rsid w:val="004714F0"/>
    <w:rsid w:val="004715C0"/>
    <w:rsid w:val="00471CB1"/>
    <w:rsid w:val="00471CDF"/>
    <w:rsid w:val="00472500"/>
    <w:rsid w:val="004729AA"/>
    <w:rsid w:val="00472BB0"/>
    <w:rsid w:val="00472C12"/>
    <w:rsid w:val="00472DD1"/>
    <w:rsid w:val="00473A09"/>
    <w:rsid w:val="00473F9E"/>
    <w:rsid w:val="004749BF"/>
    <w:rsid w:val="00475D96"/>
    <w:rsid w:val="004762A0"/>
    <w:rsid w:val="00476C05"/>
    <w:rsid w:val="00480CB5"/>
    <w:rsid w:val="004812CB"/>
    <w:rsid w:val="0048134E"/>
    <w:rsid w:val="00481660"/>
    <w:rsid w:val="0048203C"/>
    <w:rsid w:val="0048235D"/>
    <w:rsid w:val="004841FA"/>
    <w:rsid w:val="00484A86"/>
    <w:rsid w:val="004861E0"/>
    <w:rsid w:val="004867C6"/>
    <w:rsid w:val="00486B9B"/>
    <w:rsid w:val="00487BDE"/>
    <w:rsid w:val="00487FFE"/>
    <w:rsid w:val="00490AFD"/>
    <w:rsid w:val="004911E9"/>
    <w:rsid w:val="00491388"/>
    <w:rsid w:val="00491BA2"/>
    <w:rsid w:val="004920A4"/>
    <w:rsid w:val="004928FC"/>
    <w:rsid w:val="00492A92"/>
    <w:rsid w:val="00492D51"/>
    <w:rsid w:val="004956B9"/>
    <w:rsid w:val="00495ECC"/>
    <w:rsid w:val="00496935"/>
    <w:rsid w:val="00496AC7"/>
    <w:rsid w:val="00496B9D"/>
    <w:rsid w:val="00496C37"/>
    <w:rsid w:val="004976CB"/>
    <w:rsid w:val="004A0158"/>
    <w:rsid w:val="004A05CB"/>
    <w:rsid w:val="004A06F8"/>
    <w:rsid w:val="004A0C83"/>
    <w:rsid w:val="004A0E91"/>
    <w:rsid w:val="004A103F"/>
    <w:rsid w:val="004A2587"/>
    <w:rsid w:val="004A2979"/>
    <w:rsid w:val="004A2CE2"/>
    <w:rsid w:val="004A3176"/>
    <w:rsid w:val="004A34F6"/>
    <w:rsid w:val="004A3A1A"/>
    <w:rsid w:val="004A40BF"/>
    <w:rsid w:val="004A4247"/>
    <w:rsid w:val="004A46AE"/>
    <w:rsid w:val="004A4D32"/>
    <w:rsid w:val="004A52A7"/>
    <w:rsid w:val="004A63EA"/>
    <w:rsid w:val="004A7694"/>
    <w:rsid w:val="004A7B48"/>
    <w:rsid w:val="004A7B55"/>
    <w:rsid w:val="004B1230"/>
    <w:rsid w:val="004B16FD"/>
    <w:rsid w:val="004B1942"/>
    <w:rsid w:val="004B196A"/>
    <w:rsid w:val="004B19A8"/>
    <w:rsid w:val="004B2980"/>
    <w:rsid w:val="004B2EBF"/>
    <w:rsid w:val="004B2FB7"/>
    <w:rsid w:val="004B31FA"/>
    <w:rsid w:val="004B3CD6"/>
    <w:rsid w:val="004B3DE0"/>
    <w:rsid w:val="004B427E"/>
    <w:rsid w:val="004B4C3E"/>
    <w:rsid w:val="004B4E02"/>
    <w:rsid w:val="004B619E"/>
    <w:rsid w:val="004B74ED"/>
    <w:rsid w:val="004B79DF"/>
    <w:rsid w:val="004C0566"/>
    <w:rsid w:val="004C0B6A"/>
    <w:rsid w:val="004C198D"/>
    <w:rsid w:val="004C2337"/>
    <w:rsid w:val="004C2B7D"/>
    <w:rsid w:val="004C3071"/>
    <w:rsid w:val="004C4312"/>
    <w:rsid w:val="004C4718"/>
    <w:rsid w:val="004C48C2"/>
    <w:rsid w:val="004C4F9D"/>
    <w:rsid w:val="004C5051"/>
    <w:rsid w:val="004C5970"/>
    <w:rsid w:val="004C65D4"/>
    <w:rsid w:val="004C6A71"/>
    <w:rsid w:val="004C6E82"/>
    <w:rsid w:val="004C7118"/>
    <w:rsid w:val="004C78C6"/>
    <w:rsid w:val="004D0160"/>
    <w:rsid w:val="004D01BF"/>
    <w:rsid w:val="004D0332"/>
    <w:rsid w:val="004D03F7"/>
    <w:rsid w:val="004D078B"/>
    <w:rsid w:val="004D1060"/>
    <w:rsid w:val="004D12DA"/>
    <w:rsid w:val="004D1516"/>
    <w:rsid w:val="004D1856"/>
    <w:rsid w:val="004D1882"/>
    <w:rsid w:val="004D2B06"/>
    <w:rsid w:val="004D406D"/>
    <w:rsid w:val="004D4566"/>
    <w:rsid w:val="004D4DDE"/>
    <w:rsid w:val="004D5503"/>
    <w:rsid w:val="004D58AE"/>
    <w:rsid w:val="004D592C"/>
    <w:rsid w:val="004D6116"/>
    <w:rsid w:val="004D6770"/>
    <w:rsid w:val="004D6922"/>
    <w:rsid w:val="004D6967"/>
    <w:rsid w:val="004D7369"/>
    <w:rsid w:val="004D7D53"/>
    <w:rsid w:val="004E022A"/>
    <w:rsid w:val="004E09A6"/>
    <w:rsid w:val="004E0A07"/>
    <w:rsid w:val="004E0C63"/>
    <w:rsid w:val="004E1527"/>
    <w:rsid w:val="004E25EE"/>
    <w:rsid w:val="004E3257"/>
    <w:rsid w:val="004E3458"/>
    <w:rsid w:val="004E3C5A"/>
    <w:rsid w:val="004E4779"/>
    <w:rsid w:val="004E542A"/>
    <w:rsid w:val="004E5801"/>
    <w:rsid w:val="004E5B55"/>
    <w:rsid w:val="004E621B"/>
    <w:rsid w:val="004E6322"/>
    <w:rsid w:val="004E675E"/>
    <w:rsid w:val="004E71EF"/>
    <w:rsid w:val="004E77CE"/>
    <w:rsid w:val="004E7A5C"/>
    <w:rsid w:val="004E7BAB"/>
    <w:rsid w:val="004F0808"/>
    <w:rsid w:val="004F083D"/>
    <w:rsid w:val="004F0A65"/>
    <w:rsid w:val="004F0B05"/>
    <w:rsid w:val="004F1DDF"/>
    <w:rsid w:val="004F2079"/>
    <w:rsid w:val="004F2C8B"/>
    <w:rsid w:val="004F3AFE"/>
    <w:rsid w:val="004F3CE1"/>
    <w:rsid w:val="004F451D"/>
    <w:rsid w:val="004F4846"/>
    <w:rsid w:val="004F4A9F"/>
    <w:rsid w:val="004F4DAA"/>
    <w:rsid w:val="004F51FE"/>
    <w:rsid w:val="004F57D6"/>
    <w:rsid w:val="004F5F25"/>
    <w:rsid w:val="004F7E65"/>
    <w:rsid w:val="00501258"/>
    <w:rsid w:val="005012BD"/>
    <w:rsid w:val="005016B5"/>
    <w:rsid w:val="0050298B"/>
    <w:rsid w:val="00502DA1"/>
    <w:rsid w:val="00502E11"/>
    <w:rsid w:val="00502E27"/>
    <w:rsid w:val="00503B71"/>
    <w:rsid w:val="00503DE3"/>
    <w:rsid w:val="00503F43"/>
    <w:rsid w:val="00504813"/>
    <w:rsid w:val="005049E1"/>
    <w:rsid w:val="00504CF8"/>
    <w:rsid w:val="00504E4E"/>
    <w:rsid w:val="00505296"/>
    <w:rsid w:val="005053E8"/>
    <w:rsid w:val="005058DB"/>
    <w:rsid w:val="00505948"/>
    <w:rsid w:val="005059FB"/>
    <w:rsid w:val="00505C7D"/>
    <w:rsid w:val="00505E29"/>
    <w:rsid w:val="005063A3"/>
    <w:rsid w:val="00506E04"/>
    <w:rsid w:val="0050742B"/>
    <w:rsid w:val="00507E19"/>
    <w:rsid w:val="00510013"/>
    <w:rsid w:val="0051036F"/>
    <w:rsid w:val="0051050D"/>
    <w:rsid w:val="005105E0"/>
    <w:rsid w:val="00510A53"/>
    <w:rsid w:val="00510E61"/>
    <w:rsid w:val="00511197"/>
    <w:rsid w:val="00511214"/>
    <w:rsid w:val="00511C89"/>
    <w:rsid w:val="005121E5"/>
    <w:rsid w:val="00512357"/>
    <w:rsid w:val="00513429"/>
    <w:rsid w:val="0051419D"/>
    <w:rsid w:val="005143CC"/>
    <w:rsid w:val="005147D6"/>
    <w:rsid w:val="00515E33"/>
    <w:rsid w:val="005168F2"/>
    <w:rsid w:val="005169E7"/>
    <w:rsid w:val="00517599"/>
    <w:rsid w:val="00517EA1"/>
    <w:rsid w:val="0052084B"/>
    <w:rsid w:val="0052088D"/>
    <w:rsid w:val="00520B86"/>
    <w:rsid w:val="00521064"/>
    <w:rsid w:val="005211B2"/>
    <w:rsid w:val="005213B7"/>
    <w:rsid w:val="0052156B"/>
    <w:rsid w:val="00521FDB"/>
    <w:rsid w:val="0052348A"/>
    <w:rsid w:val="005242B9"/>
    <w:rsid w:val="005243BB"/>
    <w:rsid w:val="00524BEA"/>
    <w:rsid w:val="00525104"/>
    <w:rsid w:val="00526037"/>
    <w:rsid w:val="00526264"/>
    <w:rsid w:val="00526EDA"/>
    <w:rsid w:val="00527DD9"/>
    <w:rsid w:val="00527E9A"/>
    <w:rsid w:val="00527F79"/>
    <w:rsid w:val="00530129"/>
    <w:rsid w:val="00530255"/>
    <w:rsid w:val="00530408"/>
    <w:rsid w:val="00530739"/>
    <w:rsid w:val="005307DD"/>
    <w:rsid w:val="005309CD"/>
    <w:rsid w:val="005310D1"/>
    <w:rsid w:val="00531DBA"/>
    <w:rsid w:val="00531F90"/>
    <w:rsid w:val="00532550"/>
    <w:rsid w:val="00532DCD"/>
    <w:rsid w:val="005336BE"/>
    <w:rsid w:val="00533AAD"/>
    <w:rsid w:val="00533ABF"/>
    <w:rsid w:val="00533E79"/>
    <w:rsid w:val="0053420D"/>
    <w:rsid w:val="005344F1"/>
    <w:rsid w:val="00534C10"/>
    <w:rsid w:val="00534C51"/>
    <w:rsid w:val="00534D65"/>
    <w:rsid w:val="00534E6D"/>
    <w:rsid w:val="00535082"/>
    <w:rsid w:val="00535184"/>
    <w:rsid w:val="00536118"/>
    <w:rsid w:val="005373E1"/>
    <w:rsid w:val="00537DA1"/>
    <w:rsid w:val="00537DD6"/>
    <w:rsid w:val="005406A4"/>
    <w:rsid w:val="005406FA"/>
    <w:rsid w:val="00540E2E"/>
    <w:rsid w:val="00540E56"/>
    <w:rsid w:val="00541169"/>
    <w:rsid w:val="00542BA4"/>
    <w:rsid w:val="0054310D"/>
    <w:rsid w:val="00543639"/>
    <w:rsid w:val="0054370D"/>
    <w:rsid w:val="00544D7E"/>
    <w:rsid w:val="005451D7"/>
    <w:rsid w:val="00545659"/>
    <w:rsid w:val="00545EA5"/>
    <w:rsid w:val="00547C0E"/>
    <w:rsid w:val="00547F02"/>
    <w:rsid w:val="00550DD1"/>
    <w:rsid w:val="00550ECD"/>
    <w:rsid w:val="00552412"/>
    <w:rsid w:val="00552577"/>
    <w:rsid w:val="00552A2E"/>
    <w:rsid w:val="00553218"/>
    <w:rsid w:val="0055392A"/>
    <w:rsid w:val="005545F0"/>
    <w:rsid w:val="00554E65"/>
    <w:rsid w:val="00555D28"/>
    <w:rsid w:val="00555E56"/>
    <w:rsid w:val="00555EB0"/>
    <w:rsid w:val="00555F66"/>
    <w:rsid w:val="00555FEC"/>
    <w:rsid w:val="00556193"/>
    <w:rsid w:val="00556F43"/>
    <w:rsid w:val="00557997"/>
    <w:rsid w:val="00557C28"/>
    <w:rsid w:val="0056063B"/>
    <w:rsid w:val="00560744"/>
    <w:rsid w:val="00561317"/>
    <w:rsid w:val="00561ABF"/>
    <w:rsid w:val="00561D36"/>
    <w:rsid w:val="0056236F"/>
    <w:rsid w:val="00562A55"/>
    <w:rsid w:val="00562DF3"/>
    <w:rsid w:val="00563340"/>
    <w:rsid w:val="00563567"/>
    <w:rsid w:val="00563E23"/>
    <w:rsid w:val="00564E85"/>
    <w:rsid w:val="005651AC"/>
    <w:rsid w:val="005653CC"/>
    <w:rsid w:val="00565D56"/>
    <w:rsid w:val="0056601C"/>
    <w:rsid w:val="00566C6B"/>
    <w:rsid w:val="00567152"/>
    <w:rsid w:val="0056733E"/>
    <w:rsid w:val="00567366"/>
    <w:rsid w:val="005674B6"/>
    <w:rsid w:val="00567C4E"/>
    <w:rsid w:val="00567DD4"/>
    <w:rsid w:val="00570248"/>
    <w:rsid w:val="005709CA"/>
    <w:rsid w:val="00571380"/>
    <w:rsid w:val="00571E11"/>
    <w:rsid w:val="00572065"/>
    <w:rsid w:val="00572246"/>
    <w:rsid w:val="0057284E"/>
    <w:rsid w:val="0057379B"/>
    <w:rsid w:val="00573DCF"/>
    <w:rsid w:val="00574006"/>
    <w:rsid w:val="005740C3"/>
    <w:rsid w:val="005740DD"/>
    <w:rsid w:val="005747F4"/>
    <w:rsid w:val="0057518D"/>
    <w:rsid w:val="00575653"/>
    <w:rsid w:val="005759C5"/>
    <w:rsid w:val="00575EA6"/>
    <w:rsid w:val="005766D9"/>
    <w:rsid w:val="00576899"/>
    <w:rsid w:val="00577009"/>
    <w:rsid w:val="005771B6"/>
    <w:rsid w:val="0057739B"/>
    <w:rsid w:val="0058014A"/>
    <w:rsid w:val="00581059"/>
    <w:rsid w:val="00581625"/>
    <w:rsid w:val="00581760"/>
    <w:rsid w:val="0058255E"/>
    <w:rsid w:val="005828DC"/>
    <w:rsid w:val="005828DD"/>
    <w:rsid w:val="005835F7"/>
    <w:rsid w:val="0058374A"/>
    <w:rsid w:val="00583BF3"/>
    <w:rsid w:val="00583DA7"/>
    <w:rsid w:val="00583E90"/>
    <w:rsid w:val="0058489E"/>
    <w:rsid w:val="00584B1E"/>
    <w:rsid w:val="00584FCC"/>
    <w:rsid w:val="00585C06"/>
    <w:rsid w:val="0058620D"/>
    <w:rsid w:val="0058651E"/>
    <w:rsid w:val="00586C74"/>
    <w:rsid w:val="00587010"/>
    <w:rsid w:val="005872EB"/>
    <w:rsid w:val="00587376"/>
    <w:rsid w:val="005874D3"/>
    <w:rsid w:val="0058755C"/>
    <w:rsid w:val="00587659"/>
    <w:rsid w:val="005877F0"/>
    <w:rsid w:val="00587CB5"/>
    <w:rsid w:val="00587FA8"/>
    <w:rsid w:val="00590084"/>
    <w:rsid w:val="005900C3"/>
    <w:rsid w:val="00590980"/>
    <w:rsid w:val="00590D1C"/>
    <w:rsid w:val="00591550"/>
    <w:rsid w:val="00591A51"/>
    <w:rsid w:val="0059213D"/>
    <w:rsid w:val="0059312B"/>
    <w:rsid w:val="00593139"/>
    <w:rsid w:val="0059320D"/>
    <w:rsid w:val="0059334C"/>
    <w:rsid w:val="00593807"/>
    <w:rsid w:val="00594998"/>
    <w:rsid w:val="00594A96"/>
    <w:rsid w:val="005959BF"/>
    <w:rsid w:val="00596323"/>
    <w:rsid w:val="0059675F"/>
    <w:rsid w:val="0059713B"/>
    <w:rsid w:val="005971D5"/>
    <w:rsid w:val="00597A77"/>
    <w:rsid w:val="00597D10"/>
    <w:rsid w:val="00597D35"/>
    <w:rsid w:val="005A01AA"/>
    <w:rsid w:val="005A0246"/>
    <w:rsid w:val="005A0A38"/>
    <w:rsid w:val="005A10A1"/>
    <w:rsid w:val="005A233E"/>
    <w:rsid w:val="005A29CA"/>
    <w:rsid w:val="005A3334"/>
    <w:rsid w:val="005A4093"/>
    <w:rsid w:val="005A48D0"/>
    <w:rsid w:val="005A4ED2"/>
    <w:rsid w:val="005A5A67"/>
    <w:rsid w:val="005A5DA9"/>
    <w:rsid w:val="005A5E56"/>
    <w:rsid w:val="005A63EE"/>
    <w:rsid w:val="005A65FF"/>
    <w:rsid w:val="005A667E"/>
    <w:rsid w:val="005A70C5"/>
    <w:rsid w:val="005A7B6A"/>
    <w:rsid w:val="005A7D94"/>
    <w:rsid w:val="005B014D"/>
    <w:rsid w:val="005B0232"/>
    <w:rsid w:val="005B06A2"/>
    <w:rsid w:val="005B099B"/>
    <w:rsid w:val="005B0A2B"/>
    <w:rsid w:val="005B0EAB"/>
    <w:rsid w:val="005B24DE"/>
    <w:rsid w:val="005B26D5"/>
    <w:rsid w:val="005B2A5B"/>
    <w:rsid w:val="005B35A7"/>
    <w:rsid w:val="005B4289"/>
    <w:rsid w:val="005B4580"/>
    <w:rsid w:val="005B4A3A"/>
    <w:rsid w:val="005B5033"/>
    <w:rsid w:val="005B5318"/>
    <w:rsid w:val="005B58E2"/>
    <w:rsid w:val="005B7535"/>
    <w:rsid w:val="005B7818"/>
    <w:rsid w:val="005C00B0"/>
    <w:rsid w:val="005C105B"/>
    <w:rsid w:val="005C1521"/>
    <w:rsid w:val="005C165E"/>
    <w:rsid w:val="005C186E"/>
    <w:rsid w:val="005C1DB1"/>
    <w:rsid w:val="005C236B"/>
    <w:rsid w:val="005C26D1"/>
    <w:rsid w:val="005C2883"/>
    <w:rsid w:val="005C30CF"/>
    <w:rsid w:val="005C31EC"/>
    <w:rsid w:val="005C3374"/>
    <w:rsid w:val="005C3A12"/>
    <w:rsid w:val="005C43BC"/>
    <w:rsid w:val="005C4BCD"/>
    <w:rsid w:val="005C5777"/>
    <w:rsid w:val="005C5797"/>
    <w:rsid w:val="005C5842"/>
    <w:rsid w:val="005C5CB0"/>
    <w:rsid w:val="005C5F53"/>
    <w:rsid w:val="005C6B25"/>
    <w:rsid w:val="005C6C15"/>
    <w:rsid w:val="005C734F"/>
    <w:rsid w:val="005C742C"/>
    <w:rsid w:val="005C7487"/>
    <w:rsid w:val="005C784F"/>
    <w:rsid w:val="005C7AE1"/>
    <w:rsid w:val="005C7D34"/>
    <w:rsid w:val="005D0057"/>
    <w:rsid w:val="005D01D7"/>
    <w:rsid w:val="005D05B6"/>
    <w:rsid w:val="005D0700"/>
    <w:rsid w:val="005D0B05"/>
    <w:rsid w:val="005D0B6F"/>
    <w:rsid w:val="005D243F"/>
    <w:rsid w:val="005D2E65"/>
    <w:rsid w:val="005D35CD"/>
    <w:rsid w:val="005D3784"/>
    <w:rsid w:val="005D37F3"/>
    <w:rsid w:val="005D3CD2"/>
    <w:rsid w:val="005D3D75"/>
    <w:rsid w:val="005D427C"/>
    <w:rsid w:val="005D490E"/>
    <w:rsid w:val="005D4FE5"/>
    <w:rsid w:val="005D568D"/>
    <w:rsid w:val="005D5DE8"/>
    <w:rsid w:val="005D63F2"/>
    <w:rsid w:val="005D6B42"/>
    <w:rsid w:val="005D70DD"/>
    <w:rsid w:val="005D7684"/>
    <w:rsid w:val="005D7DAD"/>
    <w:rsid w:val="005E0D6E"/>
    <w:rsid w:val="005E10DB"/>
    <w:rsid w:val="005E13BB"/>
    <w:rsid w:val="005E17F9"/>
    <w:rsid w:val="005E23E9"/>
    <w:rsid w:val="005E3915"/>
    <w:rsid w:val="005E3E68"/>
    <w:rsid w:val="005E49BA"/>
    <w:rsid w:val="005E4BAB"/>
    <w:rsid w:val="005E4E9B"/>
    <w:rsid w:val="005E4F9B"/>
    <w:rsid w:val="005E51B9"/>
    <w:rsid w:val="005E542A"/>
    <w:rsid w:val="005E5732"/>
    <w:rsid w:val="005E57A2"/>
    <w:rsid w:val="005E64C0"/>
    <w:rsid w:val="005E67ED"/>
    <w:rsid w:val="005E6AD2"/>
    <w:rsid w:val="005E6DCE"/>
    <w:rsid w:val="005E79B4"/>
    <w:rsid w:val="005F07A3"/>
    <w:rsid w:val="005F0BB9"/>
    <w:rsid w:val="005F1375"/>
    <w:rsid w:val="005F20C1"/>
    <w:rsid w:val="005F2A01"/>
    <w:rsid w:val="005F374C"/>
    <w:rsid w:val="005F3CEE"/>
    <w:rsid w:val="005F417F"/>
    <w:rsid w:val="005F41C8"/>
    <w:rsid w:val="005F4B78"/>
    <w:rsid w:val="005F4D18"/>
    <w:rsid w:val="005F4F18"/>
    <w:rsid w:val="005F4FD1"/>
    <w:rsid w:val="005F52D9"/>
    <w:rsid w:val="005F559D"/>
    <w:rsid w:val="005F57F7"/>
    <w:rsid w:val="005F5A71"/>
    <w:rsid w:val="005F66D7"/>
    <w:rsid w:val="005F6804"/>
    <w:rsid w:val="005F6C58"/>
    <w:rsid w:val="005F7243"/>
    <w:rsid w:val="005F7666"/>
    <w:rsid w:val="006002AF"/>
    <w:rsid w:val="006014FB"/>
    <w:rsid w:val="006018EE"/>
    <w:rsid w:val="006018F5"/>
    <w:rsid w:val="006019F2"/>
    <w:rsid w:val="00601CCA"/>
    <w:rsid w:val="00601D0F"/>
    <w:rsid w:val="006028F3"/>
    <w:rsid w:val="006029A0"/>
    <w:rsid w:val="00602AC8"/>
    <w:rsid w:val="00602FEF"/>
    <w:rsid w:val="006037CD"/>
    <w:rsid w:val="006038B4"/>
    <w:rsid w:val="006042F9"/>
    <w:rsid w:val="00605FAD"/>
    <w:rsid w:val="00607236"/>
    <w:rsid w:val="006073B7"/>
    <w:rsid w:val="00607704"/>
    <w:rsid w:val="006078C0"/>
    <w:rsid w:val="0060793F"/>
    <w:rsid w:val="006100D6"/>
    <w:rsid w:val="00611098"/>
    <w:rsid w:val="006113B1"/>
    <w:rsid w:val="00611777"/>
    <w:rsid w:val="006119E9"/>
    <w:rsid w:val="00611D79"/>
    <w:rsid w:val="00612122"/>
    <w:rsid w:val="0061313E"/>
    <w:rsid w:val="006136C8"/>
    <w:rsid w:val="00613F89"/>
    <w:rsid w:val="00615C76"/>
    <w:rsid w:val="00615FBF"/>
    <w:rsid w:val="0061718F"/>
    <w:rsid w:val="006171A1"/>
    <w:rsid w:val="00617AD6"/>
    <w:rsid w:val="00617D9D"/>
    <w:rsid w:val="00620A06"/>
    <w:rsid w:val="00620B5B"/>
    <w:rsid w:val="00620C69"/>
    <w:rsid w:val="00621862"/>
    <w:rsid w:val="00621CCF"/>
    <w:rsid w:val="00622014"/>
    <w:rsid w:val="0062212B"/>
    <w:rsid w:val="006232FC"/>
    <w:rsid w:val="006233A2"/>
    <w:rsid w:val="006244BB"/>
    <w:rsid w:val="00624959"/>
    <w:rsid w:val="00625E7A"/>
    <w:rsid w:val="0062610A"/>
    <w:rsid w:val="0062623F"/>
    <w:rsid w:val="00626C3C"/>
    <w:rsid w:val="006272C0"/>
    <w:rsid w:val="00627C1C"/>
    <w:rsid w:val="00630210"/>
    <w:rsid w:val="006306E2"/>
    <w:rsid w:val="00630B78"/>
    <w:rsid w:val="006312AB"/>
    <w:rsid w:val="00631744"/>
    <w:rsid w:val="00631858"/>
    <w:rsid w:val="00631BDE"/>
    <w:rsid w:val="00632234"/>
    <w:rsid w:val="006324B6"/>
    <w:rsid w:val="0063259E"/>
    <w:rsid w:val="00632951"/>
    <w:rsid w:val="00632D92"/>
    <w:rsid w:val="006332E0"/>
    <w:rsid w:val="0063350B"/>
    <w:rsid w:val="006335B5"/>
    <w:rsid w:val="00633702"/>
    <w:rsid w:val="00633AC2"/>
    <w:rsid w:val="0063425B"/>
    <w:rsid w:val="00634FBF"/>
    <w:rsid w:val="00635285"/>
    <w:rsid w:val="0063593E"/>
    <w:rsid w:val="00635CAB"/>
    <w:rsid w:val="00635CB7"/>
    <w:rsid w:val="00635E8E"/>
    <w:rsid w:val="00635F14"/>
    <w:rsid w:val="006360AE"/>
    <w:rsid w:val="00636D72"/>
    <w:rsid w:val="0063788C"/>
    <w:rsid w:val="00637AC9"/>
    <w:rsid w:val="00637D40"/>
    <w:rsid w:val="00640433"/>
    <w:rsid w:val="00640531"/>
    <w:rsid w:val="00640A88"/>
    <w:rsid w:val="00640C9B"/>
    <w:rsid w:val="00641758"/>
    <w:rsid w:val="00641E32"/>
    <w:rsid w:val="0064278E"/>
    <w:rsid w:val="00643148"/>
    <w:rsid w:val="0064325A"/>
    <w:rsid w:val="00643912"/>
    <w:rsid w:val="00644228"/>
    <w:rsid w:val="006444C2"/>
    <w:rsid w:val="006445A7"/>
    <w:rsid w:val="00644A95"/>
    <w:rsid w:val="00645109"/>
    <w:rsid w:val="00645138"/>
    <w:rsid w:val="00645498"/>
    <w:rsid w:val="006455FC"/>
    <w:rsid w:val="006457F7"/>
    <w:rsid w:val="00645D11"/>
    <w:rsid w:val="00646810"/>
    <w:rsid w:val="00646DA5"/>
    <w:rsid w:val="00647A0E"/>
    <w:rsid w:val="00647AF2"/>
    <w:rsid w:val="00650073"/>
    <w:rsid w:val="00650466"/>
    <w:rsid w:val="00651784"/>
    <w:rsid w:val="00651B14"/>
    <w:rsid w:val="00653189"/>
    <w:rsid w:val="00653295"/>
    <w:rsid w:val="006559FD"/>
    <w:rsid w:val="006560D0"/>
    <w:rsid w:val="00656304"/>
    <w:rsid w:val="00657957"/>
    <w:rsid w:val="0066085B"/>
    <w:rsid w:val="00660B5A"/>
    <w:rsid w:val="00661A26"/>
    <w:rsid w:val="00662EFE"/>
    <w:rsid w:val="006633DB"/>
    <w:rsid w:val="006634A2"/>
    <w:rsid w:val="00663B41"/>
    <w:rsid w:val="006645C5"/>
    <w:rsid w:val="0066528B"/>
    <w:rsid w:val="00665AE0"/>
    <w:rsid w:val="00665EB0"/>
    <w:rsid w:val="0066660E"/>
    <w:rsid w:val="00667CD6"/>
    <w:rsid w:val="00667FD2"/>
    <w:rsid w:val="0067015C"/>
    <w:rsid w:val="0067052F"/>
    <w:rsid w:val="006709AE"/>
    <w:rsid w:val="00670BDC"/>
    <w:rsid w:val="00671471"/>
    <w:rsid w:val="00671B6F"/>
    <w:rsid w:val="00671D49"/>
    <w:rsid w:val="006720E7"/>
    <w:rsid w:val="0067228E"/>
    <w:rsid w:val="00672459"/>
    <w:rsid w:val="006732B3"/>
    <w:rsid w:val="0067346A"/>
    <w:rsid w:val="00673D5B"/>
    <w:rsid w:val="0067478B"/>
    <w:rsid w:val="00674A80"/>
    <w:rsid w:val="00674F2D"/>
    <w:rsid w:val="006758F3"/>
    <w:rsid w:val="0067615E"/>
    <w:rsid w:val="0067632E"/>
    <w:rsid w:val="0067659D"/>
    <w:rsid w:val="006767E5"/>
    <w:rsid w:val="00676FEA"/>
    <w:rsid w:val="00677E0E"/>
    <w:rsid w:val="006802F8"/>
    <w:rsid w:val="006817F3"/>
    <w:rsid w:val="0068195F"/>
    <w:rsid w:val="00681BD3"/>
    <w:rsid w:val="00681F89"/>
    <w:rsid w:val="00681FD1"/>
    <w:rsid w:val="006824B3"/>
    <w:rsid w:val="00682EA3"/>
    <w:rsid w:val="0068367B"/>
    <w:rsid w:val="006837DF"/>
    <w:rsid w:val="00683A5D"/>
    <w:rsid w:val="00683D3A"/>
    <w:rsid w:val="0068439C"/>
    <w:rsid w:val="00684FA5"/>
    <w:rsid w:val="00685A55"/>
    <w:rsid w:val="00686357"/>
    <w:rsid w:val="00686AD1"/>
    <w:rsid w:val="0068790D"/>
    <w:rsid w:val="00687F51"/>
    <w:rsid w:val="006901C6"/>
    <w:rsid w:val="00690486"/>
    <w:rsid w:val="006904AC"/>
    <w:rsid w:val="0069054E"/>
    <w:rsid w:val="0069102D"/>
    <w:rsid w:val="00691733"/>
    <w:rsid w:val="00691B26"/>
    <w:rsid w:val="00691D3E"/>
    <w:rsid w:val="00691EC2"/>
    <w:rsid w:val="006922AC"/>
    <w:rsid w:val="0069263E"/>
    <w:rsid w:val="00692D99"/>
    <w:rsid w:val="00693355"/>
    <w:rsid w:val="006935C7"/>
    <w:rsid w:val="00693632"/>
    <w:rsid w:val="00693ADF"/>
    <w:rsid w:val="00693F68"/>
    <w:rsid w:val="00694056"/>
    <w:rsid w:val="00694F6A"/>
    <w:rsid w:val="00695437"/>
    <w:rsid w:val="00695C20"/>
    <w:rsid w:val="006964A1"/>
    <w:rsid w:val="00696CC3"/>
    <w:rsid w:val="006A0A2B"/>
    <w:rsid w:val="006A148B"/>
    <w:rsid w:val="006A24EB"/>
    <w:rsid w:val="006A286C"/>
    <w:rsid w:val="006A2AEB"/>
    <w:rsid w:val="006A341C"/>
    <w:rsid w:val="006A383D"/>
    <w:rsid w:val="006A3AFD"/>
    <w:rsid w:val="006A4DB1"/>
    <w:rsid w:val="006A4DB5"/>
    <w:rsid w:val="006A4FF3"/>
    <w:rsid w:val="006A5426"/>
    <w:rsid w:val="006A5883"/>
    <w:rsid w:val="006A6118"/>
    <w:rsid w:val="006A6644"/>
    <w:rsid w:val="006A725D"/>
    <w:rsid w:val="006A7763"/>
    <w:rsid w:val="006A79CD"/>
    <w:rsid w:val="006A7A89"/>
    <w:rsid w:val="006A7E0D"/>
    <w:rsid w:val="006B07CE"/>
    <w:rsid w:val="006B1635"/>
    <w:rsid w:val="006B1662"/>
    <w:rsid w:val="006B1C8A"/>
    <w:rsid w:val="006B2550"/>
    <w:rsid w:val="006B279B"/>
    <w:rsid w:val="006B2C3E"/>
    <w:rsid w:val="006B352B"/>
    <w:rsid w:val="006B3EF9"/>
    <w:rsid w:val="006B3EFF"/>
    <w:rsid w:val="006B47A8"/>
    <w:rsid w:val="006B5394"/>
    <w:rsid w:val="006B647E"/>
    <w:rsid w:val="006B6636"/>
    <w:rsid w:val="006B664F"/>
    <w:rsid w:val="006B6FD1"/>
    <w:rsid w:val="006B7055"/>
    <w:rsid w:val="006B74A9"/>
    <w:rsid w:val="006B7DA1"/>
    <w:rsid w:val="006B7FE5"/>
    <w:rsid w:val="006C0150"/>
    <w:rsid w:val="006C1606"/>
    <w:rsid w:val="006C1EB8"/>
    <w:rsid w:val="006C24C4"/>
    <w:rsid w:val="006C2EB8"/>
    <w:rsid w:val="006C3C5A"/>
    <w:rsid w:val="006C40F8"/>
    <w:rsid w:val="006C415D"/>
    <w:rsid w:val="006C43A1"/>
    <w:rsid w:val="006C4438"/>
    <w:rsid w:val="006C48A7"/>
    <w:rsid w:val="006C555B"/>
    <w:rsid w:val="006C5EE0"/>
    <w:rsid w:val="006D038D"/>
    <w:rsid w:val="006D04E7"/>
    <w:rsid w:val="006D142B"/>
    <w:rsid w:val="006D1ADC"/>
    <w:rsid w:val="006D2CE6"/>
    <w:rsid w:val="006D2D71"/>
    <w:rsid w:val="006D2F58"/>
    <w:rsid w:val="006D3435"/>
    <w:rsid w:val="006D3B67"/>
    <w:rsid w:val="006D3BC9"/>
    <w:rsid w:val="006D3F34"/>
    <w:rsid w:val="006D3FB7"/>
    <w:rsid w:val="006D47DC"/>
    <w:rsid w:val="006D520A"/>
    <w:rsid w:val="006D5A5A"/>
    <w:rsid w:val="006D63B1"/>
    <w:rsid w:val="006D6575"/>
    <w:rsid w:val="006D7039"/>
    <w:rsid w:val="006D79D2"/>
    <w:rsid w:val="006E08F9"/>
    <w:rsid w:val="006E0C08"/>
    <w:rsid w:val="006E113B"/>
    <w:rsid w:val="006E16B0"/>
    <w:rsid w:val="006E16C8"/>
    <w:rsid w:val="006E2160"/>
    <w:rsid w:val="006E259C"/>
    <w:rsid w:val="006E29D3"/>
    <w:rsid w:val="006E36FD"/>
    <w:rsid w:val="006E3B25"/>
    <w:rsid w:val="006E3FF1"/>
    <w:rsid w:val="006E40C8"/>
    <w:rsid w:val="006E4698"/>
    <w:rsid w:val="006E48A0"/>
    <w:rsid w:val="006E4B44"/>
    <w:rsid w:val="006E533F"/>
    <w:rsid w:val="006E588A"/>
    <w:rsid w:val="006E62A8"/>
    <w:rsid w:val="006E63F0"/>
    <w:rsid w:val="006E6861"/>
    <w:rsid w:val="006E6BC8"/>
    <w:rsid w:val="006F06F8"/>
    <w:rsid w:val="006F07F4"/>
    <w:rsid w:val="006F0BD0"/>
    <w:rsid w:val="006F132C"/>
    <w:rsid w:val="006F288D"/>
    <w:rsid w:val="006F34F0"/>
    <w:rsid w:val="006F3681"/>
    <w:rsid w:val="006F3D63"/>
    <w:rsid w:val="006F4649"/>
    <w:rsid w:val="006F4863"/>
    <w:rsid w:val="006F4C60"/>
    <w:rsid w:val="006F53F4"/>
    <w:rsid w:val="006F5828"/>
    <w:rsid w:val="006F60D3"/>
    <w:rsid w:val="006F65E5"/>
    <w:rsid w:val="006F6D13"/>
    <w:rsid w:val="006F6F35"/>
    <w:rsid w:val="006F7273"/>
    <w:rsid w:val="006F75BC"/>
    <w:rsid w:val="006F7933"/>
    <w:rsid w:val="006F7C09"/>
    <w:rsid w:val="006F7FDD"/>
    <w:rsid w:val="00700832"/>
    <w:rsid w:val="0070156D"/>
    <w:rsid w:val="00701722"/>
    <w:rsid w:val="00701DB5"/>
    <w:rsid w:val="00701EC7"/>
    <w:rsid w:val="00702120"/>
    <w:rsid w:val="007028BC"/>
    <w:rsid w:val="007035C4"/>
    <w:rsid w:val="00704BAD"/>
    <w:rsid w:val="0070551A"/>
    <w:rsid w:val="00705E47"/>
    <w:rsid w:val="00706C1E"/>
    <w:rsid w:val="00707B40"/>
    <w:rsid w:val="007100CD"/>
    <w:rsid w:val="00710B9D"/>
    <w:rsid w:val="0071149C"/>
    <w:rsid w:val="00711862"/>
    <w:rsid w:val="007119E4"/>
    <w:rsid w:val="00712574"/>
    <w:rsid w:val="00712DC3"/>
    <w:rsid w:val="00713001"/>
    <w:rsid w:val="00713030"/>
    <w:rsid w:val="00713044"/>
    <w:rsid w:val="007134C3"/>
    <w:rsid w:val="00713F73"/>
    <w:rsid w:val="0071403C"/>
    <w:rsid w:val="007141B5"/>
    <w:rsid w:val="007142DC"/>
    <w:rsid w:val="007142F8"/>
    <w:rsid w:val="00714C33"/>
    <w:rsid w:val="0071521D"/>
    <w:rsid w:val="00715E5B"/>
    <w:rsid w:val="0071681F"/>
    <w:rsid w:val="00716DA0"/>
    <w:rsid w:val="00716FA9"/>
    <w:rsid w:val="0071725A"/>
    <w:rsid w:val="007173D1"/>
    <w:rsid w:val="007179EE"/>
    <w:rsid w:val="00717B89"/>
    <w:rsid w:val="007206F6"/>
    <w:rsid w:val="00720870"/>
    <w:rsid w:val="00721019"/>
    <w:rsid w:val="00721E7E"/>
    <w:rsid w:val="00721F99"/>
    <w:rsid w:val="00722D25"/>
    <w:rsid w:val="00722F47"/>
    <w:rsid w:val="007245E9"/>
    <w:rsid w:val="00725B81"/>
    <w:rsid w:val="00725E90"/>
    <w:rsid w:val="007267CD"/>
    <w:rsid w:val="00726AB1"/>
    <w:rsid w:val="00726B0A"/>
    <w:rsid w:val="00726F14"/>
    <w:rsid w:val="00726F5E"/>
    <w:rsid w:val="0072702A"/>
    <w:rsid w:val="007273A0"/>
    <w:rsid w:val="007278AE"/>
    <w:rsid w:val="00727BB6"/>
    <w:rsid w:val="00730A53"/>
    <w:rsid w:val="00730B2B"/>
    <w:rsid w:val="0073107E"/>
    <w:rsid w:val="007312E9"/>
    <w:rsid w:val="00732526"/>
    <w:rsid w:val="00732B9F"/>
    <w:rsid w:val="00733655"/>
    <w:rsid w:val="00733D46"/>
    <w:rsid w:val="0073444E"/>
    <w:rsid w:val="0073487A"/>
    <w:rsid w:val="00734DB8"/>
    <w:rsid w:val="00735316"/>
    <w:rsid w:val="00735611"/>
    <w:rsid w:val="00735AFE"/>
    <w:rsid w:val="00735E34"/>
    <w:rsid w:val="007362FF"/>
    <w:rsid w:val="00736562"/>
    <w:rsid w:val="007365E7"/>
    <w:rsid w:val="00736D53"/>
    <w:rsid w:val="007372DA"/>
    <w:rsid w:val="00737468"/>
    <w:rsid w:val="00740D0E"/>
    <w:rsid w:val="007411F3"/>
    <w:rsid w:val="0074140F"/>
    <w:rsid w:val="007417EA"/>
    <w:rsid w:val="007419E6"/>
    <w:rsid w:val="00742745"/>
    <w:rsid w:val="007432E0"/>
    <w:rsid w:val="007439A6"/>
    <w:rsid w:val="00744341"/>
    <w:rsid w:val="0074455F"/>
    <w:rsid w:val="00744990"/>
    <w:rsid w:val="007456DA"/>
    <w:rsid w:val="0074585F"/>
    <w:rsid w:val="00745B45"/>
    <w:rsid w:val="00745CA1"/>
    <w:rsid w:val="00745DCC"/>
    <w:rsid w:val="00746156"/>
    <w:rsid w:val="00746C43"/>
    <w:rsid w:val="00746D7F"/>
    <w:rsid w:val="00747243"/>
    <w:rsid w:val="007474D4"/>
    <w:rsid w:val="007476D9"/>
    <w:rsid w:val="00747A99"/>
    <w:rsid w:val="00747C3A"/>
    <w:rsid w:val="007507B2"/>
    <w:rsid w:val="00750BA6"/>
    <w:rsid w:val="00750F96"/>
    <w:rsid w:val="0075105E"/>
    <w:rsid w:val="0075115A"/>
    <w:rsid w:val="0075322D"/>
    <w:rsid w:val="00753D5C"/>
    <w:rsid w:val="00754A52"/>
    <w:rsid w:val="0075513C"/>
    <w:rsid w:val="00756026"/>
    <w:rsid w:val="00756B9E"/>
    <w:rsid w:val="00756EC3"/>
    <w:rsid w:val="00757734"/>
    <w:rsid w:val="0075785D"/>
    <w:rsid w:val="00757DBE"/>
    <w:rsid w:val="007602A6"/>
    <w:rsid w:val="0076088A"/>
    <w:rsid w:val="00760A68"/>
    <w:rsid w:val="007617D2"/>
    <w:rsid w:val="00761C8C"/>
    <w:rsid w:val="0076215F"/>
    <w:rsid w:val="00763F8E"/>
    <w:rsid w:val="0076489B"/>
    <w:rsid w:val="00765670"/>
    <w:rsid w:val="007668E5"/>
    <w:rsid w:val="00766A6B"/>
    <w:rsid w:val="007678D8"/>
    <w:rsid w:val="00767CE1"/>
    <w:rsid w:val="00770325"/>
    <w:rsid w:val="00770795"/>
    <w:rsid w:val="0077097F"/>
    <w:rsid w:val="00770CFC"/>
    <w:rsid w:val="00771543"/>
    <w:rsid w:val="0077181E"/>
    <w:rsid w:val="00771DC5"/>
    <w:rsid w:val="00772A9D"/>
    <w:rsid w:val="00772CEE"/>
    <w:rsid w:val="00773661"/>
    <w:rsid w:val="007738D1"/>
    <w:rsid w:val="00773B45"/>
    <w:rsid w:val="00773FE1"/>
    <w:rsid w:val="00774F5D"/>
    <w:rsid w:val="00774F92"/>
    <w:rsid w:val="007750E8"/>
    <w:rsid w:val="007756A4"/>
    <w:rsid w:val="007756EB"/>
    <w:rsid w:val="0077579A"/>
    <w:rsid w:val="007759CC"/>
    <w:rsid w:val="00775A35"/>
    <w:rsid w:val="00775FA5"/>
    <w:rsid w:val="007762D5"/>
    <w:rsid w:val="007767CD"/>
    <w:rsid w:val="00776EBC"/>
    <w:rsid w:val="00777AF3"/>
    <w:rsid w:val="00780092"/>
    <w:rsid w:val="0078050E"/>
    <w:rsid w:val="00780A3F"/>
    <w:rsid w:val="00780E34"/>
    <w:rsid w:val="007810D0"/>
    <w:rsid w:val="00782033"/>
    <w:rsid w:val="00782639"/>
    <w:rsid w:val="00782734"/>
    <w:rsid w:val="007830C0"/>
    <w:rsid w:val="007830F6"/>
    <w:rsid w:val="00783356"/>
    <w:rsid w:val="007833BA"/>
    <w:rsid w:val="00783498"/>
    <w:rsid w:val="00783AA5"/>
    <w:rsid w:val="007840F0"/>
    <w:rsid w:val="00784542"/>
    <w:rsid w:val="007849BD"/>
    <w:rsid w:val="007855C7"/>
    <w:rsid w:val="00785800"/>
    <w:rsid w:val="00786637"/>
    <w:rsid w:val="00786745"/>
    <w:rsid w:val="007867D0"/>
    <w:rsid w:val="007869ED"/>
    <w:rsid w:val="00786BD0"/>
    <w:rsid w:val="00787387"/>
    <w:rsid w:val="00787A72"/>
    <w:rsid w:val="00790675"/>
    <w:rsid w:val="00790979"/>
    <w:rsid w:val="00790CD3"/>
    <w:rsid w:val="007915ED"/>
    <w:rsid w:val="007917B5"/>
    <w:rsid w:val="00791F68"/>
    <w:rsid w:val="00792242"/>
    <w:rsid w:val="00792ECB"/>
    <w:rsid w:val="0079377E"/>
    <w:rsid w:val="00793B22"/>
    <w:rsid w:val="00793CA8"/>
    <w:rsid w:val="00793D23"/>
    <w:rsid w:val="00793E8D"/>
    <w:rsid w:val="0079496C"/>
    <w:rsid w:val="00794D05"/>
    <w:rsid w:val="00794D21"/>
    <w:rsid w:val="00795C1E"/>
    <w:rsid w:val="007971F6"/>
    <w:rsid w:val="007973E1"/>
    <w:rsid w:val="00797515"/>
    <w:rsid w:val="00797718"/>
    <w:rsid w:val="007A09C7"/>
    <w:rsid w:val="007A1A8F"/>
    <w:rsid w:val="007A27DA"/>
    <w:rsid w:val="007A2FC9"/>
    <w:rsid w:val="007A3E1E"/>
    <w:rsid w:val="007A41A6"/>
    <w:rsid w:val="007A45E2"/>
    <w:rsid w:val="007A46F5"/>
    <w:rsid w:val="007A46F8"/>
    <w:rsid w:val="007A4FFF"/>
    <w:rsid w:val="007A509E"/>
    <w:rsid w:val="007A523B"/>
    <w:rsid w:val="007A5FAB"/>
    <w:rsid w:val="007A606B"/>
    <w:rsid w:val="007A60A1"/>
    <w:rsid w:val="007A768B"/>
    <w:rsid w:val="007B007D"/>
    <w:rsid w:val="007B01B1"/>
    <w:rsid w:val="007B0FE2"/>
    <w:rsid w:val="007B10A9"/>
    <w:rsid w:val="007B131C"/>
    <w:rsid w:val="007B177C"/>
    <w:rsid w:val="007B191C"/>
    <w:rsid w:val="007B199E"/>
    <w:rsid w:val="007B1E69"/>
    <w:rsid w:val="007B1F7D"/>
    <w:rsid w:val="007B2519"/>
    <w:rsid w:val="007B3A7B"/>
    <w:rsid w:val="007B5661"/>
    <w:rsid w:val="007B5B49"/>
    <w:rsid w:val="007B5E8F"/>
    <w:rsid w:val="007B6D21"/>
    <w:rsid w:val="007B6DB8"/>
    <w:rsid w:val="007B704B"/>
    <w:rsid w:val="007B7063"/>
    <w:rsid w:val="007B7214"/>
    <w:rsid w:val="007B79EF"/>
    <w:rsid w:val="007B7D5B"/>
    <w:rsid w:val="007C0020"/>
    <w:rsid w:val="007C038E"/>
    <w:rsid w:val="007C05AF"/>
    <w:rsid w:val="007C08F2"/>
    <w:rsid w:val="007C0DE6"/>
    <w:rsid w:val="007C0E5A"/>
    <w:rsid w:val="007C1471"/>
    <w:rsid w:val="007C1603"/>
    <w:rsid w:val="007C194E"/>
    <w:rsid w:val="007C1AA0"/>
    <w:rsid w:val="007C1CB2"/>
    <w:rsid w:val="007C204F"/>
    <w:rsid w:val="007C2802"/>
    <w:rsid w:val="007C2F41"/>
    <w:rsid w:val="007C3B19"/>
    <w:rsid w:val="007C3C84"/>
    <w:rsid w:val="007C3E66"/>
    <w:rsid w:val="007C4415"/>
    <w:rsid w:val="007C477D"/>
    <w:rsid w:val="007C4828"/>
    <w:rsid w:val="007C4DF8"/>
    <w:rsid w:val="007C540A"/>
    <w:rsid w:val="007C6032"/>
    <w:rsid w:val="007C60EF"/>
    <w:rsid w:val="007C7462"/>
    <w:rsid w:val="007C74CD"/>
    <w:rsid w:val="007C7A9B"/>
    <w:rsid w:val="007D0A12"/>
    <w:rsid w:val="007D1C63"/>
    <w:rsid w:val="007D287C"/>
    <w:rsid w:val="007D2924"/>
    <w:rsid w:val="007D34B0"/>
    <w:rsid w:val="007D36AA"/>
    <w:rsid w:val="007D3863"/>
    <w:rsid w:val="007D39E4"/>
    <w:rsid w:val="007D3A4F"/>
    <w:rsid w:val="007D3D25"/>
    <w:rsid w:val="007D3D3A"/>
    <w:rsid w:val="007D3E07"/>
    <w:rsid w:val="007D4843"/>
    <w:rsid w:val="007D4B17"/>
    <w:rsid w:val="007D5178"/>
    <w:rsid w:val="007D5293"/>
    <w:rsid w:val="007D5F09"/>
    <w:rsid w:val="007D5F2D"/>
    <w:rsid w:val="007D6A36"/>
    <w:rsid w:val="007D6A4E"/>
    <w:rsid w:val="007D6BC0"/>
    <w:rsid w:val="007D6E11"/>
    <w:rsid w:val="007D70CE"/>
    <w:rsid w:val="007D7573"/>
    <w:rsid w:val="007D76C8"/>
    <w:rsid w:val="007D7A1C"/>
    <w:rsid w:val="007D7DD5"/>
    <w:rsid w:val="007E01C6"/>
    <w:rsid w:val="007E0676"/>
    <w:rsid w:val="007E08C7"/>
    <w:rsid w:val="007E0EFC"/>
    <w:rsid w:val="007E1744"/>
    <w:rsid w:val="007E1854"/>
    <w:rsid w:val="007E18EF"/>
    <w:rsid w:val="007E1F34"/>
    <w:rsid w:val="007E2195"/>
    <w:rsid w:val="007E2222"/>
    <w:rsid w:val="007E3E2E"/>
    <w:rsid w:val="007E4142"/>
    <w:rsid w:val="007E43BC"/>
    <w:rsid w:val="007E4B7D"/>
    <w:rsid w:val="007E4B7E"/>
    <w:rsid w:val="007E5BB0"/>
    <w:rsid w:val="007E5EAC"/>
    <w:rsid w:val="007E6789"/>
    <w:rsid w:val="007E6CBD"/>
    <w:rsid w:val="007E75A3"/>
    <w:rsid w:val="007E7CAE"/>
    <w:rsid w:val="007F01DC"/>
    <w:rsid w:val="007F1221"/>
    <w:rsid w:val="007F1615"/>
    <w:rsid w:val="007F1B31"/>
    <w:rsid w:val="007F1EC4"/>
    <w:rsid w:val="007F2848"/>
    <w:rsid w:val="007F28AB"/>
    <w:rsid w:val="007F2ACD"/>
    <w:rsid w:val="007F3370"/>
    <w:rsid w:val="007F3D8F"/>
    <w:rsid w:val="007F4212"/>
    <w:rsid w:val="007F5C95"/>
    <w:rsid w:val="007F6537"/>
    <w:rsid w:val="007F6A13"/>
    <w:rsid w:val="007F6C2D"/>
    <w:rsid w:val="007F6C54"/>
    <w:rsid w:val="007F6E3F"/>
    <w:rsid w:val="007F6E78"/>
    <w:rsid w:val="007F792A"/>
    <w:rsid w:val="007F7C36"/>
    <w:rsid w:val="007F7C69"/>
    <w:rsid w:val="00800348"/>
    <w:rsid w:val="00800BCF"/>
    <w:rsid w:val="00800E3C"/>
    <w:rsid w:val="0080152C"/>
    <w:rsid w:val="00801E42"/>
    <w:rsid w:val="00802528"/>
    <w:rsid w:val="00802645"/>
    <w:rsid w:val="00802E07"/>
    <w:rsid w:val="00802FF7"/>
    <w:rsid w:val="008054CA"/>
    <w:rsid w:val="00805A67"/>
    <w:rsid w:val="00805F0D"/>
    <w:rsid w:val="008060E2"/>
    <w:rsid w:val="00806875"/>
    <w:rsid w:val="008074E0"/>
    <w:rsid w:val="00807C2D"/>
    <w:rsid w:val="00810813"/>
    <w:rsid w:val="00810969"/>
    <w:rsid w:val="00810CB7"/>
    <w:rsid w:val="00811228"/>
    <w:rsid w:val="00811D57"/>
    <w:rsid w:val="008123DC"/>
    <w:rsid w:val="00812A19"/>
    <w:rsid w:val="008136EF"/>
    <w:rsid w:val="00814019"/>
    <w:rsid w:val="008142E1"/>
    <w:rsid w:val="00814331"/>
    <w:rsid w:val="00814C87"/>
    <w:rsid w:val="0081554A"/>
    <w:rsid w:val="00815AC8"/>
    <w:rsid w:val="00815E47"/>
    <w:rsid w:val="00816369"/>
    <w:rsid w:val="008169BF"/>
    <w:rsid w:val="00816A48"/>
    <w:rsid w:val="00817671"/>
    <w:rsid w:val="00820269"/>
    <w:rsid w:val="00820877"/>
    <w:rsid w:val="00820CA1"/>
    <w:rsid w:val="00822690"/>
    <w:rsid w:val="00822842"/>
    <w:rsid w:val="00823426"/>
    <w:rsid w:val="008238AB"/>
    <w:rsid w:val="00823BD0"/>
    <w:rsid w:val="00823F10"/>
    <w:rsid w:val="00824F24"/>
    <w:rsid w:val="008253F2"/>
    <w:rsid w:val="0082627C"/>
    <w:rsid w:val="00826DF1"/>
    <w:rsid w:val="008273AB"/>
    <w:rsid w:val="00827909"/>
    <w:rsid w:val="00827A11"/>
    <w:rsid w:val="00830B58"/>
    <w:rsid w:val="00830D27"/>
    <w:rsid w:val="00831818"/>
    <w:rsid w:val="00831934"/>
    <w:rsid w:val="008325DC"/>
    <w:rsid w:val="00832C7D"/>
    <w:rsid w:val="00832FD6"/>
    <w:rsid w:val="0083322B"/>
    <w:rsid w:val="008334DD"/>
    <w:rsid w:val="008344E2"/>
    <w:rsid w:val="00834F8C"/>
    <w:rsid w:val="0083515E"/>
    <w:rsid w:val="008351A7"/>
    <w:rsid w:val="00835371"/>
    <w:rsid w:val="008358A7"/>
    <w:rsid w:val="00835922"/>
    <w:rsid w:val="00835FE7"/>
    <w:rsid w:val="00836139"/>
    <w:rsid w:val="00836222"/>
    <w:rsid w:val="00837D7A"/>
    <w:rsid w:val="00837EE5"/>
    <w:rsid w:val="0084014B"/>
    <w:rsid w:val="008402A7"/>
    <w:rsid w:val="0084038D"/>
    <w:rsid w:val="00840CC0"/>
    <w:rsid w:val="008412BF"/>
    <w:rsid w:val="00841401"/>
    <w:rsid w:val="008416F3"/>
    <w:rsid w:val="00841A81"/>
    <w:rsid w:val="00841BBE"/>
    <w:rsid w:val="0084228C"/>
    <w:rsid w:val="00842649"/>
    <w:rsid w:val="0084297B"/>
    <w:rsid w:val="00842E4B"/>
    <w:rsid w:val="00842E93"/>
    <w:rsid w:val="008435D1"/>
    <w:rsid w:val="008437EB"/>
    <w:rsid w:val="00843CAC"/>
    <w:rsid w:val="008442F9"/>
    <w:rsid w:val="00844836"/>
    <w:rsid w:val="00844C3F"/>
    <w:rsid w:val="0084555E"/>
    <w:rsid w:val="00845905"/>
    <w:rsid w:val="00846FE1"/>
    <w:rsid w:val="008472CD"/>
    <w:rsid w:val="0084792B"/>
    <w:rsid w:val="008479B9"/>
    <w:rsid w:val="00847C35"/>
    <w:rsid w:val="00850534"/>
    <w:rsid w:val="008513AB"/>
    <w:rsid w:val="008516A3"/>
    <w:rsid w:val="0085177F"/>
    <w:rsid w:val="00851F6E"/>
    <w:rsid w:val="00852318"/>
    <w:rsid w:val="008526E4"/>
    <w:rsid w:val="00852DD2"/>
    <w:rsid w:val="00852E04"/>
    <w:rsid w:val="0085359E"/>
    <w:rsid w:val="00853DF7"/>
    <w:rsid w:val="008540CE"/>
    <w:rsid w:val="00854552"/>
    <w:rsid w:val="00854879"/>
    <w:rsid w:val="00855145"/>
    <w:rsid w:val="00855C96"/>
    <w:rsid w:val="00856083"/>
    <w:rsid w:val="008560A8"/>
    <w:rsid w:val="00856295"/>
    <w:rsid w:val="00856348"/>
    <w:rsid w:val="0085672D"/>
    <w:rsid w:val="00856C0B"/>
    <w:rsid w:val="00857817"/>
    <w:rsid w:val="00860998"/>
    <w:rsid w:val="00860D60"/>
    <w:rsid w:val="00861427"/>
    <w:rsid w:val="00861830"/>
    <w:rsid w:val="00861831"/>
    <w:rsid w:val="00862300"/>
    <w:rsid w:val="0086275F"/>
    <w:rsid w:val="00862963"/>
    <w:rsid w:val="0086349E"/>
    <w:rsid w:val="00864030"/>
    <w:rsid w:val="008641E1"/>
    <w:rsid w:val="008644C3"/>
    <w:rsid w:val="00864E52"/>
    <w:rsid w:val="00864FAC"/>
    <w:rsid w:val="008651C7"/>
    <w:rsid w:val="00866356"/>
    <w:rsid w:val="0086671D"/>
    <w:rsid w:val="00866CD5"/>
    <w:rsid w:val="00866D61"/>
    <w:rsid w:val="00867729"/>
    <w:rsid w:val="00867F5D"/>
    <w:rsid w:val="008701B7"/>
    <w:rsid w:val="00871E6E"/>
    <w:rsid w:val="00872240"/>
    <w:rsid w:val="008723A1"/>
    <w:rsid w:val="00872565"/>
    <w:rsid w:val="0087408D"/>
    <w:rsid w:val="00874762"/>
    <w:rsid w:val="0087477A"/>
    <w:rsid w:val="00874919"/>
    <w:rsid w:val="00874E1F"/>
    <w:rsid w:val="00875A91"/>
    <w:rsid w:val="0087645C"/>
    <w:rsid w:val="0087657C"/>
    <w:rsid w:val="00876D31"/>
    <w:rsid w:val="00877462"/>
    <w:rsid w:val="0087750B"/>
    <w:rsid w:val="00877A95"/>
    <w:rsid w:val="00877CF9"/>
    <w:rsid w:val="00877EB2"/>
    <w:rsid w:val="0088006F"/>
    <w:rsid w:val="00880916"/>
    <w:rsid w:val="008809EF"/>
    <w:rsid w:val="00880C00"/>
    <w:rsid w:val="00881519"/>
    <w:rsid w:val="00881653"/>
    <w:rsid w:val="0088180A"/>
    <w:rsid w:val="00881A36"/>
    <w:rsid w:val="00881C73"/>
    <w:rsid w:val="00881FD6"/>
    <w:rsid w:val="0088228D"/>
    <w:rsid w:val="008826B1"/>
    <w:rsid w:val="00883BDB"/>
    <w:rsid w:val="00884107"/>
    <w:rsid w:val="00884115"/>
    <w:rsid w:val="00884C63"/>
    <w:rsid w:val="00885153"/>
    <w:rsid w:val="00885AFC"/>
    <w:rsid w:val="00885B35"/>
    <w:rsid w:val="0088677F"/>
    <w:rsid w:val="00886788"/>
    <w:rsid w:val="00886B8A"/>
    <w:rsid w:val="0088701D"/>
    <w:rsid w:val="008873B2"/>
    <w:rsid w:val="00887600"/>
    <w:rsid w:val="00887683"/>
    <w:rsid w:val="0089158A"/>
    <w:rsid w:val="008918CF"/>
    <w:rsid w:val="00891A86"/>
    <w:rsid w:val="00891B74"/>
    <w:rsid w:val="008920F6"/>
    <w:rsid w:val="00892501"/>
    <w:rsid w:val="008932C7"/>
    <w:rsid w:val="00893EBB"/>
    <w:rsid w:val="00894327"/>
    <w:rsid w:val="00894670"/>
    <w:rsid w:val="0089478A"/>
    <w:rsid w:val="00894B12"/>
    <w:rsid w:val="0089509B"/>
    <w:rsid w:val="00895B03"/>
    <w:rsid w:val="00896064"/>
    <w:rsid w:val="0089633C"/>
    <w:rsid w:val="00896C2A"/>
    <w:rsid w:val="00896E05"/>
    <w:rsid w:val="00897132"/>
    <w:rsid w:val="00897607"/>
    <w:rsid w:val="008A00E4"/>
    <w:rsid w:val="008A0D8F"/>
    <w:rsid w:val="008A2424"/>
    <w:rsid w:val="008A2C4A"/>
    <w:rsid w:val="008A2E8E"/>
    <w:rsid w:val="008A3A55"/>
    <w:rsid w:val="008A3CBC"/>
    <w:rsid w:val="008A431B"/>
    <w:rsid w:val="008A4805"/>
    <w:rsid w:val="008A4BE3"/>
    <w:rsid w:val="008A4D69"/>
    <w:rsid w:val="008A52D7"/>
    <w:rsid w:val="008A596D"/>
    <w:rsid w:val="008A6185"/>
    <w:rsid w:val="008A6A60"/>
    <w:rsid w:val="008A6A8A"/>
    <w:rsid w:val="008B02A7"/>
    <w:rsid w:val="008B0378"/>
    <w:rsid w:val="008B05EC"/>
    <w:rsid w:val="008B0682"/>
    <w:rsid w:val="008B0E0E"/>
    <w:rsid w:val="008B0EEC"/>
    <w:rsid w:val="008B13E1"/>
    <w:rsid w:val="008B1501"/>
    <w:rsid w:val="008B152F"/>
    <w:rsid w:val="008B1B00"/>
    <w:rsid w:val="008B1B47"/>
    <w:rsid w:val="008B1E62"/>
    <w:rsid w:val="008B2D46"/>
    <w:rsid w:val="008B30BE"/>
    <w:rsid w:val="008B3941"/>
    <w:rsid w:val="008B44EB"/>
    <w:rsid w:val="008B4941"/>
    <w:rsid w:val="008B50EE"/>
    <w:rsid w:val="008B53EE"/>
    <w:rsid w:val="008B5AA7"/>
    <w:rsid w:val="008B5CBB"/>
    <w:rsid w:val="008B710D"/>
    <w:rsid w:val="008B7CBD"/>
    <w:rsid w:val="008C000E"/>
    <w:rsid w:val="008C06F6"/>
    <w:rsid w:val="008C0AE5"/>
    <w:rsid w:val="008C0AEA"/>
    <w:rsid w:val="008C10FF"/>
    <w:rsid w:val="008C16A3"/>
    <w:rsid w:val="008C1967"/>
    <w:rsid w:val="008C1A93"/>
    <w:rsid w:val="008C20D0"/>
    <w:rsid w:val="008C28A3"/>
    <w:rsid w:val="008C297D"/>
    <w:rsid w:val="008C2C66"/>
    <w:rsid w:val="008C2DCA"/>
    <w:rsid w:val="008C2E2A"/>
    <w:rsid w:val="008C3461"/>
    <w:rsid w:val="008C38D0"/>
    <w:rsid w:val="008C399D"/>
    <w:rsid w:val="008C3F7E"/>
    <w:rsid w:val="008C4190"/>
    <w:rsid w:val="008C456D"/>
    <w:rsid w:val="008C4B8B"/>
    <w:rsid w:val="008C5204"/>
    <w:rsid w:val="008C574E"/>
    <w:rsid w:val="008C608E"/>
    <w:rsid w:val="008C7E4D"/>
    <w:rsid w:val="008D1588"/>
    <w:rsid w:val="008D161A"/>
    <w:rsid w:val="008D1C98"/>
    <w:rsid w:val="008D1E70"/>
    <w:rsid w:val="008D1F3B"/>
    <w:rsid w:val="008D306F"/>
    <w:rsid w:val="008D3C88"/>
    <w:rsid w:val="008D40E0"/>
    <w:rsid w:val="008D4C71"/>
    <w:rsid w:val="008D4CFE"/>
    <w:rsid w:val="008D4D43"/>
    <w:rsid w:val="008D51CC"/>
    <w:rsid w:val="008D52A4"/>
    <w:rsid w:val="008D54A3"/>
    <w:rsid w:val="008D5542"/>
    <w:rsid w:val="008D5A39"/>
    <w:rsid w:val="008D5B73"/>
    <w:rsid w:val="008D6180"/>
    <w:rsid w:val="008D62BA"/>
    <w:rsid w:val="008D6358"/>
    <w:rsid w:val="008D639C"/>
    <w:rsid w:val="008D734D"/>
    <w:rsid w:val="008D7971"/>
    <w:rsid w:val="008E01D0"/>
    <w:rsid w:val="008E0296"/>
    <w:rsid w:val="008E0631"/>
    <w:rsid w:val="008E0D63"/>
    <w:rsid w:val="008E152C"/>
    <w:rsid w:val="008E1F1F"/>
    <w:rsid w:val="008E2280"/>
    <w:rsid w:val="008E2C89"/>
    <w:rsid w:val="008E44DE"/>
    <w:rsid w:val="008E4FB9"/>
    <w:rsid w:val="008E4FFF"/>
    <w:rsid w:val="008E535D"/>
    <w:rsid w:val="008E595D"/>
    <w:rsid w:val="008E6311"/>
    <w:rsid w:val="008E671E"/>
    <w:rsid w:val="008E6E5D"/>
    <w:rsid w:val="008E743A"/>
    <w:rsid w:val="008E74FF"/>
    <w:rsid w:val="008E7F52"/>
    <w:rsid w:val="008F156D"/>
    <w:rsid w:val="008F1737"/>
    <w:rsid w:val="008F2200"/>
    <w:rsid w:val="008F28A1"/>
    <w:rsid w:val="008F2A93"/>
    <w:rsid w:val="008F2DDE"/>
    <w:rsid w:val="008F3514"/>
    <w:rsid w:val="008F38AC"/>
    <w:rsid w:val="008F4001"/>
    <w:rsid w:val="008F42F5"/>
    <w:rsid w:val="008F463A"/>
    <w:rsid w:val="008F5953"/>
    <w:rsid w:val="008F59B0"/>
    <w:rsid w:val="008F67A0"/>
    <w:rsid w:val="008F68BE"/>
    <w:rsid w:val="008F6AD9"/>
    <w:rsid w:val="008F6B8D"/>
    <w:rsid w:val="008F6C21"/>
    <w:rsid w:val="008F7AD0"/>
    <w:rsid w:val="008F7B5B"/>
    <w:rsid w:val="00900706"/>
    <w:rsid w:val="009008A5"/>
    <w:rsid w:val="00900FE9"/>
    <w:rsid w:val="009020A8"/>
    <w:rsid w:val="00902148"/>
    <w:rsid w:val="00902519"/>
    <w:rsid w:val="0090272E"/>
    <w:rsid w:val="00902EAF"/>
    <w:rsid w:val="009030C8"/>
    <w:rsid w:val="00903265"/>
    <w:rsid w:val="0090380D"/>
    <w:rsid w:val="00903FAE"/>
    <w:rsid w:val="0090487E"/>
    <w:rsid w:val="00904AA2"/>
    <w:rsid w:val="009050F2"/>
    <w:rsid w:val="0090572E"/>
    <w:rsid w:val="0090579F"/>
    <w:rsid w:val="00905D20"/>
    <w:rsid w:val="009069A5"/>
    <w:rsid w:val="00906C10"/>
    <w:rsid w:val="0090763B"/>
    <w:rsid w:val="00907724"/>
    <w:rsid w:val="0091016A"/>
    <w:rsid w:val="00910176"/>
    <w:rsid w:val="00910B52"/>
    <w:rsid w:val="00912B60"/>
    <w:rsid w:val="00912D21"/>
    <w:rsid w:val="0091347E"/>
    <w:rsid w:val="0091353E"/>
    <w:rsid w:val="009144FB"/>
    <w:rsid w:val="009146A2"/>
    <w:rsid w:val="00914FE7"/>
    <w:rsid w:val="00915FEE"/>
    <w:rsid w:val="0091649B"/>
    <w:rsid w:val="00916A53"/>
    <w:rsid w:val="00917768"/>
    <w:rsid w:val="009178EF"/>
    <w:rsid w:val="0092097D"/>
    <w:rsid w:val="009218BF"/>
    <w:rsid w:val="00921A7C"/>
    <w:rsid w:val="00921CAA"/>
    <w:rsid w:val="00922157"/>
    <w:rsid w:val="009223EC"/>
    <w:rsid w:val="0092263F"/>
    <w:rsid w:val="009228EB"/>
    <w:rsid w:val="00922BDB"/>
    <w:rsid w:val="00923024"/>
    <w:rsid w:val="0092319D"/>
    <w:rsid w:val="009234BF"/>
    <w:rsid w:val="009235B7"/>
    <w:rsid w:val="00924B85"/>
    <w:rsid w:val="00924D30"/>
    <w:rsid w:val="00924E21"/>
    <w:rsid w:val="00925326"/>
    <w:rsid w:val="009257FA"/>
    <w:rsid w:val="0092583C"/>
    <w:rsid w:val="00925932"/>
    <w:rsid w:val="00925ACF"/>
    <w:rsid w:val="00925BDD"/>
    <w:rsid w:val="00926B7F"/>
    <w:rsid w:val="00926EF1"/>
    <w:rsid w:val="00926FF1"/>
    <w:rsid w:val="00927042"/>
    <w:rsid w:val="009272AD"/>
    <w:rsid w:val="009278F5"/>
    <w:rsid w:val="0093064F"/>
    <w:rsid w:val="00931C0D"/>
    <w:rsid w:val="00933075"/>
    <w:rsid w:val="00933D55"/>
    <w:rsid w:val="00934178"/>
    <w:rsid w:val="009344EE"/>
    <w:rsid w:val="0093467A"/>
    <w:rsid w:val="009353DB"/>
    <w:rsid w:val="0093595D"/>
    <w:rsid w:val="009361B7"/>
    <w:rsid w:val="009363E2"/>
    <w:rsid w:val="009365FA"/>
    <w:rsid w:val="0093751A"/>
    <w:rsid w:val="00937922"/>
    <w:rsid w:val="00940649"/>
    <w:rsid w:val="00941225"/>
    <w:rsid w:val="009425E6"/>
    <w:rsid w:val="009429E2"/>
    <w:rsid w:val="009433DE"/>
    <w:rsid w:val="0094374A"/>
    <w:rsid w:val="00943AFF"/>
    <w:rsid w:val="00943CC7"/>
    <w:rsid w:val="00943DD7"/>
    <w:rsid w:val="00943E71"/>
    <w:rsid w:val="0094431D"/>
    <w:rsid w:val="0094439D"/>
    <w:rsid w:val="0094474C"/>
    <w:rsid w:val="0094479C"/>
    <w:rsid w:val="00944DD1"/>
    <w:rsid w:val="00944F75"/>
    <w:rsid w:val="00945486"/>
    <w:rsid w:val="009456A7"/>
    <w:rsid w:val="00945CA7"/>
    <w:rsid w:val="00945E90"/>
    <w:rsid w:val="0094690F"/>
    <w:rsid w:val="00946AC8"/>
    <w:rsid w:val="00947123"/>
    <w:rsid w:val="0094756C"/>
    <w:rsid w:val="00947D1A"/>
    <w:rsid w:val="0095216F"/>
    <w:rsid w:val="00952705"/>
    <w:rsid w:val="00952C94"/>
    <w:rsid w:val="00952D9F"/>
    <w:rsid w:val="009530CC"/>
    <w:rsid w:val="00953FB0"/>
    <w:rsid w:val="00955743"/>
    <w:rsid w:val="00955ADF"/>
    <w:rsid w:val="00956C59"/>
    <w:rsid w:val="009600CB"/>
    <w:rsid w:val="00960253"/>
    <w:rsid w:val="00960415"/>
    <w:rsid w:val="009608B1"/>
    <w:rsid w:val="009613C2"/>
    <w:rsid w:val="009614AC"/>
    <w:rsid w:val="00961698"/>
    <w:rsid w:val="00961964"/>
    <w:rsid w:val="00961ED4"/>
    <w:rsid w:val="0096265E"/>
    <w:rsid w:val="00963802"/>
    <w:rsid w:val="009643F2"/>
    <w:rsid w:val="0096496D"/>
    <w:rsid w:val="00965C29"/>
    <w:rsid w:val="009665FF"/>
    <w:rsid w:val="00966E16"/>
    <w:rsid w:val="0096761D"/>
    <w:rsid w:val="00967A1E"/>
    <w:rsid w:val="00967BA5"/>
    <w:rsid w:val="00967BD8"/>
    <w:rsid w:val="00970B9D"/>
    <w:rsid w:val="00970FF6"/>
    <w:rsid w:val="00971269"/>
    <w:rsid w:val="009718C8"/>
    <w:rsid w:val="00971C9F"/>
    <w:rsid w:val="00972A28"/>
    <w:rsid w:val="00972D26"/>
    <w:rsid w:val="009730AC"/>
    <w:rsid w:val="00973346"/>
    <w:rsid w:val="00973414"/>
    <w:rsid w:val="009739AC"/>
    <w:rsid w:val="00973EE7"/>
    <w:rsid w:val="009740C4"/>
    <w:rsid w:val="00974C47"/>
    <w:rsid w:val="009755EB"/>
    <w:rsid w:val="009755EF"/>
    <w:rsid w:val="00976B45"/>
    <w:rsid w:val="00976E50"/>
    <w:rsid w:val="00976F47"/>
    <w:rsid w:val="00976F77"/>
    <w:rsid w:val="0097752F"/>
    <w:rsid w:val="00977C34"/>
    <w:rsid w:val="00980C6E"/>
    <w:rsid w:val="00981119"/>
    <w:rsid w:val="00981FBE"/>
    <w:rsid w:val="0098246B"/>
    <w:rsid w:val="00983056"/>
    <w:rsid w:val="00983511"/>
    <w:rsid w:val="0098382D"/>
    <w:rsid w:val="0098458D"/>
    <w:rsid w:val="00984D18"/>
    <w:rsid w:val="009855AD"/>
    <w:rsid w:val="0098581F"/>
    <w:rsid w:val="00985971"/>
    <w:rsid w:val="00985E9A"/>
    <w:rsid w:val="0098609E"/>
    <w:rsid w:val="009860D7"/>
    <w:rsid w:val="0098646D"/>
    <w:rsid w:val="009864B7"/>
    <w:rsid w:val="00986EEE"/>
    <w:rsid w:val="00987595"/>
    <w:rsid w:val="00990B2D"/>
    <w:rsid w:val="00991147"/>
    <w:rsid w:val="00991CF8"/>
    <w:rsid w:val="00991E0E"/>
    <w:rsid w:val="00991FA0"/>
    <w:rsid w:val="00992A7F"/>
    <w:rsid w:val="00992E4D"/>
    <w:rsid w:val="0099355F"/>
    <w:rsid w:val="00993FDE"/>
    <w:rsid w:val="00993FFD"/>
    <w:rsid w:val="00994573"/>
    <w:rsid w:val="00994902"/>
    <w:rsid w:val="00994C81"/>
    <w:rsid w:val="009955C5"/>
    <w:rsid w:val="00995F95"/>
    <w:rsid w:val="0099659B"/>
    <w:rsid w:val="00996676"/>
    <w:rsid w:val="009967A6"/>
    <w:rsid w:val="00996A78"/>
    <w:rsid w:val="00996C2B"/>
    <w:rsid w:val="00996DB3"/>
    <w:rsid w:val="00996E76"/>
    <w:rsid w:val="009979B9"/>
    <w:rsid w:val="00997F26"/>
    <w:rsid w:val="009A052E"/>
    <w:rsid w:val="009A1115"/>
    <w:rsid w:val="009A1613"/>
    <w:rsid w:val="009A1FED"/>
    <w:rsid w:val="009A3C13"/>
    <w:rsid w:val="009A3ECA"/>
    <w:rsid w:val="009A4057"/>
    <w:rsid w:val="009A4F94"/>
    <w:rsid w:val="009A52A8"/>
    <w:rsid w:val="009A52C5"/>
    <w:rsid w:val="009A5D37"/>
    <w:rsid w:val="009A66AA"/>
    <w:rsid w:val="009A68DB"/>
    <w:rsid w:val="009A6B80"/>
    <w:rsid w:val="009A731C"/>
    <w:rsid w:val="009A7919"/>
    <w:rsid w:val="009B019E"/>
    <w:rsid w:val="009B069C"/>
    <w:rsid w:val="009B1077"/>
    <w:rsid w:val="009B17AE"/>
    <w:rsid w:val="009B1AB9"/>
    <w:rsid w:val="009B24C3"/>
    <w:rsid w:val="009B2F4E"/>
    <w:rsid w:val="009B31DA"/>
    <w:rsid w:val="009B3578"/>
    <w:rsid w:val="009B36B2"/>
    <w:rsid w:val="009B4030"/>
    <w:rsid w:val="009B42AD"/>
    <w:rsid w:val="009B4514"/>
    <w:rsid w:val="009B4C90"/>
    <w:rsid w:val="009B5568"/>
    <w:rsid w:val="009B5BE5"/>
    <w:rsid w:val="009B5C25"/>
    <w:rsid w:val="009B5F04"/>
    <w:rsid w:val="009B6022"/>
    <w:rsid w:val="009B681E"/>
    <w:rsid w:val="009B6A2E"/>
    <w:rsid w:val="009B7238"/>
    <w:rsid w:val="009B7620"/>
    <w:rsid w:val="009C0410"/>
    <w:rsid w:val="009C0D7D"/>
    <w:rsid w:val="009C0ECB"/>
    <w:rsid w:val="009C100D"/>
    <w:rsid w:val="009C1725"/>
    <w:rsid w:val="009C30BB"/>
    <w:rsid w:val="009C30D5"/>
    <w:rsid w:val="009C356A"/>
    <w:rsid w:val="009C3594"/>
    <w:rsid w:val="009C41CB"/>
    <w:rsid w:val="009C423B"/>
    <w:rsid w:val="009C4E36"/>
    <w:rsid w:val="009C5776"/>
    <w:rsid w:val="009C6BA9"/>
    <w:rsid w:val="009C7878"/>
    <w:rsid w:val="009D098B"/>
    <w:rsid w:val="009D11C7"/>
    <w:rsid w:val="009D1265"/>
    <w:rsid w:val="009D1526"/>
    <w:rsid w:val="009D2BDE"/>
    <w:rsid w:val="009D34C1"/>
    <w:rsid w:val="009D3D1F"/>
    <w:rsid w:val="009D3FF8"/>
    <w:rsid w:val="009D47CC"/>
    <w:rsid w:val="009D4A2C"/>
    <w:rsid w:val="009D5DAD"/>
    <w:rsid w:val="009D5EA8"/>
    <w:rsid w:val="009D7319"/>
    <w:rsid w:val="009D7869"/>
    <w:rsid w:val="009D7EB5"/>
    <w:rsid w:val="009E0FD8"/>
    <w:rsid w:val="009E2376"/>
    <w:rsid w:val="009E26AB"/>
    <w:rsid w:val="009E27A5"/>
    <w:rsid w:val="009E394F"/>
    <w:rsid w:val="009E395E"/>
    <w:rsid w:val="009E3F9D"/>
    <w:rsid w:val="009E41F5"/>
    <w:rsid w:val="009E41F9"/>
    <w:rsid w:val="009E526D"/>
    <w:rsid w:val="009E5284"/>
    <w:rsid w:val="009E6510"/>
    <w:rsid w:val="009E6695"/>
    <w:rsid w:val="009E68BF"/>
    <w:rsid w:val="009E6AF2"/>
    <w:rsid w:val="009E6B16"/>
    <w:rsid w:val="009E6C02"/>
    <w:rsid w:val="009E7B35"/>
    <w:rsid w:val="009E7EDC"/>
    <w:rsid w:val="009E7F41"/>
    <w:rsid w:val="009F02B1"/>
    <w:rsid w:val="009F0373"/>
    <w:rsid w:val="009F0468"/>
    <w:rsid w:val="009F08DB"/>
    <w:rsid w:val="009F170A"/>
    <w:rsid w:val="009F2449"/>
    <w:rsid w:val="009F3FFA"/>
    <w:rsid w:val="009F4B46"/>
    <w:rsid w:val="009F4FA4"/>
    <w:rsid w:val="009F5032"/>
    <w:rsid w:val="009F61A6"/>
    <w:rsid w:val="009F6A7E"/>
    <w:rsid w:val="009F6E31"/>
    <w:rsid w:val="009F7B57"/>
    <w:rsid w:val="009F7C2A"/>
    <w:rsid w:val="009F7DA9"/>
    <w:rsid w:val="00A003A6"/>
    <w:rsid w:val="00A00BC7"/>
    <w:rsid w:val="00A00DDC"/>
    <w:rsid w:val="00A0137D"/>
    <w:rsid w:val="00A0141F"/>
    <w:rsid w:val="00A019E6"/>
    <w:rsid w:val="00A02908"/>
    <w:rsid w:val="00A03257"/>
    <w:rsid w:val="00A0340C"/>
    <w:rsid w:val="00A03E52"/>
    <w:rsid w:val="00A040E0"/>
    <w:rsid w:val="00A0418E"/>
    <w:rsid w:val="00A04408"/>
    <w:rsid w:val="00A04650"/>
    <w:rsid w:val="00A04C94"/>
    <w:rsid w:val="00A04EB6"/>
    <w:rsid w:val="00A05399"/>
    <w:rsid w:val="00A05557"/>
    <w:rsid w:val="00A05642"/>
    <w:rsid w:val="00A0579B"/>
    <w:rsid w:val="00A05817"/>
    <w:rsid w:val="00A05AF1"/>
    <w:rsid w:val="00A05E5A"/>
    <w:rsid w:val="00A05EFE"/>
    <w:rsid w:val="00A062CB"/>
    <w:rsid w:val="00A0711C"/>
    <w:rsid w:val="00A07653"/>
    <w:rsid w:val="00A07A11"/>
    <w:rsid w:val="00A07D2F"/>
    <w:rsid w:val="00A07FA5"/>
    <w:rsid w:val="00A100F6"/>
    <w:rsid w:val="00A10A18"/>
    <w:rsid w:val="00A12217"/>
    <w:rsid w:val="00A1231D"/>
    <w:rsid w:val="00A1296A"/>
    <w:rsid w:val="00A132D6"/>
    <w:rsid w:val="00A13DFF"/>
    <w:rsid w:val="00A142B2"/>
    <w:rsid w:val="00A146A9"/>
    <w:rsid w:val="00A14A2B"/>
    <w:rsid w:val="00A14E44"/>
    <w:rsid w:val="00A16D11"/>
    <w:rsid w:val="00A173EC"/>
    <w:rsid w:val="00A1752E"/>
    <w:rsid w:val="00A17DD8"/>
    <w:rsid w:val="00A20036"/>
    <w:rsid w:val="00A2071C"/>
    <w:rsid w:val="00A2087D"/>
    <w:rsid w:val="00A20A5E"/>
    <w:rsid w:val="00A210D7"/>
    <w:rsid w:val="00A2144D"/>
    <w:rsid w:val="00A21802"/>
    <w:rsid w:val="00A21F7D"/>
    <w:rsid w:val="00A22392"/>
    <w:rsid w:val="00A22695"/>
    <w:rsid w:val="00A23561"/>
    <w:rsid w:val="00A23A6C"/>
    <w:rsid w:val="00A23EB2"/>
    <w:rsid w:val="00A23F15"/>
    <w:rsid w:val="00A23FDA"/>
    <w:rsid w:val="00A243A1"/>
    <w:rsid w:val="00A2449B"/>
    <w:rsid w:val="00A25019"/>
    <w:rsid w:val="00A252BA"/>
    <w:rsid w:val="00A254EB"/>
    <w:rsid w:val="00A258CC"/>
    <w:rsid w:val="00A266C3"/>
    <w:rsid w:val="00A26A8A"/>
    <w:rsid w:val="00A27B39"/>
    <w:rsid w:val="00A27F51"/>
    <w:rsid w:val="00A3113D"/>
    <w:rsid w:val="00A31B6E"/>
    <w:rsid w:val="00A328D1"/>
    <w:rsid w:val="00A329F6"/>
    <w:rsid w:val="00A33011"/>
    <w:rsid w:val="00A33B10"/>
    <w:rsid w:val="00A33E59"/>
    <w:rsid w:val="00A34216"/>
    <w:rsid w:val="00A36589"/>
    <w:rsid w:val="00A3695B"/>
    <w:rsid w:val="00A36F40"/>
    <w:rsid w:val="00A37900"/>
    <w:rsid w:val="00A40558"/>
    <w:rsid w:val="00A410D0"/>
    <w:rsid w:val="00A41A01"/>
    <w:rsid w:val="00A41F56"/>
    <w:rsid w:val="00A42823"/>
    <w:rsid w:val="00A42946"/>
    <w:rsid w:val="00A435E3"/>
    <w:rsid w:val="00A43C0D"/>
    <w:rsid w:val="00A43EAC"/>
    <w:rsid w:val="00A443FC"/>
    <w:rsid w:val="00A44673"/>
    <w:rsid w:val="00A44A3B"/>
    <w:rsid w:val="00A44FFD"/>
    <w:rsid w:val="00A4522A"/>
    <w:rsid w:val="00A45C2F"/>
    <w:rsid w:val="00A45D57"/>
    <w:rsid w:val="00A460E9"/>
    <w:rsid w:val="00A46489"/>
    <w:rsid w:val="00A465F5"/>
    <w:rsid w:val="00A46700"/>
    <w:rsid w:val="00A46982"/>
    <w:rsid w:val="00A50125"/>
    <w:rsid w:val="00A5088A"/>
    <w:rsid w:val="00A50E5D"/>
    <w:rsid w:val="00A51623"/>
    <w:rsid w:val="00A52903"/>
    <w:rsid w:val="00A52B6C"/>
    <w:rsid w:val="00A52C53"/>
    <w:rsid w:val="00A5330F"/>
    <w:rsid w:val="00A533AF"/>
    <w:rsid w:val="00A5378C"/>
    <w:rsid w:val="00A53A6A"/>
    <w:rsid w:val="00A53D44"/>
    <w:rsid w:val="00A543FA"/>
    <w:rsid w:val="00A54721"/>
    <w:rsid w:val="00A54742"/>
    <w:rsid w:val="00A5511A"/>
    <w:rsid w:val="00A5529D"/>
    <w:rsid w:val="00A55676"/>
    <w:rsid w:val="00A55A25"/>
    <w:rsid w:val="00A55B48"/>
    <w:rsid w:val="00A57513"/>
    <w:rsid w:val="00A6012C"/>
    <w:rsid w:val="00A60730"/>
    <w:rsid w:val="00A611D5"/>
    <w:rsid w:val="00A61794"/>
    <w:rsid w:val="00A61D0F"/>
    <w:rsid w:val="00A61DDF"/>
    <w:rsid w:val="00A62FF7"/>
    <w:rsid w:val="00A635AC"/>
    <w:rsid w:val="00A63848"/>
    <w:rsid w:val="00A6444D"/>
    <w:rsid w:val="00A64A9E"/>
    <w:rsid w:val="00A6558F"/>
    <w:rsid w:val="00A656FE"/>
    <w:rsid w:val="00A658A2"/>
    <w:rsid w:val="00A6627A"/>
    <w:rsid w:val="00A66567"/>
    <w:rsid w:val="00A6662B"/>
    <w:rsid w:val="00A667DB"/>
    <w:rsid w:val="00A6710A"/>
    <w:rsid w:val="00A70B9C"/>
    <w:rsid w:val="00A70D6F"/>
    <w:rsid w:val="00A7192B"/>
    <w:rsid w:val="00A71EF1"/>
    <w:rsid w:val="00A72D65"/>
    <w:rsid w:val="00A736A0"/>
    <w:rsid w:val="00A737A0"/>
    <w:rsid w:val="00A758CB"/>
    <w:rsid w:val="00A7650C"/>
    <w:rsid w:val="00A778B8"/>
    <w:rsid w:val="00A80377"/>
    <w:rsid w:val="00A8117B"/>
    <w:rsid w:val="00A81268"/>
    <w:rsid w:val="00A812EE"/>
    <w:rsid w:val="00A826D8"/>
    <w:rsid w:val="00A82B70"/>
    <w:rsid w:val="00A83726"/>
    <w:rsid w:val="00A83CAD"/>
    <w:rsid w:val="00A83D0A"/>
    <w:rsid w:val="00A84685"/>
    <w:rsid w:val="00A85083"/>
    <w:rsid w:val="00A85391"/>
    <w:rsid w:val="00A855D3"/>
    <w:rsid w:val="00A85827"/>
    <w:rsid w:val="00A85B48"/>
    <w:rsid w:val="00A8603D"/>
    <w:rsid w:val="00A8607B"/>
    <w:rsid w:val="00A86581"/>
    <w:rsid w:val="00A86EBB"/>
    <w:rsid w:val="00A86EE5"/>
    <w:rsid w:val="00A87D7E"/>
    <w:rsid w:val="00A87E7F"/>
    <w:rsid w:val="00A87FF9"/>
    <w:rsid w:val="00A9221E"/>
    <w:rsid w:val="00A92FD6"/>
    <w:rsid w:val="00A935C1"/>
    <w:rsid w:val="00A93F32"/>
    <w:rsid w:val="00A940E3"/>
    <w:rsid w:val="00A94551"/>
    <w:rsid w:val="00A945A3"/>
    <w:rsid w:val="00A9489C"/>
    <w:rsid w:val="00A951DF"/>
    <w:rsid w:val="00A97FB0"/>
    <w:rsid w:val="00AA0358"/>
    <w:rsid w:val="00AA077D"/>
    <w:rsid w:val="00AA0AE8"/>
    <w:rsid w:val="00AA12B3"/>
    <w:rsid w:val="00AA1893"/>
    <w:rsid w:val="00AA1A24"/>
    <w:rsid w:val="00AA2828"/>
    <w:rsid w:val="00AA3EBC"/>
    <w:rsid w:val="00AA4AD4"/>
    <w:rsid w:val="00AA4B33"/>
    <w:rsid w:val="00AA52D1"/>
    <w:rsid w:val="00AA558D"/>
    <w:rsid w:val="00AA6085"/>
    <w:rsid w:val="00AA694A"/>
    <w:rsid w:val="00AA73D5"/>
    <w:rsid w:val="00AA7485"/>
    <w:rsid w:val="00AA77BF"/>
    <w:rsid w:val="00AB09D7"/>
    <w:rsid w:val="00AB1013"/>
    <w:rsid w:val="00AB17D8"/>
    <w:rsid w:val="00AB1803"/>
    <w:rsid w:val="00AB1BC5"/>
    <w:rsid w:val="00AB1C67"/>
    <w:rsid w:val="00AB1C76"/>
    <w:rsid w:val="00AB1D5C"/>
    <w:rsid w:val="00AB1FB4"/>
    <w:rsid w:val="00AB23C4"/>
    <w:rsid w:val="00AB2A40"/>
    <w:rsid w:val="00AB2E07"/>
    <w:rsid w:val="00AB2F3C"/>
    <w:rsid w:val="00AB3560"/>
    <w:rsid w:val="00AB3D06"/>
    <w:rsid w:val="00AB3EB0"/>
    <w:rsid w:val="00AB408F"/>
    <w:rsid w:val="00AB417F"/>
    <w:rsid w:val="00AB475F"/>
    <w:rsid w:val="00AB50E0"/>
    <w:rsid w:val="00AB5435"/>
    <w:rsid w:val="00AB5B4C"/>
    <w:rsid w:val="00AB5DDB"/>
    <w:rsid w:val="00AB7407"/>
    <w:rsid w:val="00AC0727"/>
    <w:rsid w:val="00AC0DE7"/>
    <w:rsid w:val="00AC1157"/>
    <w:rsid w:val="00AC2028"/>
    <w:rsid w:val="00AC2C01"/>
    <w:rsid w:val="00AC3361"/>
    <w:rsid w:val="00AC34BB"/>
    <w:rsid w:val="00AC35A8"/>
    <w:rsid w:val="00AC364C"/>
    <w:rsid w:val="00AC3B56"/>
    <w:rsid w:val="00AC4303"/>
    <w:rsid w:val="00AC43DB"/>
    <w:rsid w:val="00AC48AA"/>
    <w:rsid w:val="00AC4AAB"/>
    <w:rsid w:val="00AC50AD"/>
    <w:rsid w:val="00AC54C4"/>
    <w:rsid w:val="00AC5934"/>
    <w:rsid w:val="00AC59C4"/>
    <w:rsid w:val="00AC5ABC"/>
    <w:rsid w:val="00AC5E66"/>
    <w:rsid w:val="00AC60B9"/>
    <w:rsid w:val="00AC621F"/>
    <w:rsid w:val="00AC66A1"/>
    <w:rsid w:val="00AC694B"/>
    <w:rsid w:val="00AC6D42"/>
    <w:rsid w:val="00AC7083"/>
    <w:rsid w:val="00AC768E"/>
    <w:rsid w:val="00AC7990"/>
    <w:rsid w:val="00AC7B91"/>
    <w:rsid w:val="00AD0547"/>
    <w:rsid w:val="00AD0627"/>
    <w:rsid w:val="00AD08BB"/>
    <w:rsid w:val="00AD11CC"/>
    <w:rsid w:val="00AD18BB"/>
    <w:rsid w:val="00AD30BF"/>
    <w:rsid w:val="00AD31C9"/>
    <w:rsid w:val="00AD3B22"/>
    <w:rsid w:val="00AD4092"/>
    <w:rsid w:val="00AD423D"/>
    <w:rsid w:val="00AD476D"/>
    <w:rsid w:val="00AD4CDF"/>
    <w:rsid w:val="00AD5150"/>
    <w:rsid w:val="00AD5C1D"/>
    <w:rsid w:val="00AD60B1"/>
    <w:rsid w:val="00AD61FC"/>
    <w:rsid w:val="00AD67B3"/>
    <w:rsid w:val="00AD6B27"/>
    <w:rsid w:val="00AD6F53"/>
    <w:rsid w:val="00AE06A5"/>
    <w:rsid w:val="00AE0B7E"/>
    <w:rsid w:val="00AE0C66"/>
    <w:rsid w:val="00AE0C79"/>
    <w:rsid w:val="00AE20D8"/>
    <w:rsid w:val="00AE22E5"/>
    <w:rsid w:val="00AE2986"/>
    <w:rsid w:val="00AE2B6D"/>
    <w:rsid w:val="00AE372F"/>
    <w:rsid w:val="00AE3855"/>
    <w:rsid w:val="00AE3B3C"/>
    <w:rsid w:val="00AE42EE"/>
    <w:rsid w:val="00AE4495"/>
    <w:rsid w:val="00AE4858"/>
    <w:rsid w:val="00AE50AC"/>
    <w:rsid w:val="00AE5B64"/>
    <w:rsid w:val="00AE6471"/>
    <w:rsid w:val="00AE760C"/>
    <w:rsid w:val="00AE7843"/>
    <w:rsid w:val="00AE7D13"/>
    <w:rsid w:val="00AF052C"/>
    <w:rsid w:val="00AF0921"/>
    <w:rsid w:val="00AF0EF6"/>
    <w:rsid w:val="00AF0F16"/>
    <w:rsid w:val="00AF1609"/>
    <w:rsid w:val="00AF1BA8"/>
    <w:rsid w:val="00AF2F94"/>
    <w:rsid w:val="00AF3387"/>
    <w:rsid w:val="00AF354A"/>
    <w:rsid w:val="00AF38E6"/>
    <w:rsid w:val="00AF436A"/>
    <w:rsid w:val="00AF44CD"/>
    <w:rsid w:val="00AF50D7"/>
    <w:rsid w:val="00AF57EC"/>
    <w:rsid w:val="00AF5FB3"/>
    <w:rsid w:val="00AF67D2"/>
    <w:rsid w:val="00AF68F4"/>
    <w:rsid w:val="00AF6B33"/>
    <w:rsid w:val="00AF6CBB"/>
    <w:rsid w:val="00AF7561"/>
    <w:rsid w:val="00AF7C30"/>
    <w:rsid w:val="00AF7C39"/>
    <w:rsid w:val="00B001AD"/>
    <w:rsid w:val="00B00271"/>
    <w:rsid w:val="00B00849"/>
    <w:rsid w:val="00B01413"/>
    <w:rsid w:val="00B020AB"/>
    <w:rsid w:val="00B02435"/>
    <w:rsid w:val="00B02446"/>
    <w:rsid w:val="00B02685"/>
    <w:rsid w:val="00B0275B"/>
    <w:rsid w:val="00B02778"/>
    <w:rsid w:val="00B02915"/>
    <w:rsid w:val="00B03377"/>
    <w:rsid w:val="00B043AC"/>
    <w:rsid w:val="00B046EA"/>
    <w:rsid w:val="00B04790"/>
    <w:rsid w:val="00B04E5D"/>
    <w:rsid w:val="00B055CE"/>
    <w:rsid w:val="00B05929"/>
    <w:rsid w:val="00B061B3"/>
    <w:rsid w:val="00B06432"/>
    <w:rsid w:val="00B0744F"/>
    <w:rsid w:val="00B07AEC"/>
    <w:rsid w:val="00B10012"/>
    <w:rsid w:val="00B1017F"/>
    <w:rsid w:val="00B106DF"/>
    <w:rsid w:val="00B10E65"/>
    <w:rsid w:val="00B11083"/>
    <w:rsid w:val="00B111B7"/>
    <w:rsid w:val="00B11473"/>
    <w:rsid w:val="00B11B59"/>
    <w:rsid w:val="00B12EAF"/>
    <w:rsid w:val="00B14448"/>
    <w:rsid w:val="00B1484E"/>
    <w:rsid w:val="00B148C9"/>
    <w:rsid w:val="00B149D1"/>
    <w:rsid w:val="00B14BD2"/>
    <w:rsid w:val="00B154BE"/>
    <w:rsid w:val="00B15792"/>
    <w:rsid w:val="00B15AAA"/>
    <w:rsid w:val="00B15F32"/>
    <w:rsid w:val="00B1639C"/>
    <w:rsid w:val="00B166BC"/>
    <w:rsid w:val="00B16C99"/>
    <w:rsid w:val="00B16CA3"/>
    <w:rsid w:val="00B16CEA"/>
    <w:rsid w:val="00B17160"/>
    <w:rsid w:val="00B17402"/>
    <w:rsid w:val="00B20036"/>
    <w:rsid w:val="00B20816"/>
    <w:rsid w:val="00B2091D"/>
    <w:rsid w:val="00B21617"/>
    <w:rsid w:val="00B21E9A"/>
    <w:rsid w:val="00B22B03"/>
    <w:rsid w:val="00B22D3E"/>
    <w:rsid w:val="00B231F5"/>
    <w:rsid w:val="00B235B7"/>
    <w:rsid w:val="00B23B77"/>
    <w:rsid w:val="00B23BFA"/>
    <w:rsid w:val="00B23CB0"/>
    <w:rsid w:val="00B24B0C"/>
    <w:rsid w:val="00B24C18"/>
    <w:rsid w:val="00B257F0"/>
    <w:rsid w:val="00B25889"/>
    <w:rsid w:val="00B25C5C"/>
    <w:rsid w:val="00B26DC6"/>
    <w:rsid w:val="00B270BB"/>
    <w:rsid w:val="00B274D6"/>
    <w:rsid w:val="00B27591"/>
    <w:rsid w:val="00B279A4"/>
    <w:rsid w:val="00B303E5"/>
    <w:rsid w:val="00B30D04"/>
    <w:rsid w:val="00B30E6A"/>
    <w:rsid w:val="00B310DE"/>
    <w:rsid w:val="00B3146C"/>
    <w:rsid w:val="00B31D80"/>
    <w:rsid w:val="00B320E5"/>
    <w:rsid w:val="00B32C96"/>
    <w:rsid w:val="00B330A2"/>
    <w:rsid w:val="00B330A6"/>
    <w:rsid w:val="00B33615"/>
    <w:rsid w:val="00B33B8F"/>
    <w:rsid w:val="00B33BAF"/>
    <w:rsid w:val="00B33C8B"/>
    <w:rsid w:val="00B3521B"/>
    <w:rsid w:val="00B35421"/>
    <w:rsid w:val="00B35A61"/>
    <w:rsid w:val="00B35B26"/>
    <w:rsid w:val="00B35E02"/>
    <w:rsid w:val="00B36472"/>
    <w:rsid w:val="00B371B9"/>
    <w:rsid w:val="00B37C79"/>
    <w:rsid w:val="00B37D14"/>
    <w:rsid w:val="00B4034D"/>
    <w:rsid w:val="00B40BB6"/>
    <w:rsid w:val="00B41327"/>
    <w:rsid w:val="00B41B5E"/>
    <w:rsid w:val="00B41CF2"/>
    <w:rsid w:val="00B42648"/>
    <w:rsid w:val="00B450A4"/>
    <w:rsid w:val="00B45D64"/>
    <w:rsid w:val="00B47353"/>
    <w:rsid w:val="00B47425"/>
    <w:rsid w:val="00B47442"/>
    <w:rsid w:val="00B50157"/>
    <w:rsid w:val="00B5037F"/>
    <w:rsid w:val="00B5151D"/>
    <w:rsid w:val="00B51909"/>
    <w:rsid w:val="00B51AB7"/>
    <w:rsid w:val="00B52658"/>
    <w:rsid w:val="00B533E6"/>
    <w:rsid w:val="00B53A44"/>
    <w:rsid w:val="00B53FFA"/>
    <w:rsid w:val="00B54A16"/>
    <w:rsid w:val="00B5586A"/>
    <w:rsid w:val="00B55DA5"/>
    <w:rsid w:val="00B61D72"/>
    <w:rsid w:val="00B61F26"/>
    <w:rsid w:val="00B61FC1"/>
    <w:rsid w:val="00B6268F"/>
    <w:rsid w:val="00B62E26"/>
    <w:rsid w:val="00B62F21"/>
    <w:rsid w:val="00B63125"/>
    <w:rsid w:val="00B63345"/>
    <w:rsid w:val="00B63DC4"/>
    <w:rsid w:val="00B63E82"/>
    <w:rsid w:val="00B63EA1"/>
    <w:rsid w:val="00B63FD5"/>
    <w:rsid w:val="00B641CB"/>
    <w:rsid w:val="00B64308"/>
    <w:rsid w:val="00B64E8C"/>
    <w:rsid w:val="00B64FFE"/>
    <w:rsid w:val="00B65443"/>
    <w:rsid w:val="00B65EFB"/>
    <w:rsid w:val="00B71714"/>
    <w:rsid w:val="00B71719"/>
    <w:rsid w:val="00B71F45"/>
    <w:rsid w:val="00B72E39"/>
    <w:rsid w:val="00B7334A"/>
    <w:rsid w:val="00B73371"/>
    <w:rsid w:val="00B736D6"/>
    <w:rsid w:val="00B73721"/>
    <w:rsid w:val="00B7377C"/>
    <w:rsid w:val="00B73CAA"/>
    <w:rsid w:val="00B73FB8"/>
    <w:rsid w:val="00B74302"/>
    <w:rsid w:val="00B74D06"/>
    <w:rsid w:val="00B74D8D"/>
    <w:rsid w:val="00B750B7"/>
    <w:rsid w:val="00B75694"/>
    <w:rsid w:val="00B77033"/>
    <w:rsid w:val="00B808A4"/>
    <w:rsid w:val="00B80C32"/>
    <w:rsid w:val="00B80C86"/>
    <w:rsid w:val="00B80EFC"/>
    <w:rsid w:val="00B81045"/>
    <w:rsid w:val="00B8128D"/>
    <w:rsid w:val="00B8181C"/>
    <w:rsid w:val="00B822BF"/>
    <w:rsid w:val="00B826C7"/>
    <w:rsid w:val="00B82B91"/>
    <w:rsid w:val="00B82CF9"/>
    <w:rsid w:val="00B82D05"/>
    <w:rsid w:val="00B82EB5"/>
    <w:rsid w:val="00B831D8"/>
    <w:rsid w:val="00B8328F"/>
    <w:rsid w:val="00B83853"/>
    <w:rsid w:val="00B83C05"/>
    <w:rsid w:val="00B83C1B"/>
    <w:rsid w:val="00B83D67"/>
    <w:rsid w:val="00B8488F"/>
    <w:rsid w:val="00B84DFF"/>
    <w:rsid w:val="00B8533D"/>
    <w:rsid w:val="00B8644D"/>
    <w:rsid w:val="00B869D0"/>
    <w:rsid w:val="00B870E6"/>
    <w:rsid w:val="00B878CB"/>
    <w:rsid w:val="00B90232"/>
    <w:rsid w:val="00B903DC"/>
    <w:rsid w:val="00B90EFB"/>
    <w:rsid w:val="00B91172"/>
    <w:rsid w:val="00B91F86"/>
    <w:rsid w:val="00B9233E"/>
    <w:rsid w:val="00B92CCE"/>
    <w:rsid w:val="00B9348E"/>
    <w:rsid w:val="00B94101"/>
    <w:rsid w:val="00B9469B"/>
    <w:rsid w:val="00B95169"/>
    <w:rsid w:val="00B95433"/>
    <w:rsid w:val="00B954C3"/>
    <w:rsid w:val="00B955A1"/>
    <w:rsid w:val="00B96FD1"/>
    <w:rsid w:val="00B97190"/>
    <w:rsid w:val="00B97732"/>
    <w:rsid w:val="00B97D00"/>
    <w:rsid w:val="00BA0E17"/>
    <w:rsid w:val="00BA10AD"/>
    <w:rsid w:val="00BA1272"/>
    <w:rsid w:val="00BA1979"/>
    <w:rsid w:val="00BA19D8"/>
    <w:rsid w:val="00BA2A8D"/>
    <w:rsid w:val="00BA2E0C"/>
    <w:rsid w:val="00BA333B"/>
    <w:rsid w:val="00BA368D"/>
    <w:rsid w:val="00BA39AC"/>
    <w:rsid w:val="00BA3EB8"/>
    <w:rsid w:val="00BA42C5"/>
    <w:rsid w:val="00BA5088"/>
    <w:rsid w:val="00BA570C"/>
    <w:rsid w:val="00BA5912"/>
    <w:rsid w:val="00BA5C7C"/>
    <w:rsid w:val="00BA5CC7"/>
    <w:rsid w:val="00BA633F"/>
    <w:rsid w:val="00BA665F"/>
    <w:rsid w:val="00BA717C"/>
    <w:rsid w:val="00BA7344"/>
    <w:rsid w:val="00BA7D50"/>
    <w:rsid w:val="00BB0235"/>
    <w:rsid w:val="00BB0498"/>
    <w:rsid w:val="00BB0CC5"/>
    <w:rsid w:val="00BB249A"/>
    <w:rsid w:val="00BB2747"/>
    <w:rsid w:val="00BB2BE7"/>
    <w:rsid w:val="00BB2F9E"/>
    <w:rsid w:val="00BB3ACE"/>
    <w:rsid w:val="00BB3CF7"/>
    <w:rsid w:val="00BB3F45"/>
    <w:rsid w:val="00BB415D"/>
    <w:rsid w:val="00BB41AB"/>
    <w:rsid w:val="00BB4346"/>
    <w:rsid w:val="00BB46F3"/>
    <w:rsid w:val="00BB510E"/>
    <w:rsid w:val="00BB52C5"/>
    <w:rsid w:val="00BB7440"/>
    <w:rsid w:val="00BB7CCC"/>
    <w:rsid w:val="00BB7E5D"/>
    <w:rsid w:val="00BC04E0"/>
    <w:rsid w:val="00BC0D47"/>
    <w:rsid w:val="00BC0DA1"/>
    <w:rsid w:val="00BC0EFA"/>
    <w:rsid w:val="00BC170B"/>
    <w:rsid w:val="00BC1BB4"/>
    <w:rsid w:val="00BC2034"/>
    <w:rsid w:val="00BC2113"/>
    <w:rsid w:val="00BC211B"/>
    <w:rsid w:val="00BC21C9"/>
    <w:rsid w:val="00BC22CA"/>
    <w:rsid w:val="00BC277B"/>
    <w:rsid w:val="00BC2A1E"/>
    <w:rsid w:val="00BC44BA"/>
    <w:rsid w:val="00BC4A8E"/>
    <w:rsid w:val="00BC4CAD"/>
    <w:rsid w:val="00BC5338"/>
    <w:rsid w:val="00BC54F2"/>
    <w:rsid w:val="00BC5BF6"/>
    <w:rsid w:val="00BC5F47"/>
    <w:rsid w:val="00BC6052"/>
    <w:rsid w:val="00BD03F9"/>
    <w:rsid w:val="00BD147D"/>
    <w:rsid w:val="00BD18C8"/>
    <w:rsid w:val="00BD18EF"/>
    <w:rsid w:val="00BD2146"/>
    <w:rsid w:val="00BD236F"/>
    <w:rsid w:val="00BD2987"/>
    <w:rsid w:val="00BD2AAF"/>
    <w:rsid w:val="00BD2F5C"/>
    <w:rsid w:val="00BD43C5"/>
    <w:rsid w:val="00BD4689"/>
    <w:rsid w:val="00BD4EB9"/>
    <w:rsid w:val="00BD4F63"/>
    <w:rsid w:val="00BD5162"/>
    <w:rsid w:val="00BD53E9"/>
    <w:rsid w:val="00BD57FB"/>
    <w:rsid w:val="00BD59FF"/>
    <w:rsid w:val="00BD6D97"/>
    <w:rsid w:val="00BD6D9B"/>
    <w:rsid w:val="00BD7752"/>
    <w:rsid w:val="00BD77F3"/>
    <w:rsid w:val="00BD79C3"/>
    <w:rsid w:val="00BE13D0"/>
    <w:rsid w:val="00BE1A28"/>
    <w:rsid w:val="00BE1BCB"/>
    <w:rsid w:val="00BE233C"/>
    <w:rsid w:val="00BE28AE"/>
    <w:rsid w:val="00BE2E8B"/>
    <w:rsid w:val="00BE3C62"/>
    <w:rsid w:val="00BE4BA9"/>
    <w:rsid w:val="00BE52A6"/>
    <w:rsid w:val="00BE554E"/>
    <w:rsid w:val="00BE5D4D"/>
    <w:rsid w:val="00BE6803"/>
    <w:rsid w:val="00BE6AD6"/>
    <w:rsid w:val="00BE6C43"/>
    <w:rsid w:val="00BE7C1D"/>
    <w:rsid w:val="00BE7D89"/>
    <w:rsid w:val="00BE7EEC"/>
    <w:rsid w:val="00BF0572"/>
    <w:rsid w:val="00BF09CE"/>
    <w:rsid w:val="00BF14C1"/>
    <w:rsid w:val="00BF1A2C"/>
    <w:rsid w:val="00BF1C92"/>
    <w:rsid w:val="00BF2848"/>
    <w:rsid w:val="00BF289A"/>
    <w:rsid w:val="00BF2C67"/>
    <w:rsid w:val="00BF3634"/>
    <w:rsid w:val="00BF3BC8"/>
    <w:rsid w:val="00BF44A3"/>
    <w:rsid w:val="00BF57E6"/>
    <w:rsid w:val="00BF59D1"/>
    <w:rsid w:val="00BF5D23"/>
    <w:rsid w:val="00BF6150"/>
    <w:rsid w:val="00BF6D56"/>
    <w:rsid w:val="00BF71F8"/>
    <w:rsid w:val="00BF7455"/>
    <w:rsid w:val="00BF7E72"/>
    <w:rsid w:val="00C0020B"/>
    <w:rsid w:val="00C00BFF"/>
    <w:rsid w:val="00C013DD"/>
    <w:rsid w:val="00C0153C"/>
    <w:rsid w:val="00C0222C"/>
    <w:rsid w:val="00C0277D"/>
    <w:rsid w:val="00C027C2"/>
    <w:rsid w:val="00C027EB"/>
    <w:rsid w:val="00C037F8"/>
    <w:rsid w:val="00C04667"/>
    <w:rsid w:val="00C04755"/>
    <w:rsid w:val="00C0553D"/>
    <w:rsid w:val="00C056D6"/>
    <w:rsid w:val="00C06617"/>
    <w:rsid w:val="00C06A3A"/>
    <w:rsid w:val="00C06B34"/>
    <w:rsid w:val="00C07756"/>
    <w:rsid w:val="00C07CAB"/>
    <w:rsid w:val="00C07CFF"/>
    <w:rsid w:val="00C103F6"/>
    <w:rsid w:val="00C10408"/>
    <w:rsid w:val="00C111F0"/>
    <w:rsid w:val="00C12726"/>
    <w:rsid w:val="00C12BA5"/>
    <w:rsid w:val="00C13B6D"/>
    <w:rsid w:val="00C14029"/>
    <w:rsid w:val="00C1406A"/>
    <w:rsid w:val="00C1461E"/>
    <w:rsid w:val="00C14FD2"/>
    <w:rsid w:val="00C15460"/>
    <w:rsid w:val="00C154E9"/>
    <w:rsid w:val="00C16F00"/>
    <w:rsid w:val="00C16F6A"/>
    <w:rsid w:val="00C205AA"/>
    <w:rsid w:val="00C20B0B"/>
    <w:rsid w:val="00C20DCD"/>
    <w:rsid w:val="00C21B60"/>
    <w:rsid w:val="00C21C49"/>
    <w:rsid w:val="00C22318"/>
    <w:rsid w:val="00C22B48"/>
    <w:rsid w:val="00C234EA"/>
    <w:rsid w:val="00C2561B"/>
    <w:rsid w:val="00C259DC"/>
    <w:rsid w:val="00C26D52"/>
    <w:rsid w:val="00C26E1C"/>
    <w:rsid w:val="00C26FBA"/>
    <w:rsid w:val="00C27D7C"/>
    <w:rsid w:val="00C27E7A"/>
    <w:rsid w:val="00C30010"/>
    <w:rsid w:val="00C300FE"/>
    <w:rsid w:val="00C30464"/>
    <w:rsid w:val="00C30E3D"/>
    <w:rsid w:val="00C31CD0"/>
    <w:rsid w:val="00C32B08"/>
    <w:rsid w:val="00C32D9E"/>
    <w:rsid w:val="00C33038"/>
    <w:rsid w:val="00C33098"/>
    <w:rsid w:val="00C3384A"/>
    <w:rsid w:val="00C34C01"/>
    <w:rsid w:val="00C35D1B"/>
    <w:rsid w:val="00C377E7"/>
    <w:rsid w:val="00C37DD1"/>
    <w:rsid w:val="00C40674"/>
    <w:rsid w:val="00C40885"/>
    <w:rsid w:val="00C40A5A"/>
    <w:rsid w:val="00C40BF4"/>
    <w:rsid w:val="00C40CA5"/>
    <w:rsid w:val="00C4122E"/>
    <w:rsid w:val="00C41CF4"/>
    <w:rsid w:val="00C42292"/>
    <w:rsid w:val="00C4248A"/>
    <w:rsid w:val="00C4292A"/>
    <w:rsid w:val="00C43185"/>
    <w:rsid w:val="00C43502"/>
    <w:rsid w:val="00C43E3C"/>
    <w:rsid w:val="00C4430D"/>
    <w:rsid w:val="00C44A8F"/>
    <w:rsid w:val="00C44F81"/>
    <w:rsid w:val="00C458D6"/>
    <w:rsid w:val="00C45A27"/>
    <w:rsid w:val="00C460C3"/>
    <w:rsid w:val="00C46790"/>
    <w:rsid w:val="00C4681D"/>
    <w:rsid w:val="00C47115"/>
    <w:rsid w:val="00C4738B"/>
    <w:rsid w:val="00C475CE"/>
    <w:rsid w:val="00C47F94"/>
    <w:rsid w:val="00C5076C"/>
    <w:rsid w:val="00C5146D"/>
    <w:rsid w:val="00C51BCA"/>
    <w:rsid w:val="00C5219D"/>
    <w:rsid w:val="00C5387D"/>
    <w:rsid w:val="00C53B05"/>
    <w:rsid w:val="00C54337"/>
    <w:rsid w:val="00C54513"/>
    <w:rsid w:val="00C5471F"/>
    <w:rsid w:val="00C54959"/>
    <w:rsid w:val="00C54D6D"/>
    <w:rsid w:val="00C54FE0"/>
    <w:rsid w:val="00C5527F"/>
    <w:rsid w:val="00C554B1"/>
    <w:rsid w:val="00C55540"/>
    <w:rsid w:val="00C556B0"/>
    <w:rsid w:val="00C568E7"/>
    <w:rsid w:val="00C57372"/>
    <w:rsid w:val="00C6003D"/>
    <w:rsid w:val="00C602E3"/>
    <w:rsid w:val="00C60639"/>
    <w:rsid w:val="00C608D0"/>
    <w:rsid w:val="00C60F12"/>
    <w:rsid w:val="00C61074"/>
    <w:rsid w:val="00C61115"/>
    <w:rsid w:val="00C61E4F"/>
    <w:rsid w:val="00C61EEE"/>
    <w:rsid w:val="00C62053"/>
    <w:rsid w:val="00C622E8"/>
    <w:rsid w:val="00C63315"/>
    <w:rsid w:val="00C63359"/>
    <w:rsid w:val="00C63501"/>
    <w:rsid w:val="00C636CF"/>
    <w:rsid w:val="00C6406D"/>
    <w:rsid w:val="00C643D8"/>
    <w:rsid w:val="00C64526"/>
    <w:rsid w:val="00C649A8"/>
    <w:rsid w:val="00C6500B"/>
    <w:rsid w:val="00C65FD2"/>
    <w:rsid w:val="00C65FFB"/>
    <w:rsid w:val="00C66050"/>
    <w:rsid w:val="00C66ABE"/>
    <w:rsid w:val="00C66FD6"/>
    <w:rsid w:val="00C7029A"/>
    <w:rsid w:val="00C7059E"/>
    <w:rsid w:val="00C70F38"/>
    <w:rsid w:val="00C713FD"/>
    <w:rsid w:val="00C7145E"/>
    <w:rsid w:val="00C71E30"/>
    <w:rsid w:val="00C72D10"/>
    <w:rsid w:val="00C72D67"/>
    <w:rsid w:val="00C7346E"/>
    <w:rsid w:val="00C73629"/>
    <w:rsid w:val="00C73BCE"/>
    <w:rsid w:val="00C74316"/>
    <w:rsid w:val="00C75058"/>
    <w:rsid w:val="00C75390"/>
    <w:rsid w:val="00C754C2"/>
    <w:rsid w:val="00C755A8"/>
    <w:rsid w:val="00C75A41"/>
    <w:rsid w:val="00C75E07"/>
    <w:rsid w:val="00C75E48"/>
    <w:rsid w:val="00C763C7"/>
    <w:rsid w:val="00C76F39"/>
    <w:rsid w:val="00C77BDD"/>
    <w:rsid w:val="00C77D35"/>
    <w:rsid w:val="00C80718"/>
    <w:rsid w:val="00C80CEE"/>
    <w:rsid w:val="00C81685"/>
    <w:rsid w:val="00C81DF0"/>
    <w:rsid w:val="00C82231"/>
    <w:rsid w:val="00C829DD"/>
    <w:rsid w:val="00C82C93"/>
    <w:rsid w:val="00C84F5F"/>
    <w:rsid w:val="00C8504C"/>
    <w:rsid w:val="00C85329"/>
    <w:rsid w:val="00C85B94"/>
    <w:rsid w:val="00C8609A"/>
    <w:rsid w:val="00C862D3"/>
    <w:rsid w:val="00C86B79"/>
    <w:rsid w:val="00C86CC4"/>
    <w:rsid w:val="00C873F3"/>
    <w:rsid w:val="00C874E2"/>
    <w:rsid w:val="00C875FF"/>
    <w:rsid w:val="00C87AF1"/>
    <w:rsid w:val="00C90A6A"/>
    <w:rsid w:val="00C912D8"/>
    <w:rsid w:val="00C9150E"/>
    <w:rsid w:val="00C916E8"/>
    <w:rsid w:val="00C919CC"/>
    <w:rsid w:val="00C91BDB"/>
    <w:rsid w:val="00C9255D"/>
    <w:rsid w:val="00C92C65"/>
    <w:rsid w:val="00C92F9E"/>
    <w:rsid w:val="00C93052"/>
    <w:rsid w:val="00C933CB"/>
    <w:rsid w:val="00C93C50"/>
    <w:rsid w:val="00C94486"/>
    <w:rsid w:val="00C9499A"/>
    <w:rsid w:val="00C95863"/>
    <w:rsid w:val="00C95C10"/>
    <w:rsid w:val="00C960E6"/>
    <w:rsid w:val="00C9610C"/>
    <w:rsid w:val="00C9642A"/>
    <w:rsid w:val="00C96BE2"/>
    <w:rsid w:val="00C973AE"/>
    <w:rsid w:val="00CA0792"/>
    <w:rsid w:val="00CA0B61"/>
    <w:rsid w:val="00CA0ED9"/>
    <w:rsid w:val="00CA1011"/>
    <w:rsid w:val="00CA10C0"/>
    <w:rsid w:val="00CA1DFB"/>
    <w:rsid w:val="00CA2A62"/>
    <w:rsid w:val="00CA2CE0"/>
    <w:rsid w:val="00CA3D0B"/>
    <w:rsid w:val="00CA4968"/>
    <w:rsid w:val="00CA5BF4"/>
    <w:rsid w:val="00CA6819"/>
    <w:rsid w:val="00CA784E"/>
    <w:rsid w:val="00CB0D4D"/>
    <w:rsid w:val="00CB11B6"/>
    <w:rsid w:val="00CB1CEB"/>
    <w:rsid w:val="00CB2036"/>
    <w:rsid w:val="00CB2550"/>
    <w:rsid w:val="00CB2DCD"/>
    <w:rsid w:val="00CB3341"/>
    <w:rsid w:val="00CB37A2"/>
    <w:rsid w:val="00CB3B80"/>
    <w:rsid w:val="00CB44FD"/>
    <w:rsid w:val="00CB45D0"/>
    <w:rsid w:val="00CB4634"/>
    <w:rsid w:val="00CB58C8"/>
    <w:rsid w:val="00CB59F0"/>
    <w:rsid w:val="00CB5A32"/>
    <w:rsid w:val="00CB5E05"/>
    <w:rsid w:val="00CB5E7C"/>
    <w:rsid w:val="00CB66C8"/>
    <w:rsid w:val="00CC02FF"/>
    <w:rsid w:val="00CC0D15"/>
    <w:rsid w:val="00CC244F"/>
    <w:rsid w:val="00CC2F2A"/>
    <w:rsid w:val="00CC3393"/>
    <w:rsid w:val="00CC380A"/>
    <w:rsid w:val="00CC3C39"/>
    <w:rsid w:val="00CC41B7"/>
    <w:rsid w:val="00CC43F6"/>
    <w:rsid w:val="00CC49DB"/>
    <w:rsid w:val="00CC5056"/>
    <w:rsid w:val="00CC52DA"/>
    <w:rsid w:val="00CC5685"/>
    <w:rsid w:val="00CC5697"/>
    <w:rsid w:val="00CC6469"/>
    <w:rsid w:val="00CC649C"/>
    <w:rsid w:val="00CC6AD2"/>
    <w:rsid w:val="00CC6CD8"/>
    <w:rsid w:val="00CC7BD9"/>
    <w:rsid w:val="00CC7DC7"/>
    <w:rsid w:val="00CC7F20"/>
    <w:rsid w:val="00CD0081"/>
    <w:rsid w:val="00CD06B0"/>
    <w:rsid w:val="00CD0815"/>
    <w:rsid w:val="00CD1A4B"/>
    <w:rsid w:val="00CD2DBE"/>
    <w:rsid w:val="00CD3BB0"/>
    <w:rsid w:val="00CD4273"/>
    <w:rsid w:val="00CD44F2"/>
    <w:rsid w:val="00CD4704"/>
    <w:rsid w:val="00CD4BE3"/>
    <w:rsid w:val="00CD4C8A"/>
    <w:rsid w:val="00CD52E9"/>
    <w:rsid w:val="00CD5B19"/>
    <w:rsid w:val="00CD5D1A"/>
    <w:rsid w:val="00CD65AA"/>
    <w:rsid w:val="00CD7769"/>
    <w:rsid w:val="00CD795E"/>
    <w:rsid w:val="00CE0014"/>
    <w:rsid w:val="00CE0065"/>
    <w:rsid w:val="00CE0B25"/>
    <w:rsid w:val="00CE0E2B"/>
    <w:rsid w:val="00CE1412"/>
    <w:rsid w:val="00CE147A"/>
    <w:rsid w:val="00CE1684"/>
    <w:rsid w:val="00CE2140"/>
    <w:rsid w:val="00CE226A"/>
    <w:rsid w:val="00CE22E1"/>
    <w:rsid w:val="00CE2E38"/>
    <w:rsid w:val="00CE2EAC"/>
    <w:rsid w:val="00CE3D3D"/>
    <w:rsid w:val="00CE3E78"/>
    <w:rsid w:val="00CE4150"/>
    <w:rsid w:val="00CE5E35"/>
    <w:rsid w:val="00CE61D3"/>
    <w:rsid w:val="00CE713A"/>
    <w:rsid w:val="00CE7566"/>
    <w:rsid w:val="00CE7CAE"/>
    <w:rsid w:val="00CE7D13"/>
    <w:rsid w:val="00CF08F0"/>
    <w:rsid w:val="00CF0CDB"/>
    <w:rsid w:val="00CF10AC"/>
    <w:rsid w:val="00CF13B2"/>
    <w:rsid w:val="00CF1505"/>
    <w:rsid w:val="00CF16D9"/>
    <w:rsid w:val="00CF190C"/>
    <w:rsid w:val="00CF19AA"/>
    <w:rsid w:val="00CF1F08"/>
    <w:rsid w:val="00CF2338"/>
    <w:rsid w:val="00CF26A9"/>
    <w:rsid w:val="00CF29D0"/>
    <w:rsid w:val="00CF2F57"/>
    <w:rsid w:val="00CF30BE"/>
    <w:rsid w:val="00CF47BC"/>
    <w:rsid w:val="00CF49B1"/>
    <w:rsid w:val="00CF4D7A"/>
    <w:rsid w:val="00CF4D8C"/>
    <w:rsid w:val="00CF5752"/>
    <w:rsid w:val="00CF5F07"/>
    <w:rsid w:val="00CF6080"/>
    <w:rsid w:val="00CF6AE4"/>
    <w:rsid w:val="00CF7B43"/>
    <w:rsid w:val="00CF7C59"/>
    <w:rsid w:val="00CF7CBF"/>
    <w:rsid w:val="00CF7FFA"/>
    <w:rsid w:val="00D004D7"/>
    <w:rsid w:val="00D01631"/>
    <w:rsid w:val="00D01FC8"/>
    <w:rsid w:val="00D0379A"/>
    <w:rsid w:val="00D03F9B"/>
    <w:rsid w:val="00D042FF"/>
    <w:rsid w:val="00D046C1"/>
    <w:rsid w:val="00D05FB4"/>
    <w:rsid w:val="00D0630A"/>
    <w:rsid w:val="00D06D21"/>
    <w:rsid w:val="00D074C3"/>
    <w:rsid w:val="00D07980"/>
    <w:rsid w:val="00D10569"/>
    <w:rsid w:val="00D105A5"/>
    <w:rsid w:val="00D1087D"/>
    <w:rsid w:val="00D10BE7"/>
    <w:rsid w:val="00D11360"/>
    <w:rsid w:val="00D12430"/>
    <w:rsid w:val="00D12947"/>
    <w:rsid w:val="00D135EA"/>
    <w:rsid w:val="00D13A7A"/>
    <w:rsid w:val="00D142F3"/>
    <w:rsid w:val="00D14462"/>
    <w:rsid w:val="00D14AF5"/>
    <w:rsid w:val="00D14BFA"/>
    <w:rsid w:val="00D15DAB"/>
    <w:rsid w:val="00D17044"/>
    <w:rsid w:val="00D170CA"/>
    <w:rsid w:val="00D175AE"/>
    <w:rsid w:val="00D176C8"/>
    <w:rsid w:val="00D177A5"/>
    <w:rsid w:val="00D20884"/>
    <w:rsid w:val="00D21EA3"/>
    <w:rsid w:val="00D2264B"/>
    <w:rsid w:val="00D22A75"/>
    <w:rsid w:val="00D230EC"/>
    <w:rsid w:val="00D231BB"/>
    <w:rsid w:val="00D23727"/>
    <w:rsid w:val="00D23A9F"/>
    <w:rsid w:val="00D2424E"/>
    <w:rsid w:val="00D2446F"/>
    <w:rsid w:val="00D24EE1"/>
    <w:rsid w:val="00D259A6"/>
    <w:rsid w:val="00D259F1"/>
    <w:rsid w:val="00D26186"/>
    <w:rsid w:val="00D261E1"/>
    <w:rsid w:val="00D266C1"/>
    <w:rsid w:val="00D26B9B"/>
    <w:rsid w:val="00D26C7D"/>
    <w:rsid w:val="00D2762F"/>
    <w:rsid w:val="00D279F5"/>
    <w:rsid w:val="00D27B3F"/>
    <w:rsid w:val="00D27C2E"/>
    <w:rsid w:val="00D27C52"/>
    <w:rsid w:val="00D30729"/>
    <w:rsid w:val="00D322B2"/>
    <w:rsid w:val="00D32F3D"/>
    <w:rsid w:val="00D33524"/>
    <w:rsid w:val="00D34C6D"/>
    <w:rsid w:val="00D34CD6"/>
    <w:rsid w:val="00D35068"/>
    <w:rsid w:val="00D350F5"/>
    <w:rsid w:val="00D356C9"/>
    <w:rsid w:val="00D35B2C"/>
    <w:rsid w:val="00D35B7A"/>
    <w:rsid w:val="00D35DBB"/>
    <w:rsid w:val="00D366A8"/>
    <w:rsid w:val="00D36B59"/>
    <w:rsid w:val="00D3783D"/>
    <w:rsid w:val="00D402B3"/>
    <w:rsid w:val="00D4072E"/>
    <w:rsid w:val="00D414BA"/>
    <w:rsid w:val="00D43F3E"/>
    <w:rsid w:val="00D44799"/>
    <w:rsid w:val="00D44C5D"/>
    <w:rsid w:val="00D4635B"/>
    <w:rsid w:val="00D46590"/>
    <w:rsid w:val="00D4682C"/>
    <w:rsid w:val="00D474DC"/>
    <w:rsid w:val="00D47716"/>
    <w:rsid w:val="00D47A69"/>
    <w:rsid w:val="00D5023B"/>
    <w:rsid w:val="00D50574"/>
    <w:rsid w:val="00D50DF8"/>
    <w:rsid w:val="00D51113"/>
    <w:rsid w:val="00D516E2"/>
    <w:rsid w:val="00D5271F"/>
    <w:rsid w:val="00D52982"/>
    <w:rsid w:val="00D52F95"/>
    <w:rsid w:val="00D538C9"/>
    <w:rsid w:val="00D53D5E"/>
    <w:rsid w:val="00D548C8"/>
    <w:rsid w:val="00D54D88"/>
    <w:rsid w:val="00D55AA4"/>
    <w:rsid w:val="00D57498"/>
    <w:rsid w:val="00D57A9E"/>
    <w:rsid w:val="00D57F71"/>
    <w:rsid w:val="00D60C1E"/>
    <w:rsid w:val="00D60D1A"/>
    <w:rsid w:val="00D60D99"/>
    <w:rsid w:val="00D60E03"/>
    <w:rsid w:val="00D6102A"/>
    <w:rsid w:val="00D610D3"/>
    <w:rsid w:val="00D618BE"/>
    <w:rsid w:val="00D628E5"/>
    <w:rsid w:val="00D63938"/>
    <w:rsid w:val="00D63C54"/>
    <w:rsid w:val="00D64B53"/>
    <w:rsid w:val="00D64B77"/>
    <w:rsid w:val="00D651AC"/>
    <w:rsid w:val="00D65328"/>
    <w:rsid w:val="00D6573A"/>
    <w:rsid w:val="00D66C54"/>
    <w:rsid w:val="00D67175"/>
    <w:rsid w:val="00D67E71"/>
    <w:rsid w:val="00D70122"/>
    <w:rsid w:val="00D70253"/>
    <w:rsid w:val="00D70CCF"/>
    <w:rsid w:val="00D711C3"/>
    <w:rsid w:val="00D717AF"/>
    <w:rsid w:val="00D719BD"/>
    <w:rsid w:val="00D731D7"/>
    <w:rsid w:val="00D73565"/>
    <w:rsid w:val="00D73751"/>
    <w:rsid w:val="00D7422D"/>
    <w:rsid w:val="00D74E19"/>
    <w:rsid w:val="00D74FE7"/>
    <w:rsid w:val="00D75B4E"/>
    <w:rsid w:val="00D75E05"/>
    <w:rsid w:val="00D76DB2"/>
    <w:rsid w:val="00D77101"/>
    <w:rsid w:val="00D77354"/>
    <w:rsid w:val="00D77657"/>
    <w:rsid w:val="00D77E27"/>
    <w:rsid w:val="00D80136"/>
    <w:rsid w:val="00D80848"/>
    <w:rsid w:val="00D822E1"/>
    <w:rsid w:val="00D8345D"/>
    <w:rsid w:val="00D842AE"/>
    <w:rsid w:val="00D8451A"/>
    <w:rsid w:val="00D857C0"/>
    <w:rsid w:val="00D85AF1"/>
    <w:rsid w:val="00D8663C"/>
    <w:rsid w:val="00D86B6E"/>
    <w:rsid w:val="00D86C9A"/>
    <w:rsid w:val="00D86F87"/>
    <w:rsid w:val="00D87225"/>
    <w:rsid w:val="00D874A9"/>
    <w:rsid w:val="00D877B0"/>
    <w:rsid w:val="00D87AB8"/>
    <w:rsid w:val="00D90832"/>
    <w:rsid w:val="00D90BEB"/>
    <w:rsid w:val="00D913D6"/>
    <w:rsid w:val="00D918C9"/>
    <w:rsid w:val="00D9225F"/>
    <w:rsid w:val="00D92B01"/>
    <w:rsid w:val="00D92D76"/>
    <w:rsid w:val="00D93080"/>
    <w:rsid w:val="00D935AF"/>
    <w:rsid w:val="00D946B5"/>
    <w:rsid w:val="00D94809"/>
    <w:rsid w:val="00D954D3"/>
    <w:rsid w:val="00D957D8"/>
    <w:rsid w:val="00D95AF1"/>
    <w:rsid w:val="00D97268"/>
    <w:rsid w:val="00D97EE9"/>
    <w:rsid w:val="00D97FA6"/>
    <w:rsid w:val="00DA0522"/>
    <w:rsid w:val="00DA0D7F"/>
    <w:rsid w:val="00DA13BB"/>
    <w:rsid w:val="00DA1433"/>
    <w:rsid w:val="00DA157D"/>
    <w:rsid w:val="00DA15DC"/>
    <w:rsid w:val="00DA21CE"/>
    <w:rsid w:val="00DA23AD"/>
    <w:rsid w:val="00DA27D0"/>
    <w:rsid w:val="00DA2A46"/>
    <w:rsid w:val="00DA2BAD"/>
    <w:rsid w:val="00DA3262"/>
    <w:rsid w:val="00DA3737"/>
    <w:rsid w:val="00DA4219"/>
    <w:rsid w:val="00DA4527"/>
    <w:rsid w:val="00DA4631"/>
    <w:rsid w:val="00DA49A0"/>
    <w:rsid w:val="00DA4B02"/>
    <w:rsid w:val="00DA4B71"/>
    <w:rsid w:val="00DA4F5C"/>
    <w:rsid w:val="00DA5DF6"/>
    <w:rsid w:val="00DA5E49"/>
    <w:rsid w:val="00DA66F5"/>
    <w:rsid w:val="00DA68DF"/>
    <w:rsid w:val="00DA6917"/>
    <w:rsid w:val="00DA73F7"/>
    <w:rsid w:val="00DB026F"/>
    <w:rsid w:val="00DB0DB1"/>
    <w:rsid w:val="00DB103E"/>
    <w:rsid w:val="00DB1050"/>
    <w:rsid w:val="00DB19E5"/>
    <w:rsid w:val="00DB1C45"/>
    <w:rsid w:val="00DB1E17"/>
    <w:rsid w:val="00DB4D88"/>
    <w:rsid w:val="00DB5B2D"/>
    <w:rsid w:val="00DB624B"/>
    <w:rsid w:val="00DB762D"/>
    <w:rsid w:val="00DB7B91"/>
    <w:rsid w:val="00DB7DEB"/>
    <w:rsid w:val="00DB7F4C"/>
    <w:rsid w:val="00DC0BCD"/>
    <w:rsid w:val="00DC0C13"/>
    <w:rsid w:val="00DC12D3"/>
    <w:rsid w:val="00DC1A62"/>
    <w:rsid w:val="00DC1B4F"/>
    <w:rsid w:val="00DC1ED7"/>
    <w:rsid w:val="00DC2ED5"/>
    <w:rsid w:val="00DC3042"/>
    <w:rsid w:val="00DC3698"/>
    <w:rsid w:val="00DC4172"/>
    <w:rsid w:val="00DC41F6"/>
    <w:rsid w:val="00DC44AD"/>
    <w:rsid w:val="00DC45AE"/>
    <w:rsid w:val="00DC47E7"/>
    <w:rsid w:val="00DC5075"/>
    <w:rsid w:val="00DC57C3"/>
    <w:rsid w:val="00DC6328"/>
    <w:rsid w:val="00DC6663"/>
    <w:rsid w:val="00DC7293"/>
    <w:rsid w:val="00DC72BA"/>
    <w:rsid w:val="00DC733E"/>
    <w:rsid w:val="00DC7387"/>
    <w:rsid w:val="00DC749B"/>
    <w:rsid w:val="00DC7565"/>
    <w:rsid w:val="00DC777E"/>
    <w:rsid w:val="00DC7994"/>
    <w:rsid w:val="00DC7D96"/>
    <w:rsid w:val="00DC7EEC"/>
    <w:rsid w:val="00DD117D"/>
    <w:rsid w:val="00DD1A66"/>
    <w:rsid w:val="00DD1CC6"/>
    <w:rsid w:val="00DD2953"/>
    <w:rsid w:val="00DD3493"/>
    <w:rsid w:val="00DD3BEF"/>
    <w:rsid w:val="00DD3C60"/>
    <w:rsid w:val="00DD5AC1"/>
    <w:rsid w:val="00DD674D"/>
    <w:rsid w:val="00DD703A"/>
    <w:rsid w:val="00DE06E1"/>
    <w:rsid w:val="00DE0E6E"/>
    <w:rsid w:val="00DE1700"/>
    <w:rsid w:val="00DE2006"/>
    <w:rsid w:val="00DE241B"/>
    <w:rsid w:val="00DE26CA"/>
    <w:rsid w:val="00DE2B81"/>
    <w:rsid w:val="00DE2D07"/>
    <w:rsid w:val="00DE37AB"/>
    <w:rsid w:val="00DE3969"/>
    <w:rsid w:val="00DE4906"/>
    <w:rsid w:val="00DE4A71"/>
    <w:rsid w:val="00DE62B9"/>
    <w:rsid w:val="00DE7175"/>
    <w:rsid w:val="00DE72E9"/>
    <w:rsid w:val="00DE73C0"/>
    <w:rsid w:val="00DE79BE"/>
    <w:rsid w:val="00DE7DB8"/>
    <w:rsid w:val="00DE7F03"/>
    <w:rsid w:val="00DF0F36"/>
    <w:rsid w:val="00DF134F"/>
    <w:rsid w:val="00DF1ADB"/>
    <w:rsid w:val="00DF1C5E"/>
    <w:rsid w:val="00DF1E6A"/>
    <w:rsid w:val="00DF22DA"/>
    <w:rsid w:val="00DF2828"/>
    <w:rsid w:val="00DF2EA1"/>
    <w:rsid w:val="00DF34B5"/>
    <w:rsid w:val="00DF3AF3"/>
    <w:rsid w:val="00DF3D7F"/>
    <w:rsid w:val="00DF4838"/>
    <w:rsid w:val="00DF4898"/>
    <w:rsid w:val="00DF656C"/>
    <w:rsid w:val="00DF7233"/>
    <w:rsid w:val="00DF78CF"/>
    <w:rsid w:val="00DF7B00"/>
    <w:rsid w:val="00E001E2"/>
    <w:rsid w:val="00E00387"/>
    <w:rsid w:val="00E01345"/>
    <w:rsid w:val="00E01EC2"/>
    <w:rsid w:val="00E02591"/>
    <w:rsid w:val="00E0271C"/>
    <w:rsid w:val="00E0371E"/>
    <w:rsid w:val="00E03FCF"/>
    <w:rsid w:val="00E045D4"/>
    <w:rsid w:val="00E05025"/>
    <w:rsid w:val="00E051D2"/>
    <w:rsid w:val="00E057D9"/>
    <w:rsid w:val="00E05885"/>
    <w:rsid w:val="00E05A23"/>
    <w:rsid w:val="00E05D90"/>
    <w:rsid w:val="00E0677F"/>
    <w:rsid w:val="00E06CC4"/>
    <w:rsid w:val="00E07302"/>
    <w:rsid w:val="00E07E50"/>
    <w:rsid w:val="00E1073B"/>
    <w:rsid w:val="00E10CA8"/>
    <w:rsid w:val="00E10E03"/>
    <w:rsid w:val="00E11987"/>
    <w:rsid w:val="00E11CA1"/>
    <w:rsid w:val="00E124F8"/>
    <w:rsid w:val="00E126E3"/>
    <w:rsid w:val="00E1288E"/>
    <w:rsid w:val="00E12BC1"/>
    <w:rsid w:val="00E13098"/>
    <w:rsid w:val="00E134FD"/>
    <w:rsid w:val="00E1357B"/>
    <w:rsid w:val="00E13700"/>
    <w:rsid w:val="00E13DAD"/>
    <w:rsid w:val="00E13FF0"/>
    <w:rsid w:val="00E1404C"/>
    <w:rsid w:val="00E14EE7"/>
    <w:rsid w:val="00E14FA3"/>
    <w:rsid w:val="00E15720"/>
    <w:rsid w:val="00E1596F"/>
    <w:rsid w:val="00E15F7B"/>
    <w:rsid w:val="00E1600E"/>
    <w:rsid w:val="00E16207"/>
    <w:rsid w:val="00E16CF8"/>
    <w:rsid w:val="00E17D1F"/>
    <w:rsid w:val="00E205A7"/>
    <w:rsid w:val="00E20AC7"/>
    <w:rsid w:val="00E21193"/>
    <w:rsid w:val="00E21B69"/>
    <w:rsid w:val="00E2202D"/>
    <w:rsid w:val="00E2340B"/>
    <w:rsid w:val="00E2345B"/>
    <w:rsid w:val="00E23825"/>
    <w:rsid w:val="00E2389C"/>
    <w:rsid w:val="00E23A42"/>
    <w:rsid w:val="00E24415"/>
    <w:rsid w:val="00E245E5"/>
    <w:rsid w:val="00E247BF"/>
    <w:rsid w:val="00E25087"/>
    <w:rsid w:val="00E25C02"/>
    <w:rsid w:val="00E2690B"/>
    <w:rsid w:val="00E26957"/>
    <w:rsid w:val="00E26B0B"/>
    <w:rsid w:val="00E27913"/>
    <w:rsid w:val="00E2799D"/>
    <w:rsid w:val="00E27BF6"/>
    <w:rsid w:val="00E27DEF"/>
    <w:rsid w:val="00E27E89"/>
    <w:rsid w:val="00E3049D"/>
    <w:rsid w:val="00E30A80"/>
    <w:rsid w:val="00E30BDA"/>
    <w:rsid w:val="00E32366"/>
    <w:rsid w:val="00E32EBA"/>
    <w:rsid w:val="00E349AA"/>
    <w:rsid w:val="00E35D20"/>
    <w:rsid w:val="00E35F28"/>
    <w:rsid w:val="00E360F4"/>
    <w:rsid w:val="00E36733"/>
    <w:rsid w:val="00E36E74"/>
    <w:rsid w:val="00E373EF"/>
    <w:rsid w:val="00E376D8"/>
    <w:rsid w:val="00E40672"/>
    <w:rsid w:val="00E414F7"/>
    <w:rsid w:val="00E41679"/>
    <w:rsid w:val="00E41DEC"/>
    <w:rsid w:val="00E42A08"/>
    <w:rsid w:val="00E4321C"/>
    <w:rsid w:val="00E43533"/>
    <w:rsid w:val="00E4521B"/>
    <w:rsid w:val="00E45232"/>
    <w:rsid w:val="00E454AB"/>
    <w:rsid w:val="00E455C4"/>
    <w:rsid w:val="00E45C31"/>
    <w:rsid w:val="00E468D7"/>
    <w:rsid w:val="00E46A4B"/>
    <w:rsid w:val="00E5024C"/>
    <w:rsid w:val="00E505D8"/>
    <w:rsid w:val="00E50810"/>
    <w:rsid w:val="00E50B13"/>
    <w:rsid w:val="00E50DEE"/>
    <w:rsid w:val="00E514F5"/>
    <w:rsid w:val="00E51FF4"/>
    <w:rsid w:val="00E520C8"/>
    <w:rsid w:val="00E5232F"/>
    <w:rsid w:val="00E529CD"/>
    <w:rsid w:val="00E52A96"/>
    <w:rsid w:val="00E531C9"/>
    <w:rsid w:val="00E53A68"/>
    <w:rsid w:val="00E53C30"/>
    <w:rsid w:val="00E53E71"/>
    <w:rsid w:val="00E5478E"/>
    <w:rsid w:val="00E54B32"/>
    <w:rsid w:val="00E54E64"/>
    <w:rsid w:val="00E54F04"/>
    <w:rsid w:val="00E55476"/>
    <w:rsid w:val="00E55FCA"/>
    <w:rsid w:val="00E5611A"/>
    <w:rsid w:val="00E564F3"/>
    <w:rsid w:val="00E56957"/>
    <w:rsid w:val="00E56DD7"/>
    <w:rsid w:val="00E56F65"/>
    <w:rsid w:val="00E56F94"/>
    <w:rsid w:val="00E57103"/>
    <w:rsid w:val="00E576CC"/>
    <w:rsid w:val="00E57734"/>
    <w:rsid w:val="00E57F1E"/>
    <w:rsid w:val="00E6125A"/>
    <w:rsid w:val="00E625D1"/>
    <w:rsid w:val="00E62B4E"/>
    <w:rsid w:val="00E62F97"/>
    <w:rsid w:val="00E632AB"/>
    <w:rsid w:val="00E63607"/>
    <w:rsid w:val="00E63D38"/>
    <w:rsid w:val="00E63D7D"/>
    <w:rsid w:val="00E63FE3"/>
    <w:rsid w:val="00E640DB"/>
    <w:rsid w:val="00E641E2"/>
    <w:rsid w:val="00E642CF"/>
    <w:rsid w:val="00E64577"/>
    <w:rsid w:val="00E64D3D"/>
    <w:rsid w:val="00E651A4"/>
    <w:rsid w:val="00E658F7"/>
    <w:rsid w:val="00E65913"/>
    <w:rsid w:val="00E659D8"/>
    <w:rsid w:val="00E66BDC"/>
    <w:rsid w:val="00E66F04"/>
    <w:rsid w:val="00E671DC"/>
    <w:rsid w:val="00E67C98"/>
    <w:rsid w:val="00E67D37"/>
    <w:rsid w:val="00E70345"/>
    <w:rsid w:val="00E707A7"/>
    <w:rsid w:val="00E70CD1"/>
    <w:rsid w:val="00E713D2"/>
    <w:rsid w:val="00E71593"/>
    <w:rsid w:val="00E7219F"/>
    <w:rsid w:val="00E723C7"/>
    <w:rsid w:val="00E72ABF"/>
    <w:rsid w:val="00E72B65"/>
    <w:rsid w:val="00E735C9"/>
    <w:rsid w:val="00E73915"/>
    <w:rsid w:val="00E73A66"/>
    <w:rsid w:val="00E73B0A"/>
    <w:rsid w:val="00E74DBF"/>
    <w:rsid w:val="00E7545A"/>
    <w:rsid w:val="00E76098"/>
    <w:rsid w:val="00E762FD"/>
    <w:rsid w:val="00E76D7A"/>
    <w:rsid w:val="00E76E4E"/>
    <w:rsid w:val="00E77E0D"/>
    <w:rsid w:val="00E80340"/>
    <w:rsid w:val="00E80D21"/>
    <w:rsid w:val="00E82374"/>
    <w:rsid w:val="00E8263D"/>
    <w:rsid w:val="00E8416F"/>
    <w:rsid w:val="00E843EC"/>
    <w:rsid w:val="00E85528"/>
    <w:rsid w:val="00E85B19"/>
    <w:rsid w:val="00E85C0D"/>
    <w:rsid w:val="00E8629F"/>
    <w:rsid w:val="00E86911"/>
    <w:rsid w:val="00E86F71"/>
    <w:rsid w:val="00E87137"/>
    <w:rsid w:val="00E878E7"/>
    <w:rsid w:val="00E87BCD"/>
    <w:rsid w:val="00E9026A"/>
    <w:rsid w:val="00E90CA2"/>
    <w:rsid w:val="00E926A2"/>
    <w:rsid w:val="00E92B5B"/>
    <w:rsid w:val="00E92E76"/>
    <w:rsid w:val="00E932A4"/>
    <w:rsid w:val="00E9345B"/>
    <w:rsid w:val="00E93588"/>
    <w:rsid w:val="00E9372F"/>
    <w:rsid w:val="00E9382F"/>
    <w:rsid w:val="00E94284"/>
    <w:rsid w:val="00E95817"/>
    <w:rsid w:val="00E95989"/>
    <w:rsid w:val="00E96691"/>
    <w:rsid w:val="00E968A7"/>
    <w:rsid w:val="00E97380"/>
    <w:rsid w:val="00E97FA2"/>
    <w:rsid w:val="00EA0256"/>
    <w:rsid w:val="00EA04FF"/>
    <w:rsid w:val="00EA06D2"/>
    <w:rsid w:val="00EA0845"/>
    <w:rsid w:val="00EA0F24"/>
    <w:rsid w:val="00EA1343"/>
    <w:rsid w:val="00EA1C8E"/>
    <w:rsid w:val="00EA1DFC"/>
    <w:rsid w:val="00EA2581"/>
    <w:rsid w:val="00EA3C69"/>
    <w:rsid w:val="00EA3CE5"/>
    <w:rsid w:val="00EA3DFF"/>
    <w:rsid w:val="00EA4E18"/>
    <w:rsid w:val="00EA4E4E"/>
    <w:rsid w:val="00EA5091"/>
    <w:rsid w:val="00EA55DB"/>
    <w:rsid w:val="00EA5738"/>
    <w:rsid w:val="00EA5AC7"/>
    <w:rsid w:val="00EA62EF"/>
    <w:rsid w:val="00EA6DAC"/>
    <w:rsid w:val="00EA6F22"/>
    <w:rsid w:val="00EA7132"/>
    <w:rsid w:val="00EA76DA"/>
    <w:rsid w:val="00EA7ED0"/>
    <w:rsid w:val="00EB09AC"/>
    <w:rsid w:val="00EB1FD0"/>
    <w:rsid w:val="00EB24CB"/>
    <w:rsid w:val="00EB2829"/>
    <w:rsid w:val="00EB2BEB"/>
    <w:rsid w:val="00EB2F0F"/>
    <w:rsid w:val="00EB3DED"/>
    <w:rsid w:val="00EB443E"/>
    <w:rsid w:val="00EB4EEC"/>
    <w:rsid w:val="00EB5EF6"/>
    <w:rsid w:val="00EB7EFB"/>
    <w:rsid w:val="00EC06D4"/>
    <w:rsid w:val="00EC0986"/>
    <w:rsid w:val="00EC1365"/>
    <w:rsid w:val="00EC171B"/>
    <w:rsid w:val="00EC1745"/>
    <w:rsid w:val="00EC1B56"/>
    <w:rsid w:val="00EC3F49"/>
    <w:rsid w:val="00EC454C"/>
    <w:rsid w:val="00EC509F"/>
    <w:rsid w:val="00EC5726"/>
    <w:rsid w:val="00EC5AEB"/>
    <w:rsid w:val="00EC5E86"/>
    <w:rsid w:val="00EC5F9B"/>
    <w:rsid w:val="00EC60A4"/>
    <w:rsid w:val="00EC6A15"/>
    <w:rsid w:val="00EC72FF"/>
    <w:rsid w:val="00EC768C"/>
    <w:rsid w:val="00EC7974"/>
    <w:rsid w:val="00EC7F2A"/>
    <w:rsid w:val="00ED0500"/>
    <w:rsid w:val="00ED095F"/>
    <w:rsid w:val="00ED120E"/>
    <w:rsid w:val="00ED1C32"/>
    <w:rsid w:val="00ED2BAA"/>
    <w:rsid w:val="00ED2F2C"/>
    <w:rsid w:val="00ED3137"/>
    <w:rsid w:val="00ED5DAB"/>
    <w:rsid w:val="00ED63DF"/>
    <w:rsid w:val="00ED65A5"/>
    <w:rsid w:val="00ED6695"/>
    <w:rsid w:val="00ED6F7E"/>
    <w:rsid w:val="00ED7A60"/>
    <w:rsid w:val="00ED7D08"/>
    <w:rsid w:val="00EE02AE"/>
    <w:rsid w:val="00EE0B1B"/>
    <w:rsid w:val="00EE0C25"/>
    <w:rsid w:val="00EE0F30"/>
    <w:rsid w:val="00EE0F4E"/>
    <w:rsid w:val="00EE17E9"/>
    <w:rsid w:val="00EE1EF5"/>
    <w:rsid w:val="00EE2584"/>
    <w:rsid w:val="00EE2C24"/>
    <w:rsid w:val="00EE3583"/>
    <w:rsid w:val="00EE3618"/>
    <w:rsid w:val="00EE3E48"/>
    <w:rsid w:val="00EE40BF"/>
    <w:rsid w:val="00EE4306"/>
    <w:rsid w:val="00EE46D8"/>
    <w:rsid w:val="00EE4E01"/>
    <w:rsid w:val="00EE4FAF"/>
    <w:rsid w:val="00EE566C"/>
    <w:rsid w:val="00EE6306"/>
    <w:rsid w:val="00EE6411"/>
    <w:rsid w:val="00EE656F"/>
    <w:rsid w:val="00EE69F8"/>
    <w:rsid w:val="00EE709E"/>
    <w:rsid w:val="00EE70C2"/>
    <w:rsid w:val="00EE7E48"/>
    <w:rsid w:val="00EE7F17"/>
    <w:rsid w:val="00EF01E4"/>
    <w:rsid w:val="00EF0814"/>
    <w:rsid w:val="00EF0849"/>
    <w:rsid w:val="00EF1593"/>
    <w:rsid w:val="00EF4E8E"/>
    <w:rsid w:val="00EF52AA"/>
    <w:rsid w:val="00EF5771"/>
    <w:rsid w:val="00EF57D3"/>
    <w:rsid w:val="00EF5AAB"/>
    <w:rsid w:val="00EF63A9"/>
    <w:rsid w:val="00EF6532"/>
    <w:rsid w:val="00EF65CC"/>
    <w:rsid w:val="00EF690E"/>
    <w:rsid w:val="00EF699B"/>
    <w:rsid w:val="00EF69D7"/>
    <w:rsid w:val="00EF6BBD"/>
    <w:rsid w:val="00EF7378"/>
    <w:rsid w:val="00EF78BF"/>
    <w:rsid w:val="00EF7D60"/>
    <w:rsid w:val="00EF7DB5"/>
    <w:rsid w:val="00F00511"/>
    <w:rsid w:val="00F00DC6"/>
    <w:rsid w:val="00F00F69"/>
    <w:rsid w:val="00F016F2"/>
    <w:rsid w:val="00F01F21"/>
    <w:rsid w:val="00F03ABC"/>
    <w:rsid w:val="00F0459F"/>
    <w:rsid w:val="00F0494E"/>
    <w:rsid w:val="00F04F32"/>
    <w:rsid w:val="00F0632D"/>
    <w:rsid w:val="00F06345"/>
    <w:rsid w:val="00F063BB"/>
    <w:rsid w:val="00F068A5"/>
    <w:rsid w:val="00F06D1F"/>
    <w:rsid w:val="00F06D4B"/>
    <w:rsid w:val="00F0717B"/>
    <w:rsid w:val="00F10039"/>
    <w:rsid w:val="00F10220"/>
    <w:rsid w:val="00F10259"/>
    <w:rsid w:val="00F10475"/>
    <w:rsid w:val="00F105C7"/>
    <w:rsid w:val="00F106B5"/>
    <w:rsid w:val="00F1092F"/>
    <w:rsid w:val="00F109B2"/>
    <w:rsid w:val="00F11572"/>
    <w:rsid w:val="00F11677"/>
    <w:rsid w:val="00F11C48"/>
    <w:rsid w:val="00F124C4"/>
    <w:rsid w:val="00F124D8"/>
    <w:rsid w:val="00F127A0"/>
    <w:rsid w:val="00F13261"/>
    <w:rsid w:val="00F134D2"/>
    <w:rsid w:val="00F1407B"/>
    <w:rsid w:val="00F15295"/>
    <w:rsid w:val="00F1597D"/>
    <w:rsid w:val="00F159BC"/>
    <w:rsid w:val="00F15BEC"/>
    <w:rsid w:val="00F1676F"/>
    <w:rsid w:val="00F16963"/>
    <w:rsid w:val="00F16A0A"/>
    <w:rsid w:val="00F16C11"/>
    <w:rsid w:val="00F16F8E"/>
    <w:rsid w:val="00F17BB2"/>
    <w:rsid w:val="00F17F33"/>
    <w:rsid w:val="00F21098"/>
    <w:rsid w:val="00F226AB"/>
    <w:rsid w:val="00F22D04"/>
    <w:rsid w:val="00F22DAE"/>
    <w:rsid w:val="00F22EB4"/>
    <w:rsid w:val="00F230AE"/>
    <w:rsid w:val="00F23252"/>
    <w:rsid w:val="00F23EF9"/>
    <w:rsid w:val="00F26327"/>
    <w:rsid w:val="00F264C4"/>
    <w:rsid w:val="00F26BE7"/>
    <w:rsid w:val="00F26EFE"/>
    <w:rsid w:val="00F277DC"/>
    <w:rsid w:val="00F27A3B"/>
    <w:rsid w:val="00F306B0"/>
    <w:rsid w:val="00F308D6"/>
    <w:rsid w:val="00F30E5D"/>
    <w:rsid w:val="00F30E68"/>
    <w:rsid w:val="00F32278"/>
    <w:rsid w:val="00F32573"/>
    <w:rsid w:val="00F327E0"/>
    <w:rsid w:val="00F3299A"/>
    <w:rsid w:val="00F32C39"/>
    <w:rsid w:val="00F33DB4"/>
    <w:rsid w:val="00F34349"/>
    <w:rsid w:val="00F34CA6"/>
    <w:rsid w:val="00F34EDD"/>
    <w:rsid w:val="00F35131"/>
    <w:rsid w:val="00F35F07"/>
    <w:rsid w:val="00F3607E"/>
    <w:rsid w:val="00F373B9"/>
    <w:rsid w:val="00F3785C"/>
    <w:rsid w:val="00F40359"/>
    <w:rsid w:val="00F406AB"/>
    <w:rsid w:val="00F40892"/>
    <w:rsid w:val="00F40904"/>
    <w:rsid w:val="00F41134"/>
    <w:rsid w:val="00F412E3"/>
    <w:rsid w:val="00F412EC"/>
    <w:rsid w:val="00F415B9"/>
    <w:rsid w:val="00F42498"/>
    <w:rsid w:val="00F42746"/>
    <w:rsid w:val="00F43462"/>
    <w:rsid w:val="00F4354E"/>
    <w:rsid w:val="00F43CA0"/>
    <w:rsid w:val="00F43E71"/>
    <w:rsid w:val="00F440BD"/>
    <w:rsid w:val="00F448C4"/>
    <w:rsid w:val="00F44F3F"/>
    <w:rsid w:val="00F45597"/>
    <w:rsid w:val="00F45B6C"/>
    <w:rsid w:val="00F45CB8"/>
    <w:rsid w:val="00F472A8"/>
    <w:rsid w:val="00F5168E"/>
    <w:rsid w:val="00F51B39"/>
    <w:rsid w:val="00F52342"/>
    <w:rsid w:val="00F5241A"/>
    <w:rsid w:val="00F528FC"/>
    <w:rsid w:val="00F52D3C"/>
    <w:rsid w:val="00F52F0D"/>
    <w:rsid w:val="00F53D10"/>
    <w:rsid w:val="00F55E82"/>
    <w:rsid w:val="00F564A6"/>
    <w:rsid w:val="00F568B8"/>
    <w:rsid w:val="00F568FC"/>
    <w:rsid w:val="00F56934"/>
    <w:rsid w:val="00F56AE4"/>
    <w:rsid w:val="00F5746B"/>
    <w:rsid w:val="00F5771D"/>
    <w:rsid w:val="00F6000F"/>
    <w:rsid w:val="00F6030F"/>
    <w:rsid w:val="00F60429"/>
    <w:rsid w:val="00F605AF"/>
    <w:rsid w:val="00F61035"/>
    <w:rsid w:val="00F61117"/>
    <w:rsid w:val="00F614A9"/>
    <w:rsid w:val="00F618A0"/>
    <w:rsid w:val="00F6234D"/>
    <w:rsid w:val="00F62A04"/>
    <w:rsid w:val="00F62F73"/>
    <w:rsid w:val="00F645B7"/>
    <w:rsid w:val="00F666BA"/>
    <w:rsid w:val="00F6695E"/>
    <w:rsid w:val="00F66E8B"/>
    <w:rsid w:val="00F67D6F"/>
    <w:rsid w:val="00F67F8D"/>
    <w:rsid w:val="00F70B41"/>
    <w:rsid w:val="00F713C6"/>
    <w:rsid w:val="00F71925"/>
    <w:rsid w:val="00F7196F"/>
    <w:rsid w:val="00F71D60"/>
    <w:rsid w:val="00F71D8F"/>
    <w:rsid w:val="00F71E64"/>
    <w:rsid w:val="00F71FAC"/>
    <w:rsid w:val="00F729BA"/>
    <w:rsid w:val="00F736AE"/>
    <w:rsid w:val="00F73715"/>
    <w:rsid w:val="00F73D95"/>
    <w:rsid w:val="00F74366"/>
    <w:rsid w:val="00F74B02"/>
    <w:rsid w:val="00F75678"/>
    <w:rsid w:val="00F756D5"/>
    <w:rsid w:val="00F757C8"/>
    <w:rsid w:val="00F76223"/>
    <w:rsid w:val="00F762B2"/>
    <w:rsid w:val="00F76438"/>
    <w:rsid w:val="00F76AFE"/>
    <w:rsid w:val="00F76EB9"/>
    <w:rsid w:val="00F77034"/>
    <w:rsid w:val="00F80643"/>
    <w:rsid w:val="00F80A2A"/>
    <w:rsid w:val="00F80B58"/>
    <w:rsid w:val="00F80C7B"/>
    <w:rsid w:val="00F816AA"/>
    <w:rsid w:val="00F81959"/>
    <w:rsid w:val="00F832BD"/>
    <w:rsid w:val="00F832DE"/>
    <w:rsid w:val="00F83361"/>
    <w:rsid w:val="00F83734"/>
    <w:rsid w:val="00F83E28"/>
    <w:rsid w:val="00F85326"/>
    <w:rsid w:val="00F85DD7"/>
    <w:rsid w:val="00F866FD"/>
    <w:rsid w:val="00F868E8"/>
    <w:rsid w:val="00F8712F"/>
    <w:rsid w:val="00F879E4"/>
    <w:rsid w:val="00F90B06"/>
    <w:rsid w:val="00F90DF2"/>
    <w:rsid w:val="00F91ED4"/>
    <w:rsid w:val="00F92869"/>
    <w:rsid w:val="00F9327E"/>
    <w:rsid w:val="00F945C9"/>
    <w:rsid w:val="00F94828"/>
    <w:rsid w:val="00F94DB1"/>
    <w:rsid w:val="00F965E5"/>
    <w:rsid w:val="00F9766B"/>
    <w:rsid w:val="00F97718"/>
    <w:rsid w:val="00FA0592"/>
    <w:rsid w:val="00FA0DB9"/>
    <w:rsid w:val="00FA1E93"/>
    <w:rsid w:val="00FA22D2"/>
    <w:rsid w:val="00FA2FC1"/>
    <w:rsid w:val="00FA32E8"/>
    <w:rsid w:val="00FA3FA2"/>
    <w:rsid w:val="00FA4842"/>
    <w:rsid w:val="00FA4E3B"/>
    <w:rsid w:val="00FA5663"/>
    <w:rsid w:val="00FA688F"/>
    <w:rsid w:val="00FA69E5"/>
    <w:rsid w:val="00FA6A74"/>
    <w:rsid w:val="00FA739E"/>
    <w:rsid w:val="00FA73D1"/>
    <w:rsid w:val="00FA74FC"/>
    <w:rsid w:val="00FB0460"/>
    <w:rsid w:val="00FB095E"/>
    <w:rsid w:val="00FB0A2F"/>
    <w:rsid w:val="00FB2163"/>
    <w:rsid w:val="00FB2764"/>
    <w:rsid w:val="00FB2B43"/>
    <w:rsid w:val="00FB2F75"/>
    <w:rsid w:val="00FB2FB8"/>
    <w:rsid w:val="00FB3049"/>
    <w:rsid w:val="00FB3585"/>
    <w:rsid w:val="00FB3E08"/>
    <w:rsid w:val="00FB4579"/>
    <w:rsid w:val="00FB4609"/>
    <w:rsid w:val="00FB4E39"/>
    <w:rsid w:val="00FB4E7F"/>
    <w:rsid w:val="00FB51D9"/>
    <w:rsid w:val="00FB545C"/>
    <w:rsid w:val="00FB601F"/>
    <w:rsid w:val="00FB616F"/>
    <w:rsid w:val="00FB617A"/>
    <w:rsid w:val="00FB6235"/>
    <w:rsid w:val="00FB641B"/>
    <w:rsid w:val="00FB666B"/>
    <w:rsid w:val="00FB6F43"/>
    <w:rsid w:val="00FB707E"/>
    <w:rsid w:val="00FB7806"/>
    <w:rsid w:val="00FC052A"/>
    <w:rsid w:val="00FC06BD"/>
    <w:rsid w:val="00FC082B"/>
    <w:rsid w:val="00FC0EA9"/>
    <w:rsid w:val="00FC1425"/>
    <w:rsid w:val="00FC1525"/>
    <w:rsid w:val="00FC164C"/>
    <w:rsid w:val="00FC1850"/>
    <w:rsid w:val="00FC1FA4"/>
    <w:rsid w:val="00FC228F"/>
    <w:rsid w:val="00FC24B3"/>
    <w:rsid w:val="00FC2BFD"/>
    <w:rsid w:val="00FC2D3C"/>
    <w:rsid w:val="00FC330B"/>
    <w:rsid w:val="00FC46B2"/>
    <w:rsid w:val="00FC485E"/>
    <w:rsid w:val="00FC4888"/>
    <w:rsid w:val="00FC508E"/>
    <w:rsid w:val="00FC550F"/>
    <w:rsid w:val="00FC58AE"/>
    <w:rsid w:val="00FC5CCD"/>
    <w:rsid w:val="00FC6264"/>
    <w:rsid w:val="00FC64FC"/>
    <w:rsid w:val="00FC6645"/>
    <w:rsid w:val="00FC66B7"/>
    <w:rsid w:val="00FC6C1A"/>
    <w:rsid w:val="00FC6D44"/>
    <w:rsid w:val="00FC73F1"/>
    <w:rsid w:val="00FC7D8F"/>
    <w:rsid w:val="00FD0638"/>
    <w:rsid w:val="00FD0C46"/>
    <w:rsid w:val="00FD0FC1"/>
    <w:rsid w:val="00FD1200"/>
    <w:rsid w:val="00FD1303"/>
    <w:rsid w:val="00FD1914"/>
    <w:rsid w:val="00FD1DD3"/>
    <w:rsid w:val="00FD2152"/>
    <w:rsid w:val="00FD2CF8"/>
    <w:rsid w:val="00FD3458"/>
    <w:rsid w:val="00FD352F"/>
    <w:rsid w:val="00FD3EB2"/>
    <w:rsid w:val="00FD4103"/>
    <w:rsid w:val="00FD4A30"/>
    <w:rsid w:val="00FD4A84"/>
    <w:rsid w:val="00FD4DCD"/>
    <w:rsid w:val="00FD534F"/>
    <w:rsid w:val="00FD541D"/>
    <w:rsid w:val="00FD57BC"/>
    <w:rsid w:val="00FD5D1B"/>
    <w:rsid w:val="00FD5F14"/>
    <w:rsid w:val="00FD62AD"/>
    <w:rsid w:val="00FD6618"/>
    <w:rsid w:val="00FD6833"/>
    <w:rsid w:val="00FD6C4E"/>
    <w:rsid w:val="00FD6D2B"/>
    <w:rsid w:val="00FD6D91"/>
    <w:rsid w:val="00FD6DF6"/>
    <w:rsid w:val="00FD77B3"/>
    <w:rsid w:val="00FD7CC0"/>
    <w:rsid w:val="00FE04FF"/>
    <w:rsid w:val="00FE09E0"/>
    <w:rsid w:val="00FE0CF0"/>
    <w:rsid w:val="00FE194E"/>
    <w:rsid w:val="00FE26CA"/>
    <w:rsid w:val="00FE2AD4"/>
    <w:rsid w:val="00FE2CDE"/>
    <w:rsid w:val="00FE2E12"/>
    <w:rsid w:val="00FE3B60"/>
    <w:rsid w:val="00FE3B85"/>
    <w:rsid w:val="00FE4A8D"/>
    <w:rsid w:val="00FE4BD4"/>
    <w:rsid w:val="00FE4EE7"/>
    <w:rsid w:val="00FE5258"/>
    <w:rsid w:val="00FE606B"/>
    <w:rsid w:val="00FE6684"/>
    <w:rsid w:val="00FE6825"/>
    <w:rsid w:val="00FE69D2"/>
    <w:rsid w:val="00FE7393"/>
    <w:rsid w:val="00FE7413"/>
    <w:rsid w:val="00FE7CD8"/>
    <w:rsid w:val="00FF03B0"/>
    <w:rsid w:val="00FF0DAF"/>
    <w:rsid w:val="00FF1670"/>
    <w:rsid w:val="00FF1752"/>
    <w:rsid w:val="00FF233C"/>
    <w:rsid w:val="00FF244F"/>
    <w:rsid w:val="00FF26F7"/>
    <w:rsid w:val="00FF2BB6"/>
    <w:rsid w:val="00FF2E00"/>
    <w:rsid w:val="00FF3159"/>
    <w:rsid w:val="00FF4147"/>
    <w:rsid w:val="00FF5240"/>
    <w:rsid w:val="00FF5274"/>
    <w:rsid w:val="00FF52D6"/>
    <w:rsid w:val="00FF5740"/>
    <w:rsid w:val="00FF597F"/>
    <w:rsid w:val="00FF59BE"/>
    <w:rsid w:val="00FF59D7"/>
    <w:rsid w:val="00FF5A09"/>
    <w:rsid w:val="00FF6797"/>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81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semiHidden="0" w:uiPriority="0" w:unhideWhenUsed="0" w:qFormat="1"/>
    <w:lsdException w:name="heading 7" w:uiPriority="9" w:qFormat="1"/>
    <w:lsdException w:name="heading 8" w:uiPriority="9"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3E66"/>
    <w:pPr>
      <w:spacing w:before="120" w:line="360" w:lineRule="auto"/>
      <w:ind w:firstLine="1134"/>
      <w:jc w:val="both"/>
    </w:pPr>
    <w:rPr>
      <w:rFonts w:ascii="Arial" w:hAnsi="Arial"/>
      <w:sz w:val="24"/>
      <w:szCs w:val="24"/>
    </w:rPr>
  </w:style>
  <w:style w:type="paragraph" w:styleId="Ttulo1">
    <w:name w:val="heading 1"/>
    <w:basedOn w:val="Normal"/>
    <w:next w:val="Normal"/>
    <w:qFormat/>
    <w:rsid w:val="0073107E"/>
    <w:pPr>
      <w:keepNext/>
      <w:numPr>
        <w:numId w:val="1"/>
      </w:numPr>
      <w:spacing w:before="600" w:after="480" w:line="240" w:lineRule="auto"/>
      <w:outlineLvl w:val="0"/>
    </w:pPr>
    <w:rPr>
      <w:rFonts w:cs="Arial"/>
      <w:b/>
      <w:caps/>
      <w:sz w:val="28"/>
    </w:rPr>
  </w:style>
  <w:style w:type="paragraph" w:styleId="Ttulo2">
    <w:name w:val="heading 2"/>
    <w:basedOn w:val="Normal"/>
    <w:next w:val="Normal"/>
    <w:qFormat/>
    <w:rsid w:val="00050BA3"/>
    <w:pPr>
      <w:keepNext/>
      <w:numPr>
        <w:ilvl w:val="1"/>
        <w:numId w:val="1"/>
      </w:numPr>
      <w:suppressAutoHyphens/>
      <w:spacing w:before="480" w:after="480" w:line="240" w:lineRule="auto"/>
      <w:outlineLvl w:val="1"/>
    </w:pPr>
    <w:rPr>
      <w:caps/>
      <w:szCs w:val="20"/>
    </w:rPr>
  </w:style>
  <w:style w:type="paragraph" w:styleId="Ttulo3">
    <w:name w:val="heading 3"/>
    <w:basedOn w:val="Normal"/>
    <w:next w:val="Normal"/>
    <w:qFormat/>
    <w:rsid w:val="00050BA3"/>
    <w:pPr>
      <w:keepNext/>
      <w:numPr>
        <w:ilvl w:val="2"/>
        <w:numId w:val="1"/>
      </w:numPr>
      <w:suppressAutoHyphens/>
      <w:spacing w:before="480" w:after="480" w:line="240" w:lineRule="auto"/>
      <w:outlineLvl w:val="2"/>
    </w:pPr>
    <w:rPr>
      <w:rFonts w:cs="Arial"/>
      <w:b/>
      <w:bCs/>
      <w:szCs w:val="26"/>
    </w:rPr>
  </w:style>
  <w:style w:type="paragraph" w:styleId="Ttulo4">
    <w:name w:val="heading 4"/>
    <w:basedOn w:val="Normal"/>
    <w:next w:val="Normal"/>
    <w:link w:val="Ttulo4Char"/>
    <w:uiPriority w:val="9"/>
    <w:unhideWhenUsed/>
    <w:qFormat/>
    <w:rsid w:val="00050BA3"/>
    <w:pPr>
      <w:keepNext/>
      <w:numPr>
        <w:ilvl w:val="3"/>
        <w:numId w:val="1"/>
      </w:numPr>
      <w:spacing w:before="480" w:after="480" w:line="240" w:lineRule="auto"/>
      <w:ind w:left="862" w:hanging="862"/>
      <w:outlineLvl w:val="3"/>
    </w:pPr>
    <w:rPr>
      <w:bCs/>
      <w:szCs w:val="28"/>
    </w:rPr>
  </w:style>
  <w:style w:type="paragraph" w:styleId="Ttulo5">
    <w:name w:val="heading 5"/>
    <w:basedOn w:val="Normal"/>
    <w:next w:val="Normal"/>
    <w:link w:val="Ttulo5Char"/>
    <w:uiPriority w:val="9"/>
    <w:unhideWhenUsed/>
    <w:qFormat/>
    <w:rsid w:val="00E1357B"/>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qFormat/>
    <w:rsid w:val="00A935C1"/>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link w:val="Ttulo7Char"/>
    <w:uiPriority w:val="9"/>
    <w:semiHidden/>
    <w:unhideWhenUsed/>
    <w:qFormat/>
    <w:rsid w:val="00E1357B"/>
    <w:pPr>
      <w:numPr>
        <w:ilvl w:val="6"/>
        <w:numId w:val="1"/>
      </w:numPr>
      <w:spacing w:before="240" w:after="60"/>
      <w:outlineLvl w:val="6"/>
    </w:pPr>
    <w:rPr>
      <w:rFonts w:ascii="Calibri" w:hAnsi="Calibri"/>
    </w:rPr>
  </w:style>
  <w:style w:type="paragraph" w:styleId="Ttulo8">
    <w:name w:val="heading 8"/>
    <w:basedOn w:val="Normal"/>
    <w:next w:val="Normal"/>
    <w:link w:val="Ttulo8Char"/>
    <w:uiPriority w:val="9"/>
    <w:semiHidden/>
    <w:unhideWhenUsed/>
    <w:qFormat/>
    <w:rsid w:val="00E1357B"/>
    <w:pPr>
      <w:numPr>
        <w:ilvl w:val="7"/>
        <w:numId w:val="1"/>
      </w:numPr>
      <w:spacing w:before="240" w:after="60"/>
      <w:outlineLvl w:val="7"/>
    </w:pPr>
    <w:rPr>
      <w:rFonts w:ascii="Calibri" w:hAnsi="Calibri"/>
      <w:i/>
      <w:iCs/>
    </w:rPr>
  </w:style>
  <w:style w:type="paragraph" w:styleId="Ttulo9">
    <w:name w:val="heading 9"/>
    <w:basedOn w:val="Normal"/>
    <w:next w:val="Normal"/>
    <w:qFormat/>
    <w:rsid w:val="00CB4634"/>
    <w:pPr>
      <w:numPr>
        <w:ilvl w:val="8"/>
        <w:numId w:val="1"/>
      </w:numPr>
      <w:spacing w:before="240" w:after="6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rsid w:val="00A935C1"/>
    <w:pPr>
      <w:suppressAutoHyphens/>
    </w:pPr>
    <w:rPr>
      <w:rFonts w:ascii="Book Antiqua" w:hAnsi="Book Antiqua"/>
      <w:sz w:val="20"/>
      <w:szCs w:val="20"/>
    </w:rPr>
  </w:style>
  <w:style w:type="character" w:customStyle="1" w:styleId="strongtext">
    <w:name w:val="strong_text"/>
    <w:basedOn w:val="Fontepargpadro"/>
    <w:rsid w:val="00A935C1"/>
  </w:style>
  <w:style w:type="character" w:styleId="nfase">
    <w:name w:val="Emphasis"/>
    <w:qFormat/>
    <w:rsid w:val="00A935C1"/>
    <w:rPr>
      <w:i/>
      <w:iCs/>
    </w:rPr>
  </w:style>
  <w:style w:type="paragraph" w:styleId="Recuodecorpodetexto">
    <w:name w:val="Body Text Indent"/>
    <w:basedOn w:val="Normal"/>
    <w:rsid w:val="00A935C1"/>
    <w:pPr>
      <w:suppressAutoHyphens/>
      <w:ind w:firstLine="1680"/>
    </w:pPr>
    <w:rPr>
      <w:rFonts w:cs="Arial"/>
      <w:szCs w:val="20"/>
    </w:rPr>
  </w:style>
  <w:style w:type="paragraph" w:styleId="Recuodecorpodetexto2">
    <w:name w:val="Body Text Indent 2"/>
    <w:basedOn w:val="Normal"/>
    <w:rsid w:val="00A935C1"/>
    <w:pPr>
      <w:suppressAutoHyphens/>
      <w:spacing w:after="120" w:line="480" w:lineRule="auto"/>
      <w:ind w:left="283"/>
    </w:pPr>
    <w:rPr>
      <w:sz w:val="20"/>
      <w:szCs w:val="20"/>
    </w:rPr>
  </w:style>
  <w:style w:type="paragraph" w:customStyle="1" w:styleId="WW-Recuodecorpodetexto2">
    <w:name w:val="WW-Recuo de corpo de texto 2"/>
    <w:basedOn w:val="Normal"/>
    <w:rsid w:val="00A935C1"/>
    <w:pPr>
      <w:suppressAutoHyphens/>
      <w:ind w:left="3686" w:firstLine="1"/>
    </w:pPr>
    <w:rPr>
      <w:rFonts w:ascii="Book Antiqua" w:hAnsi="Book Antiqua"/>
      <w:sz w:val="20"/>
      <w:szCs w:val="20"/>
    </w:rPr>
  </w:style>
  <w:style w:type="paragraph" w:styleId="Recuodecorpodetexto3">
    <w:name w:val="Body Text Indent 3"/>
    <w:basedOn w:val="Normal"/>
    <w:rsid w:val="00A935C1"/>
    <w:pPr>
      <w:ind w:left="2280"/>
    </w:pPr>
    <w:rPr>
      <w:rFonts w:cs="Arial"/>
      <w:sz w:val="20"/>
    </w:rPr>
  </w:style>
  <w:style w:type="paragraph" w:styleId="NormalWeb">
    <w:name w:val="Normal (Web)"/>
    <w:basedOn w:val="Normal"/>
    <w:rsid w:val="00A935C1"/>
    <w:pPr>
      <w:spacing w:before="100" w:beforeAutospacing="1" w:after="100" w:afterAutospacing="1"/>
    </w:pPr>
    <w:rPr>
      <w:rFonts w:ascii="Arial Unicode MS" w:eastAsia="Arial Unicode MS" w:hAnsi="Arial Unicode MS" w:cs="Arial Unicode MS"/>
    </w:rPr>
  </w:style>
  <w:style w:type="character" w:styleId="Forte">
    <w:name w:val="Strong"/>
    <w:qFormat/>
    <w:rsid w:val="00A935C1"/>
    <w:rPr>
      <w:b/>
      <w:bCs/>
    </w:rPr>
  </w:style>
  <w:style w:type="paragraph" w:customStyle="1" w:styleId="Default">
    <w:name w:val="Default"/>
    <w:rsid w:val="00A935C1"/>
    <w:pPr>
      <w:autoSpaceDE w:val="0"/>
      <w:autoSpaceDN w:val="0"/>
      <w:adjustRightInd w:val="0"/>
    </w:pPr>
    <w:rPr>
      <w:rFonts w:ascii="Verdana" w:hAnsi="Verdana"/>
      <w:color w:val="000000"/>
      <w:sz w:val="24"/>
      <w:szCs w:val="24"/>
    </w:rPr>
  </w:style>
  <w:style w:type="character" w:styleId="Hyperlink">
    <w:name w:val="Hyperlink"/>
    <w:uiPriority w:val="99"/>
    <w:rsid w:val="00A935C1"/>
    <w:rPr>
      <w:color w:val="0000FF"/>
      <w:u w:val="single"/>
    </w:rPr>
  </w:style>
  <w:style w:type="paragraph" w:customStyle="1" w:styleId="WW-NormalWeb">
    <w:name w:val="WW-Normal (Web)"/>
    <w:basedOn w:val="Normal"/>
    <w:rsid w:val="00A935C1"/>
    <w:pPr>
      <w:suppressAutoHyphens/>
      <w:spacing w:before="100" w:after="100"/>
    </w:pPr>
    <w:rPr>
      <w:rFonts w:ascii="Verdana" w:hAnsi="Verdana"/>
      <w:color w:val="000080"/>
      <w:sz w:val="18"/>
      <w:szCs w:val="20"/>
    </w:rPr>
  </w:style>
  <w:style w:type="paragraph" w:customStyle="1" w:styleId="EstiloCorpodetexto2ArialChar">
    <w:name w:val="Estilo Corpo de texto 2 + Arial Char"/>
    <w:basedOn w:val="Default"/>
    <w:next w:val="Default"/>
    <w:rsid w:val="00A935C1"/>
    <w:pPr>
      <w:spacing w:before="120" w:after="120"/>
    </w:pPr>
    <w:rPr>
      <w:rFonts w:ascii="Arial" w:hAnsi="Arial"/>
      <w:color w:val="auto"/>
      <w:sz w:val="20"/>
    </w:rPr>
  </w:style>
  <w:style w:type="paragraph" w:styleId="Corpodetexto2">
    <w:name w:val="Body Text 2"/>
    <w:basedOn w:val="Default"/>
    <w:next w:val="Default"/>
    <w:rsid w:val="00A935C1"/>
    <w:pPr>
      <w:spacing w:before="120" w:after="120"/>
    </w:pPr>
    <w:rPr>
      <w:rFonts w:ascii="Arial" w:hAnsi="Arial"/>
      <w:color w:val="auto"/>
      <w:sz w:val="20"/>
    </w:rPr>
  </w:style>
  <w:style w:type="paragraph" w:customStyle="1" w:styleId="citaodireta">
    <w:name w:val="citação direta"/>
    <w:basedOn w:val="Default"/>
    <w:next w:val="Default"/>
    <w:rsid w:val="00A935C1"/>
    <w:pPr>
      <w:spacing w:before="120" w:after="120"/>
    </w:pPr>
    <w:rPr>
      <w:rFonts w:ascii="Arial" w:hAnsi="Arial"/>
      <w:color w:val="auto"/>
      <w:sz w:val="20"/>
    </w:rPr>
  </w:style>
  <w:style w:type="character" w:customStyle="1" w:styleId="a">
    <w:name w:val="a"/>
    <w:basedOn w:val="Fontepargpadro"/>
    <w:rsid w:val="00A935C1"/>
  </w:style>
  <w:style w:type="character" w:styleId="Nmerodepgina">
    <w:name w:val="page number"/>
    <w:basedOn w:val="Fontepargpadro"/>
    <w:rsid w:val="00A935C1"/>
  </w:style>
  <w:style w:type="paragraph" w:styleId="Cabealho">
    <w:name w:val="header"/>
    <w:basedOn w:val="Normal"/>
    <w:link w:val="CabealhoChar"/>
    <w:uiPriority w:val="99"/>
    <w:rsid w:val="00A935C1"/>
    <w:pPr>
      <w:tabs>
        <w:tab w:val="center" w:pos="4419"/>
        <w:tab w:val="right" w:pos="8838"/>
      </w:tabs>
    </w:pPr>
    <w:rPr>
      <w:rFonts w:ascii="Times New Roman" w:hAnsi="Times New Roman"/>
    </w:rPr>
  </w:style>
  <w:style w:type="paragraph" w:styleId="Textoembloco">
    <w:name w:val="Block Text"/>
    <w:basedOn w:val="Normal"/>
    <w:rsid w:val="00A935C1"/>
    <w:pPr>
      <w:spacing w:line="480" w:lineRule="auto"/>
      <w:ind w:left="2482" w:right="357"/>
    </w:pPr>
    <w:rPr>
      <w:rFonts w:ascii="Times New Roman" w:hAnsi="Times New Roman"/>
      <w:b/>
      <w:bCs/>
      <w:iCs/>
    </w:rPr>
  </w:style>
  <w:style w:type="paragraph" w:styleId="Rodap">
    <w:name w:val="footer"/>
    <w:basedOn w:val="Normal"/>
    <w:link w:val="RodapChar"/>
    <w:uiPriority w:val="99"/>
    <w:rsid w:val="00A935C1"/>
    <w:pPr>
      <w:tabs>
        <w:tab w:val="center" w:pos="4419"/>
        <w:tab w:val="right" w:pos="8838"/>
      </w:tabs>
    </w:pPr>
  </w:style>
  <w:style w:type="paragraph" w:customStyle="1" w:styleId="Estilo">
    <w:name w:val="Estilo"/>
    <w:rsid w:val="00877CF9"/>
    <w:pPr>
      <w:widowControl w:val="0"/>
      <w:autoSpaceDE w:val="0"/>
      <w:autoSpaceDN w:val="0"/>
      <w:adjustRightInd w:val="0"/>
    </w:pPr>
    <w:rPr>
      <w:rFonts w:ascii="Arial" w:hAnsi="Arial" w:cs="Arial"/>
      <w:sz w:val="24"/>
      <w:szCs w:val="24"/>
    </w:rPr>
  </w:style>
  <w:style w:type="paragraph" w:customStyle="1" w:styleId="western">
    <w:name w:val="western"/>
    <w:basedOn w:val="Normal"/>
    <w:rsid w:val="00BB2747"/>
    <w:pPr>
      <w:spacing w:before="100" w:beforeAutospacing="1" w:after="119"/>
    </w:pPr>
    <w:rPr>
      <w:rFonts w:ascii="Times New Roman" w:hAnsi="Times New Roman"/>
    </w:rPr>
  </w:style>
  <w:style w:type="character" w:customStyle="1" w:styleId="postbody1">
    <w:name w:val="postbody1"/>
    <w:rsid w:val="008B30BE"/>
    <w:rPr>
      <w:sz w:val="21"/>
      <w:szCs w:val="21"/>
    </w:rPr>
  </w:style>
  <w:style w:type="character" w:styleId="HiperlinkVisitado">
    <w:name w:val="FollowedHyperlink"/>
    <w:rsid w:val="00D26186"/>
    <w:rPr>
      <w:color w:val="800080"/>
      <w:u w:val="single"/>
    </w:rPr>
  </w:style>
  <w:style w:type="table" w:styleId="Tabelacomgrade">
    <w:name w:val="Table Grid"/>
    <w:basedOn w:val="Tabelanormal"/>
    <w:uiPriority w:val="59"/>
    <w:rsid w:val="009B5C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o">
    <w:name w:val="texto"/>
    <w:basedOn w:val="Fontepargpadro"/>
    <w:rsid w:val="00847C35"/>
  </w:style>
  <w:style w:type="paragraph" w:customStyle="1" w:styleId="Recuodecorpodetexto31">
    <w:name w:val="Recuo de corpo de texto 31"/>
    <w:basedOn w:val="Normal"/>
    <w:rsid w:val="00F55E82"/>
    <w:pPr>
      <w:suppressAutoHyphens/>
      <w:ind w:left="2280"/>
    </w:pPr>
    <w:rPr>
      <w:rFonts w:cs="Arial"/>
      <w:sz w:val="20"/>
      <w:lang w:eastAsia="ar-SA"/>
    </w:rPr>
  </w:style>
  <w:style w:type="paragraph" w:customStyle="1" w:styleId="style1">
    <w:name w:val="style1"/>
    <w:basedOn w:val="Normal"/>
    <w:rsid w:val="00B91172"/>
    <w:pPr>
      <w:spacing w:before="100" w:beforeAutospacing="1" w:after="100" w:afterAutospacing="1"/>
    </w:pPr>
    <w:rPr>
      <w:rFonts w:ascii="Times New Roman" w:hAnsi="Times New Roman"/>
      <w:color w:val="000000"/>
    </w:rPr>
  </w:style>
  <w:style w:type="character" w:customStyle="1" w:styleId="textomateria">
    <w:name w:val="textomateria"/>
    <w:basedOn w:val="Fontepargpadro"/>
    <w:rsid w:val="00F9766B"/>
  </w:style>
  <w:style w:type="paragraph" w:styleId="Textodenotaderodap">
    <w:name w:val="footnote text"/>
    <w:basedOn w:val="Normal"/>
    <w:semiHidden/>
    <w:rsid w:val="00B310DE"/>
    <w:rPr>
      <w:sz w:val="20"/>
      <w:szCs w:val="20"/>
    </w:rPr>
  </w:style>
  <w:style w:type="character" w:styleId="Refdenotaderodap">
    <w:name w:val="footnote reference"/>
    <w:semiHidden/>
    <w:rsid w:val="00B310DE"/>
    <w:rPr>
      <w:vertAlign w:val="superscript"/>
    </w:rPr>
  </w:style>
  <w:style w:type="paragraph" w:styleId="Textodebalo">
    <w:name w:val="Balloon Text"/>
    <w:basedOn w:val="Normal"/>
    <w:link w:val="TextodebaloChar"/>
    <w:rsid w:val="00EC5AEB"/>
    <w:rPr>
      <w:rFonts w:ascii="Tahoma" w:hAnsi="Tahoma"/>
      <w:sz w:val="16"/>
      <w:szCs w:val="16"/>
    </w:rPr>
  </w:style>
  <w:style w:type="character" w:customStyle="1" w:styleId="TextodebaloChar">
    <w:name w:val="Texto de balão Char"/>
    <w:link w:val="Textodebalo"/>
    <w:rsid w:val="00EC5AEB"/>
    <w:rPr>
      <w:rFonts w:ascii="Tahoma" w:hAnsi="Tahoma" w:cs="Tahoma"/>
      <w:sz w:val="16"/>
      <w:szCs w:val="16"/>
    </w:rPr>
  </w:style>
  <w:style w:type="character" w:styleId="Refdecomentrio">
    <w:name w:val="annotation reference"/>
    <w:rsid w:val="00C40A5A"/>
    <w:rPr>
      <w:sz w:val="16"/>
      <w:szCs w:val="16"/>
    </w:rPr>
  </w:style>
  <w:style w:type="paragraph" w:styleId="Textodecomentrio">
    <w:name w:val="annotation text"/>
    <w:basedOn w:val="Normal"/>
    <w:link w:val="TextodecomentrioChar"/>
    <w:rsid w:val="00C40A5A"/>
    <w:rPr>
      <w:sz w:val="20"/>
      <w:szCs w:val="20"/>
    </w:rPr>
  </w:style>
  <w:style w:type="character" w:customStyle="1" w:styleId="TextodecomentrioChar">
    <w:name w:val="Texto de comentário Char"/>
    <w:link w:val="Textodecomentrio"/>
    <w:rsid w:val="00C40A5A"/>
    <w:rPr>
      <w:rFonts w:ascii="Arial" w:hAnsi="Arial"/>
    </w:rPr>
  </w:style>
  <w:style w:type="paragraph" w:styleId="Assuntodocomentrio">
    <w:name w:val="annotation subject"/>
    <w:basedOn w:val="Textodecomentrio"/>
    <w:next w:val="Textodecomentrio"/>
    <w:link w:val="AssuntodocomentrioChar"/>
    <w:rsid w:val="00C40A5A"/>
    <w:rPr>
      <w:b/>
      <w:bCs/>
    </w:rPr>
  </w:style>
  <w:style w:type="character" w:customStyle="1" w:styleId="AssuntodocomentrioChar">
    <w:name w:val="Assunto do comentário Char"/>
    <w:link w:val="Assuntodocomentrio"/>
    <w:rsid w:val="00C40A5A"/>
    <w:rPr>
      <w:rFonts w:ascii="Arial" w:hAnsi="Arial"/>
      <w:b/>
      <w:bCs/>
    </w:rPr>
  </w:style>
  <w:style w:type="paragraph" w:customStyle="1" w:styleId="Textbody">
    <w:name w:val="Text body"/>
    <w:basedOn w:val="Normal"/>
    <w:rsid w:val="00B47425"/>
    <w:pPr>
      <w:widowControl w:val="0"/>
      <w:suppressAutoHyphens/>
      <w:autoSpaceDN w:val="0"/>
      <w:spacing w:after="120"/>
      <w:textAlignment w:val="baseline"/>
    </w:pPr>
    <w:rPr>
      <w:rFonts w:ascii="Times New Roman" w:eastAsia="Arial Unicode MS" w:hAnsi="Times New Roman" w:cs="Tahoma"/>
      <w:kern w:val="3"/>
    </w:rPr>
  </w:style>
  <w:style w:type="paragraph" w:customStyle="1" w:styleId="capa105negrito">
    <w:name w:val="capa 10.5 negrito"/>
    <w:autoRedefine/>
    <w:qFormat/>
    <w:rsid w:val="00D14462"/>
    <w:pPr>
      <w:jc w:val="center"/>
    </w:pPr>
    <w:rPr>
      <w:rFonts w:ascii="Arial" w:hAnsi="Arial" w:cs="Arial"/>
      <w:b/>
      <w:sz w:val="24"/>
      <w:szCs w:val="24"/>
    </w:rPr>
  </w:style>
  <w:style w:type="paragraph" w:customStyle="1" w:styleId="capa12negrito">
    <w:name w:val="capa 12 negrito"/>
    <w:basedOn w:val="capa105negrito"/>
    <w:autoRedefine/>
    <w:qFormat/>
    <w:rsid w:val="00327AF1"/>
    <w:rPr>
      <w:caps/>
    </w:rPr>
  </w:style>
  <w:style w:type="paragraph" w:customStyle="1" w:styleId="C105SIMPLES">
    <w:name w:val="C 10.5 SIMPLES"/>
    <w:basedOn w:val="capa105negrito"/>
    <w:qFormat/>
    <w:rsid w:val="00754A52"/>
    <w:pPr>
      <w:ind w:left="4395"/>
      <w:jc w:val="left"/>
    </w:pPr>
    <w:rPr>
      <w:b w:val="0"/>
    </w:rPr>
  </w:style>
  <w:style w:type="character" w:customStyle="1" w:styleId="Ttulo4Char">
    <w:name w:val="Título 4 Char"/>
    <w:link w:val="Ttulo4"/>
    <w:uiPriority w:val="9"/>
    <w:rsid w:val="00050BA3"/>
    <w:rPr>
      <w:rFonts w:ascii="Arial" w:hAnsi="Arial"/>
      <w:bCs/>
      <w:sz w:val="24"/>
      <w:szCs w:val="28"/>
    </w:rPr>
  </w:style>
  <w:style w:type="character" w:customStyle="1" w:styleId="Ttulo5Char">
    <w:name w:val="Título 5 Char"/>
    <w:link w:val="Ttulo5"/>
    <w:uiPriority w:val="9"/>
    <w:rsid w:val="00E1357B"/>
    <w:rPr>
      <w:rFonts w:ascii="Calibri" w:hAnsi="Calibri"/>
      <w:b/>
      <w:bCs/>
      <w:i/>
      <w:iCs/>
      <w:sz w:val="26"/>
      <w:szCs w:val="26"/>
    </w:rPr>
  </w:style>
  <w:style w:type="character" w:customStyle="1" w:styleId="Ttulo7Char">
    <w:name w:val="Título 7 Char"/>
    <w:link w:val="Ttulo7"/>
    <w:uiPriority w:val="9"/>
    <w:semiHidden/>
    <w:rsid w:val="00E1357B"/>
    <w:rPr>
      <w:rFonts w:ascii="Calibri" w:hAnsi="Calibri"/>
      <w:sz w:val="24"/>
      <w:szCs w:val="24"/>
    </w:rPr>
  </w:style>
  <w:style w:type="character" w:customStyle="1" w:styleId="Ttulo8Char">
    <w:name w:val="Título 8 Char"/>
    <w:link w:val="Ttulo8"/>
    <w:uiPriority w:val="9"/>
    <w:semiHidden/>
    <w:rsid w:val="00E1357B"/>
    <w:rPr>
      <w:rFonts w:ascii="Calibri" w:hAnsi="Calibri"/>
      <w:i/>
      <w:iCs/>
      <w:sz w:val="24"/>
      <w:szCs w:val="24"/>
    </w:rPr>
  </w:style>
  <w:style w:type="paragraph" w:styleId="PargrafodaLista">
    <w:name w:val="List Paragraph"/>
    <w:basedOn w:val="Normal"/>
    <w:uiPriority w:val="34"/>
    <w:qFormat/>
    <w:rsid w:val="00526264"/>
    <w:pPr>
      <w:spacing w:after="200" w:line="276" w:lineRule="auto"/>
      <w:ind w:left="720"/>
      <w:contextualSpacing/>
    </w:pPr>
    <w:rPr>
      <w:rFonts w:ascii="Calibri" w:eastAsia="Calibri" w:hAnsi="Calibri"/>
      <w:sz w:val="22"/>
      <w:szCs w:val="22"/>
      <w:lang w:eastAsia="en-US"/>
    </w:rPr>
  </w:style>
  <w:style w:type="paragraph" w:styleId="Sumrio1">
    <w:name w:val="toc 1"/>
    <w:basedOn w:val="Normal"/>
    <w:next w:val="Normal"/>
    <w:autoRedefine/>
    <w:uiPriority w:val="39"/>
    <w:unhideWhenUsed/>
    <w:rsid w:val="0012025A"/>
    <w:pPr>
      <w:spacing w:line="240" w:lineRule="auto"/>
      <w:ind w:left="1021" w:hanging="1021"/>
    </w:pPr>
    <w:rPr>
      <w:b/>
      <w:caps/>
    </w:rPr>
  </w:style>
  <w:style w:type="paragraph" w:styleId="Sumrio2">
    <w:name w:val="toc 2"/>
    <w:basedOn w:val="Normal"/>
    <w:next w:val="Normal"/>
    <w:autoRedefine/>
    <w:uiPriority w:val="39"/>
    <w:unhideWhenUsed/>
    <w:rsid w:val="0012025A"/>
    <w:pPr>
      <w:spacing w:before="0" w:line="240" w:lineRule="auto"/>
      <w:ind w:left="1021" w:hanging="1021"/>
    </w:pPr>
    <w:rPr>
      <w:caps/>
    </w:rPr>
  </w:style>
  <w:style w:type="paragraph" w:styleId="Sumrio3">
    <w:name w:val="toc 3"/>
    <w:basedOn w:val="Normal"/>
    <w:next w:val="Normal"/>
    <w:autoRedefine/>
    <w:uiPriority w:val="39"/>
    <w:unhideWhenUsed/>
    <w:rsid w:val="0012025A"/>
    <w:pPr>
      <w:spacing w:before="0" w:line="240" w:lineRule="auto"/>
      <w:ind w:left="1021" w:hanging="1021"/>
    </w:pPr>
    <w:rPr>
      <w:b/>
    </w:rPr>
  </w:style>
  <w:style w:type="paragraph" w:styleId="CabealhodoSumrio">
    <w:name w:val="TOC Heading"/>
    <w:basedOn w:val="Ttulo1"/>
    <w:next w:val="Normal"/>
    <w:uiPriority w:val="39"/>
    <w:semiHidden/>
    <w:unhideWhenUsed/>
    <w:qFormat/>
    <w:rsid w:val="00EC1B56"/>
    <w:pPr>
      <w:keepLines/>
      <w:numPr>
        <w:numId w:val="0"/>
      </w:numPr>
      <w:spacing w:before="480" w:line="276" w:lineRule="auto"/>
      <w:jc w:val="left"/>
      <w:outlineLvl w:val="9"/>
    </w:pPr>
    <w:rPr>
      <w:rFonts w:ascii="Cambria" w:hAnsi="Cambria" w:cs="Times New Roman"/>
      <w:bCs/>
      <w:color w:val="365F91"/>
      <w:szCs w:val="28"/>
    </w:rPr>
  </w:style>
  <w:style w:type="character" w:customStyle="1" w:styleId="CabealhoChar">
    <w:name w:val="Cabeçalho Char"/>
    <w:link w:val="Cabealho"/>
    <w:uiPriority w:val="99"/>
    <w:rsid w:val="00EC1B56"/>
    <w:rPr>
      <w:sz w:val="24"/>
      <w:szCs w:val="24"/>
    </w:rPr>
  </w:style>
  <w:style w:type="character" w:customStyle="1" w:styleId="RodapChar">
    <w:name w:val="Rodapé Char"/>
    <w:link w:val="Rodap"/>
    <w:uiPriority w:val="99"/>
    <w:rsid w:val="00EC1B56"/>
    <w:rPr>
      <w:rFonts w:ascii="Arial" w:hAnsi="Arial"/>
      <w:sz w:val="24"/>
      <w:szCs w:val="24"/>
    </w:rPr>
  </w:style>
  <w:style w:type="paragraph" w:customStyle="1" w:styleId="capa14negrito">
    <w:name w:val="capa 14 negrito"/>
    <w:basedOn w:val="capa12negrito"/>
    <w:qFormat/>
    <w:rsid w:val="00327AF1"/>
    <w:rPr>
      <w:color w:val="000000"/>
      <w:sz w:val="28"/>
    </w:rPr>
  </w:style>
  <w:style w:type="paragraph" w:styleId="Legenda">
    <w:name w:val="caption"/>
    <w:basedOn w:val="Normal"/>
    <w:next w:val="Normal"/>
    <w:autoRedefine/>
    <w:uiPriority w:val="35"/>
    <w:unhideWhenUsed/>
    <w:qFormat/>
    <w:rsid w:val="000C1D04"/>
    <w:pPr>
      <w:spacing w:after="240" w:line="240" w:lineRule="auto"/>
    </w:pPr>
    <w:rPr>
      <w:bCs/>
      <w:sz w:val="20"/>
      <w:szCs w:val="20"/>
    </w:rPr>
  </w:style>
  <w:style w:type="paragraph" w:customStyle="1" w:styleId="fichacatalogarfica">
    <w:name w:val="ficha catalogarfica"/>
    <w:basedOn w:val="Normal"/>
    <w:qFormat/>
    <w:rsid w:val="00DA13BB"/>
    <w:pPr>
      <w:spacing w:before="0" w:line="240" w:lineRule="auto"/>
      <w:ind w:left="284" w:right="284" w:firstLine="0"/>
    </w:pPr>
    <w:rPr>
      <w:rFonts w:cs="Arial"/>
      <w:sz w:val="21"/>
    </w:rPr>
  </w:style>
  <w:style w:type="paragraph" w:styleId="SemEspaamento">
    <w:name w:val="No Spacing"/>
    <w:link w:val="SemEspaamentoChar"/>
    <w:uiPriority w:val="1"/>
    <w:qFormat/>
    <w:rsid w:val="00C377E7"/>
    <w:rPr>
      <w:rFonts w:ascii="Calibri" w:hAnsi="Calibri"/>
      <w:sz w:val="22"/>
      <w:szCs w:val="22"/>
    </w:rPr>
  </w:style>
  <w:style w:type="character" w:customStyle="1" w:styleId="SemEspaamentoChar">
    <w:name w:val="Sem Espaçamento Char"/>
    <w:link w:val="SemEspaamento"/>
    <w:uiPriority w:val="1"/>
    <w:rsid w:val="00C377E7"/>
    <w:rPr>
      <w:rFonts w:ascii="Calibri" w:hAnsi="Calibri"/>
      <w:sz w:val="22"/>
      <w:szCs w:val="22"/>
      <w:lang w:bidi="ar-SA"/>
    </w:rPr>
  </w:style>
  <w:style w:type="paragraph" w:customStyle="1" w:styleId="Capa12justificado">
    <w:name w:val="Capa 12 justificado"/>
    <w:basedOn w:val="capa12negrito"/>
    <w:qFormat/>
    <w:rsid w:val="007C2F41"/>
    <w:pPr>
      <w:spacing w:line="360" w:lineRule="auto"/>
      <w:ind w:firstLine="1134"/>
      <w:jc w:val="both"/>
    </w:pPr>
    <w:rPr>
      <w:b w:val="0"/>
      <w:caps w:val="0"/>
    </w:rPr>
  </w:style>
  <w:style w:type="paragraph" w:customStyle="1" w:styleId="capa105">
    <w:name w:val="capa 10.5"/>
    <w:basedOn w:val="Capa12justificado"/>
    <w:qFormat/>
    <w:rsid w:val="007C2F41"/>
    <w:rPr>
      <w:sz w:val="21"/>
    </w:rPr>
  </w:style>
  <w:style w:type="paragraph" w:customStyle="1" w:styleId="resumo">
    <w:name w:val="resumo"/>
    <w:basedOn w:val="Normal"/>
    <w:qFormat/>
    <w:rsid w:val="0073107E"/>
    <w:pPr>
      <w:spacing w:before="480" w:after="480" w:line="240" w:lineRule="auto"/>
      <w:ind w:firstLine="0"/>
    </w:pPr>
  </w:style>
  <w:style w:type="paragraph" w:customStyle="1" w:styleId="sumario">
    <w:name w:val="sumario"/>
    <w:basedOn w:val="Sumrio2"/>
    <w:next w:val="Assuntodocomentrio"/>
    <w:qFormat/>
    <w:rsid w:val="00645D11"/>
    <w:pPr>
      <w:tabs>
        <w:tab w:val="left" w:pos="567"/>
        <w:tab w:val="left" w:pos="1760"/>
        <w:tab w:val="right" w:leader="dot" w:pos="9062"/>
      </w:tabs>
      <w:ind w:firstLine="0"/>
    </w:pPr>
    <w:rPr>
      <w:noProof/>
    </w:rPr>
  </w:style>
  <w:style w:type="paragraph" w:styleId="ndicedeilustraes">
    <w:name w:val="table of figures"/>
    <w:basedOn w:val="Normal"/>
    <w:next w:val="Normal"/>
    <w:uiPriority w:val="99"/>
    <w:unhideWhenUsed/>
    <w:rsid w:val="00E66BDC"/>
    <w:pPr>
      <w:spacing w:line="240" w:lineRule="auto"/>
      <w:ind w:left="1162" w:right="454" w:hanging="1162"/>
      <w:jc w:val="left"/>
    </w:pPr>
  </w:style>
  <w:style w:type="paragraph" w:customStyle="1" w:styleId="referencias">
    <w:name w:val="referencias"/>
    <w:basedOn w:val="Normal"/>
    <w:qFormat/>
    <w:rsid w:val="002A4A72"/>
    <w:pPr>
      <w:autoSpaceDE w:val="0"/>
      <w:autoSpaceDN w:val="0"/>
      <w:adjustRightInd w:val="0"/>
      <w:spacing w:before="240" w:line="240" w:lineRule="auto"/>
      <w:ind w:firstLine="0"/>
    </w:pPr>
    <w:rPr>
      <w:rFonts w:cs="Arial"/>
    </w:rPr>
  </w:style>
  <w:style w:type="paragraph" w:customStyle="1" w:styleId="Capa12neg88">
    <w:name w:val="Capa 12 neg 88%"/>
    <w:basedOn w:val="capa12negrito"/>
    <w:qFormat/>
    <w:rsid w:val="00CD2DBE"/>
    <w:rPr>
      <w:w w:val="88"/>
    </w:rPr>
  </w:style>
  <w:style w:type="paragraph" w:customStyle="1" w:styleId="dedicatria">
    <w:name w:val="dedicatória"/>
    <w:basedOn w:val="Capa12justificado"/>
    <w:qFormat/>
    <w:rsid w:val="0071521D"/>
    <w:pPr>
      <w:spacing w:line="240" w:lineRule="auto"/>
      <w:ind w:firstLine="0"/>
      <w:jc w:val="right"/>
    </w:pPr>
  </w:style>
  <w:style w:type="paragraph" w:customStyle="1" w:styleId="textotabela">
    <w:name w:val="texto tabela"/>
    <w:basedOn w:val="Legenda"/>
    <w:qFormat/>
    <w:rsid w:val="009178EF"/>
    <w:pPr>
      <w:spacing w:before="0" w:after="0" w:line="360" w:lineRule="auto"/>
      <w:ind w:firstLine="0"/>
    </w:pPr>
  </w:style>
  <w:style w:type="paragraph" w:styleId="Citao">
    <w:name w:val="Quote"/>
    <w:basedOn w:val="Normal"/>
    <w:next w:val="Normal"/>
    <w:link w:val="CitaoChar"/>
    <w:uiPriority w:val="29"/>
    <w:qFormat/>
    <w:rsid w:val="00050BA3"/>
    <w:pPr>
      <w:spacing w:after="120" w:line="240" w:lineRule="auto"/>
      <w:ind w:left="2268" w:firstLine="0"/>
    </w:pPr>
    <w:rPr>
      <w:iCs/>
      <w:color w:val="000000"/>
      <w:sz w:val="20"/>
    </w:rPr>
  </w:style>
  <w:style w:type="character" w:customStyle="1" w:styleId="CitaoChar">
    <w:name w:val="Citação Char"/>
    <w:link w:val="Citao"/>
    <w:uiPriority w:val="29"/>
    <w:rsid w:val="00050BA3"/>
    <w:rPr>
      <w:rFonts w:ascii="Arial" w:hAnsi="Arial"/>
      <w:iCs/>
      <w:color w:val="000000"/>
      <w:szCs w:val="24"/>
    </w:rPr>
  </w:style>
  <w:style w:type="paragraph" w:customStyle="1" w:styleId="Capa12centralizado">
    <w:name w:val="Capa 12 centralizado"/>
    <w:basedOn w:val="Capa12justificado"/>
    <w:qFormat/>
    <w:rsid w:val="00327AF1"/>
    <w:pPr>
      <w:jc w:val="center"/>
    </w:pPr>
  </w:style>
  <w:style w:type="paragraph" w:styleId="Sumrio4">
    <w:name w:val="toc 4"/>
    <w:basedOn w:val="Normal"/>
    <w:next w:val="Normal"/>
    <w:autoRedefine/>
    <w:uiPriority w:val="39"/>
    <w:unhideWhenUsed/>
    <w:rsid w:val="0012025A"/>
    <w:pPr>
      <w:spacing w:before="0"/>
      <w:ind w:left="1021" w:hanging="1021"/>
    </w:pPr>
  </w:style>
  <w:style w:type="character" w:customStyle="1" w:styleId="hps">
    <w:name w:val="hps"/>
    <w:basedOn w:val="Fontepargpadro"/>
    <w:rsid w:val="00567366"/>
  </w:style>
  <w:style w:type="paragraph" w:styleId="Sumrio5">
    <w:name w:val="toc 5"/>
    <w:basedOn w:val="Normal"/>
    <w:next w:val="Normal"/>
    <w:autoRedefine/>
    <w:uiPriority w:val="39"/>
    <w:unhideWhenUsed/>
    <w:rsid w:val="0012025A"/>
    <w:pPr>
      <w:spacing w:before="0"/>
      <w:ind w:left="1021" w:hanging="1021"/>
    </w:pPr>
    <w:rPr>
      <w:i/>
    </w:rPr>
  </w:style>
  <w:style w:type="character" w:styleId="TextodoEspaoReservado">
    <w:name w:val="Placeholder Text"/>
    <w:basedOn w:val="Fontepargpadro"/>
    <w:uiPriority w:val="99"/>
    <w:semiHidden/>
    <w:rsid w:val="00CD795E"/>
    <w:rPr>
      <w:color w:val="808080"/>
    </w:rPr>
  </w:style>
  <w:style w:type="character" w:customStyle="1" w:styleId="highlight">
    <w:name w:val="highlight"/>
    <w:basedOn w:val="Fontepargpadro"/>
    <w:rsid w:val="00B14448"/>
  </w:style>
  <w:style w:type="paragraph" w:styleId="Pr-formataoHTML">
    <w:name w:val="HTML Preformatted"/>
    <w:basedOn w:val="Normal"/>
    <w:link w:val="Pr-formataoHTMLChar"/>
    <w:uiPriority w:val="99"/>
    <w:semiHidden/>
    <w:unhideWhenUsed/>
    <w:rsid w:val="00225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225E1C"/>
    <w:rPr>
      <w:rFonts w:ascii="Courier New" w:hAnsi="Courier New" w:cs="Courier New"/>
    </w:rPr>
  </w:style>
  <w:style w:type="character" w:customStyle="1" w:styleId="pl-s">
    <w:name w:val="pl-s"/>
    <w:basedOn w:val="Fontepargpadro"/>
    <w:rsid w:val="00775FA5"/>
  </w:style>
  <w:style w:type="character" w:customStyle="1" w:styleId="pl-pds">
    <w:name w:val="pl-pds"/>
    <w:basedOn w:val="Fontepargpadro"/>
    <w:rsid w:val="00775FA5"/>
  </w:style>
</w:styles>
</file>

<file path=word/webSettings.xml><?xml version="1.0" encoding="utf-8"?>
<w:webSettings xmlns:r="http://schemas.openxmlformats.org/officeDocument/2006/relationships" xmlns:w="http://schemas.openxmlformats.org/wordprocessingml/2006/main">
  <w:divs>
    <w:div w:id="102919833">
      <w:bodyDiv w:val="1"/>
      <w:marLeft w:val="0"/>
      <w:marRight w:val="0"/>
      <w:marTop w:val="0"/>
      <w:marBottom w:val="0"/>
      <w:divBdr>
        <w:top w:val="none" w:sz="0" w:space="0" w:color="auto"/>
        <w:left w:val="none" w:sz="0" w:space="0" w:color="auto"/>
        <w:bottom w:val="none" w:sz="0" w:space="0" w:color="auto"/>
        <w:right w:val="none" w:sz="0" w:space="0" w:color="auto"/>
      </w:divBdr>
    </w:div>
    <w:div w:id="112670822">
      <w:bodyDiv w:val="1"/>
      <w:marLeft w:val="0"/>
      <w:marRight w:val="0"/>
      <w:marTop w:val="0"/>
      <w:marBottom w:val="0"/>
      <w:divBdr>
        <w:top w:val="none" w:sz="0" w:space="0" w:color="auto"/>
        <w:left w:val="none" w:sz="0" w:space="0" w:color="auto"/>
        <w:bottom w:val="none" w:sz="0" w:space="0" w:color="auto"/>
        <w:right w:val="none" w:sz="0" w:space="0" w:color="auto"/>
      </w:divBdr>
      <w:divsChild>
        <w:div w:id="1573273686">
          <w:marLeft w:val="0"/>
          <w:marRight w:val="0"/>
          <w:marTop w:val="0"/>
          <w:marBottom w:val="0"/>
          <w:divBdr>
            <w:top w:val="none" w:sz="0" w:space="0" w:color="auto"/>
            <w:left w:val="none" w:sz="0" w:space="0" w:color="auto"/>
            <w:bottom w:val="none" w:sz="0" w:space="0" w:color="auto"/>
            <w:right w:val="none" w:sz="0" w:space="0" w:color="auto"/>
          </w:divBdr>
        </w:div>
        <w:div w:id="1337803157">
          <w:marLeft w:val="0"/>
          <w:marRight w:val="0"/>
          <w:marTop w:val="0"/>
          <w:marBottom w:val="0"/>
          <w:divBdr>
            <w:top w:val="none" w:sz="0" w:space="0" w:color="auto"/>
            <w:left w:val="none" w:sz="0" w:space="0" w:color="auto"/>
            <w:bottom w:val="none" w:sz="0" w:space="0" w:color="auto"/>
            <w:right w:val="none" w:sz="0" w:space="0" w:color="auto"/>
          </w:divBdr>
        </w:div>
        <w:div w:id="261501472">
          <w:marLeft w:val="0"/>
          <w:marRight w:val="0"/>
          <w:marTop w:val="0"/>
          <w:marBottom w:val="0"/>
          <w:divBdr>
            <w:top w:val="none" w:sz="0" w:space="0" w:color="auto"/>
            <w:left w:val="none" w:sz="0" w:space="0" w:color="auto"/>
            <w:bottom w:val="none" w:sz="0" w:space="0" w:color="auto"/>
            <w:right w:val="none" w:sz="0" w:space="0" w:color="auto"/>
          </w:divBdr>
        </w:div>
        <w:div w:id="70083494">
          <w:marLeft w:val="0"/>
          <w:marRight w:val="0"/>
          <w:marTop w:val="0"/>
          <w:marBottom w:val="0"/>
          <w:divBdr>
            <w:top w:val="none" w:sz="0" w:space="0" w:color="auto"/>
            <w:left w:val="none" w:sz="0" w:space="0" w:color="auto"/>
            <w:bottom w:val="none" w:sz="0" w:space="0" w:color="auto"/>
            <w:right w:val="none" w:sz="0" w:space="0" w:color="auto"/>
          </w:divBdr>
        </w:div>
        <w:div w:id="122968651">
          <w:marLeft w:val="0"/>
          <w:marRight w:val="0"/>
          <w:marTop w:val="0"/>
          <w:marBottom w:val="0"/>
          <w:divBdr>
            <w:top w:val="none" w:sz="0" w:space="0" w:color="auto"/>
            <w:left w:val="none" w:sz="0" w:space="0" w:color="auto"/>
            <w:bottom w:val="none" w:sz="0" w:space="0" w:color="auto"/>
            <w:right w:val="none" w:sz="0" w:space="0" w:color="auto"/>
          </w:divBdr>
        </w:div>
      </w:divsChild>
    </w:div>
    <w:div w:id="154415974">
      <w:bodyDiv w:val="1"/>
      <w:marLeft w:val="527"/>
      <w:marRight w:val="527"/>
      <w:marTop w:val="88"/>
      <w:marBottom w:val="88"/>
      <w:divBdr>
        <w:top w:val="none" w:sz="0" w:space="0" w:color="auto"/>
        <w:left w:val="none" w:sz="0" w:space="0" w:color="auto"/>
        <w:bottom w:val="none" w:sz="0" w:space="0" w:color="auto"/>
        <w:right w:val="none" w:sz="0" w:space="0" w:color="auto"/>
      </w:divBdr>
      <w:divsChild>
        <w:div w:id="20329532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5247187">
              <w:blockQuote w:val="1"/>
              <w:marLeft w:val="720"/>
              <w:marRight w:val="720"/>
              <w:marTop w:val="100"/>
              <w:marBottom w:val="100"/>
              <w:divBdr>
                <w:top w:val="none" w:sz="0" w:space="0" w:color="auto"/>
                <w:left w:val="none" w:sz="0" w:space="0" w:color="auto"/>
                <w:bottom w:val="none" w:sz="0" w:space="0" w:color="auto"/>
                <w:right w:val="none" w:sz="0" w:space="0" w:color="auto"/>
              </w:divBdr>
            </w:div>
            <w:div w:id="1428388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61846">
      <w:bodyDiv w:val="1"/>
      <w:marLeft w:val="0"/>
      <w:marRight w:val="0"/>
      <w:marTop w:val="0"/>
      <w:marBottom w:val="0"/>
      <w:divBdr>
        <w:top w:val="none" w:sz="0" w:space="0" w:color="auto"/>
        <w:left w:val="none" w:sz="0" w:space="0" w:color="auto"/>
        <w:bottom w:val="none" w:sz="0" w:space="0" w:color="auto"/>
        <w:right w:val="none" w:sz="0" w:space="0" w:color="auto"/>
      </w:divBdr>
    </w:div>
    <w:div w:id="378864637">
      <w:bodyDiv w:val="1"/>
      <w:marLeft w:val="0"/>
      <w:marRight w:val="0"/>
      <w:marTop w:val="0"/>
      <w:marBottom w:val="0"/>
      <w:divBdr>
        <w:top w:val="none" w:sz="0" w:space="0" w:color="auto"/>
        <w:left w:val="none" w:sz="0" w:space="0" w:color="auto"/>
        <w:bottom w:val="none" w:sz="0" w:space="0" w:color="auto"/>
        <w:right w:val="none" w:sz="0" w:space="0" w:color="auto"/>
      </w:divBdr>
      <w:divsChild>
        <w:div w:id="704794793">
          <w:marLeft w:val="0"/>
          <w:marRight w:val="0"/>
          <w:marTop w:val="0"/>
          <w:marBottom w:val="0"/>
          <w:divBdr>
            <w:top w:val="none" w:sz="0" w:space="0" w:color="auto"/>
            <w:left w:val="none" w:sz="0" w:space="0" w:color="auto"/>
            <w:bottom w:val="none" w:sz="0" w:space="0" w:color="auto"/>
            <w:right w:val="none" w:sz="0" w:space="0" w:color="auto"/>
          </w:divBdr>
        </w:div>
      </w:divsChild>
    </w:div>
    <w:div w:id="413479850">
      <w:bodyDiv w:val="1"/>
      <w:marLeft w:val="0"/>
      <w:marRight w:val="0"/>
      <w:marTop w:val="0"/>
      <w:marBottom w:val="0"/>
      <w:divBdr>
        <w:top w:val="none" w:sz="0" w:space="0" w:color="auto"/>
        <w:left w:val="none" w:sz="0" w:space="0" w:color="auto"/>
        <w:bottom w:val="none" w:sz="0" w:space="0" w:color="auto"/>
        <w:right w:val="none" w:sz="0" w:space="0" w:color="auto"/>
      </w:divBdr>
    </w:div>
    <w:div w:id="424083508">
      <w:bodyDiv w:val="1"/>
      <w:marLeft w:val="0"/>
      <w:marRight w:val="0"/>
      <w:marTop w:val="0"/>
      <w:marBottom w:val="0"/>
      <w:divBdr>
        <w:top w:val="none" w:sz="0" w:space="0" w:color="auto"/>
        <w:left w:val="none" w:sz="0" w:space="0" w:color="auto"/>
        <w:bottom w:val="none" w:sz="0" w:space="0" w:color="auto"/>
        <w:right w:val="none" w:sz="0" w:space="0" w:color="auto"/>
      </w:divBdr>
      <w:divsChild>
        <w:div w:id="395933421">
          <w:marLeft w:val="0"/>
          <w:marRight w:val="0"/>
          <w:marTop w:val="0"/>
          <w:marBottom w:val="0"/>
          <w:divBdr>
            <w:top w:val="none" w:sz="0" w:space="0" w:color="auto"/>
            <w:left w:val="none" w:sz="0" w:space="0" w:color="auto"/>
            <w:bottom w:val="none" w:sz="0" w:space="0" w:color="auto"/>
            <w:right w:val="none" w:sz="0" w:space="0" w:color="auto"/>
          </w:divBdr>
        </w:div>
      </w:divsChild>
    </w:div>
    <w:div w:id="439760498">
      <w:bodyDiv w:val="1"/>
      <w:marLeft w:val="0"/>
      <w:marRight w:val="0"/>
      <w:marTop w:val="0"/>
      <w:marBottom w:val="0"/>
      <w:divBdr>
        <w:top w:val="none" w:sz="0" w:space="0" w:color="auto"/>
        <w:left w:val="none" w:sz="0" w:space="0" w:color="auto"/>
        <w:bottom w:val="none" w:sz="0" w:space="0" w:color="auto"/>
        <w:right w:val="none" w:sz="0" w:space="0" w:color="auto"/>
      </w:divBdr>
    </w:div>
    <w:div w:id="444692625">
      <w:bodyDiv w:val="1"/>
      <w:marLeft w:val="0"/>
      <w:marRight w:val="0"/>
      <w:marTop w:val="0"/>
      <w:marBottom w:val="0"/>
      <w:divBdr>
        <w:top w:val="none" w:sz="0" w:space="0" w:color="auto"/>
        <w:left w:val="none" w:sz="0" w:space="0" w:color="auto"/>
        <w:bottom w:val="none" w:sz="0" w:space="0" w:color="auto"/>
        <w:right w:val="none" w:sz="0" w:space="0" w:color="auto"/>
      </w:divBdr>
    </w:div>
    <w:div w:id="550459920">
      <w:bodyDiv w:val="1"/>
      <w:marLeft w:val="0"/>
      <w:marRight w:val="0"/>
      <w:marTop w:val="0"/>
      <w:marBottom w:val="0"/>
      <w:divBdr>
        <w:top w:val="none" w:sz="0" w:space="0" w:color="auto"/>
        <w:left w:val="none" w:sz="0" w:space="0" w:color="auto"/>
        <w:bottom w:val="none" w:sz="0" w:space="0" w:color="auto"/>
        <w:right w:val="none" w:sz="0" w:space="0" w:color="auto"/>
      </w:divBdr>
      <w:divsChild>
        <w:div w:id="47844747">
          <w:marLeft w:val="0"/>
          <w:marRight w:val="0"/>
          <w:marTop w:val="0"/>
          <w:marBottom w:val="0"/>
          <w:divBdr>
            <w:top w:val="none" w:sz="0" w:space="0" w:color="auto"/>
            <w:left w:val="none" w:sz="0" w:space="0" w:color="auto"/>
            <w:bottom w:val="none" w:sz="0" w:space="0" w:color="auto"/>
            <w:right w:val="none" w:sz="0" w:space="0" w:color="auto"/>
          </w:divBdr>
          <w:divsChild>
            <w:div w:id="29695204">
              <w:marLeft w:val="0"/>
              <w:marRight w:val="0"/>
              <w:marTop w:val="0"/>
              <w:marBottom w:val="0"/>
              <w:divBdr>
                <w:top w:val="none" w:sz="0" w:space="0" w:color="auto"/>
                <w:left w:val="none" w:sz="0" w:space="0" w:color="auto"/>
                <w:bottom w:val="none" w:sz="0" w:space="0" w:color="auto"/>
                <w:right w:val="none" w:sz="0" w:space="0" w:color="auto"/>
              </w:divBdr>
            </w:div>
            <w:div w:id="1439058893">
              <w:marLeft w:val="0"/>
              <w:marRight w:val="0"/>
              <w:marTop w:val="0"/>
              <w:marBottom w:val="0"/>
              <w:divBdr>
                <w:top w:val="none" w:sz="0" w:space="0" w:color="auto"/>
                <w:left w:val="none" w:sz="0" w:space="0" w:color="auto"/>
                <w:bottom w:val="none" w:sz="0" w:space="0" w:color="auto"/>
                <w:right w:val="none" w:sz="0" w:space="0" w:color="auto"/>
              </w:divBdr>
            </w:div>
            <w:div w:id="392777619">
              <w:marLeft w:val="0"/>
              <w:marRight w:val="0"/>
              <w:marTop w:val="0"/>
              <w:marBottom w:val="0"/>
              <w:divBdr>
                <w:top w:val="none" w:sz="0" w:space="0" w:color="auto"/>
                <w:left w:val="none" w:sz="0" w:space="0" w:color="auto"/>
                <w:bottom w:val="none" w:sz="0" w:space="0" w:color="auto"/>
                <w:right w:val="none" w:sz="0" w:space="0" w:color="auto"/>
              </w:divBdr>
            </w:div>
            <w:div w:id="1720589334">
              <w:marLeft w:val="0"/>
              <w:marRight w:val="0"/>
              <w:marTop w:val="0"/>
              <w:marBottom w:val="0"/>
              <w:divBdr>
                <w:top w:val="none" w:sz="0" w:space="0" w:color="auto"/>
                <w:left w:val="none" w:sz="0" w:space="0" w:color="auto"/>
                <w:bottom w:val="none" w:sz="0" w:space="0" w:color="auto"/>
                <w:right w:val="none" w:sz="0" w:space="0" w:color="auto"/>
              </w:divBdr>
            </w:div>
            <w:div w:id="2065061645">
              <w:marLeft w:val="0"/>
              <w:marRight w:val="0"/>
              <w:marTop w:val="0"/>
              <w:marBottom w:val="0"/>
              <w:divBdr>
                <w:top w:val="none" w:sz="0" w:space="0" w:color="auto"/>
                <w:left w:val="none" w:sz="0" w:space="0" w:color="auto"/>
                <w:bottom w:val="none" w:sz="0" w:space="0" w:color="auto"/>
                <w:right w:val="none" w:sz="0" w:space="0" w:color="auto"/>
              </w:divBdr>
            </w:div>
            <w:div w:id="743525208">
              <w:marLeft w:val="0"/>
              <w:marRight w:val="0"/>
              <w:marTop w:val="0"/>
              <w:marBottom w:val="0"/>
              <w:divBdr>
                <w:top w:val="none" w:sz="0" w:space="0" w:color="auto"/>
                <w:left w:val="none" w:sz="0" w:space="0" w:color="auto"/>
                <w:bottom w:val="none" w:sz="0" w:space="0" w:color="auto"/>
                <w:right w:val="none" w:sz="0" w:space="0" w:color="auto"/>
              </w:divBdr>
            </w:div>
            <w:div w:id="88501620">
              <w:marLeft w:val="0"/>
              <w:marRight w:val="0"/>
              <w:marTop w:val="0"/>
              <w:marBottom w:val="0"/>
              <w:divBdr>
                <w:top w:val="none" w:sz="0" w:space="0" w:color="auto"/>
                <w:left w:val="none" w:sz="0" w:space="0" w:color="auto"/>
                <w:bottom w:val="none" w:sz="0" w:space="0" w:color="auto"/>
                <w:right w:val="none" w:sz="0" w:space="0" w:color="auto"/>
              </w:divBdr>
            </w:div>
            <w:div w:id="866794353">
              <w:marLeft w:val="0"/>
              <w:marRight w:val="0"/>
              <w:marTop w:val="0"/>
              <w:marBottom w:val="0"/>
              <w:divBdr>
                <w:top w:val="none" w:sz="0" w:space="0" w:color="auto"/>
                <w:left w:val="none" w:sz="0" w:space="0" w:color="auto"/>
                <w:bottom w:val="none" w:sz="0" w:space="0" w:color="auto"/>
                <w:right w:val="none" w:sz="0" w:space="0" w:color="auto"/>
              </w:divBdr>
            </w:div>
            <w:div w:id="1745495704">
              <w:marLeft w:val="0"/>
              <w:marRight w:val="0"/>
              <w:marTop w:val="0"/>
              <w:marBottom w:val="0"/>
              <w:divBdr>
                <w:top w:val="none" w:sz="0" w:space="0" w:color="auto"/>
                <w:left w:val="none" w:sz="0" w:space="0" w:color="auto"/>
                <w:bottom w:val="none" w:sz="0" w:space="0" w:color="auto"/>
                <w:right w:val="none" w:sz="0" w:space="0" w:color="auto"/>
              </w:divBdr>
            </w:div>
            <w:div w:id="700473782">
              <w:marLeft w:val="0"/>
              <w:marRight w:val="0"/>
              <w:marTop w:val="0"/>
              <w:marBottom w:val="0"/>
              <w:divBdr>
                <w:top w:val="none" w:sz="0" w:space="0" w:color="auto"/>
                <w:left w:val="none" w:sz="0" w:space="0" w:color="auto"/>
                <w:bottom w:val="none" w:sz="0" w:space="0" w:color="auto"/>
                <w:right w:val="none" w:sz="0" w:space="0" w:color="auto"/>
              </w:divBdr>
            </w:div>
            <w:div w:id="453596969">
              <w:marLeft w:val="0"/>
              <w:marRight w:val="0"/>
              <w:marTop w:val="0"/>
              <w:marBottom w:val="0"/>
              <w:divBdr>
                <w:top w:val="none" w:sz="0" w:space="0" w:color="auto"/>
                <w:left w:val="none" w:sz="0" w:space="0" w:color="auto"/>
                <w:bottom w:val="none" w:sz="0" w:space="0" w:color="auto"/>
                <w:right w:val="none" w:sz="0" w:space="0" w:color="auto"/>
              </w:divBdr>
            </w:div>
            <w:div w:id="1907715710">
              <w:marLeft w:val="0"/>
              <w:marRight w:val="0"/>
              <w:marTop w:val="0"/>
              <w:marBottom w:val="0"/>
              <w:divBdr>
                <w:top w:val="none" w:sz="0" w:space="0" w:color="auto"/>
                <w:left w:val="none" w:sz="0" w:space="0" w:color="auto"/>
                <w:bottom w:val="none" w:sz="0" w:space="0" w:color="auto"/>
                <w:right w:val="none" w:sz="0" w:space="0" w:color="auto"/>
              </w:divBdr>
            </w:div>
            <w:div w:id="1844391458">
              <w:marLeft w:val="0"/>
              <w:marRight w:val="0"/>
              <w:marTop w:val="0"/>
              <w:marBottom w:val="0"/>
              <w:divBdr>
                <w:top w:val="none" w:sz="0" w:space="0" w:color="auto"/>
                <w:left w:val="none" w:sz="0" w:space="0" w:color="auto"/>
                <w:bottom w:val="none" w:sz="0" w:space="0" w:color="auto"/>
                <w:right w:val="none" w:sz="0" w:space="0" w:color="auto"/>
              </w:divBdr>
            </w:div>
            <w:div w:id="1577209235">
              <w:marLeft w:val="0"/>
              <w:marRight w:val="0"/>
              <w:marTop w:val="0"/>
              <w:marBottom w:val="0"/>
              <w:divBdr>
                <w:top w:val="none" w:sz="0" w:space="0" w:color="auto"/>
                <w:left w:val="none" w:sz="0" w:space="0" w:color="auto"/>
                <w:bottom w:val="none" w:sz="0" w:space="0" w:color="auto"/>
                <w:right w:val="none" w:sz="0" w:space="0" w:color="auto"/>
              </w:divBdr>
            </w:div>
            <w:div w:id="763645445">
              <w:marLeft w:val="0"/>
              <w:marRight w:val="0"/>
              <w:marTop w:val="0"/>
              <w:marBottom w:val="0"/>
              <w:divBdr>
                <w:top w:val="none" w:sz="0" w:space="0" w:color="auto"/>
                <w:left w:val="none" w:sz="0" w:space="0" w:color="auto"/>
                <w:bottom w:val="none" w:sz="0" w:space="0" w:color="auto"/>
                <w:right w:val="none" w:sz="0" w:space="0" w:color="auto"/>
              </w:divBdr>
            </w:div>
            <w:div w:id="1173759521">
              <w:marLeft w:val="0"/>
              <w:marRight w:val="0"/>
              <w:marTop w:val="0"/>
              <w:marBottom w:val="0"/>
              <w:divBdr>
                <w:top w:val="none" w:sz="0" w:space="0" w:color="auto"/>
                <w:left w:val="none" w:sz="0" w:space="0" w:color="auto"/>
                <w:bottom w:val="none" w:sz="0" w:space="0" w:color="auto"/>
                <w:right w:val="none" w:sz="0" w:space="0" w:color="auto"/>
              </w:divBdr>
            </w:div>
            <w:div w:id="1171137271">
              <w:marLeft w:val="0"/>
              <w:marRight w:val="0"/>
              <w:marTop w:val="0"/>
              <w:marBottom w:val="0"/>
              <w:divBdr>
                <w:top w:val="none" w:sz="0" w:space="0" w:color="auto"/>
                <w:left w:val="none" w:sz="0" w:space="0" w:color="auto"/>
                <w:bottom w:val="none" w:sz="0" w:space="0" w:color="auto"/>
                <w:right w:val="none" w:sz="0" w:space="0" w:color="auto"/>
              </w:divBdr>
            </w:div>
            <w:div w:id="1569464135">
              <w:marLeft w:val="0"/>
              <w:marRight w:val="0"/>
              <w:marTop w:val="0"/>
              <w:marBottom w:val="0"/>
              <w:divBdr>
                <w:top w:val="none" w:sz="0" w:space="0" w:color="auto"/>
                <w:left w:val="none" w:sz="0" w:space="0" w:color="auto"/>
                <w:bottom w:val="none" w:sz="0" w:space="0" w:color="auto"/>
                <w:right w:val="none" w:sz="0" w:space="0" w:color="auto"/>
              </w:divBdr>
            </w:div>
            <w:div w:id="1764108156">
              <w:marLeft w:val="0"/>
              <w:marRight w:val="0"/>
              <w:marTop w:val="0"/>
              <w:marBottom w:val="0"/>
              <w:divBdr>
                <w:top w:val="none" w:sz="0" w:space="0" w:color="auto"/>
                <w:left w:val="none" w:sz="0" w:space="0" w:color="auto"/>
                <w:bottom w:val="none" w:sz="0" w:space="0" w:color="auto"/>
                <w:right w:val="none" w:sz="0" w:space="0" w:color="auto"/>
              </w:divBdr>
            </w:div>
            <w:div w:id="1330406564">
              <w:marLeft w:val="0"/>
              <w:marRight w:val="0"/>
              <w:marTop w:val="0"/>
              <w:marBottom w:val="0"/>
              <w:divBdr>
                <w:top w:val="none" w:sz="0" w:space="0" w:color="auto"/>
                <w:left w:val="none" w:sz="0" w:space="0" w:color="auto"/>
                <w:bottom w:val="none" w:sz="0" w:space="0" w:color="auto"/>
                <w:right w:val="none" w:sz="0" w:space="0" w:color="auto"/>
              </w:divBdr>
            </w:div>
            <w:div w:id="76948433">
              <w:marLeft w:val="0"/>
              <w:marRight w:val="0"/>
              <w:marTop w:val="0"/>
              <w:marBottom w:val="0"/>
              <w:divBdr>
                <w:top w:val="none" w:sz="0" w:space="0" w:color="auto"/>
                <w:left w:val="none" w:sz="0" w:space="0" w:color="auto"/>
                <w:bottom w:val="none" w:sz="0" w:space="0" w:color="auto"/>
                <w:right w:val="none" w:sz="0" w:space="0" w:color="auto"/>
              </w:divBdr>
            </w:div>
            <w:div w:id="576013766">
              <w:marLeft w:val="0"/>
              <w:marRight w:val="0"/>
              <w:marTop w:val="0"/>
              <w:marBottom w:val="0"/>
              <w:divBdr>
                <w:top w:val="none" w:sz="0" w:space="0" w:color="auto"/>
                <w:left w:val="none" w:sz="0" w:space="0" w:color="auto"/>
                <w:bottom w:val="none" w:sz="0" w:space="0" w:color="auto"/>
                <w:right w:val="none" w:sz="0" w:space="0" w:color="auto"/>
              </w:divBdr>
            </w:div>
            <w:div w:id="1710302513">
              <w:marLeft w:val="0"/>
              <w:marRight w:val="0"/>
              <w:marTop w:val="0"/>
              <w:marBottom w:val="0"/>
              <w:divBdr>
                <w:top w:val="none" w:sz="0" w:space="0" w:color="auto"/>
                <w:left w:val="none" w:sz="0" w:space="0" w:color="auto"/>
                <w:bottom w:val="none" w:sz="0" w:space="0" w:color="auto"/>
                <w:right w:val="none" w:sz="0" w:space="0" w:color="auto"/>
              </w:divBdr>
            </w:div>
            <w:div w:id="1658874818">
              <w:marLeft w:val="0"/>
              <w:marRight w:val="0"/>
              <w:marTop w:val="0"/>
              <w:marBottom w:val="0"/>
              <w:divBdr>
                <w:top w:val="none" w:sz="0" w:space="0" w:color="auto"/>
                <w:left w:val="none" w:sz="0" w:space="0" w:color="auto"/>
                <w:bottom w:val="none" w:sz="0" w:space="0" w:color="auto"/>
                <w:right w:val="none" w:sz="0" w:space="0" w:color="auto"/>
              </w:divBdr>
            </w:div>
            <w:div w:id="166482342">
              <w:marLeft w:val="0"/>
              <w:marRight w:val="0"/>
              <w:marTop w:val="0"/>
              <w:marBottom w:val="0"/>
              <w:divBdr>
                <w:top w:val="none" w:sz="0" w:space="0" w:color="auto"/>
                <w:left w:val="none" w:sz="0" w:space="0" w:color="auto"/>
                <w:bottom w:val="none" w:sz="0" w:space="0" w:color="auto"/>
                <w:right w:val="none" w:sz="0" w:space="0" w:color="auto"/>
              </w:divBdr>
            </w:div>
            <w:div w:id="1884827020">
              <w:marLeft w:val="0"/>
              <w:marRight w:val="0"/>
              <w:marTop w:val="0"/>
              <w:marBottom w:val="0"/>
              <w:divBdr>
                <w:top w:val="none" w:sz="0" w:space="0" w:color="auto"/>
                <w:left w:val="none" w:sz="0" w:space="0" w:color="auto"/>
                <w:bottom w:val="none" w:sz="0" w:space="0" w:color="auto"/>
                <w:right w:val="none" w:sz="0" w:space="0" w:color="auto"/>
              </w:divBdr>
            </w:div>
            <w:div w:id="1895579476">
              <w:marLeft w:val="0"/>
              <w:marRight w:val="0"/>
              <w:marTop w:val="0"/>
              <w:marBottom w:val="0"/>
              <w:divBdr>
                <w:top w:val="none" w:sz="0" w:space="0" w:color="auto"/>
                <w:left w:val="none" w:sz="0" w:space="0" w:color="auto"/>
                <w:bottom w:val="none" w:sz="0" w:space="0" w:color="auto"/>
                <w:right w:val="none" w:sz="0" w:space="0" w:color="auto"/>
              </w:divBdr>
            </w:div>
            <w:div w:id="291596270">
              <w:marLeft w:val="0"/>
              <w:marRight w:val="0"/>
              <w:marTop w:val="0"/>
              <w:marBottom w:val="0"/>
              <w:divBdr>
                <w:top w:val="none" w:sz="0" w:space="0" w:color="auto"/>
                <w:left w:val="none" w:sz="0" w:space="0" w:color="auto"/>
                <w:bottom w:val="none" w:sz="0" w:space="0" w:color="auto"/>
                <w:right w:val="none" w:sz="0" w:space="0" w:color="auto"/>
              </w:divBdr>
            </w:div>
            <w:div w:id="1139763468">
              <w:marLeft w:val="0"/>
              <w:marRight w:val="0"/>
              <w:marTop w:val="0"/>
              <w:marBottom w:val="0"/>
              <w:divBdr>
                <w:top w:val="none" w:sz="0" w:space="0" w:color="auto"/>
                <w:left w:val="none" w:sz="0" w:space="0" w:color="auto"/>
                <w:bottom w:val="none" w:sz="0" w:space="0" w:color="auto"/>
                <w:right w:val="none" w:sz="0" w:space="0" w:color="auto"/>
              </w:divBdr>
            </w:div>
            <w:div w:id="527842079">
              <w:marLeft w:val="0"/>
              <w:marRight w:val="0"/>
              <w:marTop w:val="0"/>
              <w:marBottom w:val="0"/>
              <w:divBdr>
                <w:top w:val="none" w:sz="0" w:space="0" w:color="auto"/>
                <w:left w:val="none" w:sz="0" w:space="0" w:color="auto"/>
                <w:bottom w:val="none" w:sz="0" w:space="0" w:color="auto"/>
                <w:right w:val="none" w:sz="0" w:space="0" w:color="auto"/>
              </w:divBdr>
            </w:div>
            <w:div w:id="700470717">
              <w:marLeft w:val="0"/>
              <w:marRight w:val="0"/>
              <w:marTop w:val="0"/>
              <w:marBottom w:val="0"/>
              <w:divBdr>
                <w:top w:val="none" w:sz="0" w:space="0" w:color="auto"/>
                <w:left w:val="none" w:sz="0" w:space="0" w:color="auto"/>
                <w:bottom w:val="none" w:sz="0" w:space="0" w:color="auto"/>
                <w:right w:val="none" w:sz="0" w:space="0" w:color="auto"/>
              </w:divBdr>
            </w:div>
            <w:div w:id="1618561093">
              <w:marLeft w:val="0"/>
              <w:marRight w:val="0"/>
              <w:marTop w:val="0"/>
              <w:marBottom w:val="0"/>
              <w:divBdr>
                <w:top w:val="none" w:sz="0" w:space="0" w:color="auto"/>
                <w:left w:val="none" w:sz="0" w:space="0" w:color="auto"/>
                <w:bottom w:val="none" w:sz="0" w:space="0" w:color="auto"/>
                <w:right w:val="none" w:sz="0" w:space="0" w:color="auto"/>
              </w:divBdr>
            </w:div>
            <w:div w:id="480535374">
              <w:marLeft w:val="0"/>
              <w:marRight w:val="0"/>
              <w:marTop w:val="0"/>
              <w:marBottom w:val="0"/>
              <w:divBdr>
                <w:top w:val="none" w:sz="0" w:space="0" w:color="auto"/>
                <w:left w:val="none" w:sz="0" w:space="0" w:color="auto"/>
                <w:bottom w:val="none" w:sz="0" w:space="0" w:color="auto"/>
                <w:right w:val="none" w:sz="0" w:space="0" w:color="auto"/>
              </w:divBdr>
            </w:div>
            <w:div w:id="1422336084">
              <w:marLeft w:val="0"/>
              <w:marRight w:val="0"/>
              <w:marTop w:val="0"/>
              <w:marBottom w:val="0"/>
              <w:divBdr>
                <w:top w:val="none" w:sz="0" w:space="0" w:color="auto"/>
                <w:left w:val="none" w:sz="0" w:space="0" w:color="auto"/>
                <w:bottom w:val="none" w:sz="0" w:space="0" w:color="auto"/>
                <w:right w:val="none" w:sz="0" w:space="0" w:color="auto"/>
              </w:divBdr>
            </w:div>
            <w:div w:id="1055081589">
              <w:marLeft w:val="0"/>
              <w:marRight w:val="0"/>
              <w:marTop w:val="0"/>
              <w:marBottom w:val="0"/>
              <w:divBdr>
                <w:top w:val="none" w:sz="0" w:space="0" w:color="auto"/>
                <w:left w:val="none" w:sz="0" w:space="0" w:color="auto"/>
                <w:bottom w:val="none" w:sz="0" w:space="0" w:color="auto"/>
                <w:right w:val="none" w:sz="0" w:space="0" w:color="auto"/>
              </w:divBdr>
            </w:div>
            <w:div w:id="1263221502">
              <w:marLeft w:val="0"/>
              <w:marRight w:val="0"/>
              <w:marTop w:val="0"/>
              <w:marBottom w:val="0"/>
              <w:divBdr>
                <w:top w:val="none" w:sz="0" w:space="0" w:color="auto"/>
                <w:left w:val="none" w:sz="0" w:space="0" w:color="auto"/>
                <w:bottom w:val="none" w:sz="0" w:space="0" w:color="auto"/>
                <w:right w:val="none" w:sz="0" w:space="0" w:color="auto"/>
              </w:divBdr>
            </w:div>
            <w:div w:id="1290237741">
              <w:marLeft w:val="0"/>
              <w:marRight w:val="0"/>
              <w:marTop w:val="0"/>
              <w:marBottom w:val="0"/>
              <w:divBdr>
                <w:top w:val="none" w:sz="0" w:space="0" w:color="auto"/>
                <w:left w:val="none" w:sz="0" w:space="0" w:color="auto"/>
                <w:bottom w:val="none" w:sz="0" w:space="0" w:color="auto"/>
                <w:right w:val="none" w:sz="0" w:space="0" w:color="auto"/>
              </w:divBdr>
            </w:div>
            <w:div w:id="377320748">
              <w:marLeft w:val="0"/>
              <w:marRight w:val="0"/>
              <w:marTop w:val="0"/>
              <w:marBottom w:val="0"/>
              <w:divBdr>
                <w:top w:val="none" w:sz="0" w:space="0" w:color="auto"/>
                <w:left w:val="none" w:sz="0" w:space="0" w:color="auto"/>
                <w:bottom w:val="none" w:sz="0" w:space="0" w:color="auto"/>
                <w:right w:val="none" w:sz="0" w:space="0" w:color="auto"/>
              </w:divBdr>
            </w:div>
            <w:div w:id="1345284699">
              <w:marLeft w:val="0"/>
              <w:marRight w:val="0"/>
              <w:marTop w:val="0"/>
              <w:marBottom w:val="0"/>
              <w:divBdr>
                <w:top w:val="none" w:sz="0" w:space="0" w:color="auto"/>
                <w:left w:val="none" w:sz="0" w:space="0" w:color="auto"/>
                <w:bottom w:val="none" w:sz="0" w:space="0" w:color="auto"/>
                <w:right w:val="none" w:sz="0" w:space="0" w:color="auto"/>
              </w:divBdr>
            </w:div>
            <w:div w:id="989552569">
              <w:marLeft w:val="0"/>
              <w:marRight w:val="0"/>
              <w:marTop w:val="0"/>
              <w:marBottom w:val="0"/>
              <w:divBdr>
                <w:top w:val="none" w:sz="0" w:space="0" w:color="auto"/>
                <w:left w:val="none" w:sz="0" w:space="0" w:color="auto"/>
                <w:bottom w:val="none" w:sz="0" w:space="0" w:color="auto"/>
                <w:right w:val="none" w:sz="0" w:space="0" w:color="auto"/>
              </w:divBdr>
            </w:div>
            <w:div w:id="1787508326">
              <w:marLeft w:val="0"/>
              <w:marRight w:val="0"/>
              <w:marTop w:val="0"/>
              <w:marBottom w:val="0"/>
              <w:divBdr>
                <w:top w:val="none" w:sz="0" w:space="0" w:color="auto"/>
                <w:left w:val="none" w:sz="0" w:space="0" w:color="auto"/>
                <w:bottom w:val="none" w:sz="0" w:space="0" w:color="auto"/>
                <w:right w:val="none" w:sz="0" w:space="0" w:color="auto"/>
              </w:divBdr>
            </w:div>
            <w:div w:id="1958367566">
              <w:marLeft w:val="0"/>
              <w:marRight w:val="0"/>
              <w:marTop w:val="0"/>
              <w:marBottom w:val="0"/>
              <w:divBdr>
                <w:top w:val="none" w:sz="0" w:space="0" w:color="auto"/>
                <w:left w:val="none" w:sz="0" w:space="0" w:color="auto"/>
                <w:bottom w:val="none" w:sz="0" w:space="0" w:color="auto"/>
                <w:right w:val="none" w:sz="0" w:space="0" w:color="auto"/>
              </w:divBdr>
            </w:div>
            <w:div w:id="940530754">
              <w:marLeft w:val="0"/>
              <w:marRight w:val="0"/>
              <w:marTop w:val="0"/>
              <w:marBottom w:val="0"/>
              <w:divBdr>
                <w:top w:val="none" w:sz="0" w:space="0" w:color="auto"/>
                <w:left w:val="none" w:sz="0" w:space="0" w:color="auto"/>
                <w:bottom w:val="none" w:sz="0" w:space="0" w:color="auto"/>
                <w:right w:val="none" w:sz="0" w:space="0" w:color="auto"/>
              </w:divBdr>
            </w:div>
            <w:div w:id="2096585804">
              <w:marLeft w:val="0"/>
              <w:marRight w:val="0"/>
              <w:marTop w:val="0"/>
              <w:marBottom w:val="0"/>
              <w:divBdr>
                <w:top w:val="none" w:sz="0" w:space="0" w:color="auto"/>
                <w:left w:val="none" w:sz="0" w:space="0" w:color="auto"/>
                <w:bottom w:val="none" w:sz="0" w:space="0" w:color="auto"/>
                <w:right w:val="none" w:sz="0" w:space="0" w:color="auto"/>
              </w:divBdr>
            </w:div>
            <w:div w:id="1863132864">
              <w:marLeft w:val="0"/>
              <w:marRight w:val="0"/>
              <w:marTop w:val="0"/>
              <w:marBottom w:val="0"/>
              <w:divBdr>
                <w:top w:val="none" w:sz="0" w:space="0" w:color="auto"/>
                <w:left w:val="none" w:sz="0" w:space="0" w:color="auto"/>
                <w:bottom w:val="none" w:sz="0" w:space="0" w:color="auto"/>
                <w:right w:val="none" w:sz="0" w:space="0" w:color="auto"/>
              </w:divBdr>
            </w:div>
            <w:div w:id="428548087">
              <w:marLeft w:val="0"/>
              <w:marRight w:val="0"/>
              <w:marTop w:val="0"/>
              <w:marBottom w:val="0"/>
              <w:divBdr>
                <w:top w:val="none" w:sz="0" w:space="0" w:color="auto"/>
                <w:left w:val="none" w:sz="0" w:space="0" w:color="auto"/>
                <w:bottom w:val="none" w:sz="0" w:space="0" w:color="auto"/>
                <w:right w:val="none" w:sz="0" w:space="0" w:color="auto"/>
              </w:divBdr>
            </w:div>
            <w:div w:id="1476875748">
              <w:marLeft w:val="0"/>
              <w:marRight w:val="0"/>
              <w:marTop w:val="0"/>
              <w:marBottom w:val="0"/>
              <w:divBdr>
                <w:top w:val="none" w:sz="0" w:space="0" w:color="auto"/>
                <w:left w:val="none" w:sz="0" w:space="0" w:color="auto"/>
                <w:bottom w:val="none" w:sz="0" w:space="0" w:color="auto"/>
                <w:right w:val="none" w:sz="0" w:space="0" w:color="auto"/>
              </w:divBdr>
            </w:div>
            <w:div w:id="800461095">
              <w:marLeft w:val="0"/>
              <w:marRight w:val="0"/>
              <w:marTop w:val="0"/>
              <w:marBottom w:val="0"/>
              <w:divBdr>
                <w:top w:val="none" w:sz="0" w:space="0" w:color="auto"/>
                <w:left w:val="none" w:sz="0" w:space="0" w:color="auto"/>
                <w:bottom w:val="none" w:sz="0" w:space="0" w:color="auto"/>
                <w:right w:val="none" w:sz="0" w:space="0" w:color="auto"/>
              </w:divBdr>
            </w:div>
            <w:div w:id="433327519">
              <w:marLeft w:val="0"/>
              <w:marRight w:val="0"/>
              <w:marTop w:val="0"/>
              <w:marBottom w:val="0"/>
              <w:divBdr>
                <w:top w:val="none" w:sz="0" w:space="0" w:color="auto"/>
                <w:left w:val="none" w:sz="0" w:space="0" w:color="auto"/>
                <w:bottom w:val="none" w:sz="0" w:space="0" w:color="auto"/>
                <w:right w:val="none" w:sz="0" w:space="0" w:color="auto"/>
              </w:divBdr>
            </w:div>
            <w:div w:id="659231442">
              <w:marLeft w:val="0"/>
              <w:marRight w:val="0"/>
              <w:marTop w:val="0"/>
              <w:marBottom w:val="0"/>
              <w:divBdr>
                <w:top w:val="none" w:sz="0" w:space="0" w:color="auto"/>
                <w:left w:val="none" w:sz="0" w:space="0" w:color="auto"/>
                <w:bottom w:val="none" w:sz="0" w:space="0" w:color="auto"/>
                <w:right w:val="none" w:sz="0" w:space="0" w:color="auto"/>
              </w:divBdr>
            </w:div>
            <w:div w:id="474105128">
              <w:marLeft w:val="0"/>
              <w:marRight w:val="0"/>
              <w:marTop w:val="0"/>
              <w:marBottom w:val="0"/>
              <w:divBdr>
                <w:top w:val="none" w:sz="0" w:space="0" w:color="auto"/>
                <w:left w:val="none" w:sz="0" w:space="0" w:color="auto"/>
                <w:bottom w:val="none" w:sz="0" w:space="0" w:color="auto"/>
                <w:right w:val="none" w:sz="0" w:space="0" w:color="auto"/>
              </w:divBdr>
            </w:div>
            <w:div w:id="577981074">
              <w:marLeft w:val="0"/>
              <w:marRight w:val="0"/>
              <w:marTop w:val="0"/>
              <w:marBottom w:val="0"/>
              <w:divBdr>
                <w:top w:val="none" w:sz="0" w:space="0" w:color="auto"/>
                <w:left w:val="none" w:sz="0" w:space="0" w:color="auto"/>
                <w:bottom w:val="none" w:sz="0" w:space="0" w:color="auto"/>
                <w:right w:val="none" w:sz="0" w:space="0" w:color="auto"/>
              </w:divBdr>
            </w:div>
            <w:div w:id="1563710488">
              <w:marLeft w:val="0"/>
              <w:marRight w:val="0"/>
              <w:marTop w:val="0"/>
              <w:marBottom w:val="0"/>
              <w:divBdr>
                <w:top w:val="none" w:sz="0" w:space="0" w:color="auto"/>
                <w:left w:val="none" w:sz="0" w:space="0" w:color="auto"/>
                <w:bottom w:val="none" w:sz="0" w:space="0" w:color="auto"/>
                <w:right w:val="none" w:sz="0" w:space="0" w:color="auto"/>
              </w:divBdr>
            </w:div>
            <w:div w:id="1252395846">
              <w:marLeft w:val="0"/>
              <w:marRight w:val="0"/>
              <w:marTop w:val="0"/>
              <w:marBottom w:val="0"/>
              <w:divBdr>
                <w:top w:val="none" w:sz="0" w:space="0" w:color="auto"/>
                <w:left w:val="none" w:sz="0" w:space="0" w:color="auto"/>
                <w:bottom w:val="none" w:sz="0" w:space="0" w:color="auto"/>
                <w:right w:val="none" w:sz="0" w:space="0" w:color="auto"/>
              </w:divBdr>
            </w:div>
            <w:div w:id="2098363800">
              <w:marLeft w:val="0"/>
              <w:marRight w:val="0"/>
              <w:marTop w:val="0"/>
              <w:marBottom w:val="0"/>
              <w:divBdr>
                <w:top w:val="none" w:sz="0" w:space="0" w:color="auto"/>
                <w:left w:val="none" w:sz="0" w:space="0" w:color="auto"/>
                <w:bottom w:val="none" w:sz="0" w:space="0" w:color="auto"/>
                <w:right w:val="none" w:sz="0" w:space="0" w:color="auto"/>
              </w:divBdr>
            </w:div>
            <w:div w:id="1341734777">
              <w:marLeft w:val="0"/>
              <w:marRight w:val="0"/>
              <w:marTop w:val="0"/>
              <w:marBottom w:val="0"/>
              <w:divBdr>
                <w:top w:val="none" w:sz="0" w:space="0" w:color="auto"/>
                <w:left w:val="none" w:sz="0" w:space="0" w:color="auto"/>
                <w:bottom w:val="none" w:sz="0" w:space="0" w:color="auto"/>
                <w:right w:val="none" w:sz="0" w:space="0" w:color="auto"/>
              </w:divBdr>
            </w:div>
            <w:div w:id="557396346">
              <w:marLeft w:val="0"/>
              <w:marRight w:val="0"/>
              <w:marTop w:val="0"/>
              <w:marBottom w:val="0"/>
              <w:divBdr>
                <w:top w:val="none" w:sz="0" w:space="0" w:color="auto"/>
                <w:left w:val="none" w:sz="0" w:space="0" w:color="auto"/>
                <w:bottom w:val="none" w:sz="0" w:space="0" w:color="auto"/>
                <w:right w:val="none" w:sz="0" w:space="0" w:color="auto"/>
              </w:divBdr>
            </w:div>
            <w:div w:id="998846694">
              <w:marLeft w:val="0"/>
              <w:marRight w:val="0"/>
              <w:marTop w:val="0"/>
              <w:marBottom w:val="0"/>
              <w:divBdr>
                <w:top w:val="none" w:sz="0" w:space="0" w:color="auto"/>
                <w:left w:val="none" w:sz="0" w:space="0" w:color="auto"/>
                <w:bottom w:val="none" w:sz="0" w:space="0" w:color="auto"/>
                <w:right w:val="none" w:sz="0" w:space="0" w:color="auto"/>
              </w:divBdr>
            </w:div>
            <w:div w:id="169218797">
              <w:marLeft w:val="0"/>
              <w:marRight w:val="0"/>
              <w:marTop w:val="0"/>
              <w:marBottom w:val="0"/>
              <w:divBdr>
                <w:top w:val="none" w:sz="0" w:space="0" w:color="auto"/>
                <w:left w:val="none" w:sz="0" w:space="0" w:color="auto"/>
                <w:bottom w:val="none" w:sz="0" w:space="0" w:color="auto"/>
                <w:right w:val="none" w:sz="0" w:space="0" w:color="auto"/>
              </w:divBdr>
            </w:div>
            <w:div w:id="376468091">
              <w:marLeft w:val="0"/>
              <w:marRight w:val="0"/>
              <w:marTop w:val="0"/>
              <w:marBottom w:val="0"/>
              <w:divBdr>
                <w:top w:val="none" w:sz="0" w:space="0" w:color="auto"/>
                <w:left w:val="none" w:sz="0" w:space="0" w:color="auto"/>
                <w:bottom w:val="none" w:sz="0" w:space="0" w:color="auto"/>
                <w:right w:val="none" w:sz="0" w:space="0" w:color="auto"/>
              </w:divBdr>
            </w:div>
            <w:div w:id="278293804">
              <w:marLeft w:val="0"/>
              <w:marRight w:val="0"/>
              <w:marTop w:val="0"/>
              <w:marBottom w:val="0"/>
              <w:divBdr>
                <w:top w:val="none" w:sz="0" w:space="0" w:color="auto"/>
                <w:left w:val="none" w:sz="0" w:space="0" w:color="auto"/>
                <w:bottom w:val="none" w:sz="0" w:space="0" w:color="auto"/>
                <w:right w:val="none" w:sz="0" w:space="0" w:color="auto"/>
              </w:divBdr>
            </w:div>
            <w:div w:id="1400327515">
              <w:marLeft w:val="0"/>
              <w:marRight w:val="0"/>
              <w:marTop w:val="0"/>
              <w:marBottom w:val="0"/>
              <w:divBdr>
                <w:top w:val="none" w:sz="0" w:space="0" w:color="auto"/>
                <w:left w:val="none" w:sz="0" w:space="0" w:color="auto"/>
                <w:bottom w:val="none" w:sz="0" w:space="0" w:color="auto"/>
                <w:right w:val="none" w:sz="0" w:space="0" w:color="auto"/>
              </w:divBdr>
            </w:div>
            <w:div w:id="900410149">
              <w:marLeft w:val="0"/>
              <w:marRight w:val="0"/>
              <w:marTop w:val="0"/>
              <w:marBottom w:val="0"/>
              <w:divBdr>
                <w:top w:val="none" w:sz="0" w:space="0" w:color="auto"/>
                <w:left w:val="none" w:sz="0" w:space="0" w:color="auto"/>
                <w:bottom w:val="none" w:sz="0" w:space="0" w:color="auto"/>
                <w:right w:val="none" w:sz="0" w:space="0" w:color="auto"/>
              </w:divBdr>
            </w:div>
            <w:div w:id="854922033">
              <w:marLeft w:val="0"/>
              <w:marRight w:val="0"/>
              <w:marTop w:val="0"/>
              <w:marBottom w:val="0"/>
              <w:divBdr>
                <w:top w:val="none" w:sz="0" w:space="0" w:color="auto"/>
                <w:left w:val="none" w:sz="0" w:space="0" w:color="auto"/>
                <w:bottom w:val="none" w:sz="0" w:space="0" w:color="auto"/>
                <w:right w:val="none" w:sz="0" w:space="0" w:color="auto"/>
              </w:divBdr>
            </w:div>
            <w:div w:id="1053577294">
              <w:marLeft w:val="0"/>
              <w:marRight w:val="0"/>
              <w:marTop w:val="0"/>
              <w:marBottom w:val="0"/>
              <w:divBdr>
                <w:top w:val="none" w:sz="0" w:space="0" w:color="auto"/>
                <w:left w:val="none" w:sz="0" w:space="0" w:color="auto"/>
                <w:bottom w:val="none" w:sz="0" w:space="0" w:color="auto"/>
                <w:right w:val="none" w:sz="0" w:space="0" w:color="auto"/>
              </w:divBdr>
            </w:div>
            <w:div w:id="1642690841">
              <w:marLeft w:val="0"/>
              <w:marRight w:val="0"/>
              <w:marTop w:val="0"/>
              <w:marBottom w:val="0"/>
              <w:divBdr>
                <w:top w:val="none" w:sz="0" w:space="0" w:color="auto"/>
                <w:left w:val="none" w:sz="0" w:space="0" w:color="auto"/>
                <w:bottom w:val="none" w:sz="0" w:space="0" w:color="auto"/>
                <w:right w:val="none" w:sz="0" w:space="0" w:color="auto"/>
              </w:divBdr>
            </w:div>
            <w:div w:id="1410034095">
              <w:marLeft w:val="0"/>
              <w:marRight w:val="0"/>
              <w:marTop w:val="0"/>
              <w:marBottom w:val="0"/>
              <w:divBdr>
                <w:top w:val="none" w:sz="0" w:space="0" w:color="auto"/>
                <w:left w:val="none" w:sz="0" w:space="0" w:color="auto"/>
                <w:bottom w:val="none" w:sz="0" w:space="0" w:color="auto"/>
                <w:right w:val="none" w:sz="0" w:space="0" w:color="auto"/>
              </w:divBdr>
            </w:div>
            <w:div w:id="223835463">
              <w:marLeft w:val="0"/>
              <w:marRight w:val="0"/>
              <w:marTop w:val="0"/>
              <w:marBottom w:val="0"/>
              <w:divBdr>
                <w:top w:val="none" w:sz="0" w:space="0" w:color="auto"/>
                <w:left w:val="none" w:sz="0" w:space="0" w:color="auto"/>
                <w:bottom w:val="none" w:sz="0" w:space="0" w:color="auto"/>
                <w:right w:val="none" w:sz="0" w:space="0" w:color="auto"/>
              </w:divBdr>
            </w:div>
            <w:div w:id="1120493485">
              <w:marLeft w:val="0"/>
              <w:marRight w:val="0"/>
              <w:marTop w:val="0"/>
              <w:marBottom w:val="0"/>
              <w:divBdr>
                <w:top w:val="none" w:sz="0" w:space="0" w:color="auto"/>
                <w:left w:val="none" w:sz="0" w:space="0" w:color="auto"/>
                <w:bottom w:val="none" w:sz="0" w:space="0" w:color="auto"/>
                <w:right w:val="none" w:sz="0" w:space="0" w:color="auto"/>
              </w:divBdr>
            </w:div>
            <w:div w:id="409078557">
              <w:marLeft w:val="0"/>
              <w:marRight w:val="0"/>
              <w:marTop w:val="0"/>
              <w:marBottom w:val="0"/>
              <w:divBdr>
                <w:top w:val="none" w:sz="0" w:space="0" w:color="auto"/>
                <w:left w:val="none" w:sz="0" w:space="0" w:color="auto"/>
                <w:bottom w:val="none" w:sz="0" w:space="0" w:color="auto"/>
                <w:right w:val="none" w:sz="0" w:space="0" w:color="auto"/>
              </w:divBdr>
            </w:div>
            <w:div w:id="1421364422">
              <w:marLeft w:val="0"/>
              <w:marRight w:val="0"/>
              <w:marTop w:val="0"/>
              <w:marBottom w:val="0"/>
              <w:divBdr>
                <w:top w:val="none" w:sz="0" w:space="0" w:color="auto"/>
                <w:left w:val="none" w:sz="0" w:space="0" w:color="auto"/>
                <w:bottom w:val="none" w:sz="0" w:space="0" w:color="auto"/>
                <w:right w:val="none" w:sz="0" w:space="0" w:color="auto"/>
              </w:divBdr>
            </w:div>
            <w:div w:id="1814179283">
              <w:marLeft w:val="0"/>
              <w:marRight w:val="0"/>
              <w:marTop w:val="0"/>
              <w:marBottom w:val="0"/>
              <w:divBdr>
                <w:top w:val="none" w:sz="0" w:space="0" w:color="auto"/>
                <w:left w:val="none" w:sz="0" w:space="0" w:color="auto"/>
                <w:bottom w:val="none" w:sz="0" w:space="0" w:color="auto"/>
                <w:right w:val="none" w:sz="0" w:space="0" w:color="auto"/>
              </w:divBdr>
            </w:div>
            <w:div w:id="2089502345">
              <w:marLeft w:val="0"/>
              <w:marRight w:val="0"/>
              <w:marTop w:val="0"/>
              <w:marBottom w:val="0"/>
              <w:divBdr>
                <w:top w:val="none" w:sz="0" w:space="0" w:color="auto"/>
                <w:left w:val="none" w:sz="0" w:space="0" w:color="auto"/>
                <w:bottom w:val="none" w:sz="0" w:space="0" w:color="auto"/>
                <w:right w:val="none" w:sz="0" w:space="0" w:color="auto"/>
              </w:divBdr>
            </w:div>
            <w:div w:id="321157233">
              <w:marLeft w:val="0"/>
              <w:marRight w:val="0"/>
              <w:marTop w:val="0"/>
              <w:marBottom w:val="0"/>
              <w:divBdr>
                <w:top w:val="none" w:sz="0" w:space="0" w:color="auto"/>
                <w:left w:val="none" w:sz="0" w:space="0" w:color="auto"/>
                <w:bottom w:val="none" w:sz="0" w:space="0" w:color="auto"/>
                <w:right w:val="none" w:sz="0" w:space="0" w:color="auto"/>
              </w:divBdr>
            </w:div>
            <w:div w:id="953555956">
              <w:marLeft w:val="0"/>
              <w:marRight w:val="0"/>
              <w:marTop w:val="0"/>
              <w:marBottom w:val="0"/>
              <w:divBdr>
                <w:top w:val="none" w:sz="0" w:space="0" w:color="auto"/>
                <w:left w:val="none" w:sz="0" w:space="0" w:color="auto"/>
                <w:bottom w:val="none" w:sz="0" w:space="0" w:color="auto"/>
                <w:right w:val="none" w:sz="0" w:space="0" w:color="auto"/>
              </w:divBdr>
            </w:div>
            <w:div w:id="2076660115">
              <w:marLeft w:val="0"/>
              <w:marRight w:val="0"/>
              <w:marTop w:val="0"/>
              <w:marBottom w:val="0"/>
              <w:divBdr>
                <w:top w:val="none" w:sz="0" w:space="0" w:color="auto"/>
                <w:left w:val="none" w:sz="0" w:space="0" w:color="auto"/>
                <w:bottom w:val="none" w:sz="0" w:space="0" w:color="auto"/>
                <w:right w:val="none" w:sz="0" w:space="0" w:color="auto"/>
              </w:divBdr>
            </w:div>
            <w:div w:id="430592195">
              <w:marLeft w:val="0"/>
              <w:marRight w:val="0"/>
              <w:marTop w:val="0"/>
              <w:marBottom w:val="0"/>
              <w:divBdr>
                <w:top w:val="none" w:sz="0" w:space="0" w:color="auto"/>
                <w:left w:val="none" w:sz="0" w:space="0" w:color="auto"/>
                <w:bottom w:val="none" w:sz="0" w:space="0" w:color="auto"/>
                <w:right w:val="none" w:sz="0" w:space="0" w:color="auto"/>
              </w:divBdr>
            </w:div>
            <w:div w:id="2067483197">
              <w:marLeft w:val="0"/>
              <w:marRight w:val="0"/>
              <w:marTop w:val="0"/>
              <w:marBottom w:val="0"/>
              <w:divBdr>
                <w:top w:val="none" w:sz="0" w:space="0" w:color="auto"/>
                <w:left w:val="none" w:sz="0" w:space="0" w:color="auto"/>
                <w:bottom w:val="none" w:sz="0" w:space="0" w:color="auto"/>
                <w:right w:val="none" w:sz="0" w:space="0" w:color="auto"/>
              </w:divBdr>
            </w:div>
            <w:div w:id="690570353">
              <w:marLeft w:val="0"/>
              <w:marRight w:val="0"/>
              <w:marTop w:val="0"/>
              <w:marBottom w:val="0"/>
              <w:divBdr>
                <w:top w:val="none" w:sz="0" w:space="0" w:color="auto"/>
                <w:left w:val="none" w:sz="0" w:space="0" w:color="auto"/>
                <w:bottom w:val="none" w:sz="0" w:space="0" w:color="auto"/>
                <w:right w:val="none" w:sz="0" w:space="0" w:color="auto"/>
              </w:divBdr>
            </w:div>
            <w:div w:id="910193273">
              <w:marLeft w:val="0"/>
              <w:marRight w:val="0"/>
              <w:marTop w:val="0"/>
              <w:marBottom w:val="0"/>
              <w:divBdr>
                <w:top w:val="none" w:sz="0" w:space="0" w:color="auto"/>
                <w:left w:val="none" w:sz="0" w:space="0" w:color="auto"/>
                <w:bottom w:val="none" w:sz="0" w:space="0" w:color="auto"/>
                <w:right w:val="none" w:sz="0" w:space="0" w:color="auto"/>
              </w:divBdr>
            </w:div>
            <w:div w:id="703364705">
              <w:marLeft w:val="0"/>
              <w:marRight w:val="0"/>
              <w:marTop w:val="0"/>
              <w:marBottom w:val="0"/>
              <w:divBdr>
                <w:top w:val="none" w:sz="0" w:space="0" w:color="auto"/>
                <w:left w:val="none" w:sz="0" w:space="0" w:color="auto"/>
                <w:bottom w:val="none" w:sz="0" w:space="0" w:color="auto"/>
                <w:right w:val="none" w:sz="0" w:space="0" w:color="auto"/>
              </w:divBdr>
            </w:div>
            <w:div w:id="1818037361">
              <w:marLeft w:val="0"/>
              <w:marRight w:val="0"/>
              <w:marTop w:val="0"/>
              <w:marBottom w:val="0"/>
              <w:divBdr>
                <w:top w:val="none" w:sz="0" w:space="0" w:color="auto"/>
                <w:left w:val="none" w:sz="0" w:space="0" w:color="auto"/>
                <w:bottom w:val="none" w:sz="0" w:space="0" w:color="auto"/>
                <w:right w:val="none" w:sz="0" w:space="0" w:color="auto"/>
              </w:divBdr>
            </w:div>
            <w:div w:id="1457678472">
              <w:marLeft w:val="0"/>
              <w:marRight w:val="0"/>
              <w:marTop w:val="0"/>
              <w:marBottom w:val="0"/>
              <w:divBdr>
                <w:top w:val="none" w:sz="0" w:space="0" w:color="auto"/>
                <w:left w:val="none" w:sz="0" w:space="0" w:color="auto"/>
                <w:bottom w:val="none" w:sz="0" w:space="0" w:color="auto"/>
                <w:right w:val="none" w:sz="0" w:space="0" w:color="auto"/>
              </w:divBdr>
            </w:div>
            <w:div w:id="1064183399">
              <w:marLeft w:val="0"/>
              <w:marRight w:val="0"/>
              <w:marTop w:val="0"/>
              <w:marBottom w:val="0"/>
              <w:divBdr>
                <w:top w:val="none" w:sz="0" w:space="0" w:color="auto"/>
                <w:left w:val="none" w:sz="0" w:space="0" w:color="auto"/>
                <w:bottom w:val="none" w:sz="0" w:space="0" w:color="auto"/>
                <w:right w:val="none" w:sz="0" w:space="0" w:color="auto"/>
              </w:divBdr>
            </w:div>
            <w:div w:id="1305086380">
              <w:marLeft w:val="0"/>
              <w:marRight w:val="0"/>
              <w:marTop w:val="0"/>
              <w:marBottom w:val="0"/>
              <w:divBdr>
                <w:top w:val="none" w:sz="0" w:space="0" w:color="auto"/>
                <w:left w:val="none" w:sz="0" w:space="0" w:color="auto"/>
                <w:bottom w:val="none" w:sz="0" w:space="0" w:color="auto"/>
                <w:right w:val="none" w:sz="0" w:space="0" w:color="auto"/>
              </w:divBdr>
            </w:div>
            <w:div w:id="526677730">
              <w:marLeft w:val="0"/>
              <w:marRight w:val="0"/>
              <w:marTop w:val="0"/>
              <w:marBottom w:val="0"/>
              <w:divBdr>
                <w:top w:val="none" w:sz="0" w:space="0" w:color="auto"/>
                <w:left w:val="none" w:sz="0" w:space="0" w:color="auto"/>
                <w:bottom w:val="none" w:sz="0" w:space="0" w:color="auto"/>
                <w:right w:val="none" w:sz="0" w:space="0" w:color="auto"/>
              </w:divBdr>
            </w:div>
            <w:div w:id="1736198091">
              <w:marLeft w:val="0"/>
              <w:marRight w:val="0"/>
              <w:marTop w:val="0"/>
              <w:marBottom w:val="0"/>
              <w:divBdr>
                <w:top w:val="none" w:sz="0" w:space="0" w:color="auto"/>
                <w:left w:val="none" w:sz="0" w:space="0" w:color="auto"/>
                <w:bottom w:val="none" w:sz="0" w:space="0" w:color="auto"/>
                <w:right w:val="none" w:sz="0" w:space="0" w:color="auto"/>
              </w:divBdr>
            </w:div>
            <w:div w:id="151121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89182">
      <w:bodyDiv w:val="1"/>
      <w:marLeft w:val="0"/>
      <w:marRight w:val="0"/>
      <w:marTop w:val="0"/>
      <w:marBottom w:val="0"/>
      <w:divBdr>
        <w:top w:val="none" w:sz="0" w:space="0" w:color="auto"/>
        <w:left w:val="none" w:sz="0" w:space="0" w:color="auto"/>
        <w:bottom w:val="none" w:sz="0" w:space="0" w:color="auto"/>
        <w:right w:val="none" w:sz="0" w:space="0" w:color="auto"/>
      </w:divBdr>
    </w:div>
    <w:div w:id="603996344">
      <w:bodyDiv w:val="1"/>
      <w:marLeft w:val="0"/>
      <w:marRight w:val="0"/>
      <w:marTop w:val="0"/>
      <w:marBottom w:val="0"/>
      <w:divBdr>
        <w:top w:val="none" w:sz="0" w:space="0" w:color="auto"/>
        <w:left w:val="none" w:sz="0" w:space="0" w:color="auto"/>
        <w:bottom w:val="none" w:sz="0" w:space="0" w:color="auto"/>
        <w:right w:val="none" w:sz="0" w:space="0" w:color="auto"/>
      </w:divBdr>
      <w:divsChild>
        <w:div w:id="1520386497">
          <w:marLeft w:val="0"/>
          <w:marRight w:val="0"/>
          <w:marTop w:val="0"/>
          <w:marBottom w:val="0"/>
          <w:divBdr>
            <w:top w:val="none" w:sz="0" w:space="0" w:color="auto"/>
            <w:left w:val="none" w:sz="0" w:space="0" w:color="auto"/>
            <w:bottom w:val="none" w:sz="0" w:space="0" w:color="auto"/>
            <w:right w:val="none" w:sz="0" w:space="0" w:color="auto"/>
          </w:divBdr>
        </w:div>
        <w:div w:id="430518519">
          <w:marLeft w:val="0"/>
          <w:marRight w:val="0"/>
          <w:marTop w:val="0"/>
          <w:marBottom w:val="0"/>
          <w:divBdr>
            <w:top w:val="none" w:sz="0" w:space="0" w:color="auto"/>
            <w:left w:val="none" w:sz="0" w:space="0" w:color="auto"/>
            <w:bottom w:val="none" w:sz="0" w:space="0" w:color="auto"/>
            <w:right w:val="none" w:sz="0" w:space="0" w:color="auto"/>
          </w:divBdr>
        </w:div>
        <w:div w:id="338895877">
          <w:marLeft w:val="0"/>
          <w:marRight w:val="0"/>
          <w:marTop w:val="0"/>
          <w:marBottom w:val="0"/>
          <w:divBdr>
            <w:top w:val="none" w:sz="0" w:space="0" w:color="auto"/>
            <w:left w:val="none" w:sz="0" w:space="0" w:color="auto"/>
            <w:bottom w:val="none" w:sz="0" w:space="0" w:color="auto"/>
            <w:right w:val="none" w:sz="0" w:space="0" w:color="auto"/>
          </w:divBdr>
        </w:div>
        <w:div w:id="1424188018">
          <w:marLeft w:val="0"/>
          <w:marRight w:val="0"/>
          <w:marTop w:val="0"/>
          <w:marBottom w:val="0"/>
          <w:divBdr>
            <w:top w:val="none" w:sz="0" w:space="0" w:color="auto"/>
            <w:left w:val="none" w:sz="0" w:space="0" w:color="auto"/>
            <w:bottom w:val="none" w:sz="0" w:space="0" w:color="auto"/>
            <w:right w:val="none" w:sz="0" w:space="0" w:color="auto"/>
          </w:divBdr>
        </w:div>
        <w:div w:id="1411080282">
          <w:marLeft w:val="0"/>
          <w:marRight w:val="0"/>
          <w:marTop w:val="0"/>
          <w:marBottom w:val="0"/>
          <w:divBdr>
            <w:top w:val="none" w:sz="0" w:space="0" w:color="auto"/>
            <w:left w:val="none" w:sz="0" w:space="0" w:color="auto"/>
            <w:bottom w:val="none" w:sz="0" w:space="0" w:color="auto"/>
            <w:right w:val="none" w:sz="0" w:space="0" w:color="auto"/>
          </w:divBdr>
        </w:div>
        <w:div w:id="2057045377">
          <w:marLeft w:val="0"/>
          <w:marRight w:val="0"/>
          <w:marTop w:val="0"/>
          <w:marBottom w:val="0"/>
          <w:divBdr>
            <w:top w:val="none" w:sz="0" w:space="0" w:color="auto"/>
            <w:left w:val="none" w:sz="0" w:space="0" w:color="auto"/>
            <w:bottom w:val="none" w:sz="0" w:space="0" w:color="auto"/>
            <w:right w:val="none" w:sz="0" w:space="0" w:color="auto"/>
          </w:divBdr>
        </w:div>
        <w:div w:id="653802518">
          <w:marLeft w:val="0"/>
          <w:marRight w:val="0"/>
          <w:marTop w:val="0"/>
          <w:marBottom w:val="0"/>
          <w:divBdr>
            <w:top w:val="none" w:sz="0" w:space="0" w:color="auto"/>
            <w:left w:val="none" w:sz="0" w:space="0" w:color="auto"/>
            <w:bottom w:val="none" w:sz="0" w:space="0" w:color="auto"/>
            <w:right w:val="none" w:sz="0" w:space="0" w:color="auto"/>
          </w:divBdr>
        </w:div>
        <w:div w:id="748111398">
          <w:marLeft w:val="0"/>
          <w:marRight w:val="0"/>
          <w:marTop w:val="0"/>
          <w:marBottom w:val="0"/>
          <w:divBdr>
            <w:top w:val="none" w:sz="0" w:space="0" w:color="auto"/>
            <w:left w:val="none" w:sz="0" w:space="0" w:color="auto"/>
            <w:bottom w:val="none" w:sz="0" w:space="0" w:color="auto"/>
            <w:right w:val="none" w:sz="0" w:space="0" w:color="auto"/>
          </w:divBdr>
        </w:div>
        <w:div w:id="1030106987">
          <w:marLeft w:val="0"/>
          <w:marRight w:val="0"/>
          <w:marTop w:val="0"/>
          <w:marBottom w:val="0"/>
          <w:divBdr>
            <w:top w:val="none" w:sz="0" w:space="0" w:color="auto"/>
            <w:left w:val="none" w:sz="0" w:space="0" w:color="auto"/>
            <w:bottom w:val="none" w:sz="0" w:space="0" w:color="auto"/>
            <w:right w:val="none" w:sz="0" w:space="0" w:color="auto"/>
          </w:divBdr>
        </w:div>
        <w:div w:id="886795007">
          <w:marLeft w:val="0"/>
          <w:marRight w:val="0"/>
          <w:marTop w:val="0"/>
          <w:marBottom w:val="0"/>
          <w:divBdr>
            <w:top w:val="none" w:sz="0" w:space="0" w:color="auto"/>
            <w:left w:val="none" w:sz="0" w:space="0" w:color="auto"/>
            <w:bottom w:val="none" w:sz="0" w:space="0" w:color="auto"/>
            <w:right w:val="none" w:sz="0" w:space="0" w:color="auto"/>
          </w:divBdr>
        </w:div>
        <w:div w:id="1871988567">
          <w:marLeft w:val="0"/>
          <w:marRight w:val="0"/>
          <w:marTop w:val="0"/>
          <w:marBottom w:val="0"/>
          <w:divBdr>
            <w:top w:val="none" w:sz="0" w:space="0" w:color="auto"/>
            <w:left w:val="none" w:sz="0" w:space="0" w:color="auto"/>
            <w:bottom w:val="none" w:sz="0" w:space="0" w:color="auto"/>
            <w:right w:val="none" w:sz="0" w:space="0" w:color="auto"/>
          </w:divBdr>
        </w:div>
        <w:div w:id="1904439196">
          <w:marLeft w:val="0"/>
          <w:marRight w:val="0"/>
          <w:marTop w:val="0"/>
          <w:marBottom w:val="0"/>
          <w:divBdr>
            <w:top w:val="none" w:sz="0" w:space="0" w:color="auto"/>
            <w:left w:val="none" w:sz="0" w:space="0" w:color="auto"/>
            <w:bottom w:val="none" w:sz="0" w:space="0" w:color="auto"/>
            <w:right w:val="none" w:sz="0" w:space="0" w:color="auto"/>
          </w:divBdr>
        </w:div>
        <w:div w:id="1357273815">
          <w:marLeft w:val="0"/>
          <w:marRight w:val="0"/>
          <w:marTop w:val="0"/>
          <w:marBottom w:val="0"/>
          <w:divBdr>
            <w:top w:val="none" w:sz="0" w:space="0" w:color="auto"/>
            <w:left w:val="none" w:sz="0" w:space="0" w:color="auto"/>
            <w:bottom w:val="none" w:sz="0" w:space="0" w:color="auto"/>
            <w:right w:val="none" w:sz="0" w:space="0" w:color="auto"/>
          </w:divBdr>
        </w:div>
        <w:div w:id="217596183">
          <w:marLeft w:val="0"/>
          <w:marRight w:val="0"/>
          <w:marTop w:val="0"/>
          <w:marBottom w:val="0"/>
          <w:divBdr>
            <w:top w:val="none" w:sz="0" w:space="0" w:color="auto"/>
            <w:left w:val="none" w:sz="0" w:space="0" w:color="auto"/>
            <w:bottom w:val="none" w:sz="0" w:space="0" w:color="auto"/>
            <w:right w:val="none" w:sz="0" w:space="0" w:color="auto"/>
          </w:divBdr>
        </w:div>
        <w:div w:id="589194284">
          <w:marLeft w:val="0"/>
          <w:marRight w:val="0"/>
          <w:marTop w:val="0"/>
          <w:marBottom w:val="0"/>
          <w:divBdr>
            <w:top w:val="none" w:sz="0" w:space="0" w:color="auto"/>
            <w:left w:val="none" w:sz="0" w:space="0" w:color="auto"/>
            <w:bottom w:val="none" w:sz="0" w:space="0" w:color="auto"/>
            <w:right w:val="none" w:sz="0" w:space="0" w:color="auto"/>
          </w:divBdr>
        </w:div>
        <w:div w:id="8801731">
          <w:marLeft w:val="0"/>
          <w:marRight w:val="0"/>
          <w:marTop w:val="0"/>
          <w:marBottom w:val="0"/>
          <w:divBdr>
            <w:top w:val="none" w:sz="0" w:space="0" w:color="auto"/>
            <w:left w:val="none" w:sz="0" w:space="0" w:color="auto"/>
            <w:bottom w:val="none" w:sz="0" w:space="0" w:color="auto"/>
            <w:right w:val="none" w:sz="0" w:space="0" w:color="auto"/>
          </w:divBdr>
        </w:div>
        <w:div w:id="1046028350">
          <w:marLeft w:val="0"/>
          <w:marRight w:val="0"/>
          <w:marTop w:val="0"/>
          <w:marBottom w:val="0"/>
          <w:divBdr>
            <w:top w:val="none" w:sz="0" w:space="0" w:color="auto"/>
            <w:left w:val="none" w:sz="0" w:space="0" w:color="auto"/>
            <w:bottom w:val="none" w:sz="0" w:space="0" w:color="auto"/>
            <w:right w:val="none" w:sz="0" w:space="0" w:color="auto"/>
          </w:divBdr>
        </w:div>
        <w:div w:id="1967423238">
          <w:marLeft w:val="0"/>
          <w:marRight w:val="0"/>
          <w:marTop w:val="0"/>
          <w:marBottom w:val="0"/>
          <w:divBdr>
            <w:top w:val="none" w:sz="0" w:space="0" w:color="auto"/>
            <w:left w:val="none" w:sz="0" w:space="0" w:color="auto"/>
            <w:bottom w:val="none" w:sz="0" w:space="0" w:color="auto"/>
            <w:right w:val="none" w:sz="0" w:space="0" w:color="auto"/>
          </w:divBdr>
        </w:div>
        <w:div w:id="853419603">
          <w:marLeft w:val="0"/>
          <w:marRight w:val="0"/>
          <w:marTop w:val="0"/>
          <w:marBottom w:val="0"/>
          <w:divBdr>
            <w:top w:val="none" w:sz="0" w:space="0" w:color="auto"/>
            <w:left w:val="none" w:sz="0" w:space="0" w:color="auto"/>
            <w:bottom w:val="none" w:sz="0" w:space="0" w:color="auto"/>
            <w:right w:val="none" w:sz="0" w:space="0" w:color="auto"/>
          </w:divBdr>
        </w:div>
        <w:div w:id="1188181243">
          <w:marLeft w:val="0"/>
          <w:marRight w:val="0"/>
          <w:marTop w:val="0"/>
          <w:marBottom w:val="0"/>
          <w:divBdr>
            <w:top w:val="none" w:sz="0" w:space="0" w:color="auto"/>
            <w:left w:val="none" w:sz="0" w:space="0" w:color="auto"/>
            <w:bottom w:val="none" w:sz="0" w:space="0" w:color="auto"/>
            <w:right w:val="none" w:sz="0" w:space="0" w:color="auto"/>
          </w:divBdr>
        </w:div>
        <w:div w:id="118767233">
          <w:marLeft w:val="0"/>
          <w:marRight w:val="0"/>
          <w:marTop w:val="0"/>
          <w:marBottom w:val="0"/>
          <w:divBdr>
            <w:top w:val="none" w:sz="0" w:space="0" w:color="auto"/>
            <w:left w:val="none" w:sz="0" w:space="0" w:color="auto"/>
            <w:bottom w:val="none" w:sz="0" w:space="0" w:color="auto"/>
            <w:right w:val="none" w:sz="0" w:space="0" w:color="auto"/>
          </w:divBdr>
        </w:div>
        <w:div w:id="1878659444">
          <w:marLeft w:val="0"/>
          <w:marRight w:val="0"/>
          <w:marTop w:val="0"/>
          <w:marBottom w:val="0"/>
          <w:divBdr>
            <w:top w:val="none" w:sz="0" w:space="0" w:color="auto"/>
            <w:left w:val="none" w:sz="0" w:space="0" w:color="auto"/>
            <w:bottom w:val="none" w:sz="0" w:space="0" w:color="auto"/>
            <w:right w:val="none" w:sz="0" w:space="0" w:color="auto"/>
          </w:divBdr>
        </w:div>
        <w:div w:id="221985311">
          <w:marLeft w:val="0"/>
          <w:marRight w:val="0"/>
          <w:marTop w:val="0"/>
          <w:marBottom w:val="0"/>
          <w:divBdr>
            <w:top w:val="none" w:sz="0" w:space="0" w:color="auto"/>
            <w:left w:val="none" w:sz="0" w:space="0" w:color="auto"/>
            <w:bottom w:val="none" w:sz="0" w:space="0" w:color="auto"/>
            <w:right w:val="none" w:sz="0" w:space="0" w:color="auto"/>
          </w:divBdr>
        </w:div>
        <w:div w:id="1531261499">
          <w:marLeft w:val="0"/>
          <w:marRight w:val="0"/>
          <w:marTop w:val="0"/>
          <w:marBottom w:val="0"/>
          <w:divBdr>
            <w:top w:val="none" w:sz="0" w:space="0" w:color="auto"/>
            <w:left w:val="none" w:sz="0" w:space="0" w:color="auto"/>
            <w:bottom w:val="none" w:sz="0" w:space="0" w:color="auto"/>
            <w:right w:val="none" w:sz="0" w:space="0" w:color="auto"/>
          </w:divBdr>
        </w:div>
      </w:divsChild>
    </w:div>
    <w:div w:id="617490104">
      <w:bodyDiv w:val="1"/>
      <w:marLeft w:val="0"/>
      <w:marRight w:val="0"/>
      <w:marTop w:val="0"/>
      <w:marBottom w:val="0"/>
      <w:divBdr>
        <w:top w:val="none" w:sz="0" w:space="0" w:color="auto"/>
        <w:left w:val="none" w:sz="0" w:space="0" w:color="auto"/>
        <w:bottom w:val="none" w:sz="0" w:space="0" w:color="auto"/>
        <w:right w:val="none" w:sz="0" w:space="0" w:color="auto"/>
      </w:divBdr>
      <w:divsChild>
        <w:div w:id="2065832092">
          <w:marLeft w:val="0"/>
          <w:marRight w:val="0"/>
          <w:marTop w:val="0"/>
          <w:marBottom w:val="0"/>
          <w:divBdr>
            <w:top w:val="none" w:sz="0" w:space="0" w:color="auto"/>
            <w:left w:val="none" w:sz="0" w:space="0" w:color="auto"/>
            <w:bottom w:val="none" w:sz="0" w:space="0" w:color="auto"/>
            <w:right w:val="none" w:sz="0" w:space="0" w:color="auto"/>
          </w:divBdr>
        </w:div>
      </w:divsChild>
    </w:div>
    <w:div w:id="711424973">
      <w:bodyDiv w:val="1"/>
      <w:marLeft w:val="527"/>
      <w:marRight w:val="527"/>
      <w:marTop w:val="88"/>
      <w:marBottom w:val="88"/>
      <w:divBdr>
        <w:top w:val="none" w:sz="0" w:space="0" w:color="auto"/>
        <w:left w:val="none" w:sz="0" w:space="0" w:color="auto"/>
        <w:bottom w:val="none" w:sz="0" w:space="0" w:color="auto"/>
        <w:right w:val="none" w:sz="0" w:space="0" w:color="auto"/>
      </w:divBdr>
      <w:divsChild>
        <w:div w:id="47129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6862">
      <w:bodyDiv w:val="1"/>
      <w:marLeft w:val="0"/>
      <w:marRight w:val="0"/>
      <w:marTop w:val="0"/>
      <w:marBottom w:val="0"/>
      <w:divBdr>
        <w:top w:val="none" w:sz="0" w:space="0" w:color="auto"/>
        <w:left w:val="none" w:sz="0" w:space="0" w:color="auto"/>
        <w:bottom w:val="none" w:sz="0" w:space="0" w:color="auto"/>
        <w:right w:val="none" w:sz="0" w:space="0" w:color="auto"/>
      </w:divBdr>
      <w:divsChild>
        <w:div w:id="1134833211">
          <w:marLeft w:val="0"/>
          <w:marRight w:val="0"/>
          <w:marTop w:val="0"/>
          <w:marBottom w:val="0"/>
          <w:divBdr>
            <w:top w:val="none" w:sz="0" w:space="0" w:color="auto"/>
            <w:left w:val="none" w:sz="0" w:space="0" w:color="auto"/>
            <w:bottom w:val="none" w:sz="0" w:space="0" w:color="auto"/>
            <w:right w:val="none" w:sz="0" w:space="0" w:color="auto"/>
          </w:divBdr>
          <w:divsChild>
            <w:div w:id="54473912">
              <w:marLeft w:val="0"/>
              <w:marRight w:val="0"/>
              <w:marTop w:val="0"/>
              <w:marBottom w:val="0"/>
              <w:divBdr>
                <w:top w:val="none" w:sz="0" w:space="0" w:color="auto"/>
                <w:left w:val="none" w:sz="0" w:space="0" w:color="auto"/>
                <w:bottom w:val="none" w:sz="0" w:space="0" w:color="auto"/>
                <w:right w:val="none" w:sz="0" w:space="0" w:color="auto"/>
              </w:divBdr>
            </w:div>
            <w:div w:id="66418635">
              <w:marLeft w:val="0"/>
              <w:marRight w:val="0"/>
              <w:marTop w:val="0"/>
              <w:marBottom w:val="0"/>
              <w:divBdr>
                <w:top w:val="none" w:sz="0" w:space="0" w:color="auto"/>
                <w:left w:val="none" w:sz="0" w:space="0" w:color="auto"/>
                <w:bottom w:val="none" w:sz="0" w:space="0" w:color="auto"/>
                <w:right w:val="none" w:sz="0" w:space="0" w:color="auto"/>
              </w:divBdr>
            </w:div>
            <w:div w:id="265969258">
              <w:marLeft w:val="0"/>
              <w:marRight w:val="0"/>
              <w:marTop w:val="0"/>
              <w:marBottom w:val="0"/>
              <w:divBdr>
                <w:top w:val="none" w:sz="0" w:space="0" w:color="auto"/>
                <w:left w:val="none" w:sz="0" w:space="0" w:color="auto"/>
                <w:bottom w:val="none" w:sz="0" w:space="0" w:color="auto"/>
                <w:right w:val="none" w:sz="0" w:space="0" w:color="auto"/>
              </w:divBdr>
            </w:div>
            <w:div w:id="271792176">
              <w:marLeft w:val="0"/>
              <w:marRight w:val="0"/>
              <w:marTop w:val="0"/>
              <w:marBottom w:val="0"/>
              <w:divBdr>
                <w:top w:val="none" w:sz="0" w:space="0" w:color="auto"/>
                <w:left w:val="none" w:sz="0" w:space="0" w:color="auto"/>
                <w:bottom w:val="none" w:sz="0" w:space="0" w:color="auto"/>
                <w:right w:val="none" w:sz="0" w:space="0" w:color="auto"/>
              </w:divBdr>
            </w:div>
            <w:div w:id="837188676">
              <w:marLeft w:val="0"/>
              <w:marRight w:val="0"/>
              <w:marTop w:val="0"/>
              <w:marBottom w:val="0"/>
              <w:divBdr>
                <w:top w:val="none" w:sz="0" w:space="0" w:color="auto"/>
                <w:left w:val="none" w:sz="0" w:space="0" w:color="auto"/>
                <w:bottom w:val="none" w:sz="0" w:space="0" w:color="auto"/>
                <w:right w:val="none" w:sz="0" w:space="0" w:color="auto"/>
              </w:divBdr>
            </w:div>
            <w:div w:id="1137720411">
              <w:marLeft w:val="0"/>
              <w:marRight w:val="0"/>
              <w:marTop w:val="0"/>
              <w:marBottom w:val="0"/>
              <w:divBdr>
                <w:top w:val="none" w:sz="0" w:space="0" w:color="auto"/>
                <w:left w:val="none" w:sz="0" w:space="0" w:color="auto"/>
                <w:bottom w:val="none" w:sz="0" w:space="0" w:color="auto"/>
                <w:right w:val="none" w:sz="0" w:space="0" w:color="auto"/>
              </w:divBdr>
            </w:div>
            <w:div w:id="1355421466">
              <w:marLeft w:val="0"/>
              <w:marRight w:val="0"/>
              <w:marTop w:val="0"/>
              <w:marBottom w:val="0"/>
              <w:divBdr>
                <w:top w:val="none" w:sz="0" w:space="0" w:color="auto"/>
                <w:left w:val="none" w:sz="0" w:space="0" w:color="auto"/>
                <w:bottom w:val="none" w:sz="0" w:space="0" w:color="auto"/>
                <w:right w:val="none" w:sz="0" w:space="0" w:color="auto"/>
              </w:divBdr>
            </w:div>
            <w:div w:id="208005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1259">
      <w:bodyDiv w:val="1"/>
      <w:marLeft w:val="0"/>
      <w:marRight w:val="0"/>
      <w:marTop w:val="0"/>
      <w:marBottom w:val="0"/>
      <w:divBdr>
        <w:top w:val="none" w:sz="0" w:space="0" w:color="auto"/>
        <w:left w:val="none" w:sz="0" w:space="0" w:color="auto"/>
        <w:bottom w:val="none" w:sz="0" w:space="0" w:color="auto"/>
        <w:right w:val="none" w:sz="0" w:space="0" w:color="auto"/>
      </w:divBdr>
    </w:div>
    <w:div w:id="778836268">
      <w:bodyDiv w:val="1"/>
      <w:marLeft w:val="0"/>
      <w:marRight w:val="0"/>
      <w:marTop w:val="0"/>
      <w:marBottom w:val="0"/>
      <w:divBdr>
        <w:top w:val="none" w:sz="0" w:space="0" w:color="auto"/>
        <w:left w:val="none" w:sz="0" w:space="0" w:color="auto"/>
        <w:bottom w:val="none" w:sz="0" w:space="0" w:color="auto"/>
        <w:right w:val="none" w:sz="0" w:space="0" w:color="auto"/>
      </w:divBdr>
      <w:divsChild>
        <w:div w:id="246236943">
          <w:marLeft w:val="0"/>
          <w:marRight w:val="0"/>
          <w:marTop w:val="0"/>
          <w:marBottom w:val="0"/>
          <w:divBdr>
            <w:top w:val="none" w:sz="0" w:space="0" w:color="auto"/>
            <w:left w:val="none" w:sz="0" w:space="0" w:color="auto"/>
            <w:bottom w:val="none" w:sz="0" w:space="0" w:color="auto"/>
            <w:right w:val="none" w:sz="0" w:space="0" w:color="auto"/>
          </w:divBdr>
        </w:div>
      </w:divsChild>
    </w:div>
    <w:div w:id="841318036">
      <w:bodyDiv w:val="1"/>
      <w:marLeft w:val="0"/>
      <w:marRight w:val="0"/>
      <w:marTop w:val="0"/>
      <w:marBottom w:val="0"/>
      <w:divBdr>
        <w:top w:val="none" w:sz="0" w:space="0" w:color="auto"/>
        <w:left w:val="none" w:sz="0" w:space="0" w:color="auto"/>
        <w:bottom w:val="none" w:sz="0" w:space="0" w:color="auto"/>
        <w:right w:val="none" w:sz="0" w:space="0" w:color="auto"/>
      </w:divBdr>
      <w:divsChild>
        <w:div w:id="67702705">
          <w:marLeft w:val="0"/>
          <w:marRight w:val="0"/>
          <w:marTop w:val="0"/>
          <w:marBottom w:val="0"/>
          <w:divBdr>
            <w:top w:val="none" w:sz="0" w:space="0" w:color="auto"/>
            <w:left w:val="none" w:sz="0" w:space="0" w:color="auto"/>
            <w:bottom w:val="none" w:sz="0" w:space="0" w:color="auto"/>
            <w:right w:val="none" w:sz="0" w:space="0" w:color="auto"/>
          </w:divBdr>
        </w:div>
        <w:div w:id="153187127">
          <w:marLeft w:val="0"/>
          <w:marRight w:val="0"/>
          <w:marTop w:val="0"/>
          <w:marBottom w:val="0"/>
          <w:divBdr>
            <w:top w:val="none" w:sz="0" w:space="0" w:color="auto"/>
            <w:left w:val="none" w:sz="0" w:space="0" w:color="auto"/>
            <w:bottom w:val="none" w:sz="0" w:space="0" w:color="auto"/>
            <w:right w:val="none" w:sz="0" w:space="0" w:color="auto"/>
          </w:divBdr>
        </w:div>
        <w:div w:id="169374333">
          <w:marLeft w:val="0"/>
          <w:marRight w:val="0"/>
          <w:marTop w:val="0"/>
          <w:marBottom w:val="0"/>
          <w:divBdr>
            <w:top w:val="none" w:sz="0" w:space="0" w:color="auto"/>
            <w:left w:val="none" w:sz="0" w:space="0" w:color="auto"/>
            <w:bottom w:val="none" w:sz="0" w:space="0" w:color="auto"/>
            <w:right w:val="none" w:sz="0" w:space="0" w:color="auto"/>
          </w:divBdr>
        </w:div>
        <w:div w:id="178398518">
          <w:marLeft w:val="0"/>
          <w:marRight w:val="0"/>
          <w:marTop w:val="0"/>
          <w:marBottom w:val="0"/>
          <w:divBdr>
            <w:top w:val="none" w:sz="0" w:space="0" w:color="auto"/>
            <w:left w:val="none" w:sz="0" w:space="0" w:color="auto"/>
            <w:bottom w:val="none" w:sz="0" w:space="0" w:color="auto"/>
            <w:right w:val="none" w:sz="0" w:space="0" w:color="auto"/>
          </w:divBdr>
        </w:div>
        <w:div w:id="195385398">
          <w:marLeft w:val="0"/>
          <w:marRight w:val="0"/>
          <w:marTop w:val="0"/>
          <w:marBottom w:val="0"/>
          <w:divBdr>
            <w:top w:val="none" w:sz="0" w:space="0" w:color="auto"/>
            <w:left w:val="none" w:sz="0" w:space="0" w:color="auto"/>
            <w:bottom w:val="none" w:sz="0" w:space="0" w:color="auto"/>
            <w:right w:val="none" w:sz="0" w:space="0" w:color="auto"/>
          </w:divBdr>
        </w:div>
        <w:div w:id="258804700">
          <w:marLeft w:val="0"/>
          <w:marRight w:val="0"/>
          <w:marTop w:val="0"/>
          <w:marBottom w:val="0"/>
          <w:divBdr>
            <w:top w:val="none" w:sz="0" w:space="0" w:color="auto"/>
            <w:left w:val="none" w:sz="0" w:space="0" w:color="auto"/>
            <w:bottom w:val="none" w:sz="0" w:space="0" w:color="auto"/>
            <w:right w:val="none" w:sz="0" w:space="0" w:color="auto"/>
          </w:divBdr>
        </w:div>
        <w:div w:id="270824573">
          <w:marLeft w:val="0"/>
          <w:marRight w:val="0"/>
          <w:marTop w:val="0"/>
          <w:marBottom w:val="0"/>
          <w:divBdr>
            <w:top w:val="none" w:sz="0" w:space="0" w:color="auto"/>
            <w:left w:val="none" w:sz="0" w:space="0" w:color="auto"/>
            <w:bottom w:val="none" w:sz="0" w:space="0" w:color="auto"/>
            <w:right w:val="none" w:sz="0" w:space="0" w:color="auto"/>
          </w:divBdr>
        </w:div>
        <w:div w:id="355617904">
          <w:marLeft w:val="0"/>
          <w:marRight w:val="0"/>
          <w:marTop w:val="0"/>
          <w:marBottom w:val="0"/>
          <w:divBdr>
            <w:top w:val="none" w:sz="0" w:space="0" w:color="auto"/>
            <w:left w:val="none" w:sz="0" w:space="0" w:color="auto"/>
            <w:bottom w:val="none" w:sz="0" w:space="0" w:color="auto"/>
            <w:right w:val="none" w:sz="0" w:space="0" w:color="auto"/>
          </w:divBdr>
        </w:div>
        <w:div w:id="367144729">
          <w:marLeft w:val="0"/>
          <w:marRight w:val="0"/>
          <w:marTop w:val="0"/>
          <w:marBottom w:val="0"/>
          <w:divBdr>
            <w:top w:val="none" w:sz="0" w:space="0" w:color="auto"/>
            <w:left w:val="none" w:sz="0" w:space="0" w:color="auto"/>
            <w:bottom w:val="none" w:sz="0" w:space="0" w:color="auto"/>
            <w:right w:val="none" w:sz="0" w:space="0" w:color="auto"/>
          </w:divBdr>
        </w:div>
        <w:div w:id="482695984">
          <w:marLeft w:val="0"/>
          <w:marRight w:val="0"/>
          <w:marTop w:val="0"/>
          <w:marBottom w:val="0"/>
          <w:divBdr>
            <w:top w:val="none" w:sz="0" w:space="0" w:color="auto"/>
            <w:left w:val="none" w:sz="0" w:space="0" w:color="auto"/>
            <w:bottom w:val="none" w:sz="0" w:space="0" w:color="auto"/>
            <w:right w:val="none" w:sz="0" w:space="0" w:color="auto"/>
          </w:divBdr>
        </w:div>
        <w:div w:id="954824012">
          <w:marLeft w:val="0"/>
          <w:marRight w:val="0"/>
          <w:marTop w:val="0"/>
          <w:marBottom w:val="0"/>
          <w:divBdr>
            <w:top w:val="none" w:sz="0" w:space="0" w:color="auto"/>
            <w:left w:val="none" w:sz="0" w:space="0" w:color="auto"/>
            <w:bottom w:val="none" w:sz="0" w:space="0" w:color="auto"/>
            <w:right w:val="none" w:sz="0" w:space="0" w:color="auto"/>
          </w:divBdr>
        </w:div>
        <w:div w:id="1191064390">
          <w:marLeft w:val="0"/>
          <w:marRight w:val="0"/>
          <w:marTop w:val="0"/>
          <w:marBottom w:val="0"/>
          <w:divBdr>
            <w:top w:val="none" w:sz="0" w:space="0" w:color="auto"/>
            <w:left w:val="none" w:sz="0" w:space="0" w:color="auto"/>
            <w:bottom w:val="none" w:sz="0" w:space="0" w:color="auto"/>
            <w:right w:val="none" w:sz="0" w:space="0" w:color="auto"/>
          </w:divBdr>
        </w:div>
        <w:div w:id="1283071792">
          <w:marLeft w:val="0"/>
          <w:marRight w:val="0"/>
          <w:marTop w:val="0"/>
          <w:marBottom w:val="0"/>
          <w:divBdr>
            <w:top w:val="none" w:sz="0" w:space="0" w:color="auto"/>
            <w:left w:val="none" w:sz="0" w:space="0" w:color="auto"/>
            <w:bottom w:val="none" w:sz="0" w:space="0" w:color="auto"/>
            <w:right w:val="none" w:sz="0" w:space="0" w:color="auto"/>
          </w:divBdr>
        </w:div>
        <w:div w:id="1642997541">
          <w:marLeft w:val="0"/>
          <w:marRight w:val="0"/>
          <w:marTop w:val="0"/>
          <w:marBottom w:val="0"/>
          <w:divBdr>
            <w:top w:val="none" w:sz="0" w:space="0" w:color="auto"/>
            <w:left w:val="none" w:sz="0" w:space="0" w:color="auto"/>
            <w:bottom w:val="none" w:sz="0" w:space="0" w:color="auto"/>
            <w:right w:val="none" w:sz="0" w:space="0" w:color="auto"/>
          </w:divBdr>
        </w:div>
        <w:div w:id="1882860240">
          <w:marLeft w:val="0"/>
          <w:marRight w:val="0"/>
          <w:marTop w:val="0"/>
          <w:marBottom w:val="0"/>
          <w:divBdr>
            <w:top w:val="none" w:sz="0" w:space="0" w:color="auto"/>
            <w:left w:val="none" w:sz="0" w:space="0" w:color="auto"/>
            <w:bottom w:val="none" w:sz="0" w:space="0" w:color="auto"/>
            <w:right w:val="none" w:sz="0" w:space="0" w:color="auto"/>
          </w:divBdr>
        </w:div>
        <w:div w:id="2003505660">
          <w:marLeft w:val="0"/>
          <w:marRight w:val="0"/>
          <w:marTop w:val="0"/>
          <w:marBottom w:val="0"/>
          <w:divBdr>
            <w:top w:val="none" w:sz="0" w:space="0" w:color="auto"/>
            <w:left w:val="none" w:sz="0" w:space="0" w:color="auto"/>
            <w:bottom w:val="none" w:sz="0" w:space="0" w:color="auto"/>
            <w:right w:val="none" w:sz="0" w:space="0" w:color="auto"/>
          </w:divBdr>
        </w:div>
      </w:divsChild>
    </w:div>
    <w:div w:id="921141018">
      <w:bodyDiv w:val="1"/>
      <w:marLeft w:val="0"/>
      <w:marRight w:val="0"/>
      <w:marTop w:val="0"/>
      <w:marBottom w:val="0"/>
      <w:divBdr>
        <w:top w:val="none" w:sz="0" w:space="0" w:color="auto"/>
        <w:left w:val="none" w:sz="0" w:space="0" w:color="auto"/>
        <w:bottom w:val="none" w:sz="0" w:space="0" w:color="auto"/>
        <w:right w:val="none" w:sz="0" w:space="0" w:color="auto"/>
      </w:divBdr>
    </w:div>
    <w:div w:id="936139749">
      <w:bodyDiv w:val="1"/>
      <w:marLeft w:val="0"/>
      <w:marRight w:val="0"/>
      <w:marTop w:val="0"/>
      <w:marBottom w:val="0"/>
      <w:divBdr>
        <w:top w:val="none" w:sz="0" w:space="0" w:color="auto"/>
        <w:left w:val="none" w:sz="0" w:space="0" w:color="auto"/>
        <w:bottom w:val="none" w:sz="0" w:space="0" w:color="auto"/>
        <w:right w:val="none" w:sz="0" w:space="0" w:color="auto"/>
      </w:divBdr>
      <w:divsChild>
        <w:div w:id="547108465">
          <w:marLeft w:val="120"/>
          <w:marRight w:val="120"/>
          <w:marTop w:val="120"/>
          <w:marBottom w:val="120"/>
          <w:divBdr>
            <w:top w:val="none" w:sz="0" w:space="0" w:color="auto"/>
            <w:left w:val="none" w:sz="0" w:space="0" w:color="auto"/>
            <w:bottom w:val="none" w:sz="0" w:space="0" w:color="auto"/>
            <w:right w:val="none" w:sz="0" w:space="0" w:color="auto"/>
          </w:divBdr>
          <w:divsChild>
            <w:div w:id="133452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14320">
      <w:bodyDiv w:val="1"/>
      <w:marLeft w:val="0"/>
      <w:marRight w:val="0"/>
      <w:marTop w:val="0"/>
      <w:marBottom w:val="0"/>
      <w:divBdr>
        <w:top w:val="none" w:sz="0" w:space="0" w:color="auto"/>
        <w:left w:val="none" w:sz="0" w:space="0" w:color="auto"/>
        <w:bottom w:val="none" w:sz="0" w:space="0" w:color="auto"/>
        <w:right w:val="none" w:sz="0" w:space="0" w:color="auto"/>
      </w:divBdr>
    </w:div>
    <w:div w:id="994719553">
      <w:bodyDiv w:val="1"/>
      <w:marLeft w:val="0"/>
      <w:marRight w:val="0"/>
      <w:marTop w:val="0"/>
      <w:marBottom w:val="0"/>
      <w:divBdr>
        <w:top w:val="none" w:sz="0" w:space="0" w:color="auto"/>
        <w:left w:val="none" w:sz="0" w:space="0" w:color="auto"/>
        <w:bottom w:val="none" w:sz="0" w:space="0" w:color="auto"/>
        <w:right w:val="none" w:sz="0" w:space="0" w:color="auto"/>
      </w:divBdr>
      <w:divsChild>
        <w:div w:id="551889471">
          <w:marLeft w:val="0"/>
          <w:marRight w:val="0"/>
          <w:marTop w:val="0"/>
          <w:marBottom w:val="0"/>
          <w:divBdr>
            <w:top w:val="none" w:sz="0" w:space="0" w:color="auto"/>
            <w:left w:val="none" w:sz="0" w:space="0" w:color="auto"/>
            <w:bottom w:val="none" w:sz="0" w:space="0" w:color="auto"/>
            <w:right w:val="none" w:sz="0" w:space="0" w:color="auto"/>
          </w:divBdr>
          <w:divsChild>
            <w:div w:id="82713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8774">
      <w:bodyDiv w:val="1"/>
      <w:marLeft w:val="0"/>
      <w:marRight w:val="0"/>
      <w:marTop w:val="0"/>
      <w:marBottom w:val="0"/>
      <w:divBdr>
        <w:top w:val="none" w:sz="0" w:space="0" w:color="auto"/>
        <w:left w:val="none" w:sz="0" w:space="0" w:color="auto"/>
        <w:bottom w:val="none" w:sz="0" w:space="0" w:color="auto"/>
        <w:right w:val="none" w:sz="0" w:space="0" w:color="auto"/>
      </w:divBdr>
      <w:divsChild>
        <w:div w:id="1240865159">
          <w:marLeft w:val="0"/>
          <w:marRight w:val="0"/>
          <w:marTop w:val="0"/>
          <w:marBottom w:val="0"/>
          <w:divBdr>
            <w:top w:val="none" w:sz="0" w:space="0" w:color="auto"/>
            <w:left w:val="none" w:sz="0" w:space="0" w:color="auto"/>
            <w:bottom w:val="none" w:sz="0" w:space="0" w:color="auto"/>
            <w:right w:val="none" w:sz="0" w:space="0" w:color="auto"/>
          </w:divBdr>
        </w:div>
        <w:div w:id="1517771471">
          <w:marLeft w:val="0"/>
          <w:marRight w:val="0"/>
          <w:marTop w:val="0"/>
          <w:marBottom w:val="0"/>
          <w:divBdr>
            <w:top w:val="none" w:sz="0" w:space="0" w:color="auto"/>
            <w:left w:val="none" w:sz="0" w:space="0" w:color="auto"/>
            <w:bottom w:val="none" w:sz="0" w:space="0" w:color="auto"/>
            <w:right w:val="none" w:sz="0" w:space="0" w:color="auto"/>
          </w:divBdr>
        </w:div>
        <w:div w:id="1464621128">
          <w:marLeft w:val="0"/>
          <w:marRight w:val="0"/>
          <w:marTop w:val="0"/>
          <w:marBottom w:val="0"/>
          <w:divBdr>
            <w:top w:val="none" w:sz="0" w:space="0" w:color="auto"/>
            <w:left w:val="none" w:sz="0" w:space="0" w:color="auto"/>
            <w:bottom w:val="none" w:sz="0" w:space="0" w:color="auto"/>
            <w:right w:val="none" w:sz="0" w:space="0" w:color="auto"/>
          </w:divBdr>
        </w:div>
        <w:div w:id="1602059792">
          <w:marLeft w:val="0"/>
          <w:marRight w:val="0"/>
          <w:marTop w:val="0"/>
          <w:marBottom w:val="0"/>
          <w:divBdr>
            <w:top w:val="none" w:sz="0" w:space="0" w:color="auto"/>
            <w:left w:val="none" w:sz="0" w:space="0" w:color="auto"/>
            <w:bottom w:val="none" w:sz="0" w:space="0" w:color="auto"/>
            <w:right w:val="none" w:sz="0" w:space="0" w:color="auto"/>
          </w:divBdr>
        </w:div>
        <w:div w:id="1822648621">
          <w:marLeft w:val="0"/>
          <w:marRight w:val="0"/>
          <w:marTop w:val="0"/>
          <w:marBottom w:val="0"/>
          <w:divBdr>
            <w:top w:val="none" w:sz="0" w:space="0" w:color="auto"/>
            <w:left w:val="none" w:sz="0" w:space="0" w:color="auto"/>
            <w:bottom w:val="none" w:sz="0" w:space="0" w:color="auto"/>
            <w:right w:val="none" w:sz="0" w:space="0" w:color="auto"/>
          </w:divBdr>
        </w:div>
        <w:div w:id="184097693">
          <w:marLeft w:val="0"/>
          <w:marRight w:val="0"/>
          <w:marTop w:val="0"/>
          <w:marBottom w:val="0"/>
          <w:divBdr>
            <w:top w:val="none" w:sz="0" w:space="0" w:color="auto"/>
            <w:left w:val="none" w:sz="0" w:space="0" w:color="auto"/>
            <w:bottom w:val="none" w:sz="0" w:space="0" w:color="auto"/>
            <w:right w:val="none" w:sz="0" w:space="0" w:color="auto"/>
          </w:divBdr>
        </w:div>
        <w:div w:id="1735926350">
          <w:marLeft w:val="0"/>
          <w:marRight w:val="0"/>
          <w:marTop w:val="0"/>
          <w:marBottom w:val="0"/>
          <w:divBdr>
            <w:top w:val="none" w:sz="0" w:space="0" w:color="auto"/>
            <w:left w:val="none" w:sz="0" w:space="0" w:color="auto"/>
            <w:bottom w:val="none" w:sz="0" w:space="0" w:color="auto"/>
            <w:right w:val="none" w:sz="0" w:space="0" w:color="auto"/>
          </w:divBdr>
        </w:div>
        <w:div w:id="655495217">
          <w:marLeft w:val="0"/>
          <w:marRight w:val="0"/>
          <w:marTop w:val="0"/>
          <w:marBottom w:val="0"/>
          <w:divBdr>
            <w:top w:val="none" w:sz="0" w:space="0" w:color="auto"/>
            <w:left w:val="none" w:sz="0" w:space="0" w:color="auto"/>
            <w:bottom w:val="none" w:sz="0" w:space="0" w:color="auto"/>
            <w:right w:val="none" w:sz="0" w:space="0" w:color="auto"/>
          </w:divBdr>
        </w:div>
      </w:divsChild>
    </w:div>
    <w:div w:id="1065834161">
      <w:bodyDiv w:val="1"/>
      <w:marLeft w:val="527"/>
      <w:marRight w:val="527"/>
      <w:marTop w:val="88"/>
      <w:marBottom w:val="88"/>
      <w:divBdr>
        <w:top w:val="none" w:sz="0" w:space="0" w:color="auto"/>
        <w:left w:val="none" w:sz="0" w:space="0" w:color="auto"/>
        <w:bottom w:val="none" w:sz="0" w:space="0" w:color="auto"/>
        <w:right w:val="none" w:sz="0" w:space="0" w:color="auto"/>
      </w:divBdr>
      <w:divsChild>
        <w:div w:id="133984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891321">
      <w:bodyDiv w:val="1"/>
      <w:marLeft w:val="0"/>
      <w:marRight w:val="0"/>
      <w:marTop w:val="0"/>
      <w:marBottom w:val="0"/>
      <w:divBdr>
        <w:top w:val="none" w:sz="0" w:space="0" w:color="auto"/>
        <w:left w:val="none" w:sz="0" w:space="0" w:color="auto"/>
        <w:bottom w:val="none" w:sz="0" w:space="0" w:color="auto"/>
        <w:right w:val="none" w:sz="0" w:space="0" w:color="auto"/>
      </w:divBdr>
      <w:divsChild>
        <w:div w:id="43603972">
          <w:marLeft w:val="0"/>
          <w:marRight w:val="0"/>
          <w:marTop w:val="0"/>
          <w:marBottom w:val="0"/>
          <w:divBdr>
            <w:top w:val="none" w:sz="0" w:space="0" w:color="auto"/>
            <w:left w:val="none" w:sz="0" w:space="0" w:color="auto"/>
            <w:bottom w:val="none" w:sz="0" w:space="0" w:color="auto"/>
            <w:right w:val="none" w:sz="0" w:space="0" w:color="auto"/>
          </w:divBdr>
          <w:divsChild>
            <w:div w:id="108661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44792">
      <w:bodyDiv w:val="1"/>
      <w:marLeft w:val="0"/>
      <w:marRight w:val="0"/>
      <w:marTop w:val="0"/>
      <w:marBottom w:val="0"/>
      <w:divBdr>
        <w:top w:val="none" w:sz="0" w:space="0" w:color="auto"/>
        <w:left w:val="none" w:sz="0" w:space="0" w:color="auto"/>
        <w:bottom w:val="none" w:sz="0" w:space="0" w:color="auto"/>
        <w:right w:val="none" w:sz="0" w:space="0" w:color="auto"/>
      </w:divBdr>
      <w:divsChild>
        <w:div w:id="7996873">
          <w:marLeft w:val="0"/>
          <w:marRight w:val="0"/>
          <w:marTop w:val="0"/>
          <w:marBottom w:val="0"/>
          <w:divBdr>
            <w:top w:val="none" w:sz="0" w:space="0" w:color="auto"/>
            <w:left w:val="none" w:sz="0" w:space="0" w:color="auto"/>
            <w:bottom w:val="none" w:sz="0" w:space="0" w:color="auto"/>
            <w:right w:val="none" w:sz="0" w:space="0" w:color="auto"/>
          </w:divBdr>
        </w:div>
        <w:div w:id="83502187">
          <w:marLeft w:val="0"/>
          <w:marRight w:val="0"/>
          <w:marTop w:val="0"/>
          <w:marBottom w:val="0"/>
          <w:divBdr>
            <w:top w:val="none" w:sz="0" w:space="0" w:color="auto"/>
            <w:left w:val="none" w:sz="0" w:space="0" w:color="auto"/>
            <w:bottom w:val="none" w:sz="0" w:space="0" w:color="auto"/>
            <w:right w:val="none" w:sz="0" w:space="0" w:color="auto"/>
          </w:divBdr>
        </w:div>
        <w:div w:id="121388151">
          <w:marLeft w:val="0"/>
          <w:marRight w:val="0"/>
          <w:marTop w:val="0"/>
          <w:marBottom w:val="0"/>
          <w:divBdr>
            <w:top w:val="none" w:sz="0" w:space="0" w:color="auto"/>
            <w:left w:val="none" w:sz="0" w:space="0" w:color="auto"/>
            <w:bottom w:val="none" w:sz="0" w:space="0" w:color="auto"/>
            <w:right w:val="none" w:sz="0" w:space="0" w:color="auto"/>
          </w:divBdr>
        </w:div>
        <w:div w:id="171724980">
          <w:marLeft w:val="0"/>
          <w:marRight w:val="0"/>
          <w:marTop w:val="0"/>
          <w:marBottom w:val="0"/>
          <w:divBdr>
            <w:top w:val="none" w:sz="0" w:space="0" w:color="auto"/>
            <w:left w:val="none" w:sz="0" w:space="0" w:color="auto"/>
            <w:bottom w:val="none" w:sz="0" w:space="0" w:color="auto"/>
            <w:right w:val="none" w:sz="0" w:space="0" w:color="auto"/>
          </w:divBdr>
        </w:div>
        <w:div w:id="191889861">
          <w:marLeft w:val="0"/>
          <w:marRight w:val="0"/>
          <w:marTop w:val="0"/>
          <w:marBottom w:val="0"/>
          <w:divBdr>
            <w:top w:val="none" w:sz="0" w:space="0" w:color="auto"/>
            <w:left w:val="none" w:sz="0" w:space="0" w:color="auto"/>
            <w:bottom w:val="none" w:sz="0" w:space="0" w:color="auto"/>
            <w:right w:val="none" w:sz="0" w:space="0" w:color="auto"/>
          </w:divBdr>
        </w:div>
        <w:div w:id="500196791">
          <w:marLeft w:val="0"/>
          <w:marRight w:val="0"/>
          <w:marTop w:val="0"/>
          <w:marBottom w:val="0"/>
          <w:divBdr>
            <w:top w:val="none" w:sz="0" w:space="0" w:color="auto"/>
            <w:left w:val="none" w:sz="0" w:space="0" w:color="auto"/>
            <w:bottom w:val="none" w:sz="0" w:space="0" w:color="auto"/>
            <w:right w:val="none" w:sz="0" w:space="0" w:color="auto"/>
          </w:divBdr>
        </w:div>
        <w:div w:id="566843488">
          <w:marLeft w:val="0"/>
          <w:marRight w:val="0"/>
          <w:marTop w:val="0"/>
          <w:marBottom w:val="0"/>
          <w:divBdr>
            <w:top w:val="none" w:sz="0" w:space="0" w:color="auto"/>
            <w:left w:val="none" w:sz="0" w:space="0" w:color="auto"/>
            <w:bottom w:val="none" w:sz="0" w:space="0" w:color="auto"/>
            <w:right w:val="none" w:sz="0" w:space="0" w:color="auto"/>
          </w:divBdr>
        </w:div>
        <w:div w:id="631138234">
          <w:marLeft w:val="0"/>
          <w:marRight w:val="0"/>
          <w:marTop w:val="0"/>
          <w:marBottom w:val="0"/>
          <w:divBdr>
            <w:top w:val="none" w:sz="0" w:space="0" w:color="auto"/>
            <w:left w:val="none" w:sz="0" w:space="0" w:color="auto"/>
            <w:bottom w:val="none" w:sz="0" w:space="0" w:color="auto"/>
            <w:right w:val="none" w:sz="0" w:space="0" w:color="auto"/>
          </w:divBdr>
        </w:div>
        <w:div w:id="665330527">
          <w:marLeft w:val="0"/>
          <w:marRight w:val="0"/>
          <w:marTop w:val="0"/>
          <w:marBottom w:val="0"/>
          <w:divBdr>
            <w:top w:val="none" w:sz="0" w:space="0" w:color="auto"/>
            <w:left w:val="none" w:sz="0" w:space="0" w:color="auto"/>
            <w:bottom w:val="none" w:sz="0" w:space="0" w:color="auto"/>
            <w:right w:val="none" w:sz="0" w:space="0" w:color="auto"/>
          </w:divBdr>
        </w:div>
        <w:div w:id="675112766">
          <w:marLeft w:val="0"/>
          <w:marRight w:val="0"/>
          <w:marTop w:val="0"/>
          <w:marBottom w:val="0"/>
          <w:divBdr>
            <w:top w:val="none" w:sz="0" w:space="0" w:color="auto"/>
            <w:left w:val="none" w:sz="0" w:space="0" w:color="auto"/>
            <w:bottom w:val="none" w:sz="0" w:space="0" w:color="auto"/>
            <w:right w:val="none" w:sz="0" w:space="0" w:color="auto"/>
          </w:divBdr>
        </w:div>
        <w:div w:id="675157464">
          <w:marLeft w:val="0"/>
          <w:marRight w:val="0"/>
          <w:marTop w:val="0"/>
          <w:marBottom w:val="0"/>
          <w:divBdr>
            <w:top w:val="none" w:sz="0" w:space="0" w:color="auto"/>
            <w:left w:val="none" w:sz="0" w:space="0" w:color="auto"/>
            <w:bottom w:val="none" w:sz="0" w:space="0" w:color="auto"/>
            <w:right w:val="none" w:sz="0" w:space="0" w:color="auto"/>
          </w:divBdr>
        </w:div>
        <w:div w:id="739640378">
          <w:marLeft w:val="0"/>
          <w:marRight w:val="0"/>
          <w:marTop w:val="0"/>
          <w:marBottom w:val="0"/>
          <w:divBdr>
            <w:top w:val="none" w:sz="0" w:space="0" w:color="auto"/>
            <w:left w:val="none" w:sz="0" w:space="0" w:color="auto"/>
            <w:bottom w:val="none" w:sz="0" w:space="0" w:color="auto"/>
            <w:right w:val="none" w:sz="0" w:space="0" w:color="auto"/>
          </w:divBdr>
        </w:div>
        <w:div w:id="878207483">
          <w:marLeft w:val="0"/>
          <w:marRight w:val="0"/>
          <w:marTop w:val="0"/>
          <w:marBottom w:val="0"/>
          <w:divBdr>
            <w:top w:val="none" w:sz="0" w:space="0" w:color="auto"/>
            <w:left w:val="none" w:sz="0" w:space="0" w:color="auto"/>
            <w:bottom w:val="none" w:sz="0" w:space="0" w:color="auto"/>
            <w:right w:val="none" w:sz="0" w:space="0" w:color="auto"/>
          </w:divBdr>
        </w:div>
        <w:div w:id="1082486423">
          <w:marLeft w:val="0"/>
          <w:marRight w:val="0"/>
          <w:marTop w:val="0"/>
          <w:marBottom w:val="0"/>
          <w:divBdr>
            <w:top w:val="none" w:sz="0" w:space="0" w:color="auto"/>
            <w:left w:val="none" w:sz="0" w:space="0" w:color="auto"/>
            <w:bottom w:val="none" w:sz="0" w:space="0" w:color="auto"/>
            <w:right w:val="none" w:sz="0" w:space="0" w:color="auto"/>
          </w:divBdr>
        </w:div>
        <w:div w:id="1084690237">
          <w:marLeft w:val="0"/>
          <w:marRight w:val="0"/>
          <w:marTop w:val="0"/>
          <w:marBottom w:val="0"/>
          <w:divBdr>
            <w:top w:val="none" w:sz="0" w:space="0" w:color="auto"/>
            <w:left w:val="none" w:sz="0" w:space="0" w:color="auto"/>
            <w:bottom w:val="none" w:sz="0" w:space="0" w:color="auto"/>
            <w:right w:val="none" w:sz="0" w:space="0" w:color="auto"/>
          </w:divBdr>
        </w:div>
        <w:div w:id="1100955294">
          <w:marLeft w:val="0"/>
          <w:marRight w:val="0"/>
          <w:marTop w:val="0"/>
          <w:marBottom w:val="0"/>
          <w:divBdr>
            <w:top w:val="none" w:sz="0" w:space="0" w:color="auto"/>
            <w:left w:val="none" w:sz="0" w:space="0" w:color="auto"/>
            <w:bottom w:val="none" w:sz="0" w:space="0" w:color="auto"/>
            <w:right w:val="none" w:sz="0" w:space="0" w:color="auto"/>
          </w:divBdr>
        </w:div>
        <w:div w:id="1186098204">
          <w:marLeft w:val="0"/>
          <w:marRight w:val="0"/>
          <w:marTop w:val="0"/>
          <w:marBottom w:val="0"/>
          <w:divBdr>
            <w:top w:val="none" w:sz="0" w:space="0" w:color="auto"/>
            <w:left w:val="none" w:sz="0" w:space="0" w:color="auto"/>
            <w:bottom w:val="none" w:sz="0" w:space="0" w:color="auto"/>
            <w:right w:val="none" w:sz="0" w:space="0" w:color="auto"/>
          </w:divBdr>
        </w:div>
        <w:div w:id="1204900968">
          <w:marLeft w:val="0"/>
          <w:marRight w:val="0"/>
          <w:marTop w:val="0"/>
          <w:marBottom w:val="0"/>
          <w:divBdr>
            <w:top w:val="none" w:sz="0" w:space="0" w:color="auto"/>
            <w:left w:val="none" w:sz="0" w:space="0" w:color="auto"/>
            <w:bottom w:val="none" w:sz="0" w:space="0" w:color="auto"/>
            <w:right w:val="none" w:sz="0" w:space="0" w:color="auto"/>
          </w:divBdr>
        </w:div>
        <w:div w:id="1212495325">
          <w:marLeft w:val="0"/>
          <w:marRight w:val="0"/>
          <w:marTop w:val="0"/>
          <w:marBottom w:val="0"/>
          <w:divBdr>
            <w:top w:val="none" w:sz="0" w:space="0" w:color="auto"/>
            <w:left w:val="none" w:sz="0" w:space="0" w:color="auto"/>
            <w:bottom w:val="none" w:sz="0" w:space="0" w:color="auto"/>
            <w:right w:val="none" w:sz="0" w:space="0" w:color="auto"/>
          </w:divBdr>
        </w:div>
        <w:div w:id="1262448392">
          <w:marLeft w:val="0"/>
          <w:marRight w:val="0"/>
          <w:marTop w:val="0"/>
          <w:marBottom w:val="0"/>
          <w:divBdr>
            <w:top w:val="none" w:sz="0" w:space="0" w:color="auto"/>
            <w:left w:val="none" w:sz="0" w:space="0" w:color="auto"/>
            <w:bottom w:val="none" w:sz="0" w:space="0" w:color="auto"/>
            <w:right w:val="none" w:sz="0" w:space="0" w:color="auto"/>
          </w:divBdr>
        </w:div>
        <w:div w:id="1289898382">
          <w:marLeft w:val="0"/>
          <w:marRight w:val="0"/>
          <w:marTop w:val="0"/>
          <w:marBottom w:val="0"/>
          <w:divBdr>
            <w:top w:val="none" w:sz="0" w:space="0" w:color="auto"/>
            <w:left w:val="none" w:sz="0" w:space="0" w:color="auto"/>
            <w:bottom w:val="none" w:sz="0" w:space="0" w:color="auto"/>
            <w:right w:val="none" w:sz="0" w:space="0" w:color="auto"/>
          </w:divBdr>
        </w:div>
        <w:div w:id="1701317244">
          <w:marLeft w:val="0"/>
          <w:marRight w:val="0"/>
          <w:marTop w:val="0"/>
          <w:marBottom w:val="0"/>
          <w:divBdr>
            <w:top w:val="none" w:sz="0" w:space="0" w:color="auto"/>
            <w:left w:val="none" w:sz="0" w:space="0" w:color="auto"/>
            <w:bottom w:val="none" w:sz="0" w:space="0" w:color="auto"/>
            <w:right w:val="none" w:sz="0" w:space="0" w:color="auto"/>
          </w:divBdr>
        </w:div>
        <w:div w:id="1733190474">
          <w:marLeft w:val="0"/>
          <w:marRight w:val="0"/>
          <w:marTop w:val="0"/>
          <w:marBottom w:val="0"/>
          <w:divBdr>
            <w:top w:val="none" w:sz="0" w:space="0" w:color="auto"/>
            <w:left w:val="none" w:sz="0" w:space="0" w:color="auto"/>
            <w:bottom w:val="none" w:sz="0" w:space="0" w:color="auto"/>
            <w:right w:val="none" w:sz="0" w:space="0" w:color="auto"/>
          </w:divBdr>
        </w:div>
        <w:div w:id="1964723808">
          <w:marLeft w:val="0"/>
          <w:marRight w:val="0"/>
          <w:marTop w:val="0"/>
          <w:marBottom w:val="0"/>
          <w:divBdr>
            <w:top w:val="none" w:sz="0" w:space="0" w:color="auto"/>
            <w:left w:val="none" w:sz="0" w:space="0" w:color="auto"/>
            <w:bottom w:val="none" w:sz="0" w:space="0" w:color="auto"/>
            <w:right w:val="none" w:sz="0" w:space="0" w:color="auto"/>
          </w:divBdr>
        </w:div>
        <w:div w:id="1969432762">
          <w:marLeft w:val="0"/>
          <w:marRight w:val="0"/>
          <w:marTop w:val="0"/>
          <w:marBottom w:val="0"/>
          <w:divBdr>
            <w:top w:val="none" w:sz="0" w:space="0" w:color="auto"/>
            <w:left w:val="none" w:sz="0" w:space="0" w:color="auto"/>
            <w:bottom w:val="none" w:sz="0" w:space="0" w:color="auto"/>
            <w:right w:val="none" w:sz="0" w:space="0" w:color="auto"/>
          </w:divBdr>
        </w:div>
        <w:div w:id="2044208592">
          <w:marLeft w:val="0"/>
          <w:marRight w:val="0"/>
          <w:marTop w:val="0"/>
          <w:marBottom w:val="0"/>
          <w:divBdr>
            <w:top w:val="none" w:sz="0" w:space="0" w:color="auto"/>
            <w:left w:val="none" w:sz="0" w:space="0" w:color="auto"/>
            <w:bottom w:val="none" w:sz="0" w:space="0" w:color="auto"/>
            <w:right w:val="none" w:sz="0" w:space="0" w:color="auto"/>
          </w:divBdr>
        </w:div>
      </w:divsChild>
    </w:div>
    <w:div w:id="1200435549">
      <w:bodyDiv w:val="1"/>
      <w:marLeft w:val="0"/>
      <w:marRight w:val="0"/>
      <w:marTop w:val="0"/>
      <w:marBottom w:val="0"/>
      <w:divBdr>
        <w:top w:val="none" w:sz="0" w:space="0" w:color="auto"/>
        <w:left w:val="none" w:sz="0" w:space="0" w:color="auto"/>
        <w:bottom w:val="none" w:sz="0" w:space="0" w:color="auto"/>
        <w:right w:val="none" w:sz="0" w:space="0" w:color="auto"/>
      </w:divBdr>
      <w:divsChild>
        <w:div w:id="1690401589">
          <w:marLeft w:val="0"/>
          <w:marRight w:val="0"/>
          <w:marTop w:val="0"/>
          <w:marBottom w:val="0"/>
          <w:divBdr>
            <w:top w:val="none" w:sz="0" w:space="0" w:color="auto"/>
            <w:left w:val="none" w:sz="0" w:space="0" w:color="auto"/>
            <w:bottom w:val="none" w:sz="0" w:space="0" w:color="auto"/>
            <w:right w:val="none" w:sz="0" w:space="0" w:color="auto"/>
          </w:divBdr>
          <w:divsChild>
            <w:div w:id="88740991">
              <w:marLeft w:val="0"/>
              <w:marRight w:val="0"/>
              <w:marTop w:val="0"/>
              <w:marBottom w:val="0"/>
              <w:divBdr>
                <w:top w:val="none" w:sz="0" w:space="0" w:color="auto"/>
                <w:left w:val="none" w:sz="0" w:space="0" w:color="auto"/>
                <w:bottom w:val="none" w:sz="0" w:space="0" w:color="auto"/>
                <w:right w:val="none" w:sz="0" w:space="0" w:color="auto"/>
              </w:divBdr>
            </w:div>
            <w:div w:id="325087898">
              <w:marLeft w:val="0"/>
              <w:marRight w:val="0"/>
              <w:marTop w:val="0"/>
              <w:marBottom w:val="0"/>
              <w:divBdr>
                <w:top w:val="none" w:sz="0" w:space="0" w:color="auto"/>
                <w:left w:val="none" w:sz="0" w:space="0" w:color="auto"/>
                <w:bottom w:val="none" w:sz="0" w:space="0" w:color="auto"/>
                <w:right w:val="none" w:sz="0" w:space="0" w:color="auto"/>
              </w:divBdr>
            </w:div>
            <w:div w:id="366373966">
              <w:marLeft w:val="0"/>
              <w:marRight w:val="0"/>
              <w:marTop w:val="0"/>
              <w:marBottom w:val="0"/>
              <w:divBdr>
                <w:top w:val="none" w:sz="0" w:space="0" w:color="auto"/>
                <w:left w:val="none" w:sz="0" w:space="0" w:color="auto"/>
                <w:bottom w:val="none" w:sz="0" w:space="0" w:color="auto"/>
                <w:right w:val="none" w:sz="0" w:space="0" w:color="auto"/>
              </w:divBdr>
            </w:div>
            <w:div w:id="1199661833">
              <w:marLeft w:val="0"/>
              <w:marRight w:val="0"/>
              <w:marTop w:val="0"/>
              <w:marBottom w:val="0"/>
              <w:divBdr>
                <w:top w:val="none" w:sz="0" w:space="0" w:color="auto"/>
                <w:left w:val="none" w:sz="0" w:space="0" w:color="auto"/>
                <w:bottom w:val="none" w:sz="0" w:space="0" w:color="auto"/>
                <w:right w:val="none" w:sz="0" w:space="0" w:color="auto"/>
              </w:divBdr>
            </w:div>
            <w:div w:id="1607494393">
              <w:marLeft w:val="0"/>
              <w:marRight w:val="0"/>
              <w:marTop w:val="0"/>
              <w:marBottom w:val="0"/>
              <w:divBdr>
                <w:top w:val="none" w:sz="0" w:space="0" w:color="auto"/>
                <w:left w:val="none" w:sz="0" w:space="0" w:color="auto"/>
                <w:bottom w:val="none" w:sz="0" w:space="0" w:color="auto"/>
                <w:right w:val="none" w:sz="0" w:space="0" w:color="auto"/>
              </w:divBdr>
            </w:div>
            <w:div w:id="210495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46791">
      <w:bodyDiv w:val="1"/>
      <w:marLeft w:val="0"/>
      <w:marRight w:val="0"/>
      <w:marTop w:val="0"/>
      <w:marBottom w:val="0"/>
      <w:divBdr>
        <w:top w:val="none" w:sz="0" w:space="0" w:color="auto"/>
        <w:left w:val="none" w:sz="0" w:space="0" w:color="auto"/>
        <w:bottom w:val="none" w:sz="0" w:space="0" w:color="auto"/>
        <w:right w:val="none" w:sz="0" w:space="0" w:color="auto"/>
      </w:divBdr>
      <w:divsChild>
        <w:div w:id="1719284051">
          <w:marLeft w:val="0"/>
          <w:marRight w:val="0"/>
          <w:marTop w:val="0"/>
          <w:marBottom w:val="0"/>
          <w:divBdr>
            <w:top w:val="none" w:sz="0" w:space="0" w:color="auto"/>
            <w:left w:val="none" w:sz="0" w:space="0" w:color="auto"/>
            <w:bottom w:val="none" w:sz="0" w:space="0" w:color="auto"/>
            <w:right w:val="none" w:sz="0" w:space="0" w:color="auto"/>
          </w:divBdr>
          <w:divsChild>
            <w:div w:id="1999964083">
              <w:marLeft w:val="0"/>
              <w:marRight w:val="0"/>
              <w:marTop w:val="0"/>
              <w:marBottom w:val="0"/>
              <w:divBdr>
                <w:top w:val="none" w:sz="0" w:space="0" w:color="auto"/>
                <w:left w:val="none" w:sz="0" w:space="0" w:color="auto"/>
                <w:bottom w:val="none" w:sz="0" w:space="0" w:color="auto"/>
                <w:right w:val="none" w:sz="0" w:space="0" w:color="auto"/>
              </w:divBdr>
              <w:divsChild>
                <w:div w:id="164804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400421">
      <w:bodyDiv w:val="1"/>
      <w:marLeft w:val="0"/>
      <w:marRight w:val="0"/>
      <w:marTop w:val="0"/>
      <w:marBottom w:val="0"/>
      <w:divBdr>
        <w:top w:val="none" w:sz="0" w:space="0" w:color="auto"/>
        <w:left w:val="none" w:sz="0" w:space="0" w:color="auto"/>
        <w:bottom w:val="none" w:sz="0" w:space="0" w:color="auto"/>
        <w:right w:val="none" w:sz="0" w:space="0" w:color="auto"/>
      </w:divBdr>
      <w:divsChild>
        <w:div w:id="574899574">
          <w:marLeft w:val="0"/>
          <w:marRight w:val="0"/>
          <w:marTop w:val="0"/>
          <w:marBottom w:val="0"/>
          <w:divBdr>
            <w:top w:val="none" w:sz="0" w:space="0" w:color="auto"/>
            <w:left w:val="none" w:sz="0" w:space="0" w:color="auto"/>
            <w:bottom w:val="none" w:sz="0" w:space="0" w:color="auto"/>
            <w:right w:val="none" w:sz="0" w:space="0" w:color="auto"/>
          </w:divBdr>
        </w:div>
      </w:divsChild>
    </w:div>
    <w:div w:id="1358310526">
      <w:bodyDiv w:val="1"/>
      <w:marLeft w:val="0"/>
      <w:marRight w:val="0"/>
      <w:marTop w:val="0"/>
      <w:marBottom w:val="0"/>
      <w:divBdr>
        <w:top w:val="none" w:sz="0" w:space="0" w:color="auto"/>
        <w:left w:val="none" w:sz="0" w:space="0" w:color="auto"/>
        <w:bottom w:val="none" w:sz="0" w:space="0" w:color="auto"/>
        <w:right w:val="none" w:sz="0" w:space="0" w:color="auto"/>
      </w:divBdr>
    </w:div>
    <w:div w:id="1392385728">
      <w:bodyDiv w:val="1"/>
      <w:marLeft w:val="0"/>
      <w:marRight w:val="0"/>
      <w:marTop w:val="0"/>
      <w:marBottom w:val="0"/>
      <w:divBdr>
        <w:top w:val="none" w:sz="0" w:space="0" w:color="auto"/>
        <w:left w:val="none" w:sz="0" w:space="0" w:color="auto"/>
        <w:bottom w:val="none" w:sz="0" w:space="0" w:color="auto"/>
        <w:right w:val="none" w:sz="0" w:space="0" w:color="auto"/>
      </w:divBdr>
      <w:divsChild>
        <w:div w:id="786003024">
          <w:marLeft w:val="0"/>
          <w:marRight w:val="0"/>
          <w:marTop w:val="0"/>
          <w:marBottom w:val="0"/>
          <w:divBdr>
            <w:top w:val="none" w:sz="0" w:space="0" w:color="auto"/>
            <w:left w:val="none" w:sz="0" w:space="0" w:color="auto"/>
            <w:bottom w:val="none" w:sz="0" w:space="0" w:color="auto"/>
            <w:right w:val="none" w:sz="0" w:space="0" w:color="auto"/>
          </w:divBdr>
          <w:divsChild>
            <w:div w:id="763182893">
              <w:marLeft w:val="0"/>
              <w:marRight w:val="0"/>
              <w:marTop w:val="0"/>
              <w:marBottom w:val="0"/>
              <w:divBdr>
                <w:top w:val="none" w:sz="0" w:space="0" w:color="auto"/>
                <w:left w:val="none" w:sz="0" w:space="0" w:color="auto"/>
                <w:bottom w:val="none" w:sz="0" w:space="0" w:color="auto"/>
                <w:right w:val="none" w:sz="0" w:space="0" w:color="auto"/>
              </w:divBdr>
              <w:divsChild>
                <w:div w:id="65295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736652">
      <w:bodyDiv w:val="1"/>
      <w:marLeft w:val="0"/>
      <w:marRight w:val="0"/>
      <w:marTop w:val="0"/>
      <w:marBottom w:val="0"/>
      <w:divBdr>
        <w:top w:val="none" w:sz="0" w:space="0" w:color="auto"/>
        <w:left w:val="none" w:sz="0" w:space="0" w:color="auto"/>
        <w:bottom w:val="none" w:sz="0" w:space="0" w:color="auto"/>
        <w:right w:val="none" w:sz="0" w:space="0" w:color="auto"/>
      </w:divBdr>
    </w:div>
    <w:div w:id="1508210165">
      <w:bodyDiv w:val="1"/>
      <w:marLeft w:val="0"/>
      <w:marRight w:val="0"/>
      <w:marTop w:val="0"/>
      <w:marBottom w:val="0"/>
      <w:divBdr>
        <w:top w:val="none" w:sz="0" w:space="0" w:color="auto"/>
        <w:left w:val="none" w:sz="0" w:space="0" w:color="auto"/>
        <w:bottom w:val="none" w:sz="0" w:space="0" w:color="auto"/>
        <w:right w:val="none" w:sz="0" w:space="0" w:color="auto"/>
      </w:divBdr>
    </w:div>
    <w:div w:id="1571964824">
      <w:bodyDiv w:val="1"/>
      <w:marLeft w:val="0"/>
      <w:marRight w:val="0"/>
      <w:marTop w:val="0"/>
      <w:marBottom w:val="0"/>
      <w:divBdr>
        <w:top w:val="none" w:sz="0" w:space="0" w:color="auto"/>
        <w:left w:val="none" w:sz="0" w:space="0" w:color="auto"/>
        <w:bottom w:val="none" w:sz="0" w:space="0" w:color="auto"/>
        <w:right w:val="none" w:sz="0" w:space="0" w:color="auto"/>
      </w:divBdr>
      <w:divsChild>
        <w:div w:id="248083163">
          <w:marLeft w:val="0"/>
          <w:marRight w:val="0"/>
          <w:marTop w:val="0"/>
          <w:marBottom w:val="0"/>
          <w:divBdr>
            <w:top w:val="none" w:sz="0" w:space="0" w:color="auto"/>
            <w:left w:val="none" w:sz="0" w:space="0" w:color="auto"/>
            <w:bottom w:val="none" w:sz="0" w:space="0" w:color="auto"/>
            <w:right w:val="none" w:sz="0" w:space="0" w:color="auto"/>
          </w:divBdr>
          <w:divsChild>
            <w:div w:id="193005235">
              <w:marLeft w:val="0"/>
              <w:marRight w:val="0"/>
              <w:marTop w:val="0"/>
              <w:marBottom w:val="0"/>
              <w:divBdr>
                <w:top w:val="none" w:sz="0" w:space="0" w:color="auto"/>
                <w:left w:val="none" w:sz="0" w:space="0" w:color="auto"/>
                <w:bottom w:val="none" w:sz="0" w:space="0" w:color="auto"/>
                <w:right w:val="none" w:sz="0" w:space="0" w:color="auto"/>
              </w:divBdr>
            </w:div>
            <w:div w:id="745153731">
              <w:marLeft w:val="0"/>
              <w:marRight w:val="0"/>
              <w:marTop w:val="0"/>
              <w:marBottom w:val="0"/>
              <w:divBdr>
                <w:top w:val="none" w:sz="0" w:space="0" w:color="auto"/>
                <w:left w:val="none" w:sz="0" w:space="0" w:color="auto"/>
                <w:bottom w:val="none" w:sz="0" w:space="0" w:color="auto"/>
                <w:right w:val="none" w:sz="0" w:space="0" w:color="auto"/>
              </w:divBdr>
            </w:div>
            <w:div w:id="784693383">
              <w:marLeft w:val="0"/>
              <w:marRight w:val="0"/>
              <w:marTop w:val="0"/>
              <w:marBottom w:val="0"/>
              <w:divBdr>
                <w:top w:val="none" w:sz="0" w:space="0" w:color="auto"/>
                <w:left w:val="none" w:sz="0" w:space="0" w:color="auto"/>
                <w:bottom w:val="none" w:sz="0" w:space="0" w:color="auto"/>
                <w:right w:val="none" w:sz="0" w:space="0" w:color="auto"/>
              </w:divBdr>
            </w:div>
            <w:div w:id="1171337169">
              <w:marLeft w:val="0"/>
              <w:marRight w:val="0"/>
              <w:marTop w:val="0"/>
              <w:marBottom w:val="0"/>
              <w:divBdr>
                <w:top w:val="none" w:sz="0" w:space="0" w:color="auto"/>
                <w:left w:val="none" w:sz="0" w:space="0" w:color="auto"/>
                <w:bottom w:val="none" w:sz="0" w:space="0" w:color="auto"/>
                <w:right w:val="none" w:sz="0" w:space="0" w:color="auto"/>
              </w:divBdr>
            </w:div>
            <w:div w:id="1393846591">
              <w:marLeft w:val="0"/>
              <w:marRight w:val="0"/>
              <w:marTop w:val="0"/>
              <w:marBottom w:val="0"/>
              <w:divBdr>
                <w:top w:val="none" w:sz="0" w:space="0" w:color="auto"/>
                <w:left w:val="none" w:sz="0" w:space="0" w:color="auto"/>
                <w:bottom w:val="none" w:sz="0" w:space="0" w:color="auto"/>
                <w:right w:val="none" w:sz="0" w:space="0" w:color="auto"/>
              </w:divBdr>
            </w:div>
            <w:div w:id="1917353861">
              <w:marLeft w:val="0"/>
              <w:marRight w:val="0"/>
              <w:marTop w:val="0"/>
              <w:marBottom w:val="0"/>
              <w:divBdr>
                <w:top w:val="none" w:sz="0" w:space="0" w:color="auto"/>
                <w:left w:val="none" w:sz="0" w:space="0" w:color="auto"/>
                <w:bottom w:val="none" w:sz="0" w:space="0" w:color="auto"/>
                <w:right w:val="none" w:sz="0" w:space="0" w:color="auto"/>
              </w:divBdr>
            </w:div>
            <w:div w:id="2031028531">
              <w:marLeft w:val="0"/>
              <w:marRight w:val="0"/>
              <w:marTop w:val="0"/>
              <w:marBottom w:val="0"/>
              <w:divBdr>
                <w:top w:val="none" w:sz="0" w:space="0" w:color="auto"/>
                <w:left w:val="none" w:sz="0" w:space="0" w:color="auto"/>
                <w:bottom w:val="none" w:sz="0" w:space="0" w:color="auto"/>
                <w:right w:val="none" w:sz="0" w:space="0" w:color="auto"/>
              </w:divBdr>
            </w:div>
            <w:div w:id="213944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50334">
      <w:bodyDiv w:val="1"/>
      <w:marLeft w:val="0"/>
      <w:marRight w:val="0"/>
      <w:marTop w:val="0"/>
      <w:marBottom w:val="0"/>
      <w:divBdr>
        <w:top w:val="none" w:sz="0" w:space="0" w:color="auto"/>
        <w:left w:val="none" w:sz="0" w:space="0" w:color="auto"/>
        <w:bottom w:val="none" w:sz="0" w:space="0" w:color="auto"/>
        <w:right w:val="none" w:sz="0" w:space="0" w:color="auto"/>
      </w:divBdr>
    </w:div>
    <w:div w:id="1643542782">
      <w:bodyDiv w:val="1"/>
      <w:marLeft w:val="0"/>
      <w:marRight w:val="0"/>
      <w:marTop w:val="0"/>
      <w:marBottom w:val="0"/>
      <w:divBdr>
        <w:top w:val="none" w:sz="0" w:space="0" w:color="auto"/>
        <w:left w:val="none" w:sz="0" w:space="0" w:color="auto"/>
        <w:bottom w:val="none" w:sz="0" w:space="0" w:color="auto"/>
        <w:right w:val="none" w:sz="0" w:space="0" w:color="auto"/>
      </w:divBdr>
      <w:divsChild>
        <w:div w:id="1541241313">
          <w:marLeft w:val="0"/>
          <w:marRight w:val="0"/>
          <w:marTop w:val="0"/>
          <w:marBottom w:val="0"/>
          <w:divBdr>
            <w:top w:val="none" w:sz="0" w:space="0" w:color="auto"/>
            <w:left w:val="none" w:sz="0" w:space="0" w:color="auto"/>
            <w:bottom w:val="none" w:sz="0" w:space="0" w:color="auto"/>
            <w:right w:val="none" w:sz="0" w:space="0" w:color="auto"/>
          </w:divBdr>
          <w:divsChild>
            <w:div w:id="163710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7942">
      <w:bodyDiv w:val="1"/>
      <w:marLeft w:val="0"/>
      <w:marRight w:val="0"/>
      <w:marTop w:val="0"/>
      <w:marBottom w:val="0"/>
      <w:divBdr>
        <w:top w:val="none" w:sz="0" w:space="0" w:color="auto"/>
        <w:left w:val="none" w:sz="0" w:space="0" w:color="auto"/>
        <w:bottom w:val="none" w:sz="0" w:space="0" w:color="auto"/>
        <w:right w:val="none" w:sz="0" w:space="0" w:color="auto"/>
      </w:divBdr>
      <w:divsChild>
        <w:div w:id="809861021">
          <w:marLeft w:val="0"/>
          <w:marRight w:val="0"/>
          <w:marTop w:val="0"/>
          <w:marBottom w:val="0"/>
          <w:divBdr>
            <w:top w:val="none" w:sz="0" w:space="0" w:color="auto"/>
            <w:left w:val="none" w:sz="0" w:space="0" w:color="auto"/>
            <w:bottom w:val="none" w:sz="0" w:space="0" w:color="auto"/>
            <w:right w:val="none" w:sz="0" w:space="0" w:color="auto"/>
          </w:divBdr>
          <w:divsChild>
            <w:div w:id="893783079">
              <w:marLeft w:val="0"/>
              <w:marRight w:val="0"/>
              <w:marTop w:val="0"/>
              <w:marBottom w:val="0"/>
              <w:divBdr>
                <w:top w:val="none" w:sz="0" w:space="0" w:color="auto"/>
                <w:left w:val="none" w:sz="0" w:space="0" w:color="auto"/>
                <w:bottom w:val="none" w:sz="0" w:space="0" w:color="auto"/>
                <w:right w:val="none" w:sz="0" w:space="0" w:color="auto"/>
              </w:divBdr>
            </w:div>
            <w:div w:id="1047341557">
              <w:marLeft w:val="0"/>
              <w:marRight w:val="0"/>
              <w:marTop w:val="0"/>
              <w:marBottom w:val="0"/>
              <w:divBdr>
                <w:top w:val="none" w:sz="0" w:space="0" w:color="auto"/>
                <w:left w:val="none" w:sz="0" w:space="0" w:color="auto"/>
                <w:bottom w:val="none" w:sz="0" w:space="0" w:color="auto"/>
                <w:right w:val="none" w:sz="0" w:space="0" w:color="auto"/>
              </w:divBdr>
            </w:div>
            <w:div w:id="1416392354">
              <w:marLeft w:val="0"/>
              <w:marRight w:val="0"/>
              <w:marTop w:val="0"/>
              <w:marBottom w:val="0"/>
              <w:divBdr>
                <w:top w:val="none" w:sz="0" w:space="0" w:color="auto"/>
                <w:left w:val="none" w:sz="0" w:space="0" w:color="auto"/>
                <w:bottom w:val="none" w:sz="0" w:space="0" w:color="auto"/>
                <w:right w:val="none" w:sz="0" w:space="0" w:color="auto"/>
              </w:divBdr>
            </w:div>
            <w:div w:id="1994064964">
              <w:marLeft w:val="0"/>
              <w:marRight w:val="0"/>
              <w:marTop w:val="0"/>
              <w:marBottom w:val="0"/>
              <w:divBdr>
                <w:top w:val="none" w:sz="0" w:space="0" w:color="auto"/>
                <w:left w:val="none" w:sz="0" w:space="0" w:color="auto"/>
                <w:bottom w:val="none" w:sz="0" w:space="0" w:color="auto"/>
                <w:right w:val="none" w:sz="0" w:space="0" w:color="auto"/>
              </w:divBdr>
            </w:div>
            <w:div w:id="201406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33245">
      <w:bodyDiv w:val="1"/>
      <w:marLeft w:val="0"/>
      <w:marRight w:val="0"/>
      <w:marTop w:val="0"/>
      <w:marBottom w:val="0"/>
      <w:divBdr>
        <w:top w:val="none" w:sz="0" w:space="0" w:color="auto"/>
        <w:left w:val="none" w:sz="0" w:space="0" w:color="auto"/>
        <w:bottom w:val="none" w:sz="0" w:space="0" w:color="auto"/>
        <w:right w:val="none" w:sz="0" w:space="0" w:color="auto"/>
      </w:divBdr>
    </w:div>
    <w:div w:id="1736465312">
      <w:bodyDiv w:val="1"/>
      <w:marLeft w:val="0"/>
      <w:marRight w:val="0"/>
      <w:marTop w:val="0"/>
      <w:marBottom w:val="0"/>
      <w:divBdr>
        <w:top w:val="none" w:sz="0" w:space="0" w:color="auto"/>
        <w:left w:val="none" w:sz="0" w:space="0" w:color="auto"/>
        <w:bottom w:val="none" w:sz="0" w:space="0" w:color="auto"/>
        <w:right w:val="none" w:sz="0" w:space="0" w:color="auto"/>
      </w:divBdr>
      <w:divsChild>
        <w:div w:id="1821775172">
          <w:marLeft w:val="0"/>
          <w:marRight w:val="0"/>
          <w:marTop w:val="0"/>
          <w:marBottom w:val="0"/>
          <w:divBdr>
            <w:top w:val="none" w:sz="0" w:space="0" w:color="auto"/>
            <w:left w:val="none" w:sz="0" w:space="0" w:color="auto"/>
            <w:bottom w:val="none" w:sz="0" w:space="0" w:color="auto"/>
            <w:right w:val="none" w:sz="0" w:space="0" w:color="auto"/>
          </w:divBdr>
        </w:div>
      </w:divsChild>
    </w:div>
    <w:div w:id="1743677697">
      <w:bodyDiv w:val="1"/>
      <w:marLeft w:val="0"/>
      <w:marRight w:val="0"/>
      <w:marTop w:val="0"/>
      <w:marBottom w:val="0"/>
      <w:divBdr>
        <w:top w:val="none" w:sz="0" w:space="0" w:color="auto"/>
        <w:left w:val="none" w:sz="0" w:space="0" w:color="auto"/>
        <w:bottom w:val="none" w:sz="0" w:space="0" w:color="auto"/>
        <w:right w:val="none" w:sz="0" w:space="0" w:color="auto"/>
      </w:divBdr>
    </w:div>
    <w:div w:id="1784231522">
      <w:bodyDiv w:val="1"/>
      <w:marLeft w:val="0"/>
      <w:marRight w:val="0"/>
      <w:marTop w:val="0"/>
      <w:marBottom w:val="0"/>
      <w:divBdr>
        <w:top w:val="none" w:sz="0" w:space="0" w:color="auto"/>
        <w:left w:val="none" w:sz="0" w:space="0" w:color="auto"/>
        <w:bottom w:val="none" w:sz="0" w:space="0" w:color="auto"/>
        <w:right w:val="none" w:sz="0" w:space="0" w:color="auto"/>
      </w:divBdr>
      <w:divsChild>
        <w:div w:id="1203514137">
          <w:marLeft w:val="0"/>
          <w:marRight w:val="0"/>
          <w:marTop w:val="0"/>
          <w:marBottom w:val="0"/>
          <w:divBdr>
            <w:top w:val="none" w:sz="0" w:space="0" w:color="auto"/>
            <w:left w:val="none" w:sz="0" w:space="0" w:color="auto"/>
            <w:bottom w:val="none" w:sz="0" w:space="0" w:color="auto"/>
            <w:right w:val="none" w:sz="0" w:space="0" w:color="auto"/>
          </w:divBdr>
          <w:divsChild>
            <w:div w:id="94521078">
              <w:marLeft w:val="0"/>
              <w:marRight w:val="0"/>
              <w:marTop w:val="0"/>
              <w:marBottom w:val="0"/>
              <w:divBdr>
                <w:top w:val="none" w:sz="0" w:space="0" w:color="auto"/>
                <w:left w:val="none" w:sz="0" w:space="0" w:color="auto"/>
                <w:bottom w:val="none" w:sz="0" w:space="0" w:color="auto"/>
                <w:right w:val="none" w:sz="0" w:space="0" w:color="auto"/>
              </w:divBdr>
            </w:div>
            <w:div w:id="342250403">
              <w:marLeft w:val="0"/>
              <w:marRight w:val="0"/>
              <w:marTop w:val="0"/>
              <w:marBottom w:val="0"/>
              <w:divBdr>
                <w:top w:val="none" w:sz="0" w:space="0" w:color="auto"/>
                <w:left w:val="none" w:sz="0" w:space="0" w:color="auto"/>
                <w:bottom w:val="none" w:sz="0" w:space="0" w:color="auto"/>
                <w:right w:val="none" w:sz="0" w:space="0" w:color="auto"/>
              </w:divBdr>
            </w:div>
            <w:div w:id="537812762">
              <w:marLeft w:val="0"/>
              <w:marRight w:val="0"/>
              <w:marTop w:val="0"/>
              <w:marBottom w:val="0"/>
              <w:divBdr>
                <w:top w:val="none" w:sz="0" w:space="0" w:color="auto"/>
                <w:left w:val="none" w:sz="0" w:space="0" w:color="auto"/>
                <w:bottom w:val="none" w:sz="0" w:space="0" w:color="auto"/>
                <w:right w:val="none" w:sz="0" w:space="0" w:color="auto"/>
              </w:divBdr>
            </w:div>
            <w:div w:id="619072401">
              <w:marLeft w:val="0"/>
              <w:marRight w:val="0"/>
              <w:marTop w:val="0"/>
              <w:marBottom w:val="0"/>
              <w:divBdr>
                <w:top w:val="none" w:sz="0" w:space="0" w:color="auto"/>
                <w:left w:val="none" w:sz="0" w:space="0" w:color="auto"/>
                <w:bottom w:val="none" w:sz="0" w:space="0" w:color="auto"/>
                <w:right w:val="none" w:sz="0" w:space="0" w:color="auto"/>
              </w:divBdr>
            </w:div>
            <w:div w:id="1427728869">
              <w:marLeft w:val="0"/>
              <w:marRight w:val="0"/>
              <w:marTop w:val="0"/>
              <w:marBottom w:val="0"/>
              <w:divBdr>
                <w:top w:val="none" w:sz="0" w:space="0" w:color="auto"/>
                <w:left w:val="none" w:sz="0" w:space="0" w:color="auto"/>
                <w:bottom w:val="none" w:sz="0" w:space="0" w:color="auto"/>
                <w:right w:val="none" w:sz="0" w:space="0" w:color="auto"/>
              </w:divBdr>
            </w:div>
            <w:div w:id="145505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27799">
      <w:bodyDiv w:val="1"/>
      <w:marLeft w:val="0"/>
      <w:marRight w:val="0"/>
      <w:marTop w:val="0"/>
      <w:marBottom w:val="0"/>
      <w:divBdr>
        <w:top w:val="none" w:sz="0" w:space="0" w:color="auto"/>
        <w:left w:val="none" w:sz="0" w:space="0" w:color="auto"/>
        <w:bottom w:val="none" w:sz="0" w:space="0" w:color="auto"/>
        <w:right w:val="none" w:sz="0" w:space="0" w:color="auto"/>
      </w:divBdr>
    </w:div>
    <w:div w:id="1823305220">
      <w:bodyDiv w:val="1"/>
      <w:marLeft w:val="0"/>
      <w:marRight w:val="0"/>
      <w:marTop w:val="0"/>
      <w:marBottom w:val="0"/>
      <w:divBdr>
        <w:top w:val="none" w:sz="0" w:space="0" w:color="auto"/>
        <w:left w:val="none" w:sz="0" w:space="0" w:color="auto"/>
        <w:bottom w:val="none" w:sz="0" w:space="0" w:color="auto"/>
        <w:right w:val="none" w:sz="0" w:space="0" w:color="auto"/>
      </w:divBdr>
      <w:divsChild>
        <w:div w:id="2071417334">
          <w:marLeft w:val="0"/>
          <w:marRight w:val="0"/>
          <w:marTop w:val="0"/>
          <w:marBottom w:val="0"/>
          <w:divBdr>
            <w:top w:val="none" w:sz="0" w:space="0" w:color="auto"/>
            <w:left w:val="none" w:sz="0" w:space="0" w:color="auto"/>
            <w:bottom w:val="none" w:sz="0" w:space="0" w:color="auto"/>
            <w:right w:val="none" w:sz="0" w:space="0" w:color="auto"/>
          </w:divBdr>
        </w:div>
      </w:divsChild>
    </w:div>
    <w:div w:id="1848982006">
      <w:bodyDiv w:val="1"/>
      <w:marLeft w:val="527"/>
      <w:marRight w:val="527"/>
      <w:marTop w:val="88"/>
      <w:marBottom w:val="88"/>
      <w:divBdr>
        <w:top w:val="none" w:sz="0" w:space="0" w:color="auto"/>
        <w:left w:val="none" w:sz="0" w:space="0" w:color="auto"/>
        <w:bottom w:val="none" w:sz="0" w:space="0" w:color="auto"/>
        <w:right w:val="none" w:sz="0" w:space="0" w:color="auto"/>
      </w:divBdr>
      <w:divsChild>
        <w:div w:id="2093772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629762">
      <w:bodyDiv w:val="1"/>
      <w:marLeft w:val="0"/>
      <w:marRight w:val="0"/>
      <w:marTop w:val="0"/>
      <w:marBottom w:val="0"/>
      <w:divBdr>
        <w:top w:val="none" w:sz="0" w:space="0" w:color="auto"/>
        <w:left w:val="none" w:sz="0" w:space="0" w:color="auto"/>
        <w:bottom w:val="none" w:sz="0" w:space="0" w:color="auto"/>
        <w:right w:val="none" w:sz="0" w:space="0" w:color="auto"/>
      </w:divBdr>
      <w:divsChild>
        <w:div w:id="1809861830">
          <w:marLeft w:val="0"/>
          <w:marRight w:val="0"/>
          <w:marTop w:val="0"/>
          <w:marBottom w:val="0"/>
          <w:divBdr>
            <w:top w:val="none" w:sz="0" w:space="0" w:color="auto"/>
            <w:left w:val="none" w:sz="0" w:space="0" w:color="auto"/>
            <w:bottom w:val="none" w:sz="0" w:space="0" w:color="auto"/>
            <w:right w:val="none" w:sz="0" w:space="0" w:color="auto"/>
          </w:divBdr>
        </w:div>
      </w:divsChild>
    </w:div>
    <w:div w:id="1928028446">
      <w:bodyDiv w:val="1"/>
      <w:marLeft w:val="0"/>
      <w:marRight w:val="0"/>
      <w:marTop w:val="0"/>
      <w:marBottom w:val="0"/>
      <w:divBdr>
        <w:top w:val="none" w:sz="0" w:space="0" w:color="auto"/>
        <w:left w:val="none" w:sz="0" w:space="0" w:color="auto"/>
        <w:bottom w:val="none" w:sz="0" w:space="0" w:color="auto"/>
        <w:right w:val="none" w:sz="0" w:space="0" w:color="auto"/>
      </w:divBdr>
      <w:divsChild>
        <w:div w:id="219757811">
          <w:marLeft w:val="0"/>
          <w:marRight w:val="0"/>
          <w:marTop w:val="0"/>
          <w:marBottom w:val="0"/>
          <w:divBdr>
            <w:top w:val="none" w:sz="0" w:space="0" w:color="auto"/>
            <w:left w:val="none" w:sz="0" w:space="0" w:color="auto"/>
            <w:bottom w:val="none" w:sz="0" w:space="0" w:color="auto"/>
            <w:right w:val="none" w:sz="0" w:space="0" w:color="auto"/>
          </w:divBdr>
        </w:div>
        <w:div w:id="439498253">
          <w:marLeft w:val="0"/>
          <w:marRight w:val="0"/>
          <w:marTop w:val="0"/>
          <w:marBottom w:val="0"/>
          <w:divBdr>
            <w:top w:val="none" w:sz="0" w:space="0" w:color="auto"/>
            <w:left w:val="none" w:sz="0" w:space="0" w:color="auto"/>
            <w:bottom w:val="none" w:sz="0" w:space="0" w:color="auto"/>
            <w:right w:val="none" w:sz="0" w:space="0" w:color="auto"/>
          </w:divBdr>
        </w:div>
        <w:div w:id="730621986">
          <w:marLeft w:val="0"/>
          <w:marRight w:val="0"/>
          <w:marTop w:val="0"/>
          <w:marBottom w:val="0"/>
          <w:divBdr>
            <w:top w:val="none" w:sz="0" w:space="0" w:color="auto"/>
            <w:left w:val="none" w:sz="0" w:space="0" w:color="auto"/>
            <w:bottom w:val="none" w:sz="0" w:space="0" w:color="auto"/>
            <w:right w:val="none" w:sz="0" w:space="0" w:color="auto"/>
          </w:divBdr>
        </w:div>
        <w:div w:id="856694875">
          <w:marLeft w:val="0"/>
          <w:marRight w:val="0"/>
          <w:marTop w:val="0"/>
          <w:marBottom w:val="0"/>
          <w:divBdr>
            <w:top w:val="none" w:sz="0" w:space="0" w:color="auto"/>
            <w:left w:val="none" w:sz="0" w:space="0" w:color="auto"/>
            <w:bottom w:val="none" w:sz="0" w:space="0" w:color="auto"/>
            <w:right w:val="none" w:sz="0" w:space="0" w:color="auto"/>
          </w:divBdr>
        </w:div>
        <w:div w:id="903182379">
          <w:marLeft w:val="0"/>
          <w:marRight w:val="0"/>
          <w:marTop w:val="0"/>
          <w:marBottom w:val="0"/>
          <w:divBdr>
            <w:top w:val="none" w:sz="0" w:space="0" w:color="auto"/>
            <w:left w:val="none" w:sz="0" w:space="0" w:color="auto"/>
            <w:bottom w:val="none" w:sz="0" w:space="0" w:color="auto"/>
            <w:right w:val="none" w:sz="0" w:space="0" w:color="auto"/>
          </w:divBdr>
        </w:div>
        <w:div w:id="925530806">
          <w:marLeft w:val="0"/>
          <w:marRight w:val="0"/>
          <w:marTop w:val="0"/>
          <w:marBottom w:val="0"/>
          <w:divBdr>
            <w:top w:val="none" w:sz="0" w:space="0" w:color="auto"/>
            <w:left w:val="none" w:sz="0" w:space="0" w:color="auto"/>
            <w:bottom w:val="none" w:sz="0" w:space="0" w:color="auto"/>
            <w:right w:val="none" w:sz="0" w:space="0" w:color="auto"/>
          </w:divBdr>
        </w:div>
        <w:div w:id="1005521745">
          <w:marLeft w:val="0"/>
          <w:marRight w:val="0"/>
          <w:marTop w:val="0"/>
          <w:marBottom w:val="0"/>
          <w:divBdr>
            <w:top w:val="none" w:sz="0" w:space="0" w:color="auto"/>
            <w:left w:val="none" w:sz="0" w:space="0" w:color="auto"/>
            <w:bottom w:val="none" w:sz="0" w:space="0" w:color="auto"/>
            <w:right w:val="none" w:sz="0" w:space="0" w:color="auto"/>
          </w:divBdr>
        </w:div>
        <w:div w:id="1038244273">
          <w:marLeft w:val="0"/>
          <w:marRight w:val="0"/>
          <w:marTop w:val="0"/>
          <w:marBottom w:val="0"/>
          <w:divBdr>
            <w:top w:val="none" w:sz="0" w:space="0" w:color="auto"/>
            <w:left w:val="none" w:sz="0" w:space="0" w:color="auto"/>
            <w:bottom w:val="none" w:sz="0" w:space="0" w:color="auto"/>
            <w:right w:val="none" w:sz="0" w:space="0" w:color="auto"/>
          </w:divBdr>
        </w:div>
        <w:div w:id="1266424099">
          <w:marLeft w:val="0"/>
          <w:marRight w:val="0"/>
          <w:marTop w:val="0"/>
          <w:marBottom w:val="0"/>
          <w:divBdr>
            <w:top w:val="none" w:sz="0" w:space="0" w:color="auto"/>
            <w:left w:val="none" w:sz="0" w:space="0" w:color="auto"/>
            <w:bottom w:val="none" w:sz="0" w:space="0" w:color="auto"/>
            <w:right w:val="none" w:sz="0" w:space="0" w:color="auto"/>
          </w:divBdr>
        </w:div>
        <w:div w:id="1349135249">
          <w:marLeft w:val="0"/>
          <w:marRight w:val="0"/>
          <w:marTop w:val="0"/>
          <w:marBottom w:val="0"/>
          <w:divBdr>
            <w:top w:val="none" w:sz="0" w:space="0" w:color="auto"/>
            <w:left w:val="none" w:sz="0" w:space="0" w:color="auto"/>
            <w:bottom w:val="none" w:sz="0" w:space="0" w:color="auto"/>
            <w:right w:val="none" w:sz="0" w:space="0" w:color="auto"/>
          </w:divBdr>
        </w:div>
        <w:div w:id="1410880492">
          <w:marLeft w:val="0"/>
          <w:marRight w:val="0"/>
          <w:marTop w:val="0"/>
          <w:marBottom w:val="0"/>
          <w:divBdr>
            <w:top w:val="none" w:sz="0" w:space="0" w:color="auto"/>
            <w:left w:val="none" w:sz="0" w:space="0" w:color="auto"/>
            <w:bottom w:val="none" w:sz="0" w:space="0" w:color="auto"/>
            <w:right w:val="none" w:sz="0" w:space="0" w:color="auto"/>
          </w:divBdr>
        </w:div>
        <w:div w:id="1427268720">
          <w:marLeft w:val="0"/>
          <w:marRight w:val="0"/>
          <w:marTop w:val="0"/>
          <w:marBottom w:val="0"/>
          <w:divBdr>
            <w:top w:val="none" w:sz="0" w:space="0" w:color="auto"/>
            <w:left w:val="none" w:sz="0" w:space="0" w:color="auto"/>
            <w:bottom w:val="none" w:sz="0" w:space="0" w:color="auto"/>
            <w:right w:val="none" w:sz="0" w:space="0" w:color="auto"/>
          </w:divBdr>
        </w:div>
        <w:div w:id="1495027537">
          <w:marLeft w:val="0"/>
          <w:marRight w:val="0"/>
          <w:marTop w:val="0"/>
          <w:marBottom w:val="0"/>
          <w:divBdr>
            <w:top w:val="none" w:sz="0" w:space="0" w:color="auto"/>
            <w:left w:val="none" w:sz="0" w:space="0" w:color="auto"/>
            <w:bottom w:val="none" w:sz="0" w:space="0" w:color="auto"/>
            <w:right w:val="none" w:sz="0" w:space="0" w:color="auto"/>
          </w:divBdr>
        </w:div>
        <w:div w:id="1572426748">
          <w:marLeft w:val="0"/>
          <w:marRight w:val="0"/>
          <w:marTop w:val="0"/>
          <w:marBottom w:val="0"/>
          <w:divBdr>
            <w:top w:val="none" w:sz="0" w:space="0" w:color="auto"/>
            <w:left w:val="none" w:sz="0" w:space="0" w:color="auto"/>
            <w:bottom w:val="none" w:sz="0" w:space="0" w:color="auto"/>
            <w:right w:val="none" w:sz="0" w:space="0" w:color="auto"/>
          </w:divBdr>
        </w:div>
        <w:div w:id="1824661653">
          <w:marLeft w:val="0"/>
          <w:marRight w:val="0"/>
          <w:marTop w:val="0"/>
          <w:marBottom w:val="0"/>
          <w:divBdr>
            <w:top w:val="none" w:sz="0" w:space="0" w:color="auto"/>
            <w:left w:val="none" w:sz="0" w:space="0" w:color="auto"/>
            <w:bottom w:val="none" w:sz="0" w:space="0" w:color="auto"/>
            <w:right w:val="none" w:sz="0" w:space="0" w:color="auto"/>
          </w:divBdr>
        </w:div>
        <w:div w:id="2061244449">
          <w:marLeft w:val="0"/>
          <w:marRight w:val="0"/>
          <w:marTop w:val="0"/>
          <w:marBottom w:val="0"/>
          <w:divBdr>
            <w:top w:val="none" w:sz="0" w:space="0" w:color="auto"/>
            <w:left w:val="none" w:sz="0" w:space="0" w:color="auto"/>
            <w:bottom w:val="none" w:sz="0" w:space="0" w:color="auto"/>
            <w:right w:val="none" w:sz="0" w:space="0" w:color="auto"/>
          </w:divBdr>
        </w:div>
      </w:divsChild>
    </w:div>
    <w:div w:id="1928537635">
      <w:bodyDiv w:val="1"/>
      <w:marLeft w:val="0"/>
      <w:marRight w:val="0"/>
      <w:marTop w:val="0"/>
      <w:marBottom w:val="0"/>
      <w:divBdr>
        <w:top w:val="none" w:sz="0" w:space="0" w:color="auto"/>
        <w:left w:val="none" w:sz="0" w:space="0" w:color="auto"/>
        <w:bottom w:val="none" w:sz="0" w:space="0" w:color="auto"/>
        <w:right w:val="none" w:sz="0" w:space="0" w:color="auto"/>
      </w:divBdr>
      <w:divsChild>
        <w:div w:id="1036152709">
          <w:marLeft w:val="0"/>
          <w:marRight w:val="0"/>
          <w:marTop w:val="0"/>
          <w:marBottom w:val="0"/>
          <w:divBdr>
            <w:top w:val="none" w:sz="0" w:space="0" w:color="auto"/>
            <w:left w:val="none" w:sz="0" w:space="0" w:color="auto"/>
            <w:bottom w:val="none" w:sz="0" w:space="0" w:color="auto"/>
            <w:right w:val="none" w:sz="0" w:space="0" w:color="auto"/>
          </w:divBdr>
        </w:div>
      </w:divsChild>
    </w:div>
    <w:div w:id="1972053469">
      <w:bodyDiv w:val="1"/>
      <w:marLeft w:val="0"/>
      <w:marRight w:val="0"/>
      <w:marTop w:val="0"/>
      <w:marBottom w:val="0"/>
      <w:divBdr>
        <w:top w:val="none" w:sz="0" w:space="0" w:color="auto"/>
        <w:left w:val="none" w:sz="0" w:space="0" w:color="auto"/>
        <w:bottom w:val="none" w:sz="0" w:space="0" w:color="auto"/>
        <w:right w:val="none" w:sz="0" w:space="0" w:color="auto"/>
      </w:divBdr>
      <w:divsChild>
        <w:div w:id="327179080">
          <w:marLeft w:val="0"/>
          <w:marRight w:val="0"/>
          <w:marTop w:val="0"/>
          <w:marBottom w:val="0"/>
          <w:divBdr>
            <w:top w:val="none" w:sz="0" w:space="0" w:color="auto"/>
            <w:left w:val="none" w:sz="0" w:space="0" w:color="auto"/>
            <w:bottom w:val="none" w:sz="0" w:space="0" w:color="auto"/>
            <w:right w:val="none" w:sz="0" w:space="0" w:color="auto"/>
          </w:divBdr>
        </w:div>
        <w:div w:id="877164059">
          <w:marLeft w:val="0"/>
          <w:marRight w:val="0"/>
          <w:marTop w:val="0"/>
          <w:marBottom w:val="0"/>
          <w:divBdr>
            <w:top w:val="none" w:sz="0" w:space="0" w:color="auto"/>
            <w:left w:val="none" w:sz="0" w:space="0" w:color="auto"/>
            <w:bottom w:val="none" w:sz="0" w:space="0" w:color="auto"/>
            <w:right w:val="none" w:sz="0" w:space="0" w:color="auto"/>
          </w:divBdr>
          <w:divsChild>
            <w:div w:id="296300697">
              <w:marLeft w:val="0"/>
              <w:marRight w:val="0"/>
              <w:marTop w:val="0"/>
              <w:marBottom w:val="0"/>
              <w:divBdr>
                <w:top w:val="none" w:sz="0" w:space="0" w:color="auto"/>
                <w:left w:val="none" w:sz="0" w:space="0" w:color="auto"/>
                <w:bottom w:val="none" w:sz="0" w:space="0" w:color="auto"/>
                <w:right w:val="none" w:sz="0" w:space="0" w:color="auto"/>
              </w:divBdr>
            </w:div>
            <w:div w:id="533537282">
              <w:marLeft w:val="0"/>
              <w:marRight w:val="0"/>
              <w:marTop w:val="0"/>
              <w:marBottom w:val="0"/>
              <w:divBdr>
                <w:top w:val="none" w:sz="0" w:space="0" w:color="auto"/>
                <w:left w:val="none" w:sz="0" w:space="0" w:color="auto"/>
                <w:bottom w:val="none" w:sz="0" w:space="0" w:color="auto"/>
                <w:right w:val="none" w:sz="0" w:space="0" w:color="auto"/>
              </w:divBdr>
            </w:div>
            <w:div w:id="826166446">
              <w:marLeft w:val="0"/>
              <w:marRight w:val="0"/>
              <w:marTop w:val="0"/>
              <w:marBottom w:val="0"/>
              <w:divBdr>
                <w:top w:val="none" w:sz="0" w:space="0" w:color="auto"/>
                <w:left w:val="none" w:sz="0" w:space="0" w:color="auto"/>
                <w:bottom w:val="none" w:sz="0" w:space="0" w:color="auto"/>
                <w:right w:val="none" w:sz="0" w:space="0" w:color="auto"/>
              </w:divBdr>
            </w:div>
            <w:div w:id="1214660776">
              <w:marLeft w:val="0"/>
              <w:marRight w:val="0"/>
              <w:marTop w:val="0"/>
              <w:marBottom w:val="0"/>
              <w:divBdr>
                <w:top w:val="none" w:sz="0" w:space="0" w:color="auto"/>
                <w:left w:val="none" w:sz="0" w:space="0" w:color="auto"/>
                <w:bottom w:val="none" w:sz="0" w:space="0" w:color="auto"/>
                <w:right w:val="none" w:sz="0" w:space="0" w:color="auto"/>
              </w:divBdr>
            </w:div>
            <w:div w:id="1640769323">
              <w:marLeft w:val="0"/>
              <w:marRight w:val="0"/>
              <w:marTop w:val="0"/>
              <w:marBottom w:val="0"/>
              <w:divBdr>
                <w:top w:val="none" w:sz="0" w:space="0" w:color="auto"/>
                <w:left w:val="none" w:sz="0" w:space="0" w:color="auto"/>
                <w:bottom w:val="none" w:sz="0" w:space="0" w:color="auto"/>
                <w:right w:val="none" w:sz="0" w:space="0" w:color="auto"/>
              </w:divBdr>
            </w:div>
            <w:div w:id="207277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19174">
      <w:bodyDiv w:val="1"/>
      <w:marLeft w:val="0"/>
      <w:marRight w:val="0"/>
      <w:marTop w:val="0"/>
      <w:marBottom w:val="0"/>
      <w:divBdr>
        <w:top w:val="none" w:sz="0" w:space="0" w:color="auto"/>
        <w:left w:val="none" w:sz="0" w:space="0" w:color="auto"/>
        <w:bottom w:val="none" w:sz="0" w:space="0" w:color="auto"/>
        <w:right w:val="none" w:sz="0" w:space="0" w:color="auto"/>
      </w:divBdr>
      <w:divsChild>
        <w:div w:id="219755409">
          <w:marLeft w:val="0"/>
          <w:marRight w:val="0"/>
          <w:marTop w:val="0"/>
          <w:marBottom w:val="0"/>
          <w:divBdr>
            <w:top w:val="none" w:sz="0" w:space="0" w:color="auto"/>
            <w:left w:val="none" w:sz="0" w:space="0" w:color="auto"/>
            <w:bottom w:val="none" w:sz="0" w:space="0" w:color="auto"/>
            <w:right w:val="none" w:sz="0" w:space="0" w:color="auto"/>
          </w:divBdr>
        </w:div>
        <w:div w:id="248203046">
          <w:marLeft w:val="0"/>
          <w:marRight w:val="0"/>
          <w:marTop w:val="0"/>
          <w:marBottom w:val="0"/>
          <w:divBdr>
            <w:top w:val="none" w:sz="0" w:space="0" w:color="auto"/>
            <w:left w:val="none" w:sz="0" w:space="0" w:color="auto"/>
            <w:bottom w:val="none" w:sz="0" w:space="0" w:color="auto"/>
            <w:right w:val="none" w:sz="0" w:space="0" w:color="auto"/>
          </w:divBdr>
        </w:div>
        <w:div w:id="267012171">
          <w:marLeft w:val="0"/>
          <w:marRight w:val="0"/>
          <w:marTop w:val="0"/>
          <w:marBottom w:val="0"/>
          <w:divBdr>
            <w:top w:val="none" w:sz="0" w:space="0" w:color="auto"/>
            <w:left w:val="none" w:sz="0" w:space="0" w:color="auto"/>
            <w:bottom w:val="none" w:sz="0" w:space="0" w:color="auto"/>
            <w:right w:val="none" w:sz="0" w:space="0" w:color="auto"/>
          </w:divBdr>
        </w:div>
        <w:div w:id="306014605">
          <w:marLeft w:val="0"/>
          <w:marRight w:val="0"/>
          <w:marTop w:val="0"/>
          <w:marBottom w:val="0"/>
          <w:divBdr>
            <w:top w:val="none" w:sz="0" w:space="0" w:color="auto"/>
            <w:left w:val="none" w:sz="0" w:space="0" w:color="auto"/>
            <w:bottom w:val="none" w:sz="0" w:space="0" w:color="auto"/>
            <w:right w:val="none" w:sz="0" w:space="0" w:color="auto"/>
          </w:divBdr>
        </w:div>
        <w:div w:id="336690335">
          <w:marLeft w:val="0"/>
          <w:marRight w:val="0"/>
          <w:marTop w:val="0"/>
          <w:marBottom w:val="0"/>
          <w:divBdr>
            <w:top w:val="none" w:sz="0" w:space="0" w:color="auto"/>
            <w:left w:val="none" w:sz="0" w:space="0" w:color="auto"/>
            <w:bottom w:val="none" w:sz="0" w:space="0" w:color="auto"/>
            <w:right w:val="none" w:sz="0" w:space="0" w:color="auto"/>
          </w:divBdr>
        </w:div>
        <w:div w:id="344719630">
          <w:marLeft w:val="0"/>
          <w:marRight w:val="0"/>
          <w:marTop w:val="0"/>
          <w:marBottom w:val="0"/>
          <w:divBdr>
            <w:top w:val="none" w:sz="0" w:space="0" w:color="auto"/>
            <w:left w:val="none" w:sz="0" w:space="0" w:color="auto"/>
            <w:bottom w:val="none" w:sz="0" w:space="0" w:color="auto"/>
            <w:right w:val="none" w:sz="0" w:space="0" w:color="auto"/>
          </w:divBdr>
        </w:div>
        <w:div w:id="348800713">
          <w:marLeft w:val="0"/>
          <w:marRight w:val="0"/>
          <w:marTop w:val="0"/>
          <w:marBottom w:val="0"/>
          <w:divBdr>
            <w:top w:val="none" w:sz="0" w:space="0" w:color="auto"/>
            <w:left w:val="none" w:sz="0" w:space="0" w:color="auto"/>
            <w:bottom w:val="none" w:sz="0" w:space="0" w:color="auto"/>
            <w:right w:val="none" w:sz="0" w:space="0" w:color="auto"/>
          </w:divBdr>
        </w:div>
        <w:div w:id="360058885">
          <w:marLeft w:val="0"/>
          <w:marRight w:val="0"/>
          <w:marTop w:val="0"/>
          <w:marBottom w:val="0"/>
          <w:divBdr>
            <w:top w:val="none" w:sz="0" w:space="0" w:color="auto"/>
            <w:left w:val="none" w:sz="0" w:space="0" w:color="auto"/>
            <w:bottom w:val="none" w:sz="0" w:space="0" w:color="auto"/>
            <w:right w:val="none" w:sz="0" w:space="0" w:color="auto"/>
          </w:divBdr>
        </w:div>
        <w:div w:id="439423146">
          <w:marLeft w:val="0"/>
          <w:marRight w:val="0"/>
          <w:marTop w:val="0"/>
          <w:marBottom w:val="0"/>
          <w:divBdr>
            <w:top w:val="none" w:sz="0" w:space="0" w:color="auto"/>
            <w:left w:val="none" w:sz="0" w:space="0" w:color="auto"/>
            <w:bottom w:val="none" w:sz="0" w:space="0" w:color="auto"/>
            <w:right w:val="none" w:sz="0" w:space="0" w:color="auto"/>
          </w:divBdr>
        </w:div>
        <w:div w:id="530339263">
          <w:marLeft w:val="0"/>
          <w:marRight w:val="0"/>
          <w:marTop w:val="0"/>
          <w:marBottom w:val="0"/>
          <w:divBdr>
            <w:top w:val="none" w:sz="0" w:space="0" w:color="auto"/>
            <w:left w:val="none" w:sz="0" w:space="0" w:color="auto"/>
            <w:bottom w:val="none" w:sz="0" w:space="0" w:color="auto"/>
            <w:right w:val="none" w:sz="0" w:space="0" w:color="auto"/>
          </w:divBdr>
        </w:div>
        <w:div w:id="620696908">
          <w:marLeft w:val="0"/>
          <w:marRight w:val="0"/>
          <w:marTop w:val="0"/>
          <w:marBottom w:val="0"/>
          <w:divBdr>
            <w:top w:val="none" w:sz="0" w:space="0" w:color="auto"/>
            <w:left w:val="none" w:sz="0" w:space="0" w:color="auto"/>
            <w:bottom w:val="none" w:sz="0" w:space="0" w:color="auto"/>
            <w:right w:val="none" w:sz="0" w:space="0" w:color="auto"/>
          </w:divBdr>
        </w:div>
        <w:div w:id="645816360">
          <w:marLeft w:val="0"/>
          <w:marRight w:val="0"/>
          <w:marTop w:val="0"/>
          <w:marBottom w:val="0"/>
          <w:divBdr>
            <w:top w:val="none" w:sz="0" w:space="0" w:color="auto"/>
            <w:left w:val="none" w:sz="0" w:space="0" w:color="auto"/>
            <w:bottom w:val="none" w:sz="0" w:space="0" w:color="auto"/>
            <w:right w:val="none" w:sz="0" w:space="0" w:color="auto"/>
          </w:divBdr>
        </w:div>
        <w:div w:id="714548571">
          <w:marLeft w:val="0"/>
          <w:marRight w:val="0"/>
          <w:marTop w:val="0"/>
          <w:marBottom w:val="0"/>
          <w:divBdr>
            <w:top w:val="none" w:sz="0" w:space="0" w:color="auto"/>
            <w:left w:val="none" w:sz="0" w:space="0" w:color="auto"/>
            <w:bottom w:val="none" w:sz="0" w:space="0" w:color="auto"/>
            <w:right w:val="none" w:sz="0" w:space="0" w:color="auto"/>
          </w:divBdr>
        </w:div>
        <w:div w:id="746809757">
          <w:marLeft w:val="0"/>
          <w:marRight w:val="0"/>
          <w:marTop w:val="0"/>
          <w:marBottom w:val="0"/>
          <w:divBdr>
            <w:top w:val="none" w:sz="0" w:space="0" w:color="auto"/>
            <w:left w:val="none" w:sz="0" w:space="0" w:color="auto"/>
            <w:bottom w:val="none" w:sz="0" w:space="0" w:color="auto"/>
            <w:right w:val="none" w:sz="0" w:space="0" w:color="auto"/>
          </w:divBdr>
        </w:div>
        <w:div w:id="888692241">
          <w:marLeft w:val="0"/>
          <w:marRight w:val="0"/>
          <w:marTop w:val="0"/>
          <w:marBottom w:val="0"/>
          <w:divBdr>
            <w:top w:val="none" w:sz="0" w:space="0" w:color="auto"/>
            <w:left w:val="none" w:sz="0" w:space="0" w:color="auto"/>
            <w:bottom w:val="none" w:sz="0" w:space="0" w:color="auto"/>
            <w:right w:val="none" w:sz="0" w:space="0" w:color="auto"/>
          </w:divBdr>
        </w:div>
        <w:div w:id="916745976">
          <w:marLeft w:val="0"/>
          <w:marRight w:val="0"/>
          <w:marTop w:val="0"/>
          <w:marBottom w:val="0"/>
          <w:divBdr>
            <w:top w:val="none" w:sz="0" w:space="0" w:color="auto"/>
            <w:left w:val="none" w:sz="0" w:space="0" w:color="auto"/>
            <w:bottom w:val="none" w:sz="0" w:space="0" w:color="auto"/>
            <w:right w:val="none" w:sz="0" w:space="0" w:color="auto"/>
          </w:divBdr>
        </w:div>
        <w:div w:id="1273509542">
          <w:marLeft w:val="0"/>
          <w:marRight w:val="0"/>
          <w:marTop w:val="0"/>
          <w:marBottom w:val="0"/>
          <w:divBdr>
            <w:top w:val="none" w:sz="0" w:space="0" w:color="auto"/>
            <w:left w:val="none" w:sz="0" w:space="0" w:color="auto"/>
            <w:bottom w:val="none" w:sz="0" w:space="0" w:color="auto"/>
            <w:right w:val="none" w:sz="0" w:space="0" w:color="auto"/>
          </w:divBdr>
        </w:div>
        <w:div w:id="1277247687">
          <w:marLeft w:val="0"/>
          <w:marRight w:val="0"/>
          <w:marTop w:val="0"/>
          <w:marBottom w:val="0"/>
          <w:divBdr>
            <w:top w:val="none" w:sz="0" w:space="0" w:color="auto"/>
            <w:left w:val="none" w:sz="0" w:space="0" w:color="auto"/>
            <w:bottom w:val="none" w:sz="0" w:space="0" w:color="auto"/>
            <w:right w:val="none" w:sz="0" w:space="0" w:color="auto"/>
          </w:divBdr>
        </w:div>
        <w:div w:id="1299609756">
          <w:marLeft w:val="0"/>
          <w:marRight w:val="0"/>
          <w:marTop w:val="0"/>
          <w:marBottom w:val="0"/>
          <w:divBdr>
            <w:top w:val="none" w:sz="0" w:space="0" w:color="auto"/>
            <w:left w:val="none" w:sz="0" w:space="0" w:color="auto"/>
            <w:bottom w:val="none" w:sz="0" w:space="0" w:color="auto"/>
            <w:right w:val="none" w:sz="0" w:space="0" w:color="auto"/>
          </w:divBdr>
        </w:div>
        <w:div w:id="1302997786">
          <w:marLeft w:val="0"/>
          <w:marRight w:val="0"/>
          <w:marTop w:val="0"/>
          <w:marBottom w:val="0"/>
          <w:divBdr>
            <w:top w:val="none" w:sz="0" w:space="0" w:color="auto"/>
            <w:left w:val="none" w:sz="0" w:space="0" w:color="auto"/>
            <w:bottom w:val="none" w:sz="0" w:space="0" w:color="auto"/>
            <w:right w:val="none" w:sz="0" w:space="0" w:color="auto"/>
          </w:divBdr>
        </w:div>
        <w:div w:id="1365251627">
          <w:marLeft w:val="0"/>
          <w:marRight w:val="0"/>
          <w:marTop w:val="0"/>
          <w:marBottom w:val="0"/>
          <w:divBdr>
            <w:top w:val="none" w:sz="0" w:space="0" w:color="auto"/>
            <w:left w:val="none" w:sz="0" w:space="0" w:color="auto"/>
            <w:bottom w:val="none" w:sz="0" w:space="0" w:color="auto"/>
            <w:right w:val="none" w:sz="0" w:space="0" w:color="auto"/>
          </w:divBdr>
        </w:div>
        <w:div w:id="1367637739">
          <w:marLeft w:val="0"/>
          <w:marRight w:val="0"/>
          <w:marTop w:val="0"/>
          <w:marBottom w:val="0"/>
          <w:divBdr>
            <w:top w:val="none" w:sz="0" w:space="0" w:color="auto"/>
            <w:left w:val="none" w:sz="0" w:space="0" w:color="auto"/>
            <w:bottom w:val="none" w:sz="0" w:space="0" w:color="auto"/>
            <w:right w:val="none" w:sz="0" w:space="0" w:color="auto"/>
          </w:divBdr>
        </w:div>
        <w:div w:id="1463115308">
          <w:marLeft w:val="0"/>
          <w:marRight w:val="0"/>
          <w:marTop w:val="0"/>
          <w:marBottom w:val="0"/>
          <w:divBdr>
            <w:top w:val="none" w:sz="0" w:space="0" w:color="auto"/>
            <w:left w:val="none" w:sz="0" w:space="0" w:color="auto"/>
            <w:bottom w:val="none" w:sz="0" w:space="0" w:color="auto"/>
            <w:right w:val="none" w:sz="0" w:space="0" w:color="auto"/>
          </w:divBdr>
        </w:div>
        <w:div w:id="1533886580">
          <w:marLeft w:val="0"/>
          <w:marRight w:val="0"/>
          <w:marTop w:val="0"/>
          <w:marBottom w:val="0"/>
          <w:divBdr>
            <w:top w:val="none" w:sz="0" w:space="0" w:color="auto"/>
            <w:left w:val="none" w:sz="0" w:space="0" w:color="auto"/>
            <w:bottom w:val="none" w:sz="0" w:space="0" w:color="auto"/>
            <w:right w:val="none" w:sz="0" w:space="0" w:color="auto"/>
          </w:divBdr>
        </w:div>
        <w:div w:id="1765372965">
          <w:marLeft w:val="0"/>
          <w:marRight w:val="0"/>
          <w:marTop w:val="0"/>
          <w:marBottom w:val="0"/>
          <w:divBdr>
            <w:top w:val="none" w:sz="0" w:space="0" w:color="auto"/>
            <w:left w:val="none" w:sz="0" w:space="0" w:color="auto"/>
            <w:bottom w:val="none" w:sz="0" w:space="0" w:color="auto"/>
            <w:right w:val="none" w:sz="0" w:space="0" w:color="auto"/>
          </w:divBdr>
        </w:div>
        <w:div w:id="1825273289">
          <w:marLeft w:val="0"/>
          <w:marRight w:val="0"/>
          <w:marTop w:val="0"/>
          <w:marBottom w:val="0"/>
          <w:divBdr>
            <w:top w:val="none" w:sz="0" w:space="0" w:color="auto"/>
            <w:left w:val="none" w:sz="0" w:space="0" w:color="auto"/>
            <w:bottom w:val="none" w:sz="0" w:space="0" w:color="auto"/>
            <w:right w:val="none" w:sz="0" w:space="0" w:color="auto"/>
          </w:divBdr>
        </w:div>
      </w:divsChild>
    </w:div>
    <w:div w:id="2078897784">
      <w:bodyDiv w:val="1"/>
      <w:marLeft w:val="0"/>
      <w:marRight w:val="0"/>
      <w:marTop w:val="0"/>
      <w:marBottom w:val="0"/>
      <w:divBdr>
        <w:top w:val="none" w:sz="0" w:space="0" w:color="auto"/>
        <w:left w:val="none" w:sz="0" w:space="0" w:color="auto"/>
        <w:bottom w:val="none" w:sz="0" w:space="0" w:color="auto"/>
        <w:right w:val="none" w:sz="0" w:space="0" w:color="auto"/>
      </w:divBdr>
      <w:divsChild>
        <w:div w:id="1022705011">
          <w:marLeft w:val="0"/>
          <w:marRight w:val="0"/>
          <w:marTop w:val="0"/>
          <w:marBottom w:val="0"/>
          <w:divBdr>
            <w:top w:val="none" w:sz="0" w:space="0" w:color="auto"/>
            <w:left w:val="none" w:sz="0" w:space="0" w:color="auto"/>
            <w:bottom w:val="none" w:sz="0" w:space="0" w:color="auto"/>
            <w:right w:val="none" w:sz="0" w:space="0" w:color="auto"/>
          </w:divBdr>
          <w:divsChild>
            <w:div w:id="69811724">
              <w:marLeft w:val="0"/>
              <w:marRight w:val="0"/>
              <w:marTop w:val="0"/>
              <w:marBottom w:val="0"/>
              <w:divBdr>
                <w:top w:val="none" w:sz="0" w:space="0" w:color="auto"/>
                <w:left w:val="none" w:sz="0" w:space="0" w:color="auto"/>
                <w:bottom w:val="none" w:sz="0" w:space="0" w:color="auto"/>
                <w:right w:val="none" w:sz="0" w:space="0" w:color="auto"/>
              </w:divBdr>
            </w:div>
            <w:div w:id="194929891">
              <w:marLeft w:val="0"/>
              <w:marRight w:val="0"/>
              <w:marTop w:val="0"/>
              <w:marBottom w:val="0"/>
              <w:divBdr>
                <w:top w:val="none" w:sz="0" w:space="0" w:color="auto"/>
                <w:left w:val="none" w:sz="0" w:space="0" w:color="auto"/>
                <w:bottom w:val="none" w:sz="0" w:space="0" w:color="auto"/>
                <w:right w:val="none" w:sz="0" w:space="0" w:color="auto"/>
              </w:divBdr>
            </w:div>
            <w:div w:id="366640306">
              <w:marLeft w:val="0"/>
              <w:marRight w:val="0"/>
              <w:marTop w:val="0"/>
              <w:marBottom w:val="0"/>
              <w:divBdr>
                <w:top w:val="none" w:sz="0" w:space="0" w:color="auto"/>
                <w:left w:val="none" w:sz="0" w:space="0" w:color="auto"/>
                <w:bottom w:val="none" w:sz="0" w:space="0" w:color="auto"/>
                <w:right w:val="none" w:sz="0" w:space="0" w:color="auto"/>
              </w:divBdr>
            </w:div>
            <w:div w:id="545408154">
              <w:marLeft w:val="0"/>
              <w:marRight w:val="0"/>
              <w:marTop w:val="0"/>
              <w:marBottom w:val="0"/>
              <w:divBdr>
                <w:top w:val="none" w:sz="0" w:space="0" w:color="auto"/>
                <w:left w:val="none" w:sz="0" w:space="0" w:color="auto"/>
                <w:bottom w:val="none" w:sz="0" w:space="0" w:color="auto"/>
                <w:right w:val="none" w:sz="0" w:space="0" w:color="auto"/>
              </w:divBdr>
            </w:div>
            <w:div w:id="1401443998">
              <w:marLeft w:val="0"/>
              <w:marRight w:val="0"/>
              <w:marTop w:val="0"/>
              <w:marBottom w:val="0"/>
              <w:divBdr>
                <w:top w:val="none" w:sz="0" w:space="0" w:color="auto"/>
                <w:left w:val="none" w:sz="0" w:space="0" w:color="auto"/>
                <w:bottom w:val="none" w:sz="0" w:space="0" w:color="auto"/>
                <w:right w:val="none" w:sz="0" w:space="0" w:color="auto"/>
              </w:divBdr>
            </w:div>
            <w:div w:id="1717974375">
              <w:marLeft w:val="0"/>
              <w:marRight w:val="0"/>
              <w:marTop w:val="0"/>
              <w:marBottom w:val="0"/>
              <w:divBdr>
                <w:top w:val="none" w:sz="0" w:space="0" w:color="auto"/>
                <w:left w:val="none" w:sz="0" w:space="0" w:color="auto"/>
                <w:bottom w:val="none" w:sz="0" w:space="0" w:color="auto"/>
                <w:right w:val="none" w:sz="0" w:space="0" w:color="auto"/>
              </w:divBdr>
            </w:div>
            <w:div w:id="21355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www.youtube.com/watch?v=EKoo0gWHFiY"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wolframalpha.com/input/?i=%28e%5E%28i*k*w*t%29%29*1%2F2%28integral+e%5E%28-i*k*w*t%29*tdt+from+t+%3D0+to+2%29" TargetMode="External"/><Relationship Id="rId5" Type="http://schemas.openxmlformats.org/officeDocument/2006/relationships/webSettings" Target="webSettings.xml"/><Relationship Id="rId15" Type="http://schemas.openxmlformats.org/officeDocument/2006/relationships/hyperlink" Target="https://www.wolframalpha.com/input/?i=+%28e%5E%28i*k*w*t%29%29*1%2F6%28integral+e%5E%28-i*k*w*t%29*%28-1%29*dt+from+t+%3D1+to+2%29+%2B++%28e%5E%28i*k*w*t%29%29*1%2F6%28integral+e%5E%28-i*k*w*t%29*%281%29*dt+from+t+%3D-2+to+-1%29" TargetMode="External"/><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76F5A3-FB02-4C26-9A7B-7B494BEC1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1038</TotalTime>
  <Pages>33</Pages>
  <Words>5365</Words>
  <Characters>28972</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INTRODUÇÃO</vt:lpstr>
    </vt:vector>
  </TitlesOfParts>
  <Company/>
  <LinksUpToDate>false</LinksUpToDate>
  <CharactersWithSpaces>34269</CharactersWithSpaces>
  <SharedDoc>false</SharedDoc>
  <HLinks>
    <vt:vector size="318" baseType="variant">
      <vt:variant>
        <vt:i4>1245237</vt:i4>
      </vt:variant>
      <vt:variant>
        <vt:i4>320</vt:i4>
      </vt:variant>
      <vt:variant>
        <vt:i4>0</vt:i4>
      </vt:variant>
      <vt:variant>
        <vt:i4>5</vt:i4>
      </vt:variant>
      <vt:variant>
        <vt:lpwstr/>
      </vt:variant>
      <vt:variant>
        <vt:lpwstr>_Toc396682899</vt:lpwstr>
      </vt:variant>
      <vt:variant>
        <vt:i4>1245237</vt:i4>
      </vt:variant>
      <vt:variant>
        <vt:i4>314</vt:i4>
      </vt:variant>
      <vt:variant>
        <vt:i4>0</vt:i4>
      </vt:variant>
      <vt:variant>
        <vt:i4>5</vt:i4>
      </vt:variant>
      <vt:variant>
        <vt:lpwstr/>
      </vt:variant>
      <vt:variant>
        <vt:lpwstr>_Toc396682898</vt:lpwstr>
      </vt:variant>
      <vt:variant>
        <vt:i4>1245237</vt:i4>
      </vt:variant>
      <vt:variant>
        <vt:i4>308</vt:i4>
      </vt:variant>
      <vt:variant>
        <vt:i4>0</vt:i4>
      </vt:variant>
      <vt:variant>
        <vt:i4>5</vt:i4>
      </vt:variant>
      <vt:variant>
        <vt:lpwstr/>
      </vt:variant>
      <vt:variant>
        <vt:lpwstr>_Toc396682897</vt:lpwstr>
      </vt:variant>
      <vt:variant>
        <vt:i4>1245237</vt:i4>
      </vt:variant>
      <vt:variant>
        <vt:i4>302</vt:i4>
      </vt:variant>
      <vt:variant>
        <vt:i4>0</vt:i4>
      </vt:variant>
      <vt:variant>
        <vt:i4>5</vt:i4>
      </vt:variant>
      <vt:variant>
        <vt:lpwstr/>
      </vt:variant>
      <vt:variant>
        <vt:lpwstr>_Toc396682896</vt:lpwstr>
      </vt:variant>
      <vt:variant>
        <vt:i4>1245237</vt:i4>
      </vt:variant>
      <vt:variant>
        <vt:i4>296</vt:i4>
      </vt:variant>
      <vt:variant>
        <vt:i4>0</vt:i4>
      </vt:variant>
      <vt:variant>
        <vt:i4>5</vt:i4>
      </vt:variant>
      <vt:variant>
        <vt:lpwstr/>
      </vt:variant>
      <vt:variant>
        <vt:lpwstr>_Toc396682895</vt:lpwstr>
      </vt:variant>
      <vt:variant>
        <vt:i4>1245237</vt:i4>
      </vt:variant>
      <vt:variant>
        <vt:i4>290</vt:i4>
      </vt:variant>
      <vt:variant>
        <vt:i4>0</vt:i4>
      </vt:variant>
      <vt:variant>
        <vt:i4>5</vt:i4>
      </vt:variant>
      <vt:variant>
        <vt:lpwstr/>
      </vt:variant>
      <vt:variant>
        <vt:lpwstr>_Toc396682894</vt:lpwstr>
      </vt:variant>
      <vt:variant>
        <vt:i4>1245237</vt:i4>
      </vt:variant>
      <vt:variant>
        <vt:i4>284</vt:i4>
      </vt:variant>
      <vt:variant>
        <vt:i4>0</vt:i4>
      </vt:variant>
      <vt:variant>
        <vt:i4>5</vt:i4>
      </vt:variant>
      <vt:variant>
        <vt:lpwstr/>
      </vt:variant>
      <vt:variant>
        <vt:lpwstr>_Toc396682893</vt:lpwstr>
      </vt:variant>
      <vt:variant>
        <vt:i4>1245237</vt:i4>
      </vt:variant>
      <vt:variant>
        <vt:i4>278</vt:i4>
      </vt:variant>
      <vt:variant>
        <vt:i4>0</vt:i4>
      </vt:variant>
      <vt:variant>
        <vt:i4>5</vt:i4>
      </vt:variant>
      <vt:variant>
        <vt:lpwstr/>
      </vt:variant>
      <vt:variant>
        <vt:lpwstr>_Toc396682892</vt:lpwstr>
      </vt:variant>
      <vt:variant>
        <vt:i4>1245237</vt:i4>
      </vt:variant>
      <vt:variant>
        <vt:i4>272</vt:i4>
      </vt:variant>
      <vt:variant>
        <vt:i4>0</vt:i4>
      </vt:variant>
      <vt:variant>
        <vt:i4>5</vt:i4>
      </vt:variant>
      <vt:variant>
        <vt:lpwstr/>
      </vt:variant>
      <vt:variant>
        <vt:lpwstr>_Toc396682891</vt:lpwstr>
      </vt:variant>
      <vt:variant>
        <vt:i4>1245237</vt:i4>
      </vt:variant>
      <vt:variant>
        <vt:i4>266</vt:i4>
      </vt:variant>
      <vt:variant>
        <vt:i4>0</vt:i4>
      </vt:variant>
      <vt:variant>
        <vt:i4>5</vt:i4>
      </vt:variant>
      <vt:variant>
        <vt:lpwstr/>
      </vt:variant>
      <vt:variant>
        <vt:lpwstr>_Toc396682890</vt:lpwstr>
      </vt:variant>
      <vt:variant>
        <vt:i4>1179701</vt:i4>
      </vt:variant>
      <vt:variant>
        <vt:i4>260</vt:i4>
      </vt:variant>
      <vt:variant>
        <vt:i4>0</vt:i4>
      </vt:variant>
      <vt:variant>
        <vt:i4>5</vt:i4>
      </vt:variant>
      <vt:variant>
        <vt:lpwstr/>
      </vt:variant>
      <vt:variant>
        <vt:lpwstr>_Toc396682889</vt:lpwstr>
      </vt:variant>
      <vt:variant>
        <vt:i4>1179701</vt:i4>
      </vt:variant>
      <vt:variant>
        <vt:i4>254</vt:i4>
      </vt:variant>
      <vt:variant>
        <vt:i4>0</vt:i4>
      </vt:variant>
      <vt:variant>
        <vt:i4>5</vt:i4>
      </vt:variant>
      <vt:variant>
        <vt:lpwstr/>
      </vt:variant>
      <vt:variant>
        <vt:lpwstr>_Toc396682888</vt:lpwstr>
      </vt:variant>
      <vt:variant>
        <vt:i4>1179701</vt:i4>
      </vt:variant>
      <vt:variant>
        <vt:i4>248</vt:i4>
      </vt:variant>
      <vt:variant>
        <vt:i4>0</vt:i4>
      </vt:variant>
      <vt:variant>
        <vt:i4>5</vt:i4>
      </vt:variant>
      <vt:variant>
        <vt:lpwstr/>
      </vt:variant>
      <vt:variant>
        <vt:lpwstr>_Toc396682887</vt:lpwstr>
      </vt:variant>
      <vt:variant>
        <vt:i4>1179701</vt:i4>
      </vt:variant>
      <vt:variant>
        <vt:i4>242</vt:i4>
      </vt:variant>
      <vt:variant>
        <vt:i4>0</vt:i4>
      </vt:variant>
      <vt:variant>
        <vt:i4>5</vt:i4>
      </vt:variant>
      <vt:variant>
        <vt:lpwstr/>
      </vt:variant>
      <vt:variant>
        <vt:lpwstr>_Toc396682886</vt:lpwstr>
      </vt:variant>
      <vt:variant>
        <vt:i4>1179701</vt:i4>
      </vt:variant>
      <vt:variant>
        <vt:i4>236</vt:i4>
      </vt:variant>
      <vt:variant>
        <vt:i4>0</vt:i4>
      </vt:variant>
      <vt:variant>
        <vt:i4>5</vt:i4>
      </vt:variant>
      <vt:variant>
        <vt:lpwstr/>
      </vt:variant>
      <vt:variant>
        <vt:lpwstr>_Toc396682885</vt:lpwstr>
      </vt:variant>
      <vt:variant>
        <vt:i4>1179701</vt:i4>
      </vt:variant>
      <vt:variant>
        <vt:i4>230</vt:i4>
      </vt:variant>
      <vt:variant>
        <vt:i4>0</vt:i4>
      </vt:variant>
      <vt:variant>
        <vt:i4>5</vt:i4>
      </vt:variant>
      <vt:variant>
        <vt:lpwstr/>
      </vt:variant>
      <vt:variant>
        <vt:lpwstr>_Toc396682884</vt:lpwstr>
      </vt:variant>
      <vt:variant>
        <vt:i4>1179701</vt:i4>
      </vt:variant>
      <vt:variant>
        <vt:i4>224</vt:i4>
      </vt:variant>
      <vt:variant>
        <vt:i4>0</vt:i4>
      </vt:variant>
      <vt:variant>
        <vt:i4>5</vt:i4>
      </vt:variant>
      <vt:variant>
        <vt:lpwstr/>
      </vt:variant>
      <vt:variant>
        <vt:lpwstr>_Toc396682883</vt:lpwstr>
      </vt:variant>
      <vt:variant>
        <vt:i4>1179701</vt:i4>
      </vt:variant>
      <vt:variant>
        <vt:i4>218</vt:i4>
      </vt:variant>
      <vt:variant>
        <vt:i4>0</vt:i4>
      </vt:variant>
      <vt:variant>
        <vt:i4>5</vt:i4>
      </vt:variant>
      <vt:variant>
        <vt:lpwstr/>
      </vt:variant>
      <vt:variant>
        <vt:lpwstr>_Toc396682882</vt:lpwstr>
      </vt:variant>
      <vt:variant>
        <vt:i4>1179701</vt:i4>
      </vt:variant>
      <vt:variant>
        <vt:i4>212</vt:i4>
      </vt:variant>
      <vt:variant>
        <vt:i4>0</vt:i4>
      </vt:variant>
      <vt:variant>
        <vt:i4>5</vt:i4>
      </vt:variant>
      <vt:variant>
        <vt:lpwstr/>
      </vt:variant>
      <vt:variant>
        <vt:lpwstr>_Toc396682881</vt:lpwstr>
      </vt:variant>
      <vt:variant>
        <vt:i4>1179701</vt:i4>
      </vt:variant>
      <vt:variant>
        <vt:i4>206</vt:i4>
      </vt:variant>
      <vt:variant>
        <vt:i4>0</vt:i4>
      </vt:variant>
      <vt:variant>
        <vt:i4>5</vt:i4>
      </vt:variant>
      <vt:variant>
        <vt:lpwstr/>
      </vt:variant>
      <vt:variant>
        <vt:lpwstr>_Toc396682880</vt:lpwstr>
      </vt:variant>
      <vt:variant>
        <vt:i4>1900597</vt:i4>
      </vt:variant>
      <vt:variant>
        <vt:i4>200</vt:i4>
      </vt:variant>
      <vt:variant>
        <vt:i4>0</vt:i4>
      </vt:variant>
      <vt:variant>
        <vt:i4>5</vt:i4>
      </vt:variant>
      <vt:variant>
        <vt:lpwstr/>
      </vt:variant>
      <vt:variant>
        <vt:lpwstr>_Toc396682879</vt:lpwstr>
      </vt:variant>
      <vt:variant>
        <vt:i4>1900597</vt:i4>
      </vt:variant>
      <vt:variant>
        <vt:i4>194</vt:i4>
      </vt:variant>
      <vt:variant>
        <vt:i4>0</vt:i4>
      </vt:variant>
      <vt:variant>
        <vt:i4>5</vt:i4>
      </vt:variant>
      <vt:variant>
        <vt:lpwstr/>
      </vt:variant>
      <vt:variant>
        <vt:lpwstr>_Toc396682878</vt:lpwstr>
      </vt:variant>
      <vt:variant>
        <vt:i4>1900597</vt:i4>
      </vt:variant>
      <vt:variant>
        <vt:i4>188</vt:i4>
      </vt:variant>
      <vt:variant>
        <vt:i4>0</vt:i4>
      </vt:variant>
      <vt:variant>
        <vt:i4>5</vt:i4>
      </vt:variant>
      <vt:variant>
        <vt:lpwstr/>
      </vt:variant>
      <vt:variant>
        <vt:lpwstr>_Toc396682877</vt:lpwstr>
      </vt:variant>
      <vt:variant>
        <vt:i4>1900597</vt:i4>
      </vt:variant>
      <vt:variant>
        <vt:i4>182</vt:i4>
      </vt:variant>
      <vt:variant>
        <vt:i4>0</vt:i4>
      </vt:variant>
      <vt:variant>
        <vt:i4>5</vt:i4>
      </vt:variant>
      <vt:variant>
        <vt:lpwstr/>
      </vt:variant>
      <vt:variant>
        <vt:lpwstr>_Toc396682876</vt:lpwstr>
      </vt:variant>
      <vt:variant>
        <vt:i4>1900597</vt:i4>
      </vt:variant>
      <vt:variant>
        <vt:i4>176</vt:i4>
      </vt:variant>
      <vt:variant>
        <vt:i4>0</vt:i4>
      </vt:variant>
      <vt:variant>
        <vt:i4>5</vt:i4>
      </vt:variant>
      <vt:variant>
        <vt:lpwstr/>
      </vt:variant>
      <vt:variant>
        <vt:lpwstr>_Toc396682875</vt:lpwstr>
      </vt:variant>
      <vt:variant>
        <vt:i4>1900597</vt:i4>
      </vt:variant>
      <vt:variant>
        <vt:i4>170</vt:i4>
      </vt:variant>
      <vt:variant>
        <vt:i4>0</vt:i4>
      </vt:variant>
      <vt:variant>
        <vt:i4>5</vt:i4>
      </vt:variant>
      <vt:variant>
        <vt:lpwstr/>
      </vt:variant>
      <vt:variant>
        <vt:lpwstr>_Toc396682874</vt:lpwstr>
      </vt:variant>
      <vt:variant>
        <vt:i4>1900597</vt:i4>
      </vt:variant>
      <vt:variant>
        <vt:i4>164</vt:i4>
      </vt:variant>
      <vt:variant>
        <vt:i4>0</vt:i4>
      </vt:variant>
      <vt:variant>
        <vt:i4>5</vt:i4>
      </vt:variant>
      <vt:variant>
        <vt:lpwstr/>
      </vt:variant>
      <vt:variant>
        <vt:lpwstr>_Toc396682873</vt:lpwstr>
      </vt:variant>
      <vt:variant>
        <vt:i4>1900597</vt:i4>
      </vt:variant>
      <vt:variant>
        <vt:i4>158</vt:i4>
      </vt:variant>
      <vt:variant>
        <vt:i4>0</vt:i4>
      </vt:variant>
      <vt:variant>
        <vt:i4>5</vt:i4>
      </vt:variant>
      <vt:variant>
        <vt:lpwstr/>
      </vt:variant>
      <vt:variant>
        <vt:lpwstr>_Toc396682872</vt:lpwstr>
      </vt:variant>
      <vt:variant>
        <vt:i4>1900597</vt:i4>
      </vt:variant>
      <vt:variant>
        <vt:i4>152</vt:i4>
      </vt:variant>
      <vt:variant>
        <vt:i4>0</vt:i4>
      </vt:variant>
      <vt:variant>
        <vt:i4>5</vt:i4>
      </vt:variant>
      <vt:variant>
        <vt:lpwstr/>
      </vt:variant>
      <vt:variant>
        <vt:lpwstr>_Toc396682871</vt:lpwstr>
      </vt:variant>
      <vt:variant>
        <vt:i4>1900597</vt:i4>
      </vt:variant>
      <vt:variant>
        <vt:i4>146</vt:i4>
      </vt:variant>
      <vt:variant>
        <vt:i4>0</vt:i4>
      </vt:variant>
      <vt:variant>
        <vt:i4>5</vt:i4>
      </vt:variant>
      <vt:variant>
        <vt:lpwstr/>
      </vt:variant>
      <vt:variant>
        <vt:lpwstr>_Toc396682870</vt:lpwstr>
      </vt:variant>
      <vt:variant>
        <vt:i4>1835061</vt:i4>
      </vt:variant>
      <vt:variant>
        <vt:i4>140</vt:i4>
      </vt:variant>
      <vt:variant>
        <vt:i4>0</vt:i4>
      </vt:variant>
      <vt:variant>
        <vt:i4>5</vt:i4>
      </vt:variant>
      <vt:variant>
        <vt:lpwstr/>
      </vt:variant>
      <vt:variant>
        <vt:lpwstr>_Toc396682869</vt:lpwstr>
      </vt:variant>
      <vt:variant>
        <vt:i4>1835061</vt:i4>
      </vt:variant>
      <vt:variant>
        <vt:i4>134</vt:i4>
      </vt:variant>
      <vt:variant>
        <vt:i4>0</vt:i4>
      </vt:variant>
      <vt:variant>
        <vt:i4>5</vt:i4>
      </vt:variant>
      <vt:variant>
        <vt:lpwstr/>
      </vt:variant>
      <vt:variant>
        <vt:lpwstr>_Toc396682868</vt:lpwstr>
      </vt:variant>
      <vt:variant>
        <vt:i4>1835061</vt:i4>
      </vt:variant>
      <vt:variant>
        <vt:i4>128</vt:i4>
      </vt:variant>
      <vt:variant>
        <vt:i4>0</vt:i4>
      </vt:variant>
      <vt:variant>
        <vt:i4>5</vt:i4>
      </vt:variant>
      <vt:variant>
        <vt:lpwstr/>
      </vt:variant>
      <vt:variant>
        <vt:lpwstr>_Toc396682867</vt:lpwstr>
      </vt:variant>
      <vt:variant>
        <vt:i4>1835061</vt:i4>
      </vt:variant>
      <vt:variant>
        <vt:i4>122</vt:i4>
      </vt:variant>
      <vt:variant>
        <vt:i4>0</vt:i4>
      </vt:variant>
      <vt:variant>
        <vt:i4>5</vt:i4>
      </vt:variant>
      <vt:variant>
        <vt:lpwstr/>
      </vt:variant>
      <vt:variant>
        <vt:lpwstr>_Toc396682866</vt:lpwstr>
      </vt:variant>
      <vt:variant>
        <vt:i4>1835061</vt:i4>
      </vt:variant>
      <vt:variant>
        <vt:i4>116</vt:i4>
      </vt:variant>
      <vt:variant>
        <vt:i4>0</vt:i4>
      </vt:variant>
      <vt:variant>
        <vt:i4>5</vt:i4>
      </vt:variant>
      <vt:variant>
        <vt:lpwstr/>
      </vt:variant>
      <vt:variant>
        <vt:lpwstr>_Toc396682865</vt:lpwstr>
      </vt:variant>
      <vt:variant>
        <vt:i4>1835061</vt:i4>
      </vt:variant>
      <vt:variant>
        <vt:i4>110</vt:i4>
      </vt:variant>
      <vt:variant>
        <vt:i4>0</vt:i4>
      </vt:variant>
      <vt:variant>
        <vt:i4>5</vt:i4>
      </vt:variant>
      <vt:variant>
        <vt:lpwstr/>
      </vt:variant>
      <vt:variant>
        <vt:lpwstr>_Toc396682864</vt:lpwstr>
      </vt:variant>
      <vt:variant>
        <vt:i4>1835061</vt:i4>
      </vt:variant>
      <vt:variant>
        <vt:i4>104</vt:i4>
      </vt:variant>
      <vt:variant>
        <vt:i4>0</vt:i4>
      </vt:variant>
      <vt:variant>
        <vt:i4>5</vt:i4>
      </vt:variant>
      <vt:variant>
        <vt:lpwstr/>
      </vt:variant>
      <vt:variant>
        <vt:lpwstr>_Toc396682863</vt:lpwstr>
      </vt:variant>
      <vt:variant>
        <vt:i4>1835061</vt:i4>
      </vt:variant>
      <vt:variant>
        <vt:i4>98</vt:i4>
      </vt:variant>
      <vt:variant>
        <vt:i4>0</vt:i4>
      </vt:variant>
      <vt:variant>
        <vt:i4>5</vt:i4>
      </vt:variant>
      <vt:variant>
        <vt:lpwstr/>
      </vt:variant>
      <vt:variant>
        <vt:lpwstr>_Toc396682862</vt:lpwstr>
      </vt:variant>
      <vt:variant>
        <vt:i4>1835061</vt:i4>
      </vt:variant>
      <vt:variant>
        <vt:i4>92</vt:i4>
      </vt:variant>
      <vt:variant>
        <vt:i4>0</vt:i4>
      </vt:variant>
      <vt:variant>
        <vt:i4>5</vt:i4>
      </vt:variant>
      <vt:variant>
        <vt:lpwstr/>
      </vt:variant>
      <vt:variant>
        <vt:lpwstr>_Toc396682861</vt:lpwstr>
      </vt:variant>
      <vt:variant>
        <vt:i4>1835061</vt:i4>
      </vt:variant>
      <vt:variant>
        <vt:i4>86</vt:i4>
      </vt:variant>
      <vt:variant>
        <vt:i4>0</vt:i4>
      </vt:variant>
      <vt:variant>
        <vt:i4>5</vt:i4>
      </vt:variant>
      <vt:variant>
        <vt:lpwstr/>
      </vt:variant>
      <vt:variant>
        <vt:lpwstr>_Toc396682860</vt:lpwstr>
      </vt:variant>
      <vt:variant>
        <vt:i4>2031669</vt:i4>
      </vt:variant>
      <vt:variant>
        <vt:i4>80</vt:i4>
      </vt:variant>
      <vt:variant>
        <vt:i4>0</vt:i4>
      </vt:variant>
      <vt:variant>
        <vt:i4>5</vt:i4>
      </vt:variant>
      <vt:variant>
        <vt:lpwstr/>
      </vt:variant>
      <vt:variant>
        <vt:lpwstr>_Toc396682859</vt:lpwstr>
      </vt:variant>
      <vt:variant>
        <vt:i4>2031669</vt:i4>
      </vt:variant>
      <vt:variant>
        <vt:i4>74</vt:i4>
      </vt:variant>
      <vt:variant>
        <vt:i4>0</vt:i4>
      </vt:variant>
      <vt:variant>
        <vt:i4>5</vt:i4>
      </vt:variant>
      <vt:variant>
        <vt:lpwstr/>
      </vt:variant>
      <vt:variant>
        <vt:lpwstr>_Toc396682858</vt:lpwstr>
      </vt:variant>
      <vt:variant>
        <vt:i4>2031669</vt:i4>
      </vt:variant>
      <vt:variant>
        <vt:i4>68</vt:i4>
      </vt:variant>
      <vt:variant>
        <vt:i4>0</vt:i4>
      </vt:variant>
      <vt:variant>
        <vt:i4>5</vt:i4>
      </vt:variant>
      <vt:variant>
        <vt:lpwstr/>
      </vt:variant>
      <vt:variant>
        <vt:lpwstr>_Toc396682857</vt:lpwstr>
      </vt:variant>
      <vt:variant>
        <vt:i4>2031664</vt:i4>
      </vt:variant>
      <vt:variant>
        <vt:i4>59</vt:i4>
      </vt:variant>
      <vt:variant>
        <vt:i4>0</vt:i4>
      </vt:variant>
      <vt:variant>
        <vt:i4>5</vt:i4>
      </vt:variant>
      <vt:variant>
        <vt:lpwstr/>
      </vt:variant>
      <vt:variant>
        <vt:lpwstr>_Toc393961691</vt:lpwstr>
      </vt:variant>
      <vt:variant>
        <vt:i4>2031664</vt:i4>
      </vt:variant>
      <vt:variant>
        <vt:i4>53</vt:i4>
      </vt:variant>
      <vt:variant>
        <vt:i4>0</vt:i4>
      </vt:variant>
      <vt:variant>
        <vt:i4>5</vt:i4>
      </vt:variant>
      <vt:variant>
        <vt:lpwstr/>
      </vt:variant>
      <vt:variant>
        <vt:lpwstr>_Toc393961690</vt:lpwstr>
      </vt:variant>
      <vt:variant>
        <vt:i4>1966128</vt:i4>
      </vt:variant>
      <vt:variant>
        <vt:i4>47</vt:i4>
      </vt:variant>
      <vt:variant>
        <vt:i4>0</vt:i4>
      </vt:variant>
      <vt:variant>
        <vt:i4>5</vt:i4>
      </vt:variant>
      <vt:variant>
        <vt:lpwstr/>
      </vt:variant>
      <vt:variant>
        <vt:lpwstr>_Toc393961689</vt:lpwstr>
      </vt:variant>
      <vt:variant>
        <vt:i4>1769534</vt:i4>
      </vt:variant>
      <vt:variant>
        <vt:i4>38</vt:i4>
      </vt:variant>
      <vt:variant>
        <vt:i4>0</vt:i4>
      </vt:variant>
      <vt:variant>
        <vt:i4>5</vt:i4>
      </vt:variant>
      <vt:variant>
        <vt:lpwstr/>
      </vt:variant>
      <vt:variant>
        <vt:lpwstr>_Toc396684371</vt:lpwstr>
      </vt:variant>
      <vt:variant>
        <vt:i4>1769534</vt:i4>
      </vt:variant>
      <vt:variant>
        <vt:i4>32</vt:i4>
      </vt:variant>
      <vt:variant>
        <vt:i4>0</vt:i4>
      </vt:variant>
      <vt:variant>
        <vt:i4>5</vt:i4>
      </vt:variant>
      <vt:variant>
        <vt:lpwstr/>
      </vt:variant>
      <vt:variant>
        <vt:lpwstr>_Toc396684370</vt:lpwstr>
      </vt:variant>
      <vt:variant>
        <vt:i4>1703998</vt:i4>
      </vt:variant>
      <vt:variant>
        <vt:i4>26</vt:i4>
      </vt:variant>
      <vt:variant>
        <vt:i4>0</vt:i4>
      </vt:variant>
      <vt:variant>
        <vt:i4>5</vt:i4>
      </vt:variant>
      <vt:variant>
        <vt:lpwstr/>
      </vt:variant>
      <vt:variant>
        <vt:lpwstr>_Toc396684369</vt:lpwstr>
      </vt:variant>
      <vt:variant>
        <vt:i4>1703998</vt:i4>
      </vt:variant>
      <vt:variant>
        <vt:i4>20</vt:i4>
      </vt:variant>
      <vt:variant>
        <vt:i4>0</vt:i4>
      </vt:variant>
      <vt:variant>
        <vt:i4>5</vt:i4>
      </vt:variant>
      <vt:variant>
        <vt:lpwstr/>
      </vt:variant>
      <vt:variant>
        <vt:lpwstr>_Toc396684368</vt:lpwstr>
      </vt:variant>
      <vt:variant>
        <vt:i4>1703998</vt:i4>
      </vt:variant>
      <vt:variant>
        <vt:i4>14</vt:i4>
      </vt:variant>
      <vt:variant>
        <vt:i4>0</vt:i4>
      </vt:variant>
      <vt:variant>
        <vt:i4>5</vt:i4>
      </vt:variant>
      <vt:variant>
        <vt:lpwstr/>
      </vt:variant>
      <vt:variant>
        <vt:lpwstr>_Toc396684367</vt:lpwstr>
      </vt:variant>
      <vt:variant>
        <vt:i4>1703998</vt:i4>
      </vt:variant>
      <vt:variant>
        <vt:i4>8</vt:i4>
      </vt:variant>
      <vt:variant>
        <vt:i4>0</vt:i4>
      </vt:variant>
      <vt:variant>
        <vt:i4>5</vt:i4>
      </vt:variant>
      <vt:variant>
        <vt:lpwstr/>
      </vt:variant>
      <vt:variant>
        <vt:lpwstr>_Toc396684366</vt:lpwstr>
      </vt:variant>
      <vt:variant>
        <vt:i4>1703998</vt:i4>
      </vt:variant>
      <vt:variant>
        <vt:i4>2</vt:i4>
      </vt:variant>
      <vt:variant>
        <vt:i4>0</vt:i4>
      </vt:variant>
      <vt:variant>
        <vt:i4>5</vt:i4>
      </vt:variant>
      <vt:variant>
        <vt:lpwstr/>
      </vt:variant>
      <vt:variant>
        <vt:lpwstr>_Toc396684365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INTRODUÇÃO</dc:title>
  <dc:creator>cristiane.massena</dc:creator>
  <cp:lastModifiedBy>Elvis Fernandes</cp:lastModifiedBy>
  <cp:revision>264</cp:revision>
  <cp:lastPrinted>2014-12-01T19:47:00Z</cp:lastPrinted>
  <dcterms:created xsi:type="dcterms:W3CDTF">2020-10-05T14:31:00Z</dcterms:created>
  <dcterms:modified xsi:type="dcterms:W3CDTF">2020-10-07T00:14:00Z</dcterms:modified>
</cp:coreProperties>
</file>