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12" w:rsidRPr="004A67EB" w:rsidRDefault="00351E12" w:rsidP="00351E12">
      <w:pPr>
        <w:spacing w:after="120" w:line="360" w:lineRule="auto"/>
        <w:rPr>
          <w:sz w:val="20"/>
          <w:szCs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w:bookmarkStart w:id="0" w:name="_GoBack"/>
                              <w:bookmarkEnd w:id="0"/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1-1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1-1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!</m:t>
                  </m:r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2-1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2-1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!</m:t>
                  </m:r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3-1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3-1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!</m:t>
                  </m:r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!</m:t>
                  </m:r>
                </m:den>
              </m:f>
            </m:e>
          </m:eqArr>
          <m:r>
            <w:rPr>
              <w:rFonts w:ascii="Cambria Math" w:hAnsi="Cambria Math"/>
              <w:sz w:val="20"/>
              <w:szCs w:val="20"/>
            </w:rPr>
            <m:t xml:space="preserve">      m=1,2,3,…k</m:t>
          </m:r>
        </m:oMath>
      </m:oMathPara>
    </w:p>
    <w:p w:rsidR="00E36ECB" w:rsidRPr="004A67EB" w:rsidRDefault="00E20A51" w:rsidP="00351E12">
      <w:pPr>
        <w:spacing w:after="120" w:line="360" w:lineRule="auto"/>
        <w:rPr>
          <w:sz w:val="20"/>
          <w:szCs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a+bi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a-bi</m:t>
                      </m:r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a+bi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a-bi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at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bit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-bit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bt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bt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bt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bt</m:t>
                          </m:r>
                        </m:e>
                      </m:d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at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bt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  <w:highlight w:val="yellow"/>
                            </w:rPr>
                            <m:t>bt</m:t>
                          </m:r>
                        </m:e>
                      </m:d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eqArr>
        </m:oMath>
      </m:oMathPara>
    </w:p>
    <w:p w:rsidR="00E36ECB" w:rsidRPr="004A67EB" w:rsidRDefault="00E36ECB" w:rsidP="004A67EB">
      <w:pPr>
        <w:spacing w:after="30" w:line="240" w:lineRule="auto"/>
        <w:rPr>
          <w:sz w:val="20"/>
          <w:szCs w:val="20"/>
        </w:rPr>
      </w:pPr>
    </w:p>
    <w:sectPr w:rsidR="00E36ECB" w:rsidRPr="004A67EB" w:rsidSect="00AB50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5"/>
    <w:rsid w:val="000C3C93"/>
    <w:rsid w:val="00196681"/>
    <w:rsid w:val="001D538C"/>
    <w:rsid w:val="00201F18"/>
    <w:rsid w:val="0033026A"/>
    <w:rsid w:val="00332BC8"/>
    <w:rsid w:val="00351E12"/>
    <w:rsid w:val="00467E5A"/>
    <w:rsid w:val="004A67EB"/>
    <w:rsid w:val="00537218"/>
    <w:rsid w:val="00544EDF"/>
    <w:rsid w:val="005860A1"/>
    <w:rsid w:val="00851256"/>
    <w:rsid w:val="00AB5065"/>
    <w:rsid w:val="00CA02B0"/>
    <w:rsid w:val="00D65AB4"/>
    <w:rsid w:val="00E20A51"/>
    <w:rsid w:val="00E2140D"/>
    <w:rsid w:val="00E3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7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7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09B46-07B6-4391-B1A4-95FA9B44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17</cp:revision>
  <dcterms:created xsi:type="dcterms:W3CDTF">2013-09-06T05:52:00Z</dcterms:created>
  <dcterms:modified xsi:type="dcterms:W3CDTF">2013-09-06T15:24:00Z</dcterms:modified>
</cp:coreProperties>
</file>