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738" w:rsidRPr="005F0711" w:rsidRDefault="002F1C77" w:rsidP="00F336D5">
      <w:pPr>
        <w:ind w:left="450" w:right="-540"/>
        <w:rPr>
          <w:rFonts w:ascii="楷体" w:eastAsia="楷体" w:hAnsi="楷体"/>
          <w:sz w:val="40"/>
          <w:szCs w:val="40"/>
        </w:rPr>
      </w:pPr>
      <w:r w:rsidRPr="005F0711">
        <w:rPr>
          <w:rFonts w:ascii="楷体" w:eastAsia="楷体" w:hAnsi="楷体" w:hint="eastAsia"/>
          <w:sz w:val="40"/>
          <w:szCs w:val="40"/>
        </w:rPr>
        <w:t>卢氏宗谱序</w:t>
      </w:r>
    </w:p>
    <w:p w:rsidR="002F1C77" w:rsidRPr="005F0711" w:rsidRDefault="002F1C77" w:rsidP="00F336D5">
      <w:pPr>
        <w:ind w:left="450" w:right="-540"/>
        <w:rPr>
          <w:rFonts w:ascii="楷体" w:eastAsia="楷体" w:hAnsi="楷体"/>
          <w:sz w:val="40"/>
          <w:szCs w:val="40"/>
        </w:rPr>
      </w:pPr>
      <w:r w:rsidRPr="005F0711">
        <w:rPr>
          <w:rFonts w:ascii="楷体" w:eastAsia="楷体" w:hAnsi="楷体" w:hint="eastAsia"/>
          <w:sz w:val="40"/>
          <w:szCs w:val="40"/>
        </w:rPr>
        <w:t>温台处列郡文献之邦也多古族若子孙姓鳞次文章节义之传惟尔姓特著拨厥初生盖  天凤公发祥于宋之间者后加封于温之郡公  尧盛公固闽之赤岸人也自闽而温而处之青邑各聚族而错聚今皆为两郡之故族后又自</w:t>
      </w:r>
      <w:r w:rsidR="002D64EB" w:rsidRPr="005F0711">
        <w:rPr>
          <w:rFonts w:ascii="楷体" w:eastAsia="楷体" w:hAnsi="楷体" w:hint="eastAsia"/>
          <w:sz w:val="40"/>
          <w:szCs w:val="40"/>
        </w:rPr>
        <w:t>温</w:t>
      </w:r>
      <w:r w:rsidRPr="005F0711">
        <w:rPr>
          <w:rFonts w:ascii="楷体" w:eastAsia="楷体" w:hAnsi="楷体" w:hint="eastAsia"/>
          <w:sz w:val="40"/>
          <w:szCs w:val="40"/>
        </w:rPr>
        <w:t>而台之</w:t>
      </w:r>
      <w:r w:rsidR="002D64EB" w:rsidRPr="005F0711">
        <w:rPr>
          <w:rFonts w:ascii="楷体" w:eastAsia="楷体" w:hAnsi="楷体" w:hint="eastAsia"/>
          <w:sz w:val="40"/>
          <w:szCs w:val="40"/>
        </w:rPr>
        <w:t>丹巖而丹而泉溪而泉溪而长垟其后嗣之线线未艾者</w:t>
      </w:r>
    </w:p>
    <w:p w:rsidR="002D64EB" w:rsidRPr="005F0711" w:rsidRDefault="002D64EB" w:rsidP="00F336D5">
      <w:pPr>
        <w:ind w:left="450" w:right="-540" w:hanging="450"/>
        <w:rPr>
          <w:rFonts w:ascii="楷体" w:eastAsia="楷体" w:hAnsi="楷体"/>
          <w:sz w:val="40"/>
          <w:szCs w:val="40"/>
        </w:rPr>
      </w:pPr>
      <w:r w:rsidRPr="005F0711">
        <w:rPr>
          <w:rFonts w:ascii="楷体" w:eastAsia="楷体" w:hAnsi="楷体" w:hint="eastAsia"/>
          <w:sz w:val="40"/>
          <w:szCs w:val="40"/>
        </w:rPr>
        <w:t>尧盛公盖二十八世也余按温之三年有乡先生光德为余道其氏族最悉尝延署中命儿辈执经焉出其所修谱帙</w:t>
      </w:r>
      <w:r w:rsidR="004749B7" w:rsidRPr="005F0711">
        <w:rPr>
          <w:rFonts w:ascii="楷体" w:eastAsia="楷体" w:hAnsi="楷体" w:hint="eastAsia"/>
          <w:sz w:val="40"/>
          <w:szCs w:val="40"/>
        </w:rPr>
        <w:t>乞余一言以</w:t>
      </w:r>
      <w:r w:rsidR="00D06149" w:rsidRPr="005F0711">
        <w:rPr>
          <w:rFonts w:ascii="楷体" w:eastAsia="楷体" w:hAnsi="楷体" w:hint="eastAsia"/>
          <w:sz w:val="40"/>
          <w:szCs w:val="40"/>
        </w:rPr>
        <w:t>弁其首余览之源流详</w:t>
      </w:r>
      <w:r w:rsidR="00A60490" w:rsidRPr="005F0711">
        <w:rPr>
          <w:rFonts w:ascii="楷体" w:eastAsia="楷体" w:hAnsi="楷体" w:hint="eastAsia"/>
          <w:sz w:val="40"/>
          <w:szCs w:val="40"/>
        </w:rPr>
        <w:t>晰</w:t>
      </w:r>
      <w:r w:rsidR="003F4688" w:rsidRPr="005F0711">
        <w:rPr>
          <w:rFonts w:ascii="楷体" w:eastAsia="楷体" w:hAnsi="楷体" w:hint="eastAsia"/>
          <w:sz w:val="40"/>
          <w:szCs w:val="40"/>
        </w:rPr>
        <w:t>世系修明及其官爵科第孝行慈范逸隐遐龄凡十四类别为表引则所者之心难为浅见寡闻语也夫族谱之世系于氏族者远者不忘近者不泄尊尊而亲亲长长而幼幼贵贵而贤贤在昔圣王有作治化翔洽舍是若无由也今士大夫家家乘美传以特修</w:t>
      </w:r>
      <w:r w:rsidR="00563477" w:rsidRPr="005F0711">
        <w:rPr>
          <w:rFonts w:ascii="楷体" w:eastAsia="楷体" w:hAnsi="楷体" w:hint="eastAsia"/>
          <w:sz w:val="40"/>
          <w:szCs w:val="40"/>
        </w:rPr>
        <w:t>举若数卷之书诸善毕备上述源本下起来裔不乘绍述盛典而何垂后世之鸿编也哉余是嘉其有裨风教耶是为序</w:t>
      </w:r>
    </w:p>
    <w:p w:rsidR="00BB3F7E" w:rsidRDefault="00BB3F7E" w:rsidP="00F336D5">
      <w:pPr>
        <w:ind w:left="450" w:right="-540"/>
        <w:rPr>
          <w:rFonts w:ascii="楷体" w:eastAsia="楷体" w:hAnsi="楷体"/>
          <w:sz w:val="40"/>
          <w:szCs w:val="40"/>
        </w:rPr>
      </w:pPr>
      <w:r w:rsidRPr="005F0711">
        <w:rPr>
          <w:rFonts w:ascii="楷体" w:eastAsia="楷体" w:hAnsi="楷体" w:hint="eastAsia"/>
          <w:sz w:val="40"/>
          <w:szCs w:val="40"/>
        </w:rPr>
        <w:t>年家侍教生王十朋顿首拜</w:t>
      </w:r>
    </w:p>
    <w:p w:rsidR="00996CC5" w:rsidRPr="00996CC5" w:rsidRDefault="00996CC5" w:rsidP="00996CC5">
      <w:pPr>
        <w:rPr>
          <w:rFonts w:asciiTheme="majorEastAsia" w:eastAsiaTheme="majorEastAsia" w:hAnsiTheme="majorEastAsia" w:hint="eastAsia"/>
        </w:rPr>
      </w:pPr>
      <w:r w:rsidRPr="00996CC5">
        <w:rPr>
          <w:rFonts w:asciiTheme="majorEastAsia" w:eastAsiaTheme="majorEastAsia" w:hAnsiTheme="majorEastAsia" w:hint="eastAsia"/>
        </w:rPr>
        <w:lastRenderedPageBreak/>
        <w:t>年家（</w:t>
      </w:r>
      <w:proofErr w:type="spellStart"/>
      <w:r w:rsidRPr="00996CC5">
        <w:rPr>
          <w:rFonts w:asciiTheme="majorEastAsia" w:eastAsiaTheme="majorEastAsia" w:hAnsiTheme="majorEastAsia" w:hint="eastAsia"/>
        </w:rPr>
        <w:t>ni</w:t>
      </w:r>
      <w:proofErr w:type="spellEnd"/>
      <w:r w:rsidRPr="00996CC5">
        <w:rPr>
          <w:rFonts w:asciiTheme="majorEastAsia" w:eastAsiaTheme="majorEastAsia" w:hAnsiTheme="majorEastAsia" w:hint="eastAsia"/>
        </w:rPr>
        <w:t xml:space="preserve">án </w:t>
      </w:r>
      <w:proofErr w:type="spellStart"/>
      <w:r w:rsidRPr="00996CC5">
        <w:rPr>
          <w:rFonts w:asciiTheme="majorEastAsia" w:eastAsiaTheme="majorEastAsia" w:hAnsiTheme="majorEastAsia" w:hint="eastAsia"/>
        </w:rPr>
        <w:t>jie</w:t>
      </w:r>
      <w:proofErr w:type="spellEnd"/>
      <w:r w:rsidRPr="00996CC5">
        <w:rPr>
          <w:rFonts w:asciiTheme="majorEastAsia" w:eastAsiaTheme="majorEastAsia" w:hAnsiTheme="majorEastAsia" w:hint="eastAsia"/>
        </w:rPr>
        <w:t xml:space="preserve"> )　</w:t>
      </w:r>
    </w:p>
    <w:p w:rsidR="00996CC5" w:rsidRPr="00996CC5" w:rsidRDefault="00996CC5" w:rsidP="00996CC5">
      <w:pPr>
        <w:rPr>
          <w:rFonts w:asciiTheme="majorEastAsia" w:eastAsiaTheme="majorEastAsia" w:hAnsiTheme="majorEastAsia" w:hint="eastAsia"/>
        </w:rPr>
      </w:pPr>
      <w:r w:rsidRPr="00996CC5">
        <w:rPr>
          <w:rFonts w:asciiTheme="majorEastAsia" w:eastAsiaTheme="majorEastAsia" w:hAnsiTheme="majorEastAsia" w:hint="eastAsia"/>
        </w:rPr>
        <w:t>科举时代同年登科者两家之间的互称。 明 末以后，往来通谒，不论有无年谊，概称年家。 宋 周密 《齐东野语·潘庭坚王实之》：“先君子佐 闽 漕幕时， 方壶山 大琮 为漕， 臞轩 王迈 实之 与 方 为年家，气谊相好。”《警世通言·钝秀才一朝交泰》：“ 德称 两处投人不着，想得 南京 衙门做官的多有年家。” 清 王应奎 《柳南随笔》卷二：“前 明 正 嘉 以前，风俗犹为近古，必父之同年，方称年伯，而同年之父即不尔……今世不论年谊有无，通謁概称年家，即屠酤儿亦然，最为无理。”</w:t>
      </w:r>
    </w:p>
    <w:p w:rsidR="00996CC5" w:rsidRPr="00996CC5" w:rsidRDefault="00996CC5" w:rsidP="00996CC5">
      <w:pPr>
        <w:rPr>
          <w:rFonts w:asciiTheme="majorEastAsia" w:eastAsiaTheme="majorEastAsia" w:hAnsiTheme="majorEastAsia"/>
        </w:rPr>
      </w:pPr>
      <w:r w:rsidRPr="00996CC5">
        <w:rPr>
          <w:rFonts w:asciiTheme="majorEastAsia" w:eastAsiaTheme="majorEastAsia" w:hAnsiTheme="majorEastAsia"/>
        </w:rPr>
        <w:t>http://www.zdic.net/cd/ci/6/ZdicE5ZdicB9ZdicB496441.htm</w:t>
      </w:r>
    </w:p>
    <w:p w:rsidR="00996CC5" w:rsidRDefault="00996CC5" w:rsidP="00996CC5">
      <w:pPr>
        <w:rPr>
          <w:rFonts w:asciiTheme="majorEastAsia" w:eastAsiaTheme="majorEastAsia" w:hAnsiTheme="majorEastAsia"/>
        </w:rPr>
      </w:pPr>
    </w:p>
    <w:p w:rsidR="00996CC5" w:rsidRPr="00996CC5" w:rsidRDefault="00996CC5" w:rsidP="00996CC5">
      <w:pPr>
        <w:rPr>
          <w:rFonts w:asciiTheme="majorEastAsia" w:eastAsiaTheme="majorEastAsia" w:hAnsiTheme="majorEastAsia"/>
        </w:rPr>
      </w:pPr>
      <w:r w:rsidRPr="00996CC5">
        <w:rPr>
          <w:rFonts w:asciiTheme="majorEastAsia" w:eastAsiaTheme="majorEastAsia" w:hAnsiTheme="majorEastAsia" w:hint="eastAsia"/>
        </w:rPr>
        <w:t>侍教生</w:t>
      </w:r>
    </w:p>
    <w:p w:rsidR="00996CC5" w:rsidRPr="00996CC5" w:rsidRDefault="00996CC5" w:rsidP="00996CC5">
      <w:pPr>
        <w:rPr>
          <w:rFonts w:asciiTheme="majorEastAsia" w:eastAsiaTheme="majorEastAsia" w:hAnsiTheme="majorEastAsia" w:hint="eastAsia"/>
        </w:rPr>
      </w:pPr>
      <w:r w:rsidRPr="00996CC5">
        <w:rPr>
          <w:rFonts w:asciiTheme="majorEastAsia" w:eastAsiaTheme="majorEastAsia" w:hAnsiTheme="majorEastAsia" w:hint="eastAsia"/>
        </w:rPr>
        <w:t>解释 1.明代后期御史对巡抚的自称。亦泛用为公卿对缙绅的自称。多用于名帖或其他书面文字中。</w:t>
      </w:r>
    </w:p>
    <w:p w:rsidR="00996CC5" w:rsidRPr="00996CC5" w:rsidRDefault="00996CC5" w:rsidP="00996CC5">
      <w:pPr>
        <w:rPr>
          <w:rFonts w:asciiTheme="majorEastAsia" w:eastAsiaTheme="majorEastAsia" w:hAnsiTheme="majorEastAsia"/>
        </w:rPr>
      </w:pPr>
      <w:r w:rsidRPr="00996CC5">
        <w:rPr>
          <w:rFonts w:asciiTheme="majorEastAsia" w:eastAsiaTheme="majorEastAsia" w:hAnsiTheme="majorEastAsia"/>
        </w:rPr>
        <w:t>http://cidian.911cha.com/dHd0aw==.html</w:t>
      </w:r>
    </w:p>
    <w:p w:rsidR="00996CC5" w:rsidRPr="00996CC5" w:rsidRDefault="00996CC5" w:rsidP="00996CC5">
      <w:pPr>
        <w:rPr>
          <w:rFonts w:asciiTheme="majorEastAsia" w:eastAsiaTheme="majorEastAsia" w:hAnsiTheme="majorEastAsia"/>
        </w:rPr>
      </w:pPr>
    </w:p>
    <w:p w:rsidR="00996CC5" w:rsidRPr="00996CC5" w:rsidRDefault="00996CC5" w:rsidP="00996CC5">
      <w:pPr>
        <w:rPr>
          <w:rFonts w:asciiTheme="majorEastAsia" w:eastAsiaTheme="majorEastAsia" w:hAnsiTheme="majorEastAsia"/>
        </w:rPr>
      </w:pPr>
    </w:p>
    <w:sectPr w:rsidR="00996CC5" w:rsidRPr="00996CC5" w:rsidSect="005F0711">
      <w:pgSz w:w="12240" w:h="15840"/>
      <w:pgMar w:top="1440" w:right="315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9E6"/>
    <w:rsid w:val="00031BDF"/>
    <w:rsid w:val="00032963"/>
    <w:rsid w:val="0003585E"/>
    <w:rsid w:val="00041DCE"/>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3679"/>
    <w:rsid w:val="00117018"/>
    <w:rsid w:val="001178F7"/>
    <w:rsid w:val="00122E9E"/>
    <w:rsid w:val="00125BFD"/>
    <w:rsid w:val="001260C7"/>
    <w:rsid w:val="00126CD4"/>
    <w:rsid w:val="0013394D"/>
    <w:rsid w:val="0013655B"/>
    <w:rsid w:val="001370BF"/>
    <w:rsid w:val="001412BE"/>
    <w:rsid w:val="001417C4"/>
    <w:rsid w:val="0014587E"/>
    <w:rsid w:val="001502AB"/>
    <w:rsid w:val="001511D4"/>
    <w:rsid w:val="00154544"/>
    <w:rsid w:val="001554D2"/>
    <w:rsid w:val="0016166A"/>
    <w:rsid w:val="00161FF1"/>
    <w:rsid w:val="001662DD"/>
    <w:rsid w:val="001702E6"/>
    <w:rsid w:val="0017297A"/>
    <w:rsid w:val="00172F2E"/>
    <w:rsid w:val="001733A4"/>
    <w:rsid w:val="00182065"/>
    <w:rsid w:val="00182BE1"/>
    <w:rsid w:val="00193154"/>
    <w:rsid w:val="0019378A"/>
    <w:rsid w:val="00193E8B"/>
    <w:rsid w:val="00194BAF"/>
    <w:rsid w:val="001A4776"/>
    <w:rsid w:val="001B257F"/>
    <w:rsid w:val="001B29CE"/>
    <w:rsid w:val="001B4F54"/>
    <w:rsid w:val="001C533B"/>
    <w:rsid w:val="001C7F49"/>
    <w:rsid w:val="001D3C4F"/>
    <w:rsid w:val="001D5415"/>
    <w:rsid w:val="001D603F"/>
    <w:rsid w:val="001D635E"/>
    <w:rsid w:val="001E221A"/>
    <w:rsid w:val="001E22D8"/>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A05"/>
    <w:rsid w:val="00220F9A"/>
    <w:rsid w:val="00223AB9"/>
    <w:rsid w:val="00226111"/>
    <w:rsid w:val="00226165"/>
    <w:rsid w:val="0022657E"/>
    <w:rsid w:val="002265FE"/>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6A3B"/>
    <w:rsid w:val="0028736B"/>
    <w:rsid w:val="00292E63"/>
    <w:rsid w:val="00296346"/>
    <w:rsid w:val="00297883"/>
    <w:rsid w:val="002A0A87"/>
    <w:rsid w:val="002A3E7B"/>
    <w:rsid w:val="002A46AC"/>
    <w:rsid w:val="002A4D42"/>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E87"/>
    <w:rsid w:val="00323F75"/>
    <w:rsid w:val="003279EA"/>
    <w:rsid w:val="00330001"/>
    <w:rsid w:val="0033007C"/>
    <w:rsid w:val="00332D82"/>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99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651"/>
    <w:rsid w:val="003F6C43"/>
    <w:rsid w:val="004024AE"/>
    <w:rsid w:val="0040269C"/>
    <w:rsid w:val="004215C7"/>
    <w:rsid w:val="00426B41"/>
    <w:rsid w:val="0043475E"/>
    <w:rsid w:val="00443E10"/>
    <w:rsid w:val="00447C24"/>
    <w:rsid w:val="004509DD"/>
    <w:rsid w:val="0045750C"/>
    <w:rsid w:val="00463765"/>
    <w:rsid w:val="00470BF8"/>
    <w:rsid w:val="004749B7"/>
    <w:rsid w:val="00476B52"/>
    <w:rsid w:val="0048152C"/>
    <w:rsid w:val="004857FE"/>
    <w:rsid w:val="00492312"/>
    <w:rsid w:val="00492D8A"/>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6A5A"/>
    <w:rsid w:val="00513C4C"/>
    <w:rsid w:val="005146F8"/>
    <w:rsid w:val="00533729"/>
    <w:rsid w:val="00533988"/>
    <w:rsid w:val="00534117"/>
    <w:rsid w:val="00535887"/>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3CB5"/>
    <w:rsid w:val="005C4492"/>
    <w:rsid w:val="005D771B"/>
    <w:rsid w:val="005E1304"/>
    <w:rsid w:val="005E4DC4"/>
    <w:rsid w:val="005F0711"/>
    <w:rsid w:val="005F1BB4"/>
    <w:rsid w:val="005F1EC0"/>
    <w:rsid w:val="005F2F99"/>
    <w:rsid w:val="005F4CC2"/>
    <w:rsid w:val="005F673D"/>
    <w:rsid w:val="00600018"/>
    <w:rsid w:val="0060008D"/>
    <w:rsid w:val="0060446C"/>
    <w:rsid w:val="0061707F"/>
    <w:rsid w:val="00617EC3"/>
    <w:rsid w:val="00620DA1"/>
    <w:rsid w:val="0062124A"/>
    <w:rsid w:val="006239AF"/>
    <w:rsid w:val="00623BAB"/>
    <w:rsid w:val="00626AD3"/>
    <w:rsid w:val="00626E01"/>
    <w:rsid w:val="00632538"/>
    <w:rsid w:val="006363DC"/>
    <w:rsid w:val="00636EAB"/>
    <w:rsid w:val="00644840"/>
    <w:rsid w:val="00646AFF"/>
    <w:rsid w:val="006501EE"/>
    <w:rsid w:val="00652A29"/>
    <w:rsid w:val="00655033"/>
    <w:rsid w:val="0066117C"/>
    <w:rsid w:val="00664ADC"/>
    <w:rsid w:val="006654AC"/>
    <w:rsid w:val="00665631"/>
    <w:rsid w:val="00671BE5"/>
    <w:rsid w:val="006725AB"/>
    <w:rsid w:val="006763C0"/>
    <w:rsid w:val="00681205"/>
    <w:rsid w:val="0068327D"/>
    <w:rsid w:val="00683E9F"/>
    <w:rsid w:val="006918F7"/>
    <w:rsid w:val="00691A7A"/>
    <w:rsid w:val="00696838"/>
    <w:rsid w:val="006A123F"/>
    <w:rsid w:val="006A1E04"/>
    <w:rsid w:val="006A5405"/>
    <w:rsid w:val="006B0F1F"/>
    <w:rsid w:val="006B5B4D"/>
    <w:rsid w:val="006B776D"/>
    <w:rsid w:val="006B7CAF"/>
    <w:rsid w:val="006C0733"/>
    <w:rsid w:val="006C2938"/>
    <w:rsid w:val="006C52DF"/>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41348"/>
    <w:rsid w:val="00844559"/>
    <w:rsid w:val="00850279"/>
    <w:rsid w:val="008507DD"/>
    <w:rsid w:val="008512C7"/>
    <w:rsid w:val="00851BAE"/>
    <w:rsid w:val="008556CF"/>
    <w:rsid w:val="00856313"/>
    <w:rsid w:val="00857746"/>
    <w:rsid w:val="00862842"/>
    <w:rsid w:val="00865247"/>
    <w:rsid w:val="008766C5"/>
    <w:rsid w:val="008808E2"/>
    <w:rsid w:val="00885835"/>
    <w:rsid w:val="008872CF"/>
    <w:rsid w:val="00892431"/>
    <w:rsid w:val="00895885"/>
    <w:rsid w:val="008A570A"/>
    <w:rsid w:val="008B02A0"/>
    <w:rsid w:val="008B18D1"/>
    <w:rsid w:val="008B6270"/>
    <w:rsid w:val="008C288F"/>
    <w:rsid w:val="008C3330"/>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6CC5"/>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6159"/>
    <w:rsid w:val="009D7A4E"/>
    <w:rsid w:val="009E2C32"/>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721A"/>
    <w:rsid w:val="00A32385"/>
    <w:rsid w:val="00A344C0"/>
    <w:rsid w:val="00A34FEA"/>
    <w:rsid w:val="00A35B74"/>
    <w:rsid w:val="00A35FF5"/>
    <w:rsid w:val="00A4306B"/>
    <w:rsid w:val="00A443CC"/>
    <w:rsid w:val="00A4556A"/>
    <w:rsid w:val="00A53FB6"/>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10D4"/>
    <w:rsid w:val="00A91328"/>
    <w:rsid w:val="00A92654"/>
    <w:rsid w:val="00A96535"/>
    <w:rsid w:val="00A965E0"/>
    <w:rsid w:val="00A974FA"/>
    <w:rsid w:val="00AA1A25"/>
    <w:rsid w:val="00AA360B"/>
    <w:rsid w:val="00AB2D5D"/>
    <w:rsid w:val="00AB75DA"/>
    <w:rsid w:val="00AC18CA"/>
    <w:rsid w:val="00AC1E82"/>
    <w:rsid w:val="00AC22DA"/>
    <w:rsid w:val="00AC45B7"/>
    <w:rsid w:val="00AC52B7"/>
    <w:rsid w:val="00AD103D"/>
    <w:rsid w:val="00AD26F9"/>
    <w:rsid w:val="00AD5CE6"/>
    <w:rsid w:val="00AE1F2D"/>
    <w:rsid w:val="00AF1645"/>
    <w:rsid w:val="00B01F81"/>
    <w:rsid w:val="00B02239"/>
    <w:rsid w:val="00B070C2"/>
    <w:rsid w:val="00B11661"/>
    <w:rsid w:val="00B21F52"/>
    <w:rsid w:val="00B2687A"/>
    <w:rsid w:val="00B31823"/>
    <w:rsid w:val="00B322FB"/>
    <w:rsid w:val="00B33065"/>
    <w:rsid w:val="00B34AB2"/>
    <w:rsid w:val="00B40938"/>
    <w:rsid w:val="00B41FD6"/>
    <w:rsid w:val="00B4312A"/>
    <w:rsid w:val="00B4359A"/>
    <w:rsid w:val="00B44C5E"/>
    <w:rsid w:val="00B51732"/>
    <w:rsid w:val="00B5270C"/>
    <w:rsid w:val="00B60E0F"/>
    <w:rsid w:val="00B623BF"/>
    <w:rsid w:val="00B64BEE"/>
    <w:rsid w:val="00B64DAE"/>
    <w:rsid w:val="00B66ED9"/>
    <w:rsid w:val="00B752E0"/>
    <w:rsid w:val="00B81600"/>
    <w:rsid w:val="00B81743"/>
    <w:rsid w:val="00B8203C"/>
    <w:rsid w:val="00B8505B"/>
    <w:rsid w:val="00B859C7"/>
    <w:rsid w:val="00BA197B"/>
    <w:rsid w:val="00BA3200"/>
    <w:rsid w:val="00BA3630"/>
    <w:rsid w:val="00BA40AE"/>
    <w:rsid w:val="00BA4CE4"/>
    <w:rsid w:val="00BA4CEA"/>
    <w:rsid w:val="00BA5B56"/>
    <w:rsid w:val="00BB3F7E"/>
    <w:rsid w:val="00BB50BC"/>
    <w:rsid w:val="00BC3FA4"/>
    <w:rsid w:val="00BC4F49"/>
    <w:rsid w:val="00BD145A"/>
    <w:rsid w:val="00BD734F"/>
    <w:rsid w:val="00BD74C3"/>
    <w:rsid w:val="00BE39DA"/>
    <w:rsid w:val="00BE7E4A"/>
    <w:rsid w:val="00BF0262"/>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38A5"/>
    <w:rsid w:val="00C46208"/>
    <w:rsid w:val="00C479C4"/>
    <w:rsid w:val="00C507C6"/>
    <w:rsid w:val="00C51ACF"/>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06149"/>
    <w:rsid w:val="00D13A54"/>
    <w:rsid w:val="00D163FA"/>
    <w:rsid w:val="00D1711F"/>
    <w:rsid w:val="00D208FD"/>
    <w:rsid w:val="00D22ED0"/>
    <w:rsid w:val="00D2534A"/>
    <w:rsid w:val="00D25CB0"/>
    <w:rsid w:val="00D2667B"/>
    <w:rsid w:val="00D2775B"/>
    <w:rsid w:val="00D317C2"/>
    <w:rsid w:val="00D325F3"/>
    <w:rsid w:val="00D4708C"/>
    <w:rsid w:val="00D50649"/>
    <w:rsid w:val="00D53BF6"/>
    <w:rsid w:val="00D53FAA"/>
    <w:rsid w:val="00D60FF5"/>
    <w:rsid w:val="00D65784"/>
    <w:rsid w:val="00D77F1C"/>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E160E"/>
    <w:rsid w:val="00DE36C8"/>
    <w:rsid w:val="00DE4277"/>
    <w:rsid w:val="00DF2A4D"/>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501A"/>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5340"/>
    <w:rsid w:val="00F301BE"/>
    <w:rsid w:val="00F329DD"/>
    <w:rsid w:val="00F32F49"/>
    <w:rsid w:val="00F336D5"/>
    <w:rsid w:val="00F40931"/>
    <w:rsid w:val="00F47B66"/>
    <w:rsid w:val="00F50891"/>
    <w:rsid w:val="00F530F8"/>
    <w:rsid w:val="00F53A6D"/>
    <w:rsid w:val="00F546B8"/>
    <w:rsid w:val="00F56AD9"/>
    <w:rsid w:val="00F62036"/>
    <w:rsid w:val="00F64855"/>
    <w:rsid w:val="00F64CC4"/>
    <w:rsid w:val="00F66201"/>
    <w:rsid w:val="00F66A72"/>
    <w:rsid w:val="00F66D3F"/>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E00CC"/>
    <w:rsid w:val="00FE0B64"/>
    <w:rsid w:val="00FE6832"/>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1350</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7</cp:revision>
  <dcterms:created xsi:type="dcterms:W3CDTF">2012-12-10T02:37:00Z</dcterms:created>
  <dcterms:modified xsi:type="dcterms:W3CDTF">2012-12-16T16:41:00Z</dcterms:modified>
</cp:coreProperties>
</file>