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EE" w:rsidRDefault="009A618A" w:rsidP="001C59EE">
      <w:pPr>
        <w:pStyle w:val="NormalWeb"/>
        <w:rPr>
          <w:rFonts w:ascii="Arial" w:hAnsi="Arial" w:cs="Arial"/>
        </w:rPr>
      </w:pPr>
      <w:r>
        <w:rPr>
          <w:rStyle w:val="Strong"/>
          <w:rFonts w:ascii="Arial" w:hAnsi="Arial" w:cs="Arial" w:hint="eastAsia"/>
          <w:color w:val="000080"/>
          <w:sz w:val="27"/>
          <w:szCs w:val="27"/>
        </w:rPr>
        <w:t>消火栓在联邦无铅法中可以例外吗？</w:t>
      </w:r>
      <w:r w:rsidR="001C59EE">
        <w:rPr>
          <w:rFonts w:ascii="Arial" w:hAnsi="Arial" w:cs="Arial"/>
        </w:rPr>
        <w:br/>
      </w:r>
      <w:r w:rsidR="001C59EE">
        <w:rPr>
          <w:rFonts w:ascii="Trebuchet MS" w:hAnsi="Trebuchet MS" w:cs="Arial"/>
          <w:color w:val="888888"/>
        </w:rPr>
        <w:t xml:space="preserve">The U.S. House of Representatives unanimously passed the </w:t>
      </w:r>
      <w:r w:rsidR="001C59EE" w:rsidRPr="001C59EE">
        <w:rPr>
          <w:rFonts w:ascii="Verdana" w:hAnsi="Verdana"/>
          <w:sz w:val="22"/>
          <w:szCs w:val="22"/>
        </w:rPr>
        <w:t xml:space="preserve">&lt;a </w:t>
      </w:r>
      <w:proofErr w:type="spellStart"/>
      <w:r w:rsidR="001C59EE" w:rsidRPr="001C59EE">
        <w:rPr>
          <w:rFonts w:ascii="Verdana" w:hAnsi="Verdana"/>
          <w:sz w:val="22"/>
          <w:szCs w:val="22"/>
        </w:rPr>
        <w:t>href</w:t>
      </w:r>
      <w:proofErr w:type="spellEnd"/>
      <w:r w:rsidR="001C59EE" w:rsidRPr="001C59EE">
        <w:rPr>
          <w:rFonts w:ascii="Verdana" w:hAnsi="Verdana"/>
          <w:sz w:val="22"/>
          <w:szCs w:val="22"/>
        </w:rPr>
        <w:t>="</w:t>
      </w:r>
      <w:r w:rsidRPr="009A618A">
        <w:rPr>
          <w:rFonts w:ascii="Verdana" w:hAnsi="Verdana"/>
          <w:sz w:val="22"/>
          <w:szCs w:val="22"/>
        </w:rPr>
        <w:t>https://www.govtrack.us/congress/bills/113/hr3588</w:t>
      </w:r>
      <w:r w:rsidR="001C59EE" w:rsidRPr="001C59EE">
        <w:rPr>
          <w:rFonts w:ascii="Verdana" w:hAnsi="Verdana"/>
          <w:sz w:val="22"/>
          <w:szCs w:val="22"/>
        </w:rPr>
        <w:t>"&gt;</w:t>
      </w:r>
      <w:r w:rsidR="001C59EE" w:rsidRPr="001C59EE">
        <w:rPr>
          <w:rFonts w:ascii="Trebuchet MS" w:hAnsi="Trebuchet MS"/>
          <w:sz w:val="22"/>
          <w:szCs w:val="22"/>
        </w:rPr>
        <w:t xml:space="preserve"> </w:t>
      </w:r>
      <w:hyperlink r:id="rId4" w:tgtFrame="_blank" w:history="1">
        <w:r w:rsidR="001C59EE">
          <w:rPr>
            <w:rStyle w:val="Hyperlink"/>
            <w:rFonts w:ascii="Trebuchet MS" w:hAnsi="Trebuchet MS" w:cs="Arial"/>
          </w:rPr>
          <w:t>Community Fire Safety Act of 2013</w:t>
        </w:r>
      </w:hyperlink>
      <w:r w:rsidR="001C59EE" w:rsidRPr="001C59EE">
        <w:rPr>
          <w:rFonts w:ascii="Verdana" w:hAnsi="Verdana"/>
          <w:sz w:val="22"/>
          <w:szCs w:val="22"/>
        </w:rPr>
        <w:t>&lt;/a&gt;</w:t>
      </w:r>
      <w:r w:rsidR="001C59EE">
        <w:rPr>
          <w:rFonts w:ascii="Trebuchet MS" w:hAnsi="Trebuchet MS" w:cs="Arial"/>
          <w:color w:val="888888"/>
        </w:rPr>
        <w:t xml:space="preserve">, which would exempt fire hydrants from being subject to lead-safety regulations for drinking water that go into effect </w:t>
      </w:r>
      <w:r w:rsidR="001C59EE">
        <w:rPr>
          <w:rStyle w:val="aqj"/>
          <w:rFonts w:ascii="Trebuchet MS" w:hAnsi="Trebuchet MS" w:cs="Arial"/>
          <w:color w:val="888888"/>
        </w:rPr>
        <w:t>January 4</w:t>
      </w:r>
      <w:r w:rsidR="001C59EE">
        <w:rPr>
          <w:rFonts w:ascii="Trebuchet MS" w:hAnsi="Trebuchet MS" w:cs="Arial"/>
          <w:color w:val="888888"/>
        </w:rPr>
        <w:t>. The U.S. Senate is currently reviewing the bill.</w:t>
      </w:r>
    </w:p>
    <w:p w:rsidR="001C59EE" w:rsidRDefault="009A618A" w:rsidP="001C59EE">
      <w:pPr>
        <w:pStyle w:val="NormalWeb"/>
        <w:rPr>
          <w:rFonts w:ascii="Arial" w:hAnsi="Arial" w:cs="Arial"/>
        </w:rPr>
      </w:pPr>
      <w:r>
        <w:rPr>
          <w:rStyle w:val="Strong"/>
          <w:rFonts w:ascii="Arial" w:hAnsi="Arial" w:cs="Arial" w:hint="eastAsia"/>
          <w:color w:val="000080"/>
          <w:sz w:val="27"/>
          <w:szCs w:val="27"/>
        </w:rPr>
        <w:t>英国的建筑物宣称是世界上最绿色的</w:t>
      </w:r>
      <w:r w:rsidR="001C59EE">
        <w:rPr>
          <w:rFonts w:ascii="Arial" w:hAnsi="Arial" w:cs="Arial"/>
        </w:rPr>
        <w:t xml:space="preserve"> </w:t>
      </w:r>
      <w:r w:rsidR="001C59EE">
        <w:rPr>
          <w:rFonts w:ascii="Arial" w:hAnsi="Arial" w:cs="Arial"/>
        </w:rPr>
        <w:br/>
      </w:r>
      <w:r w:rsidR="001C59EE">
        <w:rPr>
          <w:rFonts w:ascii="Trebuchet MS" w:hAnsi="Trebuchet MS" w:cs="Arial"/>
          <w:color w:val="888888"/>
        </w:rPr>
        <w:t xml:space="preserve">One Angel Square in Manchester, London </w:t>
      </w:r>
      <w:r w:rsidR="001C59EE" w:rsidRPr="001C59EE">
        <w:rPr>
          <w:rFonts w:ascii="Verdana" w:hAnsi="Verdana"/>
          <w:sz w:val="22"/>
          <w:szCs w:val="22"/>
        </w:rPr>
        <w:t>&lt;a href="</w:t>
      </w:r>
      <w:r w:rsidRPr="009A618A">
        <w:rPr>
          <w:rFonts w:ascii="Verdana" w:hAnsi="Verdana"/>
          <w:sz w:val="22"/>
          <w:szCs w:val="22"/>
        </w:rPr>
        <w:t>http://sourceable.net/is-this-the-worlds-greenest-building/</w:t>
      </w:r>
      <w:r w:rsidR="001C59EE" w:rsidRPr="001C59EE">
        <w:rPr>
          <w:rFonts w:ascii="Verdana" w:hAnsi="Verdana"/>
          <w:sz w:val="22"/>
          <w:szCs w:val="22"/>
        </w:rPr>
        <w:t>"&gt;</w:t>
      </w:r>
      <w:r w:rsidR="001C59EE" w:rsidRPr="001C59EE">
        <w:rPr>
          <w:rFonts w:ascii="Trebuchet MS" w:hAnsi="Trebuchet MS"/>
          <w:sz w:val="22"/>
          <w:szCs w:val="22"/>
        </w:rPr>
        <w:t xml:space="preserve"> </w:t>
      </w:r>
      <w:hyperlink r:id="rId5" w:tgtFrame="_blank" w:history="1">
        <w:r w:rsidR="001C59EE">
          <w:rPr>
            <w:rStyle w:val="Hyperlink"/>
            <w:rFonts w:ascii="Trebuchet MS" w:hAnsi="Trebuchet MS" w:cs="Arial"/>
          </w:rPr>
          <w:t>has achieved the highest BREEAM score ever awarded</w:t>
        </w:r>
      </w:hyperlink>
      <w:r w:rsidR="001C59EE" w:rsidRPr="001C59EE">
        <w:rPr>
          <w:rFonts w:ascii="Verdana" w:hAnsi="Verdana"/>
          <w:sz w:val="22"/>
          <w:szCs w:val="22"/>
        </w:rPr>
        <w:t>&lt;/a&gt;</w:t>
      </w:r>
      <w:r w:rsidR="001C59EE">
        <w:rPr>
          <w:rFonts w:ascii="Trebuchet MS" w:hAnsi="Trebuchet MS" w:cs="Arial"/>
          <w:color w:val="888888"/>
        </w:rPr>
        <w:t xml:space="preserve"> due to features such as </w:t>
      </w:r>
      <w:proofErr w:type="spellStart"/>
      <w:r w:rsidR="001C59EE">
        <w:rPr>
          <w:rFonts w:ascii="Trebuchet MS" w:hAnsi="Trebuchet MS" w:cs="Arial"/>
          <w:color w:val="888888"/>
        </w:rPr>
        <w:t>graywater</w:t>
      </w:r>
      <w:proofErr w:type="spellEnd"/>
      <w:r w:rsidR="001C59EE">
        <w:rPr>
          <w:rFonts w:ascii="Trebuchet MS" w:hAnsi="Trebuchet MS" w:cs="Arial"/>
          <w:color w:val="888888"/>
        </w:rPr>
        <w:t xml:space="preserve"> and rainwater recycling and an advanced heating and cooling system that recycles wasted heat. It claims to be the world’s greenest building, but other facilities scored by different green rating systems are vying for that title.</w:t>
      </w:r>
    </w:p>
    <w:p w:rsidR="001C59EE" w:rsidRDefault="00FC42C6" w:rsidP="001C59EE">
      <w:pPr>
        <w:pStyle w:val="NormalWeb"/>
        <w:rPr>
          <w:rFonts w:ascii="Arial" w:hAnsi="Arial" w:cs="Arial"/>
        </w:rPr>
      </w:pPr>
      <w:r>
        <w:rPr>
          <w:rStyle w:val="Strong"/>
          <w:rFonts w:ascii="Arial" w:hAnsi="Arial" w:cs="Arial" w:hint="eastAsia"/>
          <w:color w:val="000080"/>
          <w:sz w:val="27"/>
          <w:szCs w:val="27"/>
        </w:rPr>
        <w:t>与所谓的“可冲入排水管”的抹布作斗争</w:t>
      </w:r>
      <w:r w:rsidR="001C59EE">
        <w:rPr>
          <w:rFonts w:ascii="Arial" w:hAnsi="Arial" w:cs="Arial"/>
        </w:rPr>
        <w:t xml:space="preserve"> </w:t>
      </w:r>
      <w:r w:rsidR="001C59EE">
        <w:rPr>
          <w:rFonts w:ascii="Arial" w:hAnsi="Arial" w:cs="Arial"/>
        </w:rPr>
        <w:br/>
      </w:r>
      <w:r w:rsidR="001C59EE">
        <w:rPr>
          <w:rFonts w:ascii="Trebuchet MS" w:hAnsi="Trebuchet MS" w:cs="Arial"/>
          <w:color w:val="888888"/>
        </w:rPr>
        <w:t xml:space="preserve">The Canadian Water and Wastewater Association </w:t>
      </w:r>
      <w:r w:rsidR="001C59EE" w:rsidRPr="001C59EE">
        <w:rPr>
          <w:rFonts w:ascii="Verdana" w:hAnsi="Verdana"/>
          <w:sz w:val="22"/>
          <w:szCs w:val="22"/>
        </w:rPr>
        <w:t>&lt;a href="</w:t>
      </w:r>
      <w:r w:rsidR="009A618A" w:rsidRPr="009A618A">
        <w:rPr>
          <w:rFonts w:ascii="Verdana" w:hAnsi="Verdana"/>
          <w:sz w:val="22"/>
          <w:szCs w:val="22"/>
        </w:rPr>
        <w:t>http://www.thespec.com/news-story/4253295-waste-water-groups-join-forces-in-war-on-flushable-wipes/</w:t>
      </w:r>
      <w:r w:rsidR="001C59EE" w:rsidRPr="001C59EE">
        <w:rPr>
          <w:rFonts w:ascii="Verdana" w:hAnsi="Verdana"/>
          <w:sz w:val="22"/>
          <w:szCs w:val="22"/>
        </w:rPr>
        <w:t>"&gt;</w:t>
      </w:r>
      <w:r w:rsidR="001C59EE" w:rsidRPr="001C59EE">
        <w:rPr>
          <w:rFonts w:ascii="Trebuchet MS" w:hAnsi="Trebuchet MS"/>
          <w:sz w:val="22"/>
          <w:szCs w:val="22"/>
        </w:rPr>
        <w:t xml:space="preserve"> </w:t>
      </w:r>
      <w:hyperlink r:id="rId6" w:tgtFrame="_blank" w:history="1">
        <w:r w:rsidR="001C59EE">
          <w:rPr>
            <w:rStyle w:val="Hyperlink"/>
            <w:rFonts w:ascii="Trebuchet MS" w:hAnsi="Trebuchet MS" w:cs="Arial"/>
          </w:rPr>
          <w:t>has jo</w:t>
        </w:r>
        <w:r w:rsidR="001C59EE">
          <w:rPr>
            <w:rStyle w:val="Hyperlink"/>
            <w:rFonts w:ascii="Trebuchet MS" w:hAnsi="Trebuchet MS" w:cs="Arial"/>
          </w:rPr>
          <w:t>i</w:t>
        </w:r>
        <w:r w:rsidR="001C59EE">
          <w:rPr>
            <w:rStyle w:val="Hyperlink"/>
            <w:rFonts w:ascii="Trebuchet MS" w:hAnsi="Trebuchet MS" w:cs="Arial"/>
          </w:rPr>
          <w:t>ned</w:t>
        </w:r>
      </w:hyperlink>
      <w:r w:rsidR="001C59EE" w:rsidRPr="001C59EE">
        <w:rPr>
          <w:rFonts w:ascii="Verdana" w:hAnsi="Verdana"/>
          <w:sz w:val="22"/>
          <w:szCs w:val="22"/>
        </w:rPr>
        <w:t>&lt;/a&gt;</w:t>
      </w:r>
      <w:r w:rsidR="001C59EE">
        <w:rPr>
          <w:rFonts w:ascii="Trebuchet MS" w:hAnsi="Trebuchet MS" w:cs="Arial"/>
          <w:color w:val="888888"/>
        </w:rPr>
        <w:t xml:space="preserve"> the Water Environment Federation in an effort to prevent sewer clogs caused by so-called flushable wipes by pushing for independent third-party testing of the products and public education.</w:t>
      </w:r>
    </w:p>
    <w:p w:rsidR="001C59EE" w:rsidRDefault="00FC42C6" w:rsidP="001C59EE">
      <w:pPr>
        <w:pStyle w:val="NormalWeb"/>
        <w:rPr>
          <w:rFonts w:ascii="Arial" w:hAnsi="Arial" w:cs="Arial"/>
        </w:rPr>
      </w:pPr>
      <w:r>
        <w:rPr>
          <w:rStyle w:val="Strong"/>
          <w:rFonts w:ascii="Arial" w:hAnsi="Arial" w:cs="Arial" w:hint="eastAsia"/>
          <w:color w:val="000080"/>
          <w:sz w:val="27"/>
          <w:szCs w:val="27"/>
        </w:rPr>
        <w:t>哪一些城市对付自然灾害的准备工作做得最好？</w:t>
      </w:r>
      <w:r w:rsidR="001C59EE">
        <w:rPr>
          <w:rFonts w:ascii="Arial" w:hAnsi="Arial" w:cs="Arial"/>
        </w:rPr>
        <w:br/>
      </w:r>
      <w:r w:rsidR="001C59EE">
        <w:rPr>
          <w:rFonts w:ascii="Trebuchet MS" w:hAnsi="Trebuchet MS" w:cs="Arial"/>
          <w:color w:val="888888"/>
        </w:rPr>
        <w:t xml:space="preserve">Several cities are praised for their water-related municipal programs to combat future weather events in a </w:t>
      </w:r>
      <w:r w:rsidR="001C59EE" w:rsidRPr="001C59EE">
        <w:rPr>
          <w:rFonts w:ascii="Verdana" w:hAnsi="Verdana"/>
          <w:sz w:val="22"/>
          <w:szCs w:val="22"/>
        </w:rPr>
        <w:t>&lt;a href="</w:t>
      </w:r>
      <w:r w:rsidR="009A618A" w:rsidRPr="009A618A">
        <w:rPr>
          <w:rFonts w:ascii="Verdana" w:hAnsi="Verdana"/>
          <w:sz w:val="22"/>
          <w:szCs w:val="22"/>
        </w:rPr>
        <w:t>http://www.fastcoexist.com/3021507/five-cities-that-wont-fall-over-in-the-next-superstorm</w:t>
      </w:r>
      <w:r w:rsidR="001C59EE" w:rsidRPr="001C59EE">
        <w:rPr>
          <w:rFonts w:ascii="Verdana" w:hAnsi="Verdana"/>
          <w:sz w:val="22"/>
          <w:szCs w:val="22"/>
        </w:rPr>
        <w:t>"&gt;</w:t>
      </w:r>
      <w:r w:rsidR="001C59EE" w:rsidRPr="001C59EE">
        <w:rPr>
          <w:rFonts w:ascii="Trebuchet MS" w:hAnsi="Trebuchet MS"/>
          <w:sz w:val="22"/>
          <w:szCs w:val="22"/>
        </w:rPr>
        <w:t xml:space="preserve"> </w:t>
      </w:r>
      <w:hyperlink r:id="rId7" w:tgtFrame="_blank" w:history="1">
        <w:r w:rsidR="001C59EE">
          <w:rPr>
            <w:rStyle w:val="Hyperlink"/>
            <w:rFonts w:ascii="Trebuchet MS" w:hAnsi="Trebuchet MS" w:cs="Arial"/>
          </w:rPr>
          <w:t>new report from the Center for American Progress</w:t>
        </w:r>
      </w:hyperlink>
      <w:r w:rsidR="001C59EE" w:rsidRPr="001C59EE">
        <w:rPr>
          <w:rFonts w:ascii="Verdana" w:hAnsi="Verdana"/>
          <w:sz w:val="22"/>
          <w:szCs w:val="22"/>
        </w:rPr>
        <w:t>&lt;/a&gt;</w:t>
      </w:r>
      <w:r w:rsidR="001C59EE">
        <w:rPr>
          <w:rFonts w:ascii="Trebuchet MS" w:hAnsi="Trebuchet MS" w:cs="Arial"/>
          <w:color w:val="888888"/>
        </w:rPr>
        <w:t xml:space="preserve">, including Houston’s Rebuild Houston program, launched after massive flooding in 2012 to improve drainage and water infrastructure, Los Angeles’s water-conservation and cooling programs, Salt Lake City’s watershed and groundwater restoration initiatives, and New York City’s green </w:t>
      </w:r>
      <w:proofErr w:type="spellStart"/>
      <w:r w:rsidR="001C59EE">
        <w:rPr>
          <w:rFonts w:ascii="Trebuchet MS" w:hAnsi="Trebuchet MS" w:cs="Arial"/>
          <w:color w:val="888888"/>
        </w:rPr>
        <w:t>stormwater</w:t>
      </w:r>
      <w:proofErr w:type="spellEnd"/>
      <w:r w:rsidR="001C59EE">
        <w:rPr>
          <w:rFonts w:ascii="Trebuchet MS" w:hAnsi="Trebuchet MS" w:cs="Arial"/>
          <w:color w:val="888888"/>
        </w:rPr>
        <w:t xml:space="preserve"> infrastructure upgrades.</w:t>
      </w:r>
    </w:p>
    <w:p w:rsidR="001C59EE" w:rsidRDefault="00E97452" w:rsidP="001C59EE">
      <w:pPr>
        <w:pStyle w:val="NormalWeb"/>
        <w:rPr>
          <w:rFonts w:ascii="Arial" w:hAnsi="Arial" w:cs="Arial"/>
        </w:rPr>
      </w:pPr>
      <w:r>
        <w:rPr>
          <w:rStyle w:val="Strong"/>
          <w:rFonts w:ascii="Arial" w:hAnsi="Arial" w:cs="Arial" w:hint="eastAsia"/>
          <w:color w:val="000080"/>
          <w:sz w:val="27"/>
          <w:szCs w:val="27"/>
        </w:rPr>
        <w:t>2014</w:t>
      </w:r>
      <w:r>
        <w:rPr>
          <w:rStyle w:val="Strong"/>
          <w:rFonts w:ascii="Arial" w:hAnsi="Arial" w:cs="Arial" w:hint="eastAsia"/>
          <w:color w:val="000080"/>
          <w:sz w:val="27"/>
          <w:szCs w:val="27"/>
        </w:rPr>
        <w:t>年新技术研讨会开始注册</w:t>
      </w:r>
      <w:r w:rsidR="001C59EE">
        <w:rPr>
          <w:rFonts w:ascii="Arial" w:hAnsi="Arial" w:cs="Arial"/>
        </w:rPr>
        <w:t xml:space="preserve"> </w:t>
      </w:r>
      <w:r w:rsidR="001C59EE">
        <w:rPr>
          <w:rFonts w:ascii="Arial" w:hAnsi="Arial" w:cs="Arial"/>
        </w:rPr>
        <w:br/>
      </w:r>
      <w:r w:rsidR="001C59EE">
        <w:rPr>
          <w:rFonts w:ascii="Trebuchet MS" w:hAnsi="Trebuchet MS" w:cs="Arial"/>
          <w:color w:val="888888"/>
        </w:rPr>
        <w:t xml:space="preserve">Join experts in the fields of water and energy efficiency in Arlington, Virginia on </w:t>
      </w:r>
      <w:r w:rsidR="001C59EE">
        <w:rPr>
          <w:rStyle w:val="aqj"/>
          <w:rFonts w:ascii="Trebuchet MS" w:hAnsi="Trebuchet MS" w:cs="Arial"/>
          <w:color w:val="888888"/>
        </w:rPr>
        <w:t>April 23-24</w:t>
      </w:r>
      <w:r w:rsidR="001C59EE">
        <w:rPr>
          <w:rFonts w:ascii="Trebuchet MS" w:hAnsi="Trebuchet MS" w:cs="Arial"/>
          <w:color w:val="888888"/>
        </w:rPr>
        <w:t xml:space="preserve"> for the </w:t>
      </w:r>
      <w:r w:rsidR="001C59EE" w:rsidRPr="001C59EE">
        <w:rPr>
          <w:rFonts w:ascii="Verdana" w:hAnsi="Verdana"/>
          <w:sz w:val="22"/>
          <w:szCs w:val="22"/>
        </w:rPr>
        <w:t xml:space="preserve">&lt;a </w:t>
      </w:r>
      <w:proofErr w:type="spellStart"/>
      <w:r w:rsidR="001C59EE" w:rsidRPr="001C59EE">
        <w:rPr>
          <w:rFonts w:ascii="Verdana" w:hAnsi="Verdana"/>
          <w:sz w:val="22"/>
          <w:szCs w:val="22"/>
        </w:rPr>
        <w:t>href</w:t>
      </w:r>
      <w:proofErr w:type="spellEnd"/>
      <w:r w:rsidR="001C59EE" w:rsidRPr="001C59EE">
        <w:rPr>
          <w:rFonts w:ascii="Verdana" w:hAnsi="Verdana"/>
          <w:sz w:val="22"/>
          <w:szCs w:val="22"/>
        </w:rPr>
        <w:t>="</w:t>
      </w:r>
      <w:r w:rsidR="009A618A" w:rsidRPr="009A618A">
        <w:rPr>
          <w:rFonts w:ascii="Verdana" w:hAnsi="Verdana"/>
          <w:sz w:val="22"/>
          <w:szCs w:val="22"/>
        </w:rPr>
        <w:t>http://www.aspe.org/2014ets</w:t>
      </w:r>
      <w:r w:rsidR="001C59EE" w:rsidRPr="001C59EE">
        <w:rPr>
          <w:rFonts w:ascii="Verdana" w:hAnsi="Verdana"/>
          <w:sz w:val="22"/>
          <w:szCs w:val="22"/>
        </w:rPr>
        <w:t>"&gt;</w:t>
      </w:r>
      <w:r w:rsidR="001C59EE" w:rsidRPr="001C59EE">
        <w:rPr>
          <w:rFonts w:ascii="Trebuchet MS" w:hAnsi="Trebuchet MS"/>
          <w:sz w:val="22"/>
          <w:szCs w:val="22"/>
        </w:rPr>
        <w:t xml:space="preserve"> </w:t>
      </w:r>
      <w:hyperlink r:id="rId8" w:tgtFrame="_blank" w:history="1">
        <w:r w:rsidR="001C59EE">
          <w:rPr>
            <w:rStyle w:val="Hyperlink"/>
            <w:rFonts w:ascii="Trebuchet MS" w:hAnsi="Trebuchet MS" w:cs="Arial"/>
          </w:rPr>
          <w:t>2014 International Emerging Technology Symposium</w:t>
        </w:r>
      </w:hyperlink>
      <w:r w:rsidR="001C59EE" w:rsidRPr="001C59EE">
        <w:rPr>
          <w:rFonts w:ascii="Verdana" w:hAnsi="Verdana"/>
          <w:sz w:val="22"/>
          <w:szCs w:val="22"/>
        </w:rPr>
        <w:t>&lt;/a&gt;</w:t>
      </w:r>
      <w:r w:rsidR="001C59EE">
        <w:rPr>
          <w:rFonts w:ascii="Trebuchet MS" w:hAnsi="Trebuchet MS" w:cs="Arial"/>
          <w:color w:val="888888"/>
        </w:rPr>
        <w:t xml:space="preserve">, being convened by ASPE and several other leading organizations. The early bird registration rate is available until </w:t>
      </w:r>
      <w:r w:rsidR="001C59EE">
        <w:rPr>
          <w:rStyle w:val="aqj"/>
          <w:rFonts w:ascii="Trebuchet MS" w:hAnsi="Trebuchet MS" w:cs="Arial"/>
          <w:color w:val="888888"/>
        </w:rPr>
        <w:t>March 16</w:t>
      </w:r>
      <w:r w:rsidR="001C59EE">
        <w:rPr>
          <w:rFonts w:ascii="Trebuchet MS" w:hAnsi="Trebuchet MS" w:cs="Arial"/>
          <w:color w:val="888888"/>
        </w:rPr>
        <w:t>.</w:t>
      </w:r>
    </w:p>
    <w:p w:rsidR="001C59EE" w:rsidRDefault="00001F0B" w:rsidP="001C59EE">
      <w:pPr>
        <w:pStyle w:val="NormalWeb"/>
        <w:rPr>
          <w:rFonts w:ascii="Arial" w:hAnsi="Arial" w:cs="Arial"/>
        </w:rPr>
      </w:pPr>
      <w:r w:rsidRPr="00001F0B">
        <w:rPr>
          <w:rStyle w:val="Strong"/>
          <w:rFonts w:ascii="Arial" w:hAnsi="Arial" w:cs="Arial" w:hint="eastAsia"/>
          <w:color w:val="000080"/>
          <w:sz w:val="27"/>
          <w:szCs w:val="27"/>
        </w:rPr>
        <w:t>美国卫生工程师学会</w:t>
      </w:r>
      <w:r>
        <w:rPr>
          <w:rStyle w:val="Strong"/>
          <w:rFonts w:ascii="Arial" w:hAnsi="Arial" w:cs="Arial" w:hint="eastAsia"/>
          <w:color w:val="000080"/>
          <w:sz w:val="27"/>
          <w:szCs w:val="27"/>
        </w:rPr>
        <w:t>国际部征求参加烫伤警示组人士</w:t>
      </w:r>
      <w:r w:rsidR="001C59EE">
        <w:rPr>
          <w:rFonts w:ascii="Arial" w:hAnsi="Arial" w:cs="Arial"/>
        </w:rPr>
        <w:t xml:space="preserve"> </w:t>
      </w:r>
      <w:r w:rsidR="001C59EE">
        <w:rPr>
          <w:rFonts w:ascii="Arial" w:hAnsi="Arial" w:cs="Arial"/>
        </w:rPr>
        <w:br/>
      </w:r>
      <w:r w:rsidR="001C59EE">
        <w:rPr>
          <w:rFonts w:ascii="Trebuchet MS" w:hAnsi="Trebuchet MS" w:cs="Arial"/>
          <w:color w:val="888888"/>
        </w:rPr>
        <w:t xml:space="preserve">Members will help develop a white paper and promotional tools on the importance of automatic compensating valves and water temperature limiting devices to prevent scalding. You can find more information </w:t>
      </w:r>
      <w:r w:rsidR="001C59EE" w:rsidRPr="001C59EE">
        <w:rPr>
          <w:rFonts w:ascii="Verdana" w:hAnsi="Verdana"/>
          <w:sz w:val="22"/>
          <w:szCs w:val="22"/>
        </w:rPr>
        <w:t xml:space="preserve">&lt;a </w:t>
      </w:r>
      <w:proofErr w:type="spellStart"/>
      <w:r w:rsidR="001C59EE" w:rsidRPr="001C59EE">
        <w:rPr>
          <w:rFonts w:ascii="Verdana" w:hAnsi="Verdana"/>
          <w:sz w:val="22"/>
          <w:szCs w:val="22"/>
        </w:rPr>
        <w:t>href</w:t>
      </w:r>
      <w:proofErr w:type="spellEnd"/>
      <w:r w:rsidR="001C59EE" w:rsidRPr="001C59EE">
        <w:rPr>
          <w:rFonts w:ascii="Verdana" w:hAnsi="Verdana"/>
          <w:sz w:val="22"/>
          <w:szCs w:val="22"/>
        </w:rPr>
        <w:t>="</w:t>
      </w:r>
      <w:r w:rsidR="009A618A" w:rsidRPr="009A618A">
        <w:rPr>
          <w:rFonts w:ascii="Verdana" w:hAnsi="Verdana"/>
          <w:sz w:val="22"/>
          <w:szCs w:val="22"/>
        </w:rPr>
        <w:t>http://iapmo.org/Press Releases/2013-12-04 ASSE Scald Task Group.pdf</w:t>
      </w:r>
      <w:r w:rsidR="001C59EE" w:rsidRPr="001C59EE">
        <w:rPr>
          <w:rFonts w:ascii="Verdana" w:hAnsi="Verdana"/>
          <w:sz w:val="22"/>
          <w:szCs w:val="22"/>
        </w:rPr>
        <w:t>"&gt;</w:t>
      </w:r>
      <w:r w:rsidR="001C59EE" w:rsidRPr="001C59EE">
        <w:rPr>
          <w:rFonts w:ascii="Trebuchet MS" w:hAnsi="Trebuchet MS"/>
          <w:sz w:val="22"/>
          <w:szCs w:val="22"/>
        </w:rPr>
        <w:t xml:space="preserve"> </w:t>
      </w:r>
      <w:hyperlink r:id="rId9" w:tgtFrame="_blank" w:history="1">
        <w:r w:rsidR="001C59EE">
          <w:rPr>
            <w:rStyle w:val="Hyperlink"/>
            <w:rFonts w:ascii="Trebuchet MS" w:hAnsi="Trebuchet MS" w:cs="Arial"/>
          </w:rPr>
          <w:t>here</w:t>
        </w:r>
      </w:hyperlink>
      <w:r w:rsidR="001C59EE" w:rsidRPr="001C59EE">
        <w:rPr>
          <w:rFonts w:ascii="Verdana" w:hAnsi="Verdana"/>
          <w:sz w:val="22"/>
          <w:szCs w:val="22"/>
        </w:rPr>
        <w:t>&lt;/a&gt;</w:t>
      </w:r>
      <w:r w:rsidR="001C59EE">
        <w:rPr>
          <w:rFonts w:ascii="Trebuchet MS" w:hAnsi="Trebuchet MS" w:cs="Arial"/>
          <w:color w:val="888888"/>
        </w:rPr>
        <w:t>.</w:t>
      </w:r>
    </w:p>
    <w:p w:rsidR="001C59EE" w:rsidRDefault="001C59EE" w:rsidP="001C59EE">
      <w:pPr>
        <w:pStyle w:val="NormalWeb"/>
        <w:rPr>
          <w:rFonts w:ascii="Arial" w:hAnsi="Arial" w:cs="Arial"/>
        </w:rPr>
      </w:pPr>
      <w:r>
        <w:rPr>
          <w:rStyle w:val="Strong"/>
          <w:rFonts w:ascii="Arial" w:hAnsi="Arial" w:cs="Arial"/>
          <w:color w:val="000080"/>
          <w:sz w:val="27"/>
          <w:szCs w:val="27"/>
        </w:rPr>
        <w:lastRenderedPageBreak/>
        <w:t>IAPMO</w:t>
      </w:r>
      <w:r w:rsidR="00001F0B">
        <w:rPr>
          <w:rStyle w:val="Strong"/>
          <w:rFonts w:ascii="Arial" w:hAnsi="Arial" w:cs="Arial" w:hint="eastAsia"/>
          <w:color w:val="000080"/>
          <w:sz w:val="27"/>
          <w:szCs w:val="27"/>
        </w:rPr>
        <w:t>技术研究部出版新的美国太阳能热水</w:t>
      </w:r>
      <w:r w:rsidR="00001F0B">
        <w:rPr>
          <w:rStyle w:val="Strong"/>
          <w:rFonts w:ascii="Arial" w:hAnsi="Arial" w:cs="Arial" w:hint="eastAsia"/>
          <w:color w:val="000080"/>
          <w:sz w:val="27"/>
          <w:szCs w:val="27"/>
        </w:rPr>
        <w:t>国家</w:t>
      </w:r>
      <w:r w:rsidR="00001F0B">
        <w:rPr>
          <w:rStyle w:val="Strong"/>
          <w:rFonts w:ascii="Arial" w:hAnsi="Arial" w:cs="Arial" w:hint="eastAsia"/>
          <w:color w:val="000080"/>
          <w:sz w:val="27"/>
          <w:szCs w:val="27"/>
        </w:rPr>
        <w:t>标准</w:t>
      </w:r>
      <w:r>
        <w:rPr>
          <w:rFonts w:ascii="Arial" w:hAnsi="Arial" w:cs="Arial"/>
        </w:rPr>
        <w:t xml:space="preserve"> </w:t>
      </w:r>
      <w:r>
        <w:rPr>
          <w:rFonts w:ascii="Arial" w:hAnsi="Arial" w:cs="Arial"/>
        </w:rPr>
        <w:br/>
      </w:r>
      <w:r>
        <w:rPr>
          <w:rFonts w:ascii="Trebuchet MS" w:hAnsi="Trebuchet MS" w:cs="Arial"/>
          <w:color w:val="888888"/>
        </w:rPr>
        <w:t xml:space="preserve">IAPMO/ANSI S1001.1: </w:t>
      </w:r>
      <w:r>
        <w:rPr>
          <w:rStyle w:val="Emphasis"/>
          <w:rFonts w:ascii="Trebuchet MS" w:hAnsi="Trebuchet MS" w:cs="Arial"/>
          <w:color w:val="888888"/>
        </w:rPr>
        <w:t>Design and Installation of Solar Water Heating Systems</w:t>
      </w:r>
      <w:r>
        <w:rPr>
          <w:rFonts w:ascii="Trebuchet MS" w:hAnsi="Trebuchet MS" w:cs="Arial"/>
          <w:color w:val="888888"/>
        </w:rPr>
        <w:t xml:space="preserve"> establishes minimum quality criteria for the design and installation of residential and small commercial solar water heating systems for manufacturers, distributors, architects, engineers, contractors, code authorities, program administrators, and end-users. </w:t>
      </w:r>
      <w:r w:rsidRPr="001C59EE">
        <w:rPr>
          <w:rFonts w:ascii="Verdana" w:hAnsi="Verdana"/>
          <w:sz w:val="22"/>
          <w:szCs w:val="22"/>
        </w:rPr>
        <w:t xml:space="preserve">&lt;a </w:t>
      </w:r>
      <w:proofErr w:type="spellStart"/>
      <w:r w:rsidRPr="001C59EE">
        <w:rPr>
          <w:rFonts w:ascii="Verdana" w:hAnsi="Verdana"/>
          <w:sz w:val="22"/>
          <w:szCs w:val="22"/>
        </w:rPr>
        <w:t>href</w:t>
      </w:r>
      <w:proofErr w:type="spellEnd"/>
      <w:r w:rsidRPr="001C59EE">
        <w:rPr>
          <w:rFonts w:ascii="Verdana" w:hAnsi="Verdana"/>
          <w:sz w:val="22"/>
          <w:szCs w:val="22"/>
        </w:rPr>
        <w:t>="</w:t>
      </w:r>
      <w:r w:rsidR="009A618A" w:rsidRPr="009A618A">
        <w:rPr>
          <w:rFonts w:ascii="Verdana" w:hAnsi="Verdana"/>
          <w:sz w:val="22"/>
          <w:szCs w:val="22"/>
        </w:rPr>
        <w:t>http://iapmo.org/Press Releases/2013-12-03 IAPMO RT Solar Heating Standard.pdf</w:t>
      </w:r>
      <w:r w:rsidRPr="001C59EE">
        <w:rPr>
          <w:rFonts w:ascii="Verdana" w:hAnsi="Verdana"/>
          <w:sz w:val="22"/>
          <w:szCs w:val="22"/>
        </w:rPr>
        <w:t>"&gt;</w:t>
      </w:r>
      <w:hyperlink r:id="rId10" w:tgtFrame="_blank" w:history="1">
        <w:r>
          <w:rPr>
            <w:rStyle w:val="Hyperlink"/>
            <w:rFonts w:ascii="Trebuchet MS" w:hAnsi="Trebuchet MS" w:cs="Arial"/>
          </w:rPr>
          <w:t>Mo</w:t>
        </w:r>
        <w:r>
          <w:rPr>
            <w:rStyle w:val="Hyperlink"/>
            <w:rFonts w:ascii="Trebuchet MS" w:hAnsi="Trebuchet MS" w:cs="Arial"/>
          </w:rPr>
          <w:t>r</w:t>
        </w:r>
        <w:r>
          <w:rPr>
            <w:rStyle w:val="Hyperlink"/>
            <w:rFonts w:ascii="Trebuchet MS" w:hAnsi="Trebuchet MS" w:cs="Arial"/>
          </w:rPr>
          <w:t>e&gt;&gt;</w:t>
        </w:r>
      </w:hyperlink>
      <w:r w:rsidRPr="001C59EE">
        <w:rPr>
          <w:rFonts w:ascii="Verdana" w:hAnsi="Verdana"/>
          <w:sz w:val="22"/>
          <w:szCs w:val="22"/>
        </w:rPr>
        <w:t>&lt;/a&gt;</w:t>
      </w:r>
    </w:p>
    <w:p w:rsidR="001C59EE" w:rsidRDefault="007E740E" w:rsidP="001C59EE">
      <w:pPr>
        <w:pStyle w:val="NormalWeb"/>
        <w:rPr>
          <w:rFonts w:ascii="Arial" w:hAnsi="Arial" w:cs="Arial"/>
        </w:rPr>
      </w:pPr>
      <w:r>
        <w:rPr>
          <w:rStyle w:val="Strong"/>
          <w:rFonts w:ascii="Arial" w:hAnsi="Arial" w:cs="Arial" w:hint="eastAsia"/>
          <w:color w:val="000080"/>
          <w:sz w:val="27"/>
          <w:szCs w:val="27"/>
        </w:rPr>
        <w:t>新版的新建建筑物</w:t>
      </w:r>
      <w:r w:rsidR="00926BC4">
        <w:rPr>
          <w:rStyle w:val="Strong"/>
          <w:rFonts w:ascii="Arial" w:hAnsi="Arial" w:cs="Arial" w:hint="eastAsia"/>
          <w:color w:val="000080"/>
          <w:sz w:val="27"/>
          <w:szCs w:val="27"/>
        </w:rPr>
        <w:t>绿色地球出版</w:t>
      </w:r>
      <w:r w:rsidR="001C59EE">
        <w:rPr>
          <w:rFonts w:ascii="Arial" w:hAnsi="Arial" w:cs="Arial"/>
        </w:rPr>
        <w:t xml:space="preserve"> </w:t>
      </w:r>
      <w:r w:rsidR="001C59EE">
        <w:rPr>
          <w:rFonts w:ascii="Arial" w:hAnsi="Arial" w:cs="Arial"/>
        </w:rPr>
        <w:br/>
      </w:r>
      <w:r w:rsidR="001C59EE">
        <w:rPr>
          <w:rFonts w:ascii="Trebuchet MS" w:hAnsi="Trebuchet MS" w:cs="Arial"/>
          <w:color w:val="888888"/>
        </w:rPr>
        <w:t xml:space="preserve">ECD Energy and Environment Canada </w:t>
      </w:r>
      <w:r w:rsidR="001C59EE" w:rsidRPr="001C59EE">
        <w:rPr>
          <w:rFonts w:ascii="Verdana" w:hAnsi="Verdana"/>
          <w:sz w:val="22"/>
          <w:szCs w:val="22"/>
        </w:rPr>
        <w:t>&lt;a href="</w:t>
      </w:r>
      <w:r w:rsidR="009A618A" w:rsidRPr="009A618A">
        <w:rPr>
          <w:rFonts w:ascii="Verdana" w:hAnsi="Verdana"/>
          <w:sz w:val="22"/>
          <w:szCs w:val="22"/>
        </w:rPr>
        <w:t>http://www.1888pressrelease.com/new-green-globes-r-building-certification-program-based-on-pr-502655.html</w:t>
      </w:r>
      <w:r w:rsidR="001C59EE" w:rsidRPr="001C59EE">
        <w:rPr>
          <w:rFonts w:ascii="Verdana" w:hAnsi="Verdana"/>
          <w:sz w:val="22"/>
          <w:szCs w:val="22"/>
        </w:rPr>
        <w:t>"&gt;</w:t>
      </w:r>
      <w:r w:rsidR="001C59EE" w:rsidRPr="001C59EE">
        <w:rPr>
          <w:rFonts w:ascii="Trebuchet MS" w:hAnsi="Trebuchet MS"/>
          <w:sz w:val="22"/>
          <w:szCs w:val="22"/>
        </w:rPr>
        <w:t xml:space="preserve"> </w:t>
      </w:r>
      <w:hyperlink r:id="rId11" w:tgtFrame="_blank" w:history="1">
        <w:r w:rsidR="001C59EE">
          <w:rPr>
            <w:rStyle w:val="Hyperlink"/>
            <w:rFonts w:ascii="Trebuchet MS" w:hAnsi="Trebuchet MS" w:cs="Arial"/>
          </w:rPr>
          <w:t>has released a new version of Green Globes for New Construction Canada</w:t>
        </w:r>
      </w:hyperlink>
      <w:r w:rsidR="001C59EE" w:rsidRPr="001C59EE">
        <w:rPr>
          <w:rFonts w:ascii="Verdana" w:hAnsi="Verdana"/>
          <w:sz w:val="22"/>
          <w:szCs w:val="22"/>
        </w:rPr>
        <w:t>&lt;/a&gt;</w:t>
      </w:r>
      <w:r w:rsidR="001C59EE">
        <w:rPr>
          <w:rFonts w:ascii="Trebuchet MS" w:hAnsi="Trebuchet MS" w:cs="Arial"/>
          <w:color w:val="888888"/>
        </w:rPr>
        <w:t xml:space="preserve">, based on a Canadian adaptation of ANSI/GBI 01-2010: </w:t>
      </w:r>
      <w:r w:rsidR="001C59EE">
        <w:rPr>
          <w:rStyle w:val="Emphasis"/>
          <w:rFonts w:ascii="Trebuchet MS" w:hAnsi="Trebuchet MS" w:cs="Arial"/>
          <w:color w:val="888888"/>
        </w:rPr>
        <w:t>Green Building Assessment Protocol for Commercial Buildings</w:t>
      </w:r>
      <w:r w:rsidR="001C59EE">
        <w:rPr>
          <w:rFonts w:ascii="Trebuchet MS" w:hAnsi="Trebuchet MS" w:cs="Arial"/>
          <w:color w:val="888888"/>
        </w:rPr>
        <w:t>. Green Globes calls this the most significant upgrade to the Canadian standard since its launch.</w:t>
      </w:r>
    </w:p>
    <w:p w:rsidR="001C59EE" w:rsidRDefault="00433F7D" w:rsidP="001C59EE">
      <w:pPr>
        <w:pStyle w:val="NormalWeb"/>
        <w:rPr>
          <w:rFonts w:ascii="Arial" w:hAnsi="Arial" w:cs="Arial"/>
        </w:rPr>
      </w:pPr>
      <w:r>
        <w:rPr>
          <w:rStyle w:val="Strong"/>
          <w:rFonts w:ascii="Arial" w:hAnsi="Arial" w:cs="Arial" w:hint="eastAsia"/>
          <w:color w:val="000080"/>
          <w:sz w:val="27"/>
          <w:szCs w:val="27"/>
        </w:rPr>
        <w:t>一本帮助估计建筑物规范对节能影响的书</w:t>
      </w:r>
      <w:r w:rsidR="001C59EE">
        <w:rPr>
          <w:rFonts w:ascii="Arial" w:hAnsi="Arial" w:cs="Arial"/>
        </w:rPr>
        <w:t xml:space="preserve"> </w:t>
      </w:r>
      <w:r w:rsidR="001C59EE">
        <w:rPr>
          <w:rFonts w:ascii="Arial" w:hAnsi="Arial" w:cs="Arial"/>
        </w:rPr>
        <w:br/>
      </w:r>
      <w:r w:rsidR="001C59EE">
        <w:rPr>
          <w:rFonts w:ascii="Trebuchet MS" w:hAnsi="Trebuchet MS" w:cs="Arial"/>
          <w:color w:val="888888"/>
        </w:rPr>
        <w:t>“</w:t>
      </w:r>
      <w:r w:rsidR="001C59EE" w:rsidRPr="001C59EE">
        <w:rPr>
          <w:rFonts w:ascii="Verdana" w:hAnsi="Verdana"/>
          <w:sz w:val="22"/>
          <w:szCs w:val="22"/>
        </w:rPr>
        <w:t xml:space="preserve">&lt;a </w:t>
      </w:r>
      <w:proofErr w:type="spellStart"/>
      <w:r w:rsidR="001C59EE" w:rsidRPr="001C59EE">
        <w:rPr>
          <w:rFonts w:ascii="Verdana" w:hAnsi="Verdana"/>
          <w:sz w:val="22"/>
          <w:szCs w:val="22"/>
        </w:rPr>
        <w:t>href</w:t>
      </w:r>
      <w:proofErr w:type="spellEnd"/>
      <w:r w:rsidR="001C59EE" w:rsidRPr="001C59EE">
        <w:rPr>
          <w:rFonts w:ascii="Verdana" w:hAnsi="Verdana"/>
          <w:sz w:val="22"/>
          <w:szCs w:val="22"/>
        </w:rPr>
        <w:t>="</w:t>
      </w:r>
      <w:r w:rsidR="009A618A" w:rsidRPr="009A618A">
        <w:rPr>
          <w:rFonts w:ascii="Verdana" w:hAnsi="Verdana"/>
          <w:sz w:val="22"/>
          <w:szCs w:val="22"/>
        </w:rPr>
        <w:t>http://www.nist.gov/customcf/get_pdf.cfm?pub_id=914711</w:t>
      </w:r>
      <w:r w:rsidR="001C59EE" w:rsidRPr="001C59EE">
        <w:rPr>
          <w:rFonts w:ascii="Verdana" w:hAnsi="Verdana"/>
          <w:sz w:val="22"/>
          <w:szCs w:val="22"/>
        </w:rPr>
        <w:t>"&gt;</w:t>
      </w:r>
      <w:r w:rsidR="001C59EE" w:rsidRPr="001C59EE">
        <w:rPr>
          <w:rFonts w:ascii="Trebuchet MS" w:hAnsi="Trebuchet MS"/>
          <w:sz w:val="22"/>
          <w:szCs w:val="22"/>
        </w:rPr>
        <w:t xml:space="preserve"> </w:t>
      </w:r>
      <w:hyperlink r:id="rId12" w:tgtFrame="_blank" w:history="1">
        <w:r w:rsidR="001C59EE">
          <w:rPr>
            <w:rStyle w:val="Hyperlink"/>
            <w:rFonts w:ascii="Trebuchet MS" w:hAnsi="Trebuchet MS" w:cs="Arial"/>
          </w:rPr>
          <w:t>Benefits and Costs of Energy Standard Adoption in New Commercial Buildings</w:t>
        </w:r>
      </w:hyperlink>
      <w:r w:rsidR="001C59EE" w:rsidRPr="001C59EE">
        <w:rPr>
          <w:rFonts w:ascii="Verdana" w:hAnsi="Verdana"/>
          <w:sz w:val="22"/>
          <w:szCs w:val="22"/>
        </w:rPr>
        <w:t>&lt;/a&gt;</w:t>
      </w:r>
      <w:r w:rsidR="001C59EE">
        <w:rPr>
          <w:rFonts w:ascii="Trebuchet MS" w:hAnsi="Trebuchet MS" w:cs="Arial"/>
          <w:color w:val="888888"/>
        </w:rPr>
        <w:t>” by NIST</w:t>
      </w:r>
      <w:r>
        <w:rPr>
          <w:rFonts w:ascii="Trebuchet MS" w:hAnsi="Trebuchet MS" w:cs="Arial" w:hint="eastAsia"/>
          <w:color w:val="888888"/>
        </w:rPr>
        <w:t>（美国</w:t>
      </w:r>
      <w:r w:rsidRPr="00433F7D">
        <w:rPr>
          <w:rFonts w:ascii="Trebuchet MS" w:hAnsi="Trebuchet MS" w:cs="Arial" w:hint="eastAsia"/>
          <w:color w:val="888888"/>
        </w:rPr>
        <w:t>标</w:t>
      </w:r>
      <w:r w:rsidRPr="00433F7D">
        <w:rPr>
          <w:rFonts w:ascii="Trebuchet MS" w:hAnsi="Trebuchet MS" w:cs="Arial" w:hint="eastAsia"/>
          <w:color w:val="888888"/>
        </w:rPr>
        <w:t xml:space="preserve"> </w:t>
      </w:r>
      <w:r w:rsidRPr="00433F7D">
        <w:rPr>
          <w:rFonts w:ascii="Trebuchet MS" w:hAnsi="Trebuchet MS" w:cs="Arial" w:hint="eastAsia"/>
          <w:color w:val="888888"/>
        </w:rPr>
        <w:t>准与技术局</w:t>
      </w:r>
      <w:r>
        <w:rPr>
          <w:rFonts w:ascii="Trebuchet MS" w:hAnsi="Trebuchet MS" w:cs="Arial" w:hint="eastAsia"/>
          <w:color w:val="888888"/>
        </w:rPr>
        <w:t>）</w:t>
      </w:r>
      <w:r w:rsidR="001C59EE">
        <w:rPr>
          <w:rFonts w:ascii="Trebuchet MS" w:hAnsi="Trebuchet MS" w:cs="Arial"/>
          <w:color w:val="888888"/>
        </w:rPr>
        <w:t>provides calculations of estimated energy use and cost savings, reductions in greenhouse gas emissions related to lower energy use, and savings on life-cycle costs for each state in connection with the adoption of up-to-date building codes over a 10-year period.</w:t>
      </w:r>
    </w:p>
    <w:p w:rsidR="00551B52" w:rsidRPr="001C59EE" w:rsidRDefault="00E65909" w:rsidP="001C59EE">
      <w:pPr>
        <w:pStyle w:val="NormalWeb"/>
        <w:rPr>
          <w:sz w:val="22"/>
          <w:szCs w:val="22"/>
        </w:rPr>
      </w:pPr>
      <w:r>
        <w:rPr>
          <w:rStyle w:val="Strong"/>
          <w:rFonts w:ascii="Arial" w:hAnsi="Arial" w:cs="Arial" w:hint="eastAsia"/>
          <w:color w:val="000080"/>
          <w:sz w:val="27"/>
          <w:szCs w:val="27"/>
        </w:rPr>
        <w:t>回顾</w:t>
      </w:r>
      <w:r>
        <w:rPr>
          <w:rStyle w:val="Strong"/>
          <w:rFonts w:ascii="Arial" w:hAnsi="Arial" w:cs="Arial" w:hint="eastAsia"/>
          <w:color w:val="000080"/>
          <w:sz w:val="27"/>
          <w:szCs w:val="27"/>
        </w:rPr>
        <w:t>2013</w:t>
      </w:r>
      <w:r>
        <w:rPr>
          <w:rStyle w:val="Strong"/>
          <w:rFonts w:ascii="Arial" w:hAnsi="Arial" w:cs="Arial" w:hint="eastAsia"/>
          <w:color w:val="000080"/>
          <w:sz w:val="27"/>
          <w:szCs w:val="27"/>
        </w:rPr>
        <w:t>十二月世界建筑给水排水会议</w:t>
      </w:r>
      <w:bookmarkStart w:id="0" w:name="_GoBack"/>
      <w:bookmarkEnd w:id="0"/>
      <w:r w:rsidR="001C59EE">
        <w:rPr>
          <w:rFonts w:ascii="Trebuchet MS" w:hAnsi="Trebuchet MS" w:cs="Arial"/>
          <w:color w:val="888888"/>
        </w:rPr>
        <w:br/>
        <w:t xml:space="preserve">This issue of </w:t>
      </w:r>
      <w:r w:rsidR="001C59EE" w:rsidRPr="001C59EE">
        <w:rPr>
          <w:rFonts w:ascii="Verdana" w:hAnsi="Verdana"/>
          <w:sz w:val="22"/>
          <w:szCs w:val="22"/>
        </w:rPr>
        <w:t>&lt;a href="</w:t>
      </w:r>
      <w:r w:rsidR="009A618A" w:rsidRPr="009A618A">
        <w:rPr>
          <w:rFonts w:ascii="Verdana" w:hAnsi="Verdana"/>
          <w:sz w:val="22"/>
          <w:szCs w:val="22"/>
        </w:rPr>
        <w:t>http://aspe.org/sites/default/files/WPCReview_December2013.pdf</w:t>
      </w:r>
      <w:r w:rsidR="001C59EE" w:rsidRPr="001C59EE">
        <w:rPr>
          <w:rFonts w:ascii="Verdana" w:hAnsi="Verdana"/>
          <w:sz w:val="22"/>
          <w:szCs w:val="22"/>
        </w:rPr>
        <w:t>"&gt;</w:t>
      </w:r>
      <w:r w:rsidR="001C59EE" w:rsidRPr="001C59EE">
        <w:rPr>
          <w:rFonts w:ascii="Trebuchet MS" w:hAnsi="Trebuchet MS"/>
          <w:sz w:val="22"/>
          <w:szCs w:val="22"/>
        </w:rPr>
        <w:t xml:space="preserve"> </w:t>
      </w:r>
      <w:hyperlink r:id="rId13" w:tgtFrame="_blank" w:history="1">
        <w:r w:rsidR="001C59EE">
          <w:rPr>
            <w:rStyle w:val="Hyperlink"/>
            <w:rFonts w:ascii="Trebuchet MS" w:hAnsi="Trebuchet MS" w:cs="Arial"/>
            <w:i/>
            <w:iCs/>
          </w:rPr>
          <w:t>World Plumbing Review</w:t>
        </w:r>
      </w:hyperlink>
      <w:r w:rsidR="001C59EE" w:rsidRPr="001C59EE">
        <w:rPr>
          <w:rFonts w:ascii="Verdana" w:hAnsi="Verdana"/>
          <w:sz w:val="22"/>
          <w:szCs w:val="22"/>
        </w:rPr>
        <w:t>&lt;/a&gt;</w:t>
      </w:r>
      <w:r w:rsidR="001C59EE">
        <w:rPr>
          <w:rFonts w:ascii="Trebuchet MS" w:hAnsi="Trebuchet MS" w:cs="Arial"/>
          <w:color w:val="888888"/>
        </w:rPr>
        <w:t xml:space="preserve"> includes highlights from the World Plumbing Conference (can you find the ASPE members mentioned?), an article on the Portuguese approach to </w:t>
      </w:r>
      <w:proofErr w:type="spellStart"/>
      <w:r w:rsidR="001C59EE">
        <w:rPr>
          <w:rFonts w:ascii="Trebuchet MS" w:hAnsi="Trebuchet MS" w:cs="Arial"/>
          <w:color w:val="888888"/>
        </w:rPr>
        <w:t>graywater</w:t>
      </w:r>
      <w:proofErr w:type="spellEnd"/>
      <w:r w:rsidR="001C59EE">
        <w:rPr>
          <w:rFonts w:ascii="Trebuchet MS" w:hAnsi="Trebuchet MS" w:cs="Arial"/>
          <w:color w:val="888888"/>
        </w:rPr>
        <w:t xml:space="preserve"> recycling, and more. </w:t>
      </w:r>
    </w:p>
    <w:sectPr w:rsidR="00551B52" w:rsidRPr="001C59EE" w:rsidSect="00AD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52"/>
    <w:rsid w:val="00001F0B"/>
    <w:rsid w:val="001C59EE"/>
    <w:rsid w:val="002C2AA9"/>
    <w:rsid w:val="00433F7D"/>
    <w:rsid w:val="005469B8"/>
    <w:rsid w:val="00551B52"/>
    <w:rsid w:val="00625A56"/>
    <w:rsid w:val="0063109B"/>
    <w:rsid w:val="0072068F"/>
    <w:rsid w:val="007E740E"/>
    <w:rsid w:val="008B1A17"/>
    <w:rsid w:val="008D70E8"/>
    <w:rsid w:val="00926BC4"/>
    <w:rsid w:val="009A618A"/>
    <w:rsid w:val="00AC228B"/>
    <w:rsid w:val="00AD0BE9"/>
    <w:rsid w:val="00C971A7"/>
    <w:rsid w:val="00CB1A97"/>
    <w:rsid w:val="00D075AA"/>
    <w:rsid w:val="00E37BB4"/>
    <w:rsid w:val="00E65909"/>
    <w:rsid w:val="00E97452"/>
    <w:rsid w:val="00EC258E"/>
    <w:rsid w:val="00FC42C6"/>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84958-5C59-4507-B17D-FF37C6EC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8101">
      <w:bodyDiv w:val="1"/>
      <w:marLeft w:val="0"/>
      <w:marRight w:val="0"/>
      <w:marTop w:val="0"/>
      <w:marBottom w:val="0"/>
      <w:divBdr>
        <w:top w:val="none" w:sz="0" w:space="0" w:color="auto"/>
        <w:left w:val="none" w:sz="0" w:space="0" w:color="auto"/>
        <w:bottom w:val="none" w:sz="0" w:space="0" w:color="auto"/>
        <w:right w:val="none" w:sz="0" w:space="0" w:color="auto"/>
      </w:divBdr>
      <w:divsChild>
        <w:div w:id="296305188">
          <w:marLeft w:val="0"/>
          <w:marRight w:val="0"/>
          <w:marTop w:val="0"/>
          <w:marBottom w:val="0"/>
          <w:divBdr>
            <w:top w:val="none" w:sz="0" w:space="0" w:color="auto"/>
            <w:left w:val="none" w:sz="0" w:space="0" w:color="auto"/>
            <w:bottom w:val="none" w:sz="0" w:space="0" w:color="auto"/>
            <w:right w:val="none" w:sz="0" w:space="0" w:color="auto"/>
          </w:divBdr>
          <w:divsChild>
            <w:div w:id="1405374987">
              <w:marLeft w:val="0"/>
              <w:marRight w:val="0"/>
              <w:marTop w:val="0"/>
              <w:marBottom w:val="0"/>
              <w:divBdr>
                <w:top w:val="none" w:sz="0" w:space="0" w:color="auto"/>
                <w:left w:val="none" w:sz="0" w:space="0" w:color="auto"/>
                <w:bottom w:val="none" w:sz="0" w:space="0" w:color="auto"/>
                <w:right w:val="none" w:sz="0" w:space="0" w:color="auto"/>
              </w:divBdr>
              <w:divsChild>
                <w:div w:id="28843249">
                  <w:marLeft w:val="0"/>
                  <w:marRight w:val="0"/>
                  <w:marTop w:val="0"/>
                  <w:marBottom w:val="0"/>
                  <w:divBdr>
                    <w:top w:val="none" w:sz="0" w:space="0" w:color="auto"/>
                    <w:left w:val="none" w:sz="0" w:space="0" w:color="auto"/>
                    <w:bottom w:val="none" w:sz="0" w:space="0" w:color="auto"/>
                    <w:right w:val="none" w:sz="0" w:space="0" w:color="auto"/>
                  </w:divBdr>
                  <w:divsChild>
                    <w:div w:id="358510239">
                      <w:marLeft w:val="0"/>
                      <w:marRight w:val="0"/>
                      <w:marTop w:val="0"/>
                      <w:marBottom w:val="0"/>
                      <w:divBdr>
                        <w:top w:val="none" w:sz="0" w:space="0" w:color="auto"/>
                        <w:left w:val="none" w:sz="0" w:space="0" w:color="auto"/>
                        <w:bottom w:val="none" w:sz="0" w:space="0" w:color="auto"/>
                        <w:right w:val="none" w:sz="0" w:space="0" w:color="auto"/>
                      </w:divBdr>
                      <w:divsChild>
                        <w:div w:id="1121993113">
                          <w:marLeft w:val="0"/>
                          <w:marRight w:val="0"/>
                          <w:marTop w:val="0"/>
                          <w:marBottom w:val="0"/>
                          <w:divBdr>
                            <w:top w:val="none" w:sz="0" w:space="0" w:color="auto"/>
                            <w:left w:val="none" w:sz="0" w:space="0" w:color="auto"/>
                            <w:bottom w:val="none" w:sz="0" w:space="0" w:color="auto"/>
                            <w:right w:val="none" w:sz="0" w:space="0" w:color="auto"/>
                          </w:divBdr>
                          <w:divsChild>
                            <w:div w:id="1838153923">
                              <w:marLeft w:val="0"/>
                              <w:marRight w:val="0"/>
                              <w:marTop w:val="0"/>
                              <w:marBottom w:val="0"/>
                              <w:divBdr>
                                <w:top w:val="none" w:sz="0" w:space="0" w:color="auto"/>
                                <w:left w:val="none" w:sz="0" w:space="0" w:color="auto"/>
                                <w:bottom w:val="none" w:sz="0" w:space="0" w:color="auto"/>
                                <w:right w:val="none" w:sz="0" w:space="0" w:color="auto"/>
                              </w:divBdr>
                              <w:divsChild>
                                <w:div w:id="1132404921">
                                  <w:marLeft w:val="0"/>
                                  <w:marRight w:val="0"/>
                                  <w:marTop w:val="0"/>
                                  <w:marBottom w:val="0"/>
                                  <w:divBdr>
                                    <w:top w:val="none" w:sz="0" w:space="0" w:color="auto"/>
                                    <w:left w:val="none" w:sz="0" w:space="0" w:color="auto"/>
                                    <w:bottom w:val="none" w:sz="0" w:space="0" w:color="auto"/>
                                    <w:right w:val="none" w:sz="0" w:space="0" w:color="auto"/>
                                  </w:divBdr>
                                  <w:divsChild>
                                    <w:div w:id="593787027">
                                      <w:marLeft w:val="0"/>
                                      <w:marRight w:val="0"/>
                                      <w:marTop w:val="0"/>
                                      <w:marBottom w:val="0"/>
                                      <w:divBdr>
                                        <w:top w:val="none" w:sz="0" w:space="0" w:color="auto"/>
                                        <w:left w:val="none" w:sz="0" w:space="0" w:color="auto"/>
                                        <w:bottom w:val="none" w:sz="0" w:space="0" w:color="auto"/>
                                        <w:right w:val="none" w:sz="0" w:space="0" w:color="auto"/>
                                      </w:divBdr>
                                      <w:divsChild>
                                        <w:div w:id="1249390059">
                                          <w:marLeft w:val="0"/>
                                          <w:marRight w:val="0"/>
                                          <w:marTop w:val="0"/>
                                          <w:marBottom w:val="0"/>
                                          <w:divBdr>
                                            <w:top w:val="none" w:sz="0" w:space="0" w:color="auto"/>
                                            <w:left w:val="none" w:sz="0" w:space="0" w:color="auto"/>
                                            <w:bottom w:val="none" w:sz="0" w:space="0" w:color="auto"/>
                                            <w:right w:val="none" w:sz="0" w:space="0" w:color="auto"/>
                                          </w:divBdr>
                                          <w:divsChild>
                                            <w:div w:id="1170103665">
                                              <w:marLeft w:val="0"/>
                                              <w:marRight w:val="0"/>
                                              <w:marTop w:val="0"/>
                                              <w:marBottom w:val="0"/>
                                              <w:divBdr>
                                                <w:top w:val="none" w:sz="0" w:space="0" w:color="auto"/>
                                                <w:left w:val="none" w:sz="0" w:space="0" w:color="auto"/>
                                                <w:bottom w:val="none" w:sz="0" w:space="0" w:color="auto"/>
                                                <w:right w:val="none" w:sz="0" w:space="0" w:color="auto"/>
                                              </w:divBdr>
                                              <w:divsChild>
                                                <w:div w:id="109865239">
                                                  <w:marLeft w:val="0"/>
                                                  <w:marRight w:val="0"/>
                                                  <w:marTop w:val="0"/>
                                                  <w:marBottom w:val="0"/>
                                                  <w:divBdr>
                                                    <w:top w:val="none" w:sz="0" w:space="0" w:color="auto"/>
                                                    <w:left w:val="none" w:sz="0" w:space="0" w:color="auto"/>
                                                    <w:bottom w:val="none" w:sz="0" w:space="0" w:color="auto"/>
                                                    <w:right w:val="none" w:sz="0" w:space="0" w:color="auto"/>
                                                  </w:divBdr>
                                                  <w:divsChild>
                                                    <w:div w:id="694159290">
                                                      <w:marLeft w:val="0"/>
                                                      <w:marRight w:val="0"/>
                                                      <w:marTop w:val="0"/>
                                                      <w:marBottom w:val="0"/>
                                                      <w:divBdr>
                                                        <w:top w:val="none" w:sz="0" w:space="0" w:color="auto"/>
                                                        <w:left w:val="none" w:sz="0" w:space="0" w:color="auto"/>
                                                        <w:bottom w:val="none" w:sz="0" w:space="0" w:color="auto"/>
                                                        <w:right w:val="none" w:sz="0" w:space="0" w:color="auto"/>
                                                      </w:divBdr>
                                                      <w:divsChild>
                                                        <w:div w:id="872353324">
                                                          <w:marLeft w:val="0"/>
                                                          <w:marRight w:val="0"/>
                                                          <w:marTop w:val="0"/>
                                                          <w:marBottom w:val="0"/>
                                                          <w:divBdr>
                                                            <w:top w:val="none" w:sz="0" w:space="0" w:color="auto"/>
                                                            <w:left w:val="none" w:sz="0" w:space="0" w:color="auto"/>
                                                            <w:bottom w:val="none" w:sz="0" w:space="0" w:color="auto"/>
                                                            <w:right w:val="none" w:sz="0" w:space="0" w:color="auto"/>
                                                          </w:divBdr>
                                                          <w:divsChild>
                                                            <w:div w:id="1789397094">
                                                              <w:marLeft w:val="0"/>
                                                              <w:marRight w:val="0"/>
                                                              <w:marTop w:val="0"/>
                                                              <w:marBottom w:val="0"/>
                                                              <w:divBdr>
                                                                <w:top w:val="none" w:sz="0" w:space="0" w:color="auto"/>
                                                                <w:left w:val="none" w:sz="0" w:space="0" w:color="auto"/>
                                                                <w:bottom w:val="none" w:sz="0" w:space="0" w:color="auto"/>
                                                                <w:right w:val="none" w:sz="0" w:space="0" w:color="auto"/>
                                                              </w:divBdr>
                                                              <w:divsChild>
                                                                <w:div w:id="2041542173">
                                                                  <w:marLeft w:val="0"/>
                                                                  <w:marRight w:val="0"/>
                                                                  <w:marTop w:val="0"/>
                                                                  <w:marBottom w:val="0"/>
                                                                  <w:divBdr>
                                                                    <w:top w:val="none" w:sz="0" w:space="0" w:color="auto"/>
                                                                    <w:left w:val="none" w:sz="0" w:space="0" w:color="auto"/>
                                                                    <w:bottom w:val="none" w:sz="0" w:space="0" w:color="auto"/>
                                                                    <w:right w:val="none" w:sz="0" w:space="0" w:color="auto"/>
                                                                  </w:divBdr>
                                                                  <w:divsChild>
                                                                    <w:div w:id="163520037">
                                                                      <w:marLeft w:val="0"/>
                                                                      <w:marRight w:val="0"/>
                                                                      <w:marTop w:val="0"/>
                                                                      <w:marBottom w:val="0"/>
                                                                      <w:divBdr>
                                                                        <w:top w:val="none" w:sz="0" w:space="0" w:color="auto"/>
                                                                        <w:left w:val="none" w:sz="0" w:space="0" w:color="auto"/>
                                                                        <w:bottom w:val="none" w:sz="0" w:space="0" w:color="auto"/>
                                                                        <w:right w:val="none" w:sz="0" w:space="0" w:color="auto"/>
                                                                      </w:divBdr>
                                                                      <w:divsChild>
                                                                        <w:div w:id="1796748739">
                                                                          <w:marLeft w:val="0"/>
                                                                          <w:marRight w:val="0"/>
                                                                          <w:marTop w:val="0"/>
                                                                          <w:marBottom w:val="0"/>
                                                                          <w:divBdr>
                                                                            <w:top w:val="none" w:sz="0" w:space="0" w:color="auto"/>
                                                                            <w:left w:val="none" w:sz="0" w:space="0" w:color="auto"/>
                                                                            <w:bottom w:val="none" w:sz="0" w:space="0" w:color="auto"/>
                                                                            <w:right w:val="none" w:sz="0" w:space="0" w:color="auto"/>
                                                                          </w:divBdr>
                                                                          <w:divsChild>
                                                                            <w:div w:id="1305431175">
                                                                              <w:marLeft w:val="0"/>
                                                                              <w:marRight w:val="0"/>
                                                                              <w:marTop w:val="0"/>
                                                                              <w:marBottom w:val="0"/>
                                                                              <w:divBdr>
                                                                                <w:top w:val="none" w:sz="0" w:space="0" w:color="auto"/>
                                                                                <w:left w:val="none" w:sz="0" w:space="0" w:color="auto"/>
                                                                                <w:bottom w:val="none" w:sz="0" w:space="0" w:color="auto"/>
                                                                                <w:right w:val="none" w:sz="0" w:space="0" w:color="auto"/>
                                                                              </w:divBdr>
                                                                              <w:divsChild>
                                                                                <w:div w:id="1829899320">
                                                                                  <w:marLeft w:val="0"/>
                                                                                  <w:marRight w:val="0"/>
                                                                                  <w:marTop w:val="0"/>
                                                                                  <w:marBottom w:val="0"/>
                                                                                  <w:divBdr>
                                                                                    <w:top w:val="none" w:sz="0" w:space="0" w:color="auto"/>
                                                                                    <w:left w:val="none" w:sz="0" w:space="0" w:color="auto"/>
                                                                                    <w:bottom w:val="none" w:sz="0" w:space="0" w:color="auto"/>
                                                                                    <w:right w:val="none" w:sz="0" w:space="0" w:color="auto"/>
                                                                                  </w:divBdr>
                                                                                  <w:divsChild>
                                                                                    <w:div w:id="1676153323">
                                                                                      <w:marLeft w:val="0"/>
                                                                                      <w:marRight w:val="0"/>
                                                                                      <w:marTop w:val="0"/>
                                                                                      <w:marBottom w:val="0"/>
                                                                                      <w:divBdr>
                                                                                        <w:top w:val="none" w:sz="0" w:space="0" w:color="auto"/>
                                                                                        <w:left w:val="none" w:sz="0" w:space="0" w:color="auto"/>
                                                                                        <w:bottom w:val="none" w:sz="0" w:space="0" w:color="auto"/>
                                                                                        <w:right w:val="none" w:sz="0" w:space="0" w:color="auto"/>
                                                                                      </w:divBdr>
                                                                                      <w:divsChild>
                                                                                        <w:div w:id="1248081126">
                                                                                          <w:marLeft w:val="0"/>
                                                                                          <w:marRight w:val="0"/>
                                                                                          <w:marTop w:val="0"/>
                                                                                          <w:marBottom w:val="0"/>
                                                                                          <w:divBdr>
                                                                                            <w:top w:val="none" w:sz="0" w:space="0" w:color="auto"/>
                                                                                            <w:left w:val="none" w:sz="0" w:space="0" w:color="auto"/>
                                                                                            <w:bottom w:val="none" w:sz="0" w:space="0" w:color="auto"/>
                                                                                            <w:right w:val="none" w:sz="0" w:space="0" w:color="auto"/>
                                                                                          </w:divBdr>
                                                                                          <w:divsChild>
                                                                                            <w:div w:id="1467548100">
                                                                                              <w:marLeft w:val="0"/>
                                                                                              <w:marRight w:val="0"/>
                                                                                              <w:marTop w:val="0"/>
                                                                                              <w:marBottom w:val="0"/>
                                                                                              <w:divBdr>
                                                                                                <w:top w:val="none" w:sz="0" w:space="0" w:color="auto"/>
                                                                                                <w:left w:val="none" w:sz="0" w:space="0" w:color="auto"/>
                                                                                                <w:bottom w:val="none" w:sz="0" w:space="0" w:color="auto"/>
                                                                                                <w:right w:val="none" w:sz="0" w:space="0" w:color="auto"/>
                                                                                              </w:divBdr>
                                                                                              <w:divsChild>
                                                                                                <w:div w:id="1038776881">
                                                                                                  <w:marLeft w:val="0"/>
                                                                                                  <w:marRight w:val="0"/>
                                                                                                  <w:marTop w:val="0"/>
                                                                                                  <w:marBottom w:val="0"/>
                                                                                                  <w:divBdr>
                                                                                                    <w:top w:val="none" w:sz="0" w:space="0" w:color="auto"/>
                                                                                                    <w:left w:val="none" w:sz="0" w:space="0" w:color="auto"/>
                                                                                                    <w:bottom w:val="none" w:sz="0" w:space="0" w:color="auto"/>
                                                                                                    <w:right w:val="none" w:sz="0" w:space="0" w:color="auto"/>
                                                                                                  </w:divBdr>
                                                                                                  <w:divsChild>
                                                                                                    <w:div w:id="1951813179">
                                                                                                      <w:marLeft w:val="0"/>
                                                                                                      <w:marRight w:val="0"/>
                                                                                                      <w:marTop w:val="0"/>
                                                                                                      <w:marBottom w:val="0"/>
                                                                                                      <w:divBdr>
                                                                                                        <w:top w:val="none" w:sz="0" w:space="0" w:color="auto"/>
                                                                                                        <w:left w:val="none" w:sz="0" w:space="0" w:color="auto"/>
                                                                                                        <w:bottom w:val="none" w:sz="0" w:space="0" w:color="auto"/>
                                                                                                        <w:right w:val="none" w:sz="0" w:space="0" w:color="auto"/>
                                                                                                      </w:divBdr>
                                                                                                      <w:divsChild>
                                                                                                        <w:div w:id="1863736596">
                                                                                                          <w:marLeft w:val="0"/>
                                                                                                          <w:marRight w:val="0"/>
                                                                                                          <w:marTop w:val="0"/>
                                                                                                          <w:marBottom w:val="0"/>
                                                                                                          <w:divBdr>
                                                                                                            <w:top w:val="none" w:sz="0" w:space="0" w:color="auto"/>
                                                                                                            <w:left w:val="none" w:sz="0" w:space="0" w:color="auto"/>
                                                                                                            <w:bottom w:val="none" w:sz="0" w:space="0" w:color="auto"/>
                                                                                                            <w:right w:val="none" w:sz="0" w:space="0" w:color="auto"/>
                                                                                                          </w:divBdr>
                                                                                                          <w:divsChild>
                                                                                                            <w:div w:id="736902384">
                                                                                                              <w:marLeft w:val="0"/>
                                                                                                              <w:marRight w:val="0"/>
                                                                                                              <w:marTop w:val="0"/>
                                                                                                              <w:marBottom w:val="0"/>
                                                                                                              <w:divBdr>
                                                                                                                <w:top w:val="none" w:sz="0" w:space="0" w:color="auto"/>
                                                                                                                <w:left w:val="none" w:sz="0" w:space="0" w:color="auto"/>
                                                                                                                <w:bottom w:val="none" w:sz="0" w:space="0" w:color="auto"/>
                                                                                                                <w:right w:val="none" w:sz="0" w:space="0" w:color="auto"/>
                                                                                                              </w:divBdr>
                                                                                                              <w:divsChild>
                                                                                                                <w:div w:id="2105178328">
                                                                                                                  <w:marLeft w:val="0"/>
                                                                                                                  <w:marRight w:val="0"/>
                                                                                                                  <w:marTop w:val="0"/>
                                                                                                                  <w:marBottom w:val="0"/>
                                                                                                                  <w:divBdr>
                                                                                                                    <w:top w:val="none" w:sz="0" w:space="0" w:color="auto"/>
                                                                                                                    <w:left w:val="none" w:sz="0" w:space="0" w:color="auto"/>
                                                                                                                    <w:bottom w:val="none" w:sz="0" w:space="0" w:color="auto"/>
                                                                                                                    <w:right w:val="none" w:sz="0" w:space="0" w:color="auto"/>
                                                                                                                  </w:divBdr>
                                                                                                                  <w:divsChild>
                                                                                                                    <w:div w:id="734817191">
                                                                                                                      <w:marLeft w:val="0"/>
                                                                                                                      <w:marRight w:val="0"/>
                                                                                                                      <w:marTop w:val="0"/>
                                                                                                                      <w:marBottom w:val="0"/>
                                                                                                                      <w:divBdr>
                                                                                                                        <w:top w:val="none" w:sz="0" w:space="0" w:color="auto"/>
                                                                                                                        <w:left w:val="none" w:sz="0" w:space="0" w:color="auto"/>
                                                                                                                        <w:bottom w:val="none" w:sz="0" w:space="0" w:color="auto"/>
                                                                                                                        <w:right w:val="none" w:sz="0" w:space="0" w:color="auto"/>
                                                                                                                      </w:divBdr>
                                                                                                                      <w:divsChild>
                                                                                                                        <w:div w:id="491724993">
                                                                                                                          <w:marLeft w:val="0"/>
                                                                                                                          <w:marRight w:val="0"/>
                                                                                                                          <w:marTop w:val="0"/>
                                                                                                                          <w:marBottom w:val="0"/>
                                                                                                                          <w:divBdr>
                                                                                                                            <w:top w:val="none" w:sz="0" w:space="0" w:color="auto"/>
                                                                                                                            <w:left w:val="none" w:sz="0" w:space="0" w:color="auto"/>
                                                                                                                            <w:bottom w:val="none" w:sz="0" w:space="0" w:color="auto"/>
                                                                                                                            <w:right w:val="none" w:sz="0" w:space="0" w:color="auto"/>
                                                                                                                          </w:divBdr>
                                                                                                                          <w:divsChild>
                                                                                                                            <w:div w:id="552273701">
                                                                                                                              <w:marLeft w:val="0"/>
                                                                                                                              <w:marRight w:val="0"/>
                                                                                                                              <w:marTop w:val="0"/>
                                                                                                                              <w:marBottom w:val="0"/>
                                                                                                                              <w:divBdr>
                                                                                                                                <w:top w:val="none" w:sz="0" w:space="0" w:color="auto"/>
                                                                                                                                <w:left w:val="none" w:sz="0" w:space="0" w:color="auto"/>
                                                                                                                                <w:bottom w:val="none" w:sz="0" w:space="0" w:color="auto"/>
                                                                                                                                <w:right w:val="none" w:sz="0" w:space="0" w:color="auto"/>
                                                                                                                              </w:divBdr>
                                                                                                                              <w:divsChild>
                                                                                                                                <w:div w:id="310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pe.org/2014ets" TargetMode="External"/><Relationship Id="rId13" Type="http://schemas.openxmlformats.org/officeDocument/2006/relationships/hyperlink" Target="http://aspe.org/sites/default/files/WPCReview_December2013.pdf" TargetMode="External"/><Relationship Id="rId3" Type="http://schemas.openxmlformats.org/officeDocument/2006/relationships/webSettings" Target="webSettings.xml"/><Relationship Id="rId7" Type="http://schemas.openxmlformats.org/officeDocument/2006/relationships/hyperlink" Target="http://www.fastcoexist.com/3021507/five-cities-that-wont-fall-over-in-the-next-superstorm" TargetMode="External"/><Relationship Id="rId12" Type="http://schemas.openxmlformats.org/officeDocument/2006/relationships/hyperlink" Target="http://www.nist.gov/customcf/get_pdf.cfm?pub_id=9147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spec.com/news-story/4253295-waste-water-groups-join-forces-in-war-on-flushable-wipes/" TargetMode="External"/><Relationship Id="rId11" Type="http://schemas.openxmlformats.org/officeDocument/2006/relationships/hyperlink" Target="http://www.1888pressrelease.com/new-green-globes-r-building-certification-program-based-on-pr-502655.html" TargetMode="External"/><Relationship Id="rId5" Type="http://schemas.openxmlformats.org/officeDocument/2006/relationships/hyperlink" Target="http://sourceable.net/is-this-the-worlds-greenest-building/" TargetMode="External"/><Relationship Id="rId15" Type="http://schemas.openxmlformats.org/officeDocument/2006/relationships/theme" Target="theme/theme1.xml"/><Relationship Id="rId10" Type="http://schemas.openxmlformats.org/officeDocument/2006/relationships/hyperlink" Target="http://iapmo.org/Press%20Releases/2013-12-03%20IAPMO%20RT%20Solar%20Heating%20Standard.pdf" TargetMode="External"/><Relationship Id="rId4" Type="http://schemas.openxmlformats.org/officeDocument/2006/relationships/hyperlink" Target="https://www.govtrack.us/congress/bills/113/hr3588" TargetMode="External"/><Relationship Id="rId9" Type="http://schemas.openxmlformats.org/officeDocument/2006/relationships/hyperlink" Target="http://iapmo.org/Press%20Releases/2013-12-04%20ASSE%20Scald%20Task%20Group.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anjian lu</dc:creator>
  <cp:keywords/>
  <dc:description/>
  <cp:lastModifiedBy>andrew lu</cp:lastModifiedBy>
  <cp:revision>9</cp:revision>
  <dcterms:created xsi:type="dcterms:W3CDTF">2013-12-14T15:47:00Z</dcterms:created>
  <dcterms:modified xsi:type="dcterms:W3CDTF">2013-12-14T16:51:00Z</dcterms:modified>
</cp:coreProperties>
</file>