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959" w:rsidRPr="00371959" w:rsidRDefault="008374D7"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可持续性饮用水处理系统新标准征求公众意见</w:t>
      </w:r>
      <w:r w:rsidR="00371959" w:rsidRPr="00371959">
        <w:rPr>
          <w:rFonts w:ascii="Times New Roman" w:eastAsia="宋体" w:hAnsi="Times New Roman" w:cs="Times New Roman"/>
          <w:sz w:val="24"/>
          <w:szCs w:val="24"/>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WQA/ASPE S-803: </w:t>
      </w:r>
      <w:r w:rsidR="00371959" w:rsidRPr="00371959">
        <w:rPr>
          <w:rFonts w:ascii="Trebuchet MS" w:eastAsia="宋体" w:hAnsi="Trebuchet MS" w:cs="Times New Roman"/>
          <w:i/>
          <w:iCs/>
          <w:color w:val="333333"/>
          <w:sz w:val="24"/>
          <w:szCs w:val="24"/>
        </w:rPr>
        <w:t>Sustainable Drinking Water Treatment Systems</w:t>
      </w:r>
      <w:r w:rsidR="00371959" w:rsidRPr="00371959">
        <w:rPr>
          <w:rFonts w:ascii="Trebuchet MS" w:eastAsia="宋体" w:hAnsi="Trebuchet MS" w:cs="Times New Roman"/>
          <w:color w:val="333333"/>
          <w:sz w:val="24"/>
          <w:szCs w:val="24"/>
        </w:rPr>
        <w:t xml:space="preserve"> applies to products that treat or otherwise produce water for human consumption or recreation, but excludes products that treat wastewater. This standard will be applicable globally and may be used to certify applicable products by any qualified certification body. Comments will be accepted until June 13. You can download the draft and the comment form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"http://aspe.org/</w:t>
      </w:r>
      <w:proofErr w:type="spellStart"/>
      <w:r w:rsidR="00371959" w:rsidRPr="00371959">
        <w:rPr>
          <w:rFonts w:ascii="Times New Roman" w:eastAsia="宋体" w:hAnsi="Times New Roman" w:cs="Times New Roman"/>
          <w:sz w:val="24"/>
          <w:szCs w:val="24"/>
        </w:rPr>
        <w:t>PublicReview</w:t>
      </w:r>
      <w:proofErr w:type="spellEnd"/>
      <w:r w:rsidR="00371959" w:rsidRPr="00371959">
        <w:rPr>
          <w:rFonts w:ascii="Times New Roman" w:eastAsia="宋体" w:hAnsi="Times New Roman" w:cs="Times New Roman"/>
          <w:sz w:val="24"/>
          <w:szCs w:val="24"/>
        </w:rPr>
        <w:t>"&gt;</w:t>
      </w:r>
      <w:hyperlink r:id="rId5" w:history="1">
        <w:r w:rsidR="00371959" w:rsidRPr="00371959">
          <w:rPr>
            <w:rFonts w:ascii="Trebuchet MS" w:eastAsia="宋体" w:hAnsi="Trebuchet MS" w:cs="Times New Roman"/>
            <w:color w:val="0000FF"/>
            <w:sz w:val="24"/>
            <w:szCs w:val="24"/>
            <w:u w:val="single"/>
          </w:rPr>
          <w:t>here</w:t>
        </w:r>
      </w:hyperlink>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w:t>
      </w:r>
    </w:p>
    <w:p w:rsidR="00371959" w:rsidRPr="00371959" w:rsidRDefault="008374D7"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这个六月份请您</w:t>
      </w:r>
      <w:r w:rsidR="006531DA">
        <w:rPr>
          <w:rFonts w:ascii="Arial" w:eastAsia="宋体" w:hAnsi="Arial" w:cs="Arial" w:hint="eastAsia"/>
          <w:b/>
          <w:bCs/>
          <w:color w:val="000080"/>
          <w:sz w:val="27"/>
          <w:szCs w:val="27"/>
        </w:rPr>
        <w:t>参加研讨会</w:t>
      </w:r>
      <w:r>
        <w:rPr>
          <w:rFonts w:ascii="Arial" w:eastAsia="宋体" w:hAnsi="Arial" w:cs="Arial" w:hint="eastAsia"/>
          <w:b/>
          <w:bCs/>
          <w:color w:val="000080"/>
          <w:sz w:val="27"/>
          <w:szCs w:val="27"/>
        </w:rPr>
        <w:t>帮助制定水再用标准</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Plumbing industry stakeholders interested in learning more about and sharing their opinion on national and international water reuse standards are invited to Chicago on June 25-26 for ASPE’s free Water Reuse Workshop. More information can be found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"https://aspe.org/content/aspe-announces-water-reuse-workshop-chicago-june"&gt;</w:t>
      </w:r>
      <w:hyperlink r:id="rId6" w:history="1">
        <w:r w:rsidR="00371959" w:rsidRPr="00371959">
          <w:rPr>
            <w:rFonts w:ascii="Trebuchet MS" w:eastAsia="宋体" w:hAnsi="Trebuchet MS" w:cs="Times New Roman"/>
            <w:color w:val="0000FF"/>
            <w:sz w:val="24"/>
            <w:szCs w:val="24"/>
            <w:u w:val="single"/>
          </w:rPr>
          <w:t>h</w:t>
        </w:r>
        <w:r w:rsidR="00371959" w:rsidRPr="00371959">
          <w:rPr>
            <w:rFonts w:ascii="Trebuchet MS" w:eastAsia="宋体" w:hAnsi="Trebuchet MS" w:cs="Times New Roman"/>
            <w:color w:val="0000FF"/>
            <w:sz w:val="24"/>
            <w:szCs w:val="24"/>
            <w:u w:val="single"/>
          </w:rPr>
          <w:t>e</w:t>
        </w:r>
        <w:r w:rsidR="00371959" w:rsidRPr="00371959">
          <w:rPr>
            <w:rFonts w:ascii="Trebuchet MS" w:eastAsia="宋体" w:hAnsi="Trebuchet MS" w:cs="Times New Roman"/>
            <w:color w:val="0000FF"/>
            <w:sz w:val="24"/>
            <w:szCs w:val="24"/>
            <w:u w:val="single"/>
          </w:rPr>
          <w:t>re</w:t>
        </w:r>
      </w:hyperlink>
      <w:r w:rsidR="00371959" w:rsidRPr="00371959">
        <w:rPr>
          <w:rFonts w:ascii="Trebuchet MS" w:eastAsia="宋体" w:hAnsi="Trebuchet MS" w:cs="Times New Roman"/>
          <w:color w:val="333333"/>
          <w:sz w:val="24"/>
          <w:szCs w:val="24"/>
        </w:rPr>
        <w:t>.</w:t>
      </w:r>
      <w:r w:rsidR="00371959" w:rsidRPr="00371959">
        <w:rPr>
          <w:rFonts w:ascii="Times New Roman" w:eastAsia="宋体" w:hAnsi="Times New Roman" w:cs="Times New Roman"/>
          <w:sz w:val="24"/>
          <w:szCs w:val="24"/>
        </w:rPr>
        <w:t xml:space="preserve"> &lt;/a&gt;</w:t>
      </w:r>
      <w:r w:rsidR="00371959" w:rsidRPr="00371959">
        <w:rPr>
          <w:rFonts w:ascii="Trebuchet MS" w:eastAsia="宋体" w:hAnsi="Trebuchet MS" w:cs="Times New Roman"/>
          <w:color w:val="333333"/>
          <w:sz w:val="24"/>
          <w:szCs w:val="24"/>
        </w:rPr>
        <w:t xml:space="preserve"> </w:t>
      </w:r>
    </w:p>
    <w:p w:rsidR="00371959" w:rsidRPr="00371959" w:rsidRDefault="006531DA"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请看看</w:t>
      </w:r>
      <w:r w:rsidR="00371959" w:rsidRPr="00371959">
        <w:rPr>
          <w:rFonts w:ascii="Arial" w:eastAsia="宋体" w:hAnsi="Arial" w:cs="Arial"/>
          <w:b/>
          <w:bCs/>
          <w:color w:val="000080"/>
          <w:sz w:val="27"/>
          <w:szCs w:val="27"/>
        </w:rPr>
        <w:t xml:space="preserve"> ASPE</w:t>
      </w:r>
      <w:r>
        <w:rPr>
          <w:rFonts w:ascii="Arial" w:eastAsia="宋体" w:hAnsi="Arial" w:cs="Arial" w:hint="eastAsia"/>
          <w:b/>
          <w:bCs/>
          <w:color w:val="000080"/>
          <w:sz w:val="27"/>
          <w:szCs w:val="27"/>
        </w:rPr>
        <w:t>的书店都卖些什么</w:t>
      </w:r>
      <w:r w:rsidR="00371959" w:rsidRPr="00371959">
        <w:rPr>
          <w:rFonts w:ascii="Arial" w:eastAsia="宋体" w:hAnsi="Arial" w:cs="Arial"/>
          <w:b/>
          <w:bCs/>
          <w:color w:val="000080"/>
          <w:sz w:val="27"/>
          <w:szCs w:val="27"/>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You now can purchase and download ASPE’s most popular publications instantly to your computer. Just go to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"http://www.aspe.org/product-detail"&gt;</w:t>
      </w:r>
      <w:hyperlink r:id="rId7" w:history="1">
        <w:r w:rsidR="00371959" w:rsidRPr="00371959">
          <w:rPr>
            <w:rFonts w:ascii="Trebuchet MS" w:eastAsia="宋体" w:hAnsi="Trebuchet MS" w:cs="Times New Roman"/>
            <w:color w:val="0000FF"/>
            <w:sz w:val="24"/>
            <w:szCs w:val="24"/>
            <w:u w:val="single"/>
          </w:rPr>
          <w:t>aspe.org/product-detail</w:t>
        </w:r>
      </w:hyperlink>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 and choose “Electronic Download” from the Product Type menu. </w:t>
      </w:r>
    </w:p>
    <w:p w:rsidR="00371959" w:rsidRPr="00371959" w:rsidRDefault="006531DA"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科罗拉多州离法定节水器具又前进了一步</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On April 4, the Colorado House approved </w:t>
      </w:r>
      <w:r w:rsidR="00371959" w:rsidRPr="00371959">
        <w:rPr>
          <w:rFonts w:ascii="Times New Roman" w:eastAsia="宋体" w:hAnsi="Times New Roman" w:cs="Times New Roman"/>
          <w:sz w:val="24"/>
          <w:szCs w:val="24"/>
        </w:rPr>
        <w:t>&lt;a "http://openstates.org/co/bills/2014A/SB14-103/"&gt;</w:t>
      </w:r>
      <w:hyperlink r:id="rId8" w:history="1">
        <w:r w:rsidR="00371959" w:rsidRPr="00371959">
          <w:rPr>
            <w:rFonts w:ascii="Trebuchet MS" w:eastAsia="宋体" w:hAnsi="Trebuchet MS" w:cs="Times New Roman"/>
            <w:color w:val="0000FF"/>
            <w:sz w:val="24"/>
            <w:szCs w:val="24"/>
            <w:u w:val="single"/>
          </w:rPr>
          <w:t>Senate Bill 103</w:t>
        </w:r>
      </w:hyperlink>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 which would require only </w:t>
      </w:r>
      <w:proofErr w:type="spellStart"/>
      <w:r w:rsidR="00371959" w:rsidRPr="00371959">
        <w:rPr>
          <w:rFonts w:ascii="Trebuchet MS" w:eastAsia="宋体" w:hAnsi="Trebuchet MS" w:cs="Times New Roman"/>
          <w:color w:val="333333"/>
          <w:sz w:val="24"/>
          <w:szCs w:val="24"/>
        </w:rPr>
        <w:t>WaterSense</w:t>
      </w:r>
      <w:proofErr w:type="spellEnd"/>
      <w:r w:rsidR="00371959" w:rsidRPr="00371959">
        <w:rPr>
          <w:rFonts w:ascii="Trebuchet MS" w:eastAsia="宋体" w:hAnsi="Trebuchet MS" w:cs="Times New Roman"/>
          <w:color w:val="333333"/>
          <w:sz w:val="24"/>
          <w:szCs w:val="24"/>
        </w:rPr>
        <w:t xml:space="preserve">-certified plumbing fixtures to be sold in the state by September 1, 2016. Governor John </w:t>
      </w:r>
      <w:proofErr w:type="spellStart"/>
      <w:r w:rsidR="00371959" w:rsidRPr="00371959">
        <w:rPr>
          <w:rFonts w:ascii="Trebuchet MS" w:eastAsia="宋体" w:hAnsi="Trebuchet MS" w:cs="Times New Roman"/>
          <w:color w:val="333333"/>
          <w:sz w:val="24"/>
          <w:szCs w:val="24"/>
        </w:rPr>
        <w:t>Hickenlooper</w:t>
      </w:r>
      <w:proofErr w:type="spellEnd"/>
      <w:r w:rsidR="00371959" w:rsidRPr="00371959">
        <w:rPr>
          <w:rFonts w:ascii="Trebuchet MS" w:eastAsia="宋体" w:hAnsi="Trebuchet MS" w:cs="Times New Roman"/>
          <w:color w:val="333333"/>
          <w:sz w:val="24"/>
          <w:szCs w:val="24"/>
        </w:rPr>
        <w:t xml:space="preserve"> is soliciting input on the bill’s impact on water use and conservation to determine whether to sign the bill into law.</w:t>
      </w:r>
    </w:p>
    <w:p w:rsidR="00371959" w:rsidRPr="00371959" w:rsidRDefault="006531DA"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加利福尼亚州快速立法的节水标准</w:t>
      </w:r>
      <w:r w:rsidR="00371959" w:rsidRPr="00371959">
        <w:rPr>
          <w:rFonts w:ascii="Times New Roman" w:eastAsia="宋体" w:hAnsi="Times New Roman" w:cs="Times New Roman"/>
          <w:sz w:val="24"/>
          <w:szCs w:val="24"/>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The proposed standards, which were released for public comment in mid-April, would limit toilets to 1.28 gallons per flush, urinals to 0.5 gpf, and lavatory faucets to 1.5 gallons per minute.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"http://www.reuters.com/article/2014/04/22/us-california-drought-idUSBREA3L1Q020140422"&gt;</w:t>
      </w:r>
      <w:hyperlink r:id="rId9" w:history="1">
        <w:r w:rsidR="00371959" w:rsidRPr="00371959">
          <w:rPr>
            <w:rFonts w:ascii="Trebuchet MS" w:eastAsia="宋体" w:hAnsi="Trebuchet MS" w:cs="Times New Roman"/>
            <w:color w:val="0000FF"/>
            <w:sz w:val="24"/>
            <w:szCs w:val="24"/>
            <w:u w:val="single"/>
          </w:rPr>
          <w:t xml:space="preserve">More&gt;&gt; </w:t>
        </w:r>
      </w:hyperlink>
      <w:r w:rsidR="00371959" w:rsidRPr="00371959">
        <w:rPr>
          <w:rFonts w:ascii="Times New Roman" w:eastAsia="宋体" w:hAnsi="Times New Roman" w:cs="Times New Roman"/>
          <w:sz w:val="24"/>
          <w:szCs w:val="24"/>
        </w:rPr>
        <w:t>&lt;/a&gt;</w:t>
      </w:r>
    </w:p>
    <w:p w:rsidR="00371959" w:rsidRPr="00371959" w:rsidRDefault="006531DA"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纽约市建议</w:t>
      </w:r>
      <w:r w:rsidR="0022661D">
        <w:rPr>
          <w:rFonts w:ascii="Arial" w:eastAsia="宋体" w:hAnsi="Arial" w:cs="Arial" w:hint="eastAsia"/>
          <w:b/>
          <w:bCs/>
          <w:color w:val="000080"/>
          <w:sz w:val="27"/>
          <w:szCs w:val="27"/>
        </w:rPr>
        <w:t>严格有关屋顶水池的标准</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In response to a </w:t>
      </w:r>
      <w:r w:rsidR="00371959" w:rsidRPr="00371959">
        <w:rPr>
          <w:rFonts w:ascii="Trebuchet MS" w:eastAsia="宋体" w:hAnsi="Trebuchet MS" w:cs="Times New Roman"/>
          <w:i/>
          <w:iCs/>
          <w:color w:val="333333"/>
          <w:sz w:val="24"/>
          <w:szCs w:val="24"/>
        </w:rPr>
        <w:t>New York Times</w:t>
      </w:r>
      <w:r w:rsidR="00371959" w:rsidRPr="00371959">
        <w:rPr>
          <w:rFonts w:ascii="Trebuchet MS" w:eastAsia="宋体" w:hAnsi="Trebuchet MS" w:cs="Times New Roman"/>
          <w:color w:val="333333"/>
          <w:sz w:val="24"/>
          <w:szCs w:val="24"/>
        </w:rPr>
        <w:t xml:space="preserve"> investigation into the city’s rooftop drinking water tanks, the Department of Health and Mental Hygiene is proposing to change the health code to require building owners to submit records of annual tank inspections to the city.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"http://www.nytimes.com/2014/04/19/nyregion/health-officials-to-propose-tighter-monitoring-of-water-tanks.html?emc=edit_tnt_20140418&amp;nlid=67773431&amp;tntemail0=y&amp;_r=1"&gt;</w:t>
      </w:r>
      <w:hyperlink r:id="rId10" w:history="1">
        <w:r w:rsidR="00371959" w:rsidRPr="00371959">
          <w:rPr>
            <w:rFonts w:ascii="Trebuchet MS" w:eastAsia="宋体" w:hAnsi="Trebuchet MS" w:cs="Times New Roman"/>
            <w:color w:val="0000FF"/>
            <w:sz w:val="24"/>
            <w:szCs w:val="24"/>
            <w:u w:val="single"/>
          </w:rPr>
          <w:t>More&gt;&gt;</w:t>
        </w:r>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0000FF"/>
            <w:sz w:val="24"/>
            <w:szCs w:val="24"/>
            <w:u w:val="single"/>
          </w:rPr>
          <w:t xml:space="preserve"> </w:t>
        </w:r>
      </w:hyperlink>
    </w:p>
    <w:p w:rsidR="00371959" w:rsidRPr="00371959" w:rsidRDefault="0022661D"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饮用水周认识到水对我们生活的至关重要性</w:t>
      </w:r>
      <w:r w:rsidR="00371959" w:rsidRPr="00371959">
        <w:rPr>
          <w:rFonts w:ascii="Times New Roman" w:eastAsia="宋体" w:hAnsi="Times New Roman" w:cs="Times New Roman"/>
          <w:sz w:val="24"/>
          <w:szCs w:val="24"/>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On May 4-10, the American Water Works Association is sponsoring </w:t>
      </w:r>
      <w:r w:rsidR="00371959" w:rsidRPr="00371959">
        <w:rPr>
          <w:rFonts w:ascii="Times New Roman" w:eastAsia="宋体" w:hAnsi="Times New Roman" w:cs="Times New Roman"/>
          <w:sz w:val="24"/>
          <w:szCs w:val="24"/>
        </w:rPr>
        <w:t>&lt;a "http://www.awwa.org/resources-tools/public-affairs/public-affairs-events/drinking-water-week.aspx"&gt;</w:t>
      </w:r>
      <w:hyperlink r:id="rId11" w:history="1">
        <w:r w:rsidR="00371959" w:rsidRPr="00371959">
          <w:rPr>
            <w:rFonts w:ascii="Trebuchet MS" w:eastAsia="宋体" w:hAnsi="Trebuchet MS" w:cs="Times New Roman"/>
            <w:color w:val="0000FF"/>
            <w:sz w:val="24"/>
            <w:szCs w:val="24"/>
            <w:u w:val="single"/>
          </w:rPr>
          <w:t>Drinking Water Week 2014: What Do You Know About H2O?</w:t>
        </w:r>
      </w:hyperlink>
      <w:r w:rsidR="00371959" w:rsidRPr="00371959">
        <w:rPr>
          <w:rFonts w:ascii="Times New Roman" w:eastAsia="宋体" w:hAnsi="Times New Roman" w:cs="Times New Roman"/>
          <w:sz w:val="24"/>
          <w:szCs w:val="24"/>
        </w:rPr>
        <w:t xml:space="preserve"> &lt;/a&gt;</w:t>
      </w:r>
      <w:r w:rsidR="00371959" w:rsidRPr="00371959">
        <w:rPr>
          <w:rFonts w:ascii="Trebuchet MS" w:eastAsia="宋体" w:hAnsi="Trebuchet MS" w:cs="Times New Roman"/>
          <w:color w:val="333333"/>
          <w:sz w:val="24"/>
          <w:szCs w:val="24"/>
        </w:rPr>
        <w:t xml:space="preserve"> to bring </w:t>
      </w:r>
      <w:r w:rsidR="00371959" w:rsidRPr="00371959">
        <w:rPr>
          <w:rFonts w:ascii="Trebuchet MS" w:eastAsia="宋体" w:hAnsi="Trebuchet MS" w:cs="Times New Roman"/>
          <w:color w:val="333333"/>
          <w:sz w:val="24"/>
          <w:szCs w:val="24"/>
        </w:rPr>
        <w:lastRenderedPageBreak/>
        <w:t>public and governmental awareness to the role clean drinking water plays in supporting health.</w:t>
      </w:r>
    </w:p>
    <w:p w:rsidR="00371959" w:rsidRPr="00371959" w:rsidRDefault="000460AC"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333399"/>
          <w:sz w:val="27"/>
          <w:szCs w:val="27"/>
        </w:rPr>
        <w:t>弗罗里达大学和堪萨斯州立大学赢得</w:t>
      </w:r>
      <w:r>
        <w:rPr>
          <w:rFonts w:ascii="Arial" w:eastAsia="宋体" w:hAnsi="Arial" w:cs="Arial" w:hint="eastAsia"/>
          <w:b/>
          <w:bCs/>
          <w:color w:val="333399"/>
          <w:sz w:val="27"/>
          <w:szCs w:val="27"/>
        </w:rPr>
        <w:t>2013</w:t>
      </w:r>
      <w:r>
        <w:rPr>
          <w:rFonts w:ascii="Arial" w:eastAsia="宋体" w:hAnsi="Arial" w:cs="Arial" w:hint="eastAsia"/>
          <w:b/>
          <w:bCs/>
          <w:color w:val="333399"/>
          <w:sz w:val="27"/>
          <w:szCs w:val="27"/>
        </w:rPr>
        <w:t>年校园雨水工程发明奖</w:t>
      </w:r>
      <w:r w:rsidR="00371959" w:rsidRPr="00371959">
        <w:rPr>
          <w:rFonts w:ascii="Trebuchet MS" w:eastAsia="宋体" w:hAnsi="Trebuchet MS" w:cs="Times New Roman"/>
          <w:color w:val="333333"/>
          <w:sz w:val="24"/>
          <w:szCs w:val="24"/>
        </w:rPr>
        <w:br/>
        <w:t xml:space="preserve">The winning designs featured innovative green infrastructure systems to manage and reuse </w:t>
      </w:r>
      <w:proofErr w:type="spellStart"/>
      <w:r w:rsidR="00371959" w:rsidRPr="00371959">
        <w:rPr>
          <w:rFonts w:ascii="Trebuchet MS" w:eastAsia="宋体" w:hAnsi="Trebuchet MS" w:cs="Times New Roman"/>
          <w:color w:val="333333"/>
          <w:sz w:val="24"/>
          <w:szCs w:val="24"/>
        </w:rPr>
        <w:t>stormwater</w:t>
      </w:r>
      <w:proofErr w:type="spellEnd"/>
      <w:r w:rsidR="00371959" w:rsidRPr="00371959">
        <w:rPr>
          <w:rFonts w:ascii="Trebuchet MS" w:eastAsia="宋体" w:hAnsi="Trebuchet MS" w:cs="Times New Roman"/>
          <w:color w:val="333333"/>
          <w:sz w:val="24"/>
          <w:szCs w:val="24"/>
        </w:rPr>
        <w:t xml:space="preserve">. 84 teams competed in this </w:t>
      </w:r>
      <w:r w:rsidR="00371959" w:rsidRPr="00371959">
        <w:rPr>
          <w:rFonts w:ascii="Times New Roman" w:eastAsia="宋体" w:hAnsi="Times New Roman" w:cs="Times New Roman"/>
          <w:sz w:val="24"/>
          <w:szCs w:val="24"/>
        </w:rPr>
        <w:t>&lt;</w:t>
      </w:r>
      <w:proofErr w:type="spellStart"/>
      <w:r w:rsidR="00371959" w:rsidRPr="00371959">
        <w:rPr>
          <w:rFonts w:ascii="Times New Roman" w:eastAsia="宋体" w:hAnsi="Times New Roman" w:cs="Times New Roman"/>
          <w:sz w:val="24"/>
          <w:szCs w:val="24"/>
        </w:rPr>
        <w:t>a</w:t>
      </w:r>
      <w:proofErr w:type="spellEnd"/>
      <w:r w:rsidR="00371959" w:rsidRPr="00371959">
        <w:rPr>
          <w:rFonts w:ascii="Times New Roman" w:eastAsia="宋体" w:hAnsi="Times New Roman" w:cs="Times New Roman"/>
          <w:sz w:val="24"/>
          <w:szCs w:val="24"/>
        </w:rPr>
        <w:t xml:space="preserve"> "http://water.epa.gov/infrastructure/greeninfrastructure/crw_challenge.cfm"&gt;</w:t>
      </w:r>
      <w:hyperlink r:id="rId12" w:history="1">
        <w:r w:rsidR="00371959" w:rsidRPr="00371959">
          <w:rPr>
            <w:rFonts w:ascii="Trebuchet MS" w:eastAsia="宋体" w:hAnsi="Trebuchet MS" w:cs="Times New Roman"/>
            <w:color w:val="0000FF"/>
            <w:sz w:val="24"/>
            <w:szCs w:val="24"/>
            <w:u w:val="single"/>
          </w:rPr>
          <w:t>second annual event</w:t>
        </w:r>
      </w:hyperlink>
      <w:r w:rsidR="00371959" w:rsidRPr="00371959">
        <w:rPr>
          <w:rFonts w:ascii="Trebuchet MS" w:eastAsia="宋体" w:hAnsi="Trebuchet MS" w:cs="Times New Roman"/>
          <w:color w:val="333333"/>
          <w:sz w:val="24"/>
          <w:szCs w:val="24"/>
        </w:rPr>
        <w:t xml:space="preserve"> </w:t>
      </w:r>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sponsored by the U.S. EPA, which was created to engage college and university students in reinventing water infrastructure by developing sustainable solutions to reduce </w:t>
      </w:r>
      <w:proofErr w:type="spellStart"/>
      <w:r w:rsidR="00371959" w:rsidRPr="00371959">
        <w:rPr>
          <w:rFonts w:ascii="Trebuchet MS" w:eastAsia="宋体" w:hAnsi="Trebuchet MS" w:cs="Times New Roman"/>
          <w:color w:val="333333"/>
          <w:sz w:val="24"/>
          <w:szCs w:val="24"/>
        </w:rPr>
        <w:t>stormwater</w:t>
      </w:r>
      <w:proofErr w:type="spellEnd"/>
      <w:r w:rsidR="00371959" w:rsidRPr="00371959">
        <w:rPr>
          <w:rFonts w:ascii="Trebuchet MS" w:eastAsia="宋体" w:hAnsi="Trebuchet MS" w:cs="Times New Roman"/>
          <w:color w:val="333333"/>
          <w:sz w:val="24"/>
          <w:szCs w:val="24"/>
        </w:rPr>
        <w:t xml:space="preserve"> pollution.</w:t>
      </w:r>
    </w:p>
    <w:p w:rsidR="00371959" w:rsidRPr="00371959" w:rsidRDefault="00333063"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新的最佳灌溉管理法公布</w:t>
      </w:r>
      <w:r w:rsidR="00371959" w:rsidRPr="00371959">
        <w:rPr>
          <w:rFonts w:ascii="Times New Roman" w:eastAsia="宋体" w:hAnsi="Times New Roman" w:cs="Times New Roman"/>
          <w:sz w:val="24"/>
          <w:szCs w:val="24"/>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The Irrigation Association and the American Society of Irrigation Consultants have updated the </w:t>
      </w:r>
      <w:r w:rsidR="00371959" w:rsidRPr="00371959">
        <w:rPr>
          <w:rFonts w:ascii="Times New Roman" w:eastAsia="宋体" w:hAnsi="Times New Roman" w:cs="Times New Roman"/>
          <w:sz w:val="24"/>
          <w:szCs w:val="24"/>
        </w:rPr>
        <w:t>&lt;</w:t>
      </w:r>
      <w:proofErr w:type="spellStart"/>
      <w:r w:rsidR="00371959" w:rsidRPr="00371959">
        <w:rPr>
          <w:rFonts w:ascii="Times New Roman" w:eastAsia="宋体" w:hAnsi="Times New Roman" w:cs="Times New Roman"/>
          <w:sz w:val="24"/>
          <w:szCs w:val="24"/>
        </w:rPr>
        <w:t>a</w:t>
      </w:r>
      <w:proofErr w:type="spellEnd"/>
      <w:r w:rsidR="00371959" w:rsidRPr="00371959">
        <w:rPr>
          <w:rFonts w:ascii="Times New Roman" w:eastAsia="宋体" w:hAnsi="Times New Roman" w:cs="Times New Roman"/>
          <w:sz w:val="24"/>
          <w:szCs w:val="24"/>
        </w:rPr>
        <w:t xml:space="preserve"> "http://www.irrigation.org/uploadedFiles/Standards/BMPDesign-Install-Manage.3-18-14.pdf"&gt;</w:t>
      </w:r>
      <w:hyperlink r:id="rId13" w:history="1">
        <w:r w:rsidR="00371959" w:rsidRPr="00371959">
          <w:rPr>
            <w:rFonts w:ascii="Trebuchet MS" w:eastAsia="宋体" w:hAnsi="Trebuchet MS" w:cs="Times New Roman"/>
            <w:color w:val="0000FF"/>
            <w:sz w:val="24"/>
            <w:szCs w:val="24"/>
            <w:u w:val="single"/>
          </w:rPr>
          <w:t>Landscape Irrigation Best Management Practices</w:t>
        </w:r>
      </w:hyperlink>
      <w:r w:rsidR="00371959" w:rsidRPr="00371959">
        <w:rPr>
          <w:rFonts w:ascii="Trebuchet MS" w:eastAsia="宋体" w:hAnsi="Trebuchet MS" w:cs="Times New Roman"/>
          <w:color w:val="333333"/>
          <w:sz w:val="24"/>
          <w:szCs w:val="24"/>
        </w:rPr>
        <w:t> </w:t>
      </w:r>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to include design criteria to efficiently use water resources, recommendations for evaluating potential </w:t>
      </w:r>
      <w:proofErr w:type="spellStart"/>
      <w:r w:rsidR="00371959" w:rsidRPr="00371959">
        <w:rPr>
          <w:rFonts w:ascii="Trebuchet MS" w:eastAsia="宋体" w:hAnsi="Trebuchet MS" w:cs="Times New Roman"/>
          <w:color w:val="333333"/>
          <w:sz w:val="24"/>
          <w:szCs w:val="24"/>
        </w:rPr>
        <w:t>nonpotable</w:t>
      </w:r>
      <w:proofErr w:type="spellEnd"/>
      <w:r w:rsidR="00371959" w:rsidRPr="00371959">
        <w:rPr>
          <w:rFonts w:ascii="Trebuchet MS" w:eastAsia="宋体" w:hAnsi="Trebuchet MS" w:cs="Times New Roman"/>
          <w:color w:val="333333"/>
          <w:sz w:val="24"/>
          <w:szCs w:val="24"/>
        </w:rPr>
        <w:t xml:space="preserve"> sources, and information on system inspection and commissioning, irrigation scheduling, and water budgeting.</w:t>
      </w:r>
      <w:r w:rsidR="00371959" w:rsidRPr="00371959">
        <w:rPr>
          <w:rFonts w:ascii="Times New Roman" w:eastAsia="宋体" w:hAnsi="Times New Roman" w:cs="Times New Roman"/>
          <w:sz w:val="24"/>
          <w:szCs w:val="24"/>
        </w:rPr>
        <w:t> </w:t>
      </w:r>
    </w:p>
    <w:p w:rsidR="00371959" w:rsidRPr="00371959" w:rsidRDefault="00371959" w:rsidP="00371959">
      <w:pPr>
        <w:spacing w:before="100" w:beforeAutospacing="1" w:after="100" w:afterAutospacing="1" w:line="240" w:lineRule="auto"/>
        <w:rPr>
          <w:rFonts w:ascii="Times New Roman" w:eastAsia="宋体" w:hAnsi="Times New Roman" w:cs="Times New Roman"/>
          <w:sz w:val="24"/>
          <w:szCs w:val="24"/>
        </w:rPr>
      </w:pPr>
      <w:proofErr w:type="spellStart"/>
      <w:r w:rsidRPr="00371959">
        <w:rPr>
          <w:rFonts w:ascii="Arial" w:eastAsia="宋体" w:hAnsi="Arial" w:cs="Arial"/>
          <w:b/>
          <w:bCs/>
          <w:color w:val="000080"/>
          <w:sz w:val="27"/>
          <w:szCs w:val="27"/>
        </w:rPr>
        <w:t>MaP</w:t>
      </w:r>
      <w:proofErr w:type="spellEnd"/>
      <w:r w:rsidRPr="00371959">
        <w:rPr>
          <w:rFonts w:ascii="Arial" w:eastAsia="宋体" w:hAnsi="Arial" w:cs="Arial"/>
          <w:b/>
          <w:bCs/>
          <w:color w:val="000080"/>
          <w:sz w:val="27"/>
          <w:szCs w:val="27"/>
        </w:rPr>
        <w:t>-Testing</w:t>
      </w:r>
      <w:r w:rsidR="00333063">
        <w:rPr>
          <w:rFonts w:ascii="Arial" w:eastAsia="宋体" w:hAnsi="Arial" w:cs="Arial" w:hint="eastAsia"/>
          <w:b/>
          <w:bCs/>
          <w:color w:val="000080"/>
          <w:sz w:val="27"/>
          <w:szCs w:val="27"/>
        </w:rPr>
        <w:t>开辟新的专家栏目</w:t>
      </w:r>
      <w:r w:rsidRPr="00371959">
        <w:rPr>
          <w:rFonts w:ascii="Times New Roman" w:eastAsia="宋体" w:hAnsi="Times New Roman" w:cs="Times New Roman"/>
          <w:sz w:val="24"/>
          <w:szCs w:val="24"/>
        </w:rPr>
        <w:br/>
      </w:r>
      <w:r w:rsidRPr="00371959">
        <w:rPr>
          <w:rFonts w:ascii="Trebuchet MS" w:eastAsia="宋体" w:hAnsi="Trebuchet MS" w:cs="Times New Roman"/>
          <w:color w:val="333333"/>
          <w:sz w:val="24"/>
          <w:szCs w:val="24"/>
        </w:rPr>
        <w:t xml:space="preserve">The new </w:t>
      </w:r>
      <w:r w:rsidRPr="00371959">
        <w:rPr>
          <w:rFonts w:ascii="Times New Roman" w:eastAsia="宋体" w:hAnsi="Times New Roman" w:cs="Times New Roman"/>
          <w:sz w:val="24"/>
          <w:szCs w:val="24"/>
        </w:rPr>
        <w:t>&lt;</w:t>
      </w:r>
      <w:proofErr w:type="gramStart"/>
      <w:r w:rsidRPr="00371959">
        <w:rPr>
          <w:rFonts w:ascii="Times New Roman" w:eastAsia="宋体" w:hAnsi="Times New Roman" w:cs="Times New Roman"/>
          <w:sz w:val="24"/>
          <w:szCs w:val="24"/>
        </w:rPr>
        <w:t>a</w:t>
      </w:r>
      <w:proofErr w:type="gramEnd"/>
      <w:r w:rsidRPr="00371959">
        <w:rPr>
          <w:rFonts w:ascii="Times New Roman" w:eastAsia="宋体" w:hAnsi="Times New Roman" w:cs="Times New Roman"/>
          <w:sz w:val="24"/>
          <w:szCs w:val="24"/>
        </w:rPr>
        <w:t xml:space="preserve"> "http://www.map-testing.com/newsletters/april-2014.html"&gt;</w:t>
      </w:r>
      <w:hyperlink r:id="rId14" w:history="1">
        <w:r w:rsidRPr="00371959">
          <w:rPr>
            <w:rFonts w:ascii="Trebuchet MS" w:eastAsia="宋体" w:hAnsi="Trebuchet MS" w:cs="Times New Roman"/>
            <w:color w:val="0000FF"/>
            <w:sz w:val="24"/>
            <w:szCs w:val="24"/>
            <w:u w:val="single"/>
          </w:rPr>
          <w:t>water-efficiency experts panel</w:t>
        </w:r>
      </w:hyperlink>
      <w:r w:rsidRPr="00371959">
        <w:rPr>
          <w:rFonts w:ascii="Trebuchet MS" w:eastAsia="宋体" w:hAnsi="Trebuchet MS" w:cs="Times New Roman"/>
          <w:color w:val="333333"/>
          <w:sz w:val="24"/>
          <w:szCs w:val="24"/>
        </w:rPr>
        <w:t xml:space="preserve"> </w:t>
      </w:r>
      <w:r w:rsidRPr="00371959">
        <w:rPr>
          <w:rFonts w:ascii="Times New Roman" w:eastAsia="宋体" w:hAnsi="Times New Roman" w:cs="Times New Roman"/>
          <w:sz w:val="24"/>
          <w:szCs w:val="24"/>
        </w:rPr>
        <w:t>&lt;/a&gt;</w:t>
      </w:r>
      <w:r w:rsidRPr="00371959">
        <w:rPr>
          <w:rFonts w:ascii="Trebuchet MS" w:eastAsia="宋体" w:hAnsi="Trebuchet MS" w:cs="Times New Roman"/>
          <w:color w:val="333333"/>
          <w:sz w:val="24"/>
          <w:szCs w:val="24"/>
        </w:rPr>
        <w:t xml:space="preserve">allows users to ask questions about plumbing fixtures and systems and view responses from Professional Engineers and other water industry experts. </w:t>
      </w:r>
    </w:p>
    <w:p w:rsidR="00371959" w:rsidRPr="00371959" w:rsidRDefault="00467D4E"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我的水体怎么样？</w:t>
      </w:r>
      <w:r w:rsidR="000A7969">
        <w:rPr>
          <w:rFonts w:ascii="Arial" w:eastAsia="宋体" w:hAnsi="Arial" w:cs="Arial" w:hint="eastAsia"/>
          <w:b/>
          <w:bCs/>
          <w:color w:val="000080"/>
          <w:sz w:val="27"/>
          <w:szCs w:val="27"/>
        </w:rPr>
        <w:t>环保局的</w:t>
      </w:r>
      <w:proofErr w:type="gramStart"/>
      <w:r w:rsidR="000A7969">
        <w:rPr>
          <w:rFonts w:ascii="Arial" w:eastAsia="宋体" w:hAnsi="Arial" w:cs="Arial" w:hint="eastAsia"/>
          <w:b/>
          <w:bCs/>
          <w:color w:val="000080"/>
          <w:sz w:val="27"/>
          <w:szCs w:val="27"/>
        </w:rPr>
        <w:t>app</w:t>
      </w:r>
      <w:r w:rsidR="000A7969">
        <w:rPr>
          <w:rFonts w:ascii="Arial" w:eastAsia="宋体" w:hAnsi="Arial" w:cs="Arial" w:hint="eastAsia"/>
          <w:b/>
          <w:bCs/>
          <w:color w:val="000080"/>
          <w:sz w:val="27"/>
          <w:szCs w:val="27"/>
        </w:rPr>
        <w:t>接到界面友好升级</w:t>
      </w:r>
      <w:proofErr w:type="gramEnd"/>
      <w:r w:rsidR="00371959" w:rsidRPr="00371959">
        <w:rPr>
          <w:rFonts w:ascii="Times New Roman" w:eastAsia="宋体" w:hAnsi="Times New Roman" w:cs="Times New Roman"/>
          <w:sz w:val="24"/>
          <w:szCs w:val="24"/>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The U.S. EPA’s </w:t>
      </w:r>
      <w:r w:rsidR="00371959" w:rsidRPr="00371959">
        <w:rPr>
          <w:rFonts w:ascii="Times New Roman" w:eastAsia="宋体" w:hAnsi="Times New Roman" w:cs="Times New Roman"/>
          <w:sz w:val="24"/>
          <w:szCs w:val="24"/>
        </w:rPr>
        <w:t>&lt;a "http://watersgeo.epa.gov/</w:t>
      </w:r>
      <w:proofErr w:type="spellStart"/>
      <w:r w:rsidR="00371959" w:rsidRPr="00371959">
        <w:rPr>
          <w:rFonts w:ascii="Times New Roman" w:eastAsia="宋体" w:hAnsi="Times New Roman" w:cs="Times New Roman"/>
          <w:sz w:val="24"/>
          <w:szCs w:val="24"/>
        </w:rPr>
        <w:t>mywaterway</w:t>
      </w:r>
      <w:proofErr w:type="spellEnd"/>
      <w:r w:rsidR="00371959" w:rsidRPr="00371959">
        <w:rPr>
          <w:rFonts w:ascii="Times New Roman" w:eastAsia="宋体" w:hAnsi="Times New Roman" w:cs="Times New Roman"/>
          <w:sz w:val="24"/>
          <w:szCs w:val="24"/>
        </w:rPr>
        <w:t>/"&gt;</w:t>
      </w:r>
      <w:hyperlink r:id="rId15" w:history="1">
        <w:r w:rsidR="00371959" w:rsidRPr="00371959">
          <w:rPr>
            <w:rFonts w:ascii="Trebuchet MS" w:eastAsia="宋体" w:hAnsi="Trebuchet MS" w:cs="Times New Roman"/>
            <w:color w:val="0000FF"/>
            <w:sz w:val="24"/>
            <w:szCs w:val="24"/>
            <w:u w:val="single"/>
          </w:rPr>
          <w:t>How’s My Waterway? app</w:t>
        </w:r>
      </w:hyperlink>
      <w:r w:rsidR="00371959" w:rsidRPr="00371959">
        <w:rPr>
          <w:rFonts w:ascii="Trebuchet MS" w:eastAsia="宋体" w:hAnsi="Trebuchet MS" w:cs="Times New Roman"/>
          <w:color w:val="333333"/>
          <w:sz w:val="24"/>
          <w:szCs w:val="24"/>
        </w:rPr>
        <w:t xml:space="preserve"> </w:t>
      </w:r>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now includes new data on waterways that supply drinking water to communities, the health of watersheds and organizations working to protect them, permits that limit pollutant discharge into waterways, and efforts to restore waterways to protect fish habitats. </w:t>
      </w:r>
    </w:p>
    <w:p w:rsidR="00371959" w:rsidRPr="00371959" w:rsidRDefault="000A7969" w:rsidP="00371959">
      <w:pPr>
        <w:spacing w:before="100" w:beforeAutospacing="1" w:after="100" w:afterAutospacing="1" w:line="240" w:lineRule="auto"/>
        <w:rPr>
          <w:rFonts w:ascii="Times New Roman" w:eastAsia="宋体" w:hAnsi="Times New Roman" w:cs="Times New Roman"/>
          <w:sz w:val="24"/>
          <w:szCs w:val="24"/>
        </w:rPr>
      </w:pPr>
      <w:r>
        <w:rPr>
          <w:rFonts w:ascii="Arial" w:eastAsia="宋体" w:hAnsi="Arial" w:cs="Arial" w:hint="eastAsia"/>
          <w:b/>
          <w:bCs/>
          <w:color w:val="000080"/>
          <w:sz w:val="27"/>
          <w:szCs w:val="27"/>
        </w:rPr>
        <w:t>2014</w:t>
      </w:r>
      <w:r>
        <w:rPr>
          <w:rFonts w:ascii="Arial" w:eastAsia="宋体" w:hAnsi="Arial" w:cs="Arial" w:hint="eastAsia"/>
          <w:b/>
          <w:bCs/>
          <w:color w:val="000080"/>
          <w:sz w:val="27"/>
          <w:szCs w:val="27"/>
        </w:rPr>
        <w:t>水再用研讨会开始注册</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Being held September 7-10 in Dallas, the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"https://www.watereuse.org/symposium29"&gt;</w:t>
      </w:r>
      <w:hyperlink r:id="rId16" w:history="1">
        <w:r w:rsidR="00371959" w:rsidRPr="00371959">
          <w:rPr>
            <w:rFonts w:ascii="Trebuchet MS" w:eastAsia="宋体" w:hAnsi="Trebuchet MS" w:cs="Times New Roman"/>
            <w:color w:val="0000FF"/>
            <w:sz w:val="24"/>
            <w:szCs w:val="24"/>
            <w:u w:val="single"/>
          </w:rPr>
          <w:t xml:space="preserve">2014 </w:t>
        </w:r>
        <w:proofErr w:type="spellStart"/>
        <w:r w:rsidR="00371959" w:rsidRPr="00371959">
          <w:rPr>
            <w:rFonts w:ascii="Trebuchet MS" w:eastAsia="宋体" w:hAnsi="Trebuchet MS" w:cs="Times New Roman"/>
            <w:color w:val="0000FF"/>
            <w:sz w:val="24"/>
            <w:szCs w:val="24"/>
            <w:u w:val="single"/>
          </w:rPr>
          <w:t>WaterReuse</w:t>
        </w:r>
        <w:proofErr w:type="spellEnd"/>
        <w:r w:rsidR="00371959" w:rsidRPr="00371959">
          <w:rPr>
            <w:rFonts w:ascii="Trebuchet MS" w:eastAsia="宋体" w:hAnsi="Trebuchet MS" w:cs="Times New Roman"/>
            <w:color w:val="0000FF"/>
            <w:sz w:val="24"/>
            <w:szCs w:val="24"/>
            <w:u w:val="single"/>
          </w:rPr>
          <w:t xml:space="preserve"> Symposium</w:t>
        </w:r>
      </w:hyperlink>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 xml:space="preserve"> will offer technical education and networking for water industry professionals specializing in issues related to water reuse and desalination. </w:t>
      </w:r>
    </w:p>
    <w:p w:rsidR="00371959" w:rsidRPr="00371959" w:rsidRDefault="000A7969" w:rsidP="00371959">
      <w:pPr>
        <w:spacing w:before="100" w:beforeAutospacing="1" w:after="100" w:afterAutospacing="1" w:line="240" w:lineRule="auto"/>
        <w:rPr>
          <w:rFonts w:ascii="Trebuchet MS" w:eastAsia="宋体" w:hAnsi="Trebuchet MS" w:cs="Times New Roman"/>
          <w:color w:val="333333"/>
          <w:sz w:val="24"/>
          <w:szCs w:val="24"/>
        </w:rPr>
      </w:pPr>
      <w:r>
        <w:rPr>
          <w:rFonts w:ascii="Arial" w:eastAsia="宋体" w:hAnsi="Arial" w:cs="Arial" w:hint="eastAsia"/>
          <w:b/>
          <w:bCs/>
          <w:color w:val="000080"/>
          <w:sz w:val="27"/>
          <w:szCs w:val="27"/>
        </w:rPr>
        <w:t>新的记录片展示全球性人与水的互动</w:t>
      </w:r>
      <w:bookmarkStart w:id="0" w:name="_GoBack"/>
      <w:bookmarkEnd w:id="0"/>
      <w:r w:rsidR="00371959" w:rsidRPr="00371959">
        <w:rPr>
          <w:rFonts w:ascii="Arial" w:eastAsia="宋体" w:hAnsi="Arial" w:cs="Arial"/>
          <w:b/>
          <w:bCs/>
          <w:color w:val="000080"/>
          <w:sz w:val="27"/>
          <w:szCs w:val="27"/>
        </w:rPr>
        <w:t xml:space="preserve"> </w:t>
      </w:r>
      <w:r w:rsidR="00371959" w:rsidRPr="00371959">
        <w:rPr>
          <w:rFonts w:ascii="Times New Roman" w:eastAsia="宋体" w:hAnsi="Times New Roman" w:cs="Times New Roman"/>
          <w:sz w:val="24"/>
          <w:szCs w:val="24"/>
        </w:rPr>
        <w:br/>
      </w:r>
      <w:r w:rsidR="00371959" w:rsidRPr="00371959">
        <w:rPr>
          <w:rFonts w:ascii="Trebuchet MS" w:eastAsia="宋体" w:hAnsi="Trebuchet MS" w:cs="Times New Roman"/>
          <w:color w:val="333333"/>
          <w:sz w:val="24"/>
          <w:szCs w:val="24"/>
        </w:rPr>
        <w:t xml:space="preserve">Through breathtaking visuals, </w:t>
      </w:r>
      <w:r w:rsidR="00371959" w:rsidRPr="00371959">
        <w:rPr>
          <w:rFonts w:ascii="Trebuchet MS" w:eastAsia="宋体" w:hAnsi="Trebuchet MS" w:cs="Times New Roman"/>
          <w:i/>
          <w:iCs/>
          <w:color w:val="333333"/>
          <w:sz w:val="24"/>
          <w:szCs w:val="24"/>
        </w:rPr>
        <w:t>Watermark</w:t>
      </w:r>
      <w:r w:rsidR="00371959" w:rsidRPr="00371959">
        <w:rPr>
          <w:rFonts w:ascii="Trebuchet MS" w:eastAsia="宋体" w:hAnsi="Trebuchet MS" w:cs="Times New Roman"/>
          <w:color w:val="333333"/>
          <w:sz w:val="24"/>
          <w:szCs w:val="24"/>
        </w:rPr>
        <w:t xml:space="preserve"> explores the juxtaposition of natural water supplies and human’s use, and overuse, of them around the world. You can view the trailer and screening schedule </w:t>
      </w:r>
      <w:r w:rsidR="00371959" w:rsidRPr="00371959">
        <w:rPr>
          <w:rFonts w:ascii="Times New Roman" w:eastAsia="宋体" w:hAnsi="Times New Roman" w:cs="Times New Roman"/>
          <w:sz w:val="24"/>
          <w:szCs w:val="24"/>
        </w:rPr>
        <w:t>&lt;</w:t>
      </w:r>
      <w:proofErr w:type="gramStart"/>
      <w:r w:rsidR="00371959" w:rsidRPr="00371959">
        <w:rPr>
          <w:rFonts w:ascii="Times New Roman" w:eastAsia="宋体" w:hAnsi="Times New Roman" w:cs="Times New Roman"/>
          <w:sz w:val="24"/>
          <w:szCs w:val="24"/>
        </w:rPr>
        <w:t>a</w:t>
      </w:r>
      <w:proofErr w:type="gramEnd"/>
      <w:r w:rsidR="00371959" w:rsidRPr="00371959">
        <w:rPr>
          <w:rFonts w:ascii="Times New Roman" w:eastAsia="宋体" w:hAnsi="Times New Roman" w:cs="Times New Roman"/>
          <w:sz w:val="24"/>
          <w:szCs w:val="24"/>
        </w:rPr>
        <w:t xml:space="preserve"> "http://burtynsky-water.com/watermark/trailer/"&gt;</w:t>
      </w:r>
      <w:hyperlink r:id="rId17" w:history="1">
        <w:r w:rsidR="00371959" w:rsidRPr="00371959">
          <w:rPr>
            <w:rFonts w:ascii="Trebuchet MS" w:eastAsia="宋体" w:hAnsi="Trebuchet MS" w:cs="Times New Roman"/>
            <w:color w:val="0000FF"/>
            <w:sz w:val="24"/>
            <w:szCs w:val="24"/>
            <w:u w:val="single"/>
          </w:rPr>
          <w:t>here</w:t>
        </w:r>
      </w:hyperlink>
      <w:r w:rsidR="00371959" w:rsidRPr="00371959">
        <w:rPr>
          <w:rFonts w:ascii="Times New Roman" w:eastAsia="宋体" w:hAnsi="Times New Roman" w:cs="Times New Roman"/>
          <w:sz w:val="24"/>
          <w:szCs w:val="24"/>
        </w:rPr>
        <w:t>&lt;/a&gt;</w:t>
      </w:r>
      <w:r w:rsidR="00371959" w:rsidRPr="00371959">
        <w:rPr>
          <w:rFonts w:ascii="Trebuchet MS" w:eastAsia="宋体" w:hAnsi="Trebuchet MS" w:cs="Times New Roman"/>
          <w:color w:val="333333"/>
          <w:sz w:val="24"/>
          <w:szCs w:val="24"/>
        </w:rPr>
        <w:t>.</w:t>
      </w:r>
    </w:p>
    <w:p w:rsidR="00551B52" w:rsidRPr="00371959" w:rsidRDefault="00551B52" w:rsidP="00371959"/>
    <w:sectPr w:rsidR="00551B52" w:rsidRPr="00371959" w:rsidSect="00AD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52"/>
    <w:rsid w:val="00001F0B"/>
    <w:rsid w:val="000460AC"/>
    <w:rsid w:val="00070D8F"/>
    <w:rsid w:val="000A7969"/>
    <w:rsid w:val="00192D20"/>
    <w:rsid w:val="001C59EE"/>
    <w:rsid w:val="001F5E33"/>
    <w:rsid w:val="002224A2"/>
    <w:rsid w:val="0022661D"/>
    <w:rsid w:val="002A5AAF"/>
    <w:rsid w:val="002C2AA9"/>
    <w:rsid w:val="00333063"/>
    <w:rsid w:val="003454C6"/>
    <w:rsid w:val="00371959"/>
    <w:rsid w:val="003B39F5"/>
    <w:rsid w:val="00433F7D"/>
    <w:rsid w:val="00467D4E"/>
    <w:rsid w:val="005469B8"/>
    <w:rsid w:val="00551B52"/>
    <w:rsid w:val="00625A56"/>
    <w:rsid w:val="0063109B"/>
    <w:rsid w:val="006531DA"/>
    <w:rsid w:val="0072068F"/>
    <w:rsid w:val="00791689"/>
    <w:rsid w:val="007B3C98"/>
    <w:rsid w:val="007E740E"/>
    <w:rsid w:val="007F2A6E"/>
    <w:rsid w:val="008374D7"/>
    <w:rsid w:val="008B1A17"/>
    <w:rsid w:val="008D70E8"/>
    <w:rsid w:val="00926BC4"/>
    <w:rsid w:val="00950DA7"/>
    <w:rsid w:val="009A618A"/>
    <w:rsid w:val="00AB7D31"/>
    <w:rsid w:val="00AC228B"/>
    <w:rsid w:val="00AC2EA7"/>
    <w:rsid w:val="00AD0BE9"/>
    <w:rsid w:val="00C01181"/>
    <w:rsid w:val="00C752A5"/>
    <w:rsid w:val="00C971A7"/>
    <w:rsid w:val="00CB1A97"/>
    <w:rsid w:val="00CB6D50"/>
    <w:rsid w:val="00D075AA"/>
    <w:rsid w:val="00D66C3B"/>
    <w:rsid w:val="00DE5D96"/>
    <w:rsid w:val="00E0706E"/>
    <w:rsid w:val="00E1111D"/>
    <w:rsid w:val="00E1352D"/>
    <w:rsid w:val="00E37BB4"/>
    <w:rsid w:val="00E65909"/>
    <w:rsid w:val="00E97452"/>
    <w:rsid w:val="00EC258E"/>
    <w:rsid w:val="00FC42C6"/>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8101">
      <w:bodyDiv w:val="1"/>
      <w:marLeft w:val="0"/>
      <w:marRight w:val="0"/>
      <w:marTop w:val="0"/>
      <w:marBottom w:val="0"/>
      <w:divBdr>
        <w:top w:val="none" w:sz="0" w:space="0" w:color="auto"/>
        <w:left w:val="none" w:sz="0" w:space="0" w:color="auto"/>
        <w:bottom w:val="none" w:sz="0" w:space="0" w:color="auto"/>
        <w:right w:val="none" w:sz="0" w:space="0" w:color="auto"/>
      </w:divBdr>
      <w:divsChild>
        <w:div w:id="296305188">
          <w:marLeft w:val="0"/>
          <w:marRight w:val="0"/>
          <w:marTop w:val="0"/>
          <w:marBottom w:val="0"/>
          <w:divBdr>
            <w:top w:val="none" w:sz="0" w:space="0" w:color="auto"/>
            <w:left w:val="none" w:sz="0" w:space="0" w:color="auto"/>
            <w:bottom w:val="none" w:sz="0" w:space="0" w:color="auto"/>
            <w:right w:val="none" w:sz="0" w:space="0" w:color="auto"/>
          </w:divBdr>
          <w:divsChild>
            <w:div w:id="1405374987">
              <w:marLeft w:val="0"/>
              <w:marRight w:val="0"/>
              <w:marTop w:val="0"/>
              <w:marBottom w:val="0"/>
              <w:divBdr>
                <w:top w:val="none" w:sz="0" w:space="0" w:color="auto"/>
                <w:left w:val="none" w:sz="0" w:space="0" w:color="auto"/>
                <w:bottom w:val="none" w:sz="0" w:space="0" w:color="auto"/>
                <w:right w:val="none" w:sz="0" w:space="0" w:color="auto"/>
              </w:divBdr>
              <w:divsChild>
                <w:div w:id="28843249">
                  <w:marLeft w:val="0"/>
                  <w:marRight w:val="0"/>
                  <w:marTop w:val="0"/>
                  <w:marBottom w:val="0"/>
                  <w:divBdr>
                    <w:top w:val="none" w:sz="0" w:space="0" w:color="auto"/>
                    <w:left w:val="none" w:sz="0" w:space="0" w:color="auto"/>
                    <w:bottom w:val="none" w:sz="0" w:space="0" w:color="auto"/>
                    <w:right w:val="none" w:sz="0" w:space="0" w:color="auto"/>
                  </w:divBdr>
                  <w:divsChild>
                    <w:div w:id="358510239">
                      <w:marLeft w:val="0"/>
                      <w:marRight w:val="0"/>
                      <w:marTop w:val="0"/>
                      <w:marBottom w:val="0"/>
                      <w:divBdr>
                        <w:top w:val="none" w:sz="0" w:space="0" w:color="auto"/>
                        <w:left w:val="none" w:sz="0" w:space="0" w:color="auto"/>
                        <w:bottom w:val="none" w:sz="0" w:space="0" w:color="auto"/>
                        <w:right w:val="none" w:sz="0" w:space="0" w:color="auto"/>
                      </w:divBdr>
                      <w:divsChild>
                        <w:div w:id="1121993113">
                          <w:marLeft w:val="0"/>
                          <w:marRight w:val="0"/>
                          <w:marTop w:val="0"/>
                          <w:marBottom w:val="0"/>
                          <w:divBdr>
                            <w:top w:val="none" w:sz="0" w:space="0" w:color="auto"/>
                            <w:left w:val="none" w:sz="0" w:space="0" w:color="auto"/>
                            <w:bottom w:val="none" w:sz="0" w:space="0" w:color="auto"/>
                            <w:right w:val="none" w:sz="0" w:space="0" w:color="auto"/>
                          </w:divBdr>
                          <w:divsChild>
                            <w:div w:id="1838153923">
                              <w:marLeft w:val="0"/>
                              <w:marRight w:val="0"/>
                              <w:marTop w:val="0"/>
                              <w:marBottom w:val="0"/>
                              <w:divBdr>
                                <w:top w:val="none" w:sz="0" w:space="0" w:color="auto"/>
                                <w:left w:val="none" w:sz="0" w:space="0" w:color="auto"/>
                                <w:bottom w:val="none" w:sz="0" w:space="0" w:color="auto"/>
                                <w:right w:val="none" w:sz="0" w:space="0" w:color="auto"/>
                              </w:divBdr>
                              <w:divsChild>
                                <w:div w:id="1132404921">
                                  <w:marLeft w:val="0"/>
                                  <w:marRight w:val="0"/>
                                  <w:marTop w:val="0"/>
                                  <w:marBottom w:val="0"/>
                                  <w:divBdr>
                                    <w:top w:val="none" w:sz="0" w:space="0" w:color="auto"/>
                                    <w:left w:val="none" w:sz="0" w:space="0" w:color="auto"/>
                                    <w:bottom w:val="none" w:sz="0" w:space="0" w:color="auto"/>
                                    <w:right w:val="none" w:sz="0" w:space="0" w:color="auto"/>
                                  </w:divBdr>
                                  <w:divsChild>
                                    <w:div w:id="593787027">
                                      <w:marLeft w:val="0"/>
                                      <w:marRight w:val="0"/>
                                      <w:marTop w:val="0"/>
                                      <w:marBottom w:val="0"/>
                                      <w:divBdr>
                                        <w:top w:val="none" w:sz="0" w:space="0" w:color="auto"/>
                                        <w:left w:val="none" w:sz="0" w:space="0" w:color="auto"/>
                                        <w:bottom w:val="none" w:sz="0" w:space="0" w:color="auto"/>
                                        <w:right w:val="none" w:sz="0" w:space="0" w:color="auto"/>
                                      </w:divBdr>
                                      <w:divsChild>
                                        <w:div w:id="1249390059">
                                          <w:marLeft w:val="0"/>
                                          <w:marRight w:val="0"/>
                                          <w:marTop w:val="0"/>
                                          <w:marBottom w:val="0"/>
                                          <w:divBdr>
                                            <w:top w:val="none" w:sz="0" w:space="0" w:color="auto"/>
                                            <w:left w:val="none" w:sz="0" w:space="0" w:color="auto"/>
                                            <w:bottom w:val="none" w:sz="0" w:space="0" w:color="auto"/>
                                            <w:right w:val="none" w:sz="0" w:space="0" w:color="auto"/>
                                          </w:divBdr>
                                          <w:divsChild>
                                            <w:div w:id="1170103665">
                                              <w:marLeft w:val="0"/>
                                              <w:marRight w:val="0"/>
                                              <w:marTop w:val="0"/>
                                              <w:marBottom w:val="0"/>
                                              <w:divBdr>
                                                <w:top w:val="none" w:sz="0" w:space="0" w:color="auto"/>
                                                <w:left w:val="none" w:sz="0" w:space="0" w:color="auto"/>
                                                <w:bottom w:val="none" w:sz="0" w:space="0" w:color="auto"/>
                                                <w:right w:val="none" w:sz="0" w:space="0" w:color="auto"/>
                                              </w:divBdr>
                                              <w:divsChild>
                                                <w:div w:id="109865239">
                                                  <w:marLeft w:val="0"/>
                                                  <w:marRight w:val="0"/>
                                                  <w:marTop w:val="0"/>
                                                  <w:marBottom w:val="0"/>
                                                  <w:divBdr>
                                                    <w:top w:val="none" w:sz="0" w:space="0" w:color="auto"/>
                                                    <w:left w:val="none" w:sz="0" w:space="0" w:color="auto"/>
                                                    <w:bottom w:val="none" w:sz="0" w:space="0" w:color="auto"/>
                                                    <w:right w:val="none" w:sz="0" w:space="0" w:color="auto"/>
                                                  </w:divBdr>
                                                  <w:divsChild>
                                                    <w:div w:id="694159290">
                                                      <w:marLeft w:val="0"/>
                                                      <w:marRight w:val="0"/>
                                                      <w:marTop w:val="0"/>
                                                      <w:marBottom w:val="0"/>
                                                      <w:divBdr>
                                                        <w:top w:val="none" w:sz="0" w:space="0" w:color="auto"/>
                                                        <w:left w:val="none" w:sz="0" w:space="0" w:color="auto"/>
                                                        <w:bottom w:val="none" w:sz="0" w:space="0" w:color="auto"/>
                                                        <w:right w:val="none" w:sz="0" w:space="0" w:color="auto"/>
                                                      </w:divBdr>
                                                      <w:divsChild>
                                                        <w:div w:id="872353324">
                                                          <w:marLeft w:val="0"/>
                                                          <w:marRight w:val="0"/>
                                                          <w:marTop w:val="0"/>
                                                          <w:marBottom w:val="0"/>
                                                          <w:divBdr>
                                                            <w:top w:val="none" w:sz="0" w:space="0" w:color="auto"/>
                                                            <w:left w:val="none" w:sz="0" w:space="0" w:color="auto"/>
                                                            <w:bottom w:val="none" w:sz="0" w:space="0" w:color="auto"/>
                                                            <w:right w:val="none" w:sz="0" w:space="0" w:color="auto"/>
                                                          </w:divBdr>
                                                          <w:divsChild>
                                                            <w:div w:id="1789397094">
                                                              <w:marLeft w:val="0"/>
                                                              <w:marRight w:val="0"/>
                                                              <w:marTop w:val="0"/>
                                                              <w:marBottom w:val="0"/>
                                                              <w:divBdr>
                                                                <w:top w:val="none" w:sz="0" w:space="0" w:color="auto"/>
                                                                <w:left w:val="none" w:sz="0" w:space="0" w:color="auto"/>
                                                                <w:bottom w:val="none" w:sz="0" w:space="0" w:color="auto"/>
                                                                <w:right w:val="none" w:sz="0" w:space="0" w:color="auto"/>
                                                              </w:divBdr>
                                                              <w:divsChild>
                                                                <w:div w:id="2041542173">
                                                                  <w:marLeft w:val="0"/>
                                                                  <w:marRight w:val="0"/>
                                                                  <w:marTop w:val="0"/>
                                                                  <w:marBottom w:val="0"/>
                                                                  <w:divBdr>
                                                                    <w:top w:val="none" w:sz="0" w:space="0" w:color="auto"/>
                                                                    <w:left w:val="none" w:sz="0" w:space="0" w:color="auto"/>
                                                                    <w:bottom w:val="none" w:sz="0" w:space="0" w:color="auto"/>
                                                                    <w:right w:val="none" w:sz="0" w:space="0" w:color="auto"/>
                                                                  </w:divBdr>
                                                                  <w:divsChild>
                                                                    <w:div w:id="163520037">
                                                                      <w:marLeft w:val="0"/>
                                                                      <w:marRight w:val="0"/>
                                                                      <w:marTop w:val="0"/>
                                                                      <w:marBottom w:val="0"/>
                                                                      <w:divBdr>
                                                                        <w:top w:val="none" w:sz="0" w:space="0" w:color="auto"/>
                                                                        <w:left w:val="none" w:sz="0" w:space="0" w:color="auto"/>
                                                                        <w:bottom w:val="none" w:sz="0" w:space="0" w:color="auto"/>
                                                                        <w:right w:val="none" w:sz="0" w:space="0" w:color="auto"/>
                                                                      </w:divBdr>
                                                                      <w:divsChild>
                                                                        <w:div w:id="1796748739">
                                                                          <w:marLeft w:val="0"/>
                                                                          <w:marRight w:val="0"/>
                                                                          <w:marTop w:val="0"/>
                                                                          <w:marBottom w:val="0"/>
                                                                          <w:divBdr>
                                                                            <w:top w:val="none" w:sz="0" w:space="0" w:color="auto"/>
                                                                            <w:left w:val="none" w:sz="0" w:space="0" w:color="auto"/>
                                                                            <w:bottom w:val="none" w:sz="0" w:space="0" w:color="auto"/>
                                                                            <w:right w:val="none" w:sz="0" w:space="0" w:color="auto"/>
                                                                          </w:divBdr>
                                                                          <w:divsChild>
                                                                            <w:div w:id="1305431175">
                                                                              <w:marLeft w:val="0"/>
                                                                              <w:marRight w:val="0"/>
                                                                              <w:marTop w:val="0"/>
                                                                              <w:marBottom w:val="0"/>
                                                                              <w:divBdr>
                                                                                <w:top w:val="none" w:sz="0" w:space="0" w:color="auto"/>
                                                                                <w:left w:val="none" w:sz="0" w:space="0" w:color="auto"/>
                                                                                <w:bottom w:val="none" w:sz="0" w:space="0" w:color="auto"/>
                                                                                <w:right w:val="none" w:sz="0" w:space="0" w:color="auto"/>
                                                                              </w:divBdr>
                                                                              <w:divsChild>
                                                                                <w:div w:id="1829899320">
                                                                                  <w:marLeft w:val="0"/>
                                                                                  <w:marRight w:val="0"/>
                                                                                  <w:marTop w:val="0"/>
                                                                                  <w:marBottom w:val="0"/>
                                                                                  <w:divBdr>
                                                                                    <w:top w:val="none" w:sz="0" w:space="0" w:color="auto"/>
                                                                                    <w:left w:val="none" w:sz="0" w:space="0" w:color="auto"/>
                                                                                    <w:bottom w:val="none" w:sz="0" w:space="0" w:color="auto"/>
                                                                                    <w:right w:val="none" w:sz="0" w:space="0" w:color="auto"/>
                                                                                  </w:divBdr>
                                                                                  <w:divsChild>
                                                                                    <w:div w:id="1676153323">
                                                                                      <w:marLeft w:val="0"/>
                                                                                      <w:marRight w:val="0"/>
                                                                                      <w:marTop w:val="0"/>
                                                                                      <w:marBottom w:val="0"/>
                                                                                      <w:divBdr>
                                                                                        <w:top w:val="none" w:sz="0" w:space="0" w:color="auto"/>
                                                                                        <w:left w:val="none" w:sz="0" w:space="0" w:color="auto"/>
                                                                                        <w:bottom w:val="none" w:sz="0" w:space="0" w:color="auto"/>
                                                                                        <w:right w:val="none" w:sz="0" w:space="0" w:color="auto"/>
                                                                                      </w:divBdr>
                                                                                      <w:divsChild>
                                                                                        <w:div w:id="1248081126">
                                                                                          <w:marLeft w:val="0"/>
                                                                                          <w:marRight w:val="0"/>
                                                                                          <w:marTop w:val="0"/>
                                                                                          <w:marBottom w:val="0"/>
                                                                                          <w:divBdr>
                                                                                            <w:top w:val="none" w:sz="0" w:space="0" w:color="auto"/>
                                                                                            <w:left w:val="none" w:sz="0" w:space="0" w:color="auto"/>
                                                                                            <w:bottom w:val="none" w:sz="0" w:space="0" w:color="auto"/>
                                                                                            <w:right w:val="none" w:sz="0" w:space="0" w:color="auto"/>
                                                                                          </w:divBdr>
                                                                                          <w:divsChild>
                                                                                            <w:div w:id="1467548100">
                                                                                              <w:marLeft w:val="0"/>
                                                                                              <w:marRight w:val="0"/>
                                                                                              <w:marTop w:val="0"/>
                                                                                              <w:marBottom w:val="0"/>
                                                                                              <w:divBdr>
                                                                                                <w:top w:val="none" w:sz="0" w:space="0" w:color="auto"/>
                                                                                                <w:left w:val="none" w:sz="0" w:space="0" w:color="auto"/>
                                                                                                <w:bottom w:val="none" w:sz="0" w:space="0" w:color="auto"/>
                                                                                                <w:right w:val="none" w:sz="0" w:space="0" w:color="auto"/>
                                                                                              </w:divBdr>
                                                                                              <w:divsChild>
                                                                                                <w:div w:id="1038776881">
                                                                                                  <w:marLeft w:val="0"/>
                                                                                                  <w:marRight w:val="0"/>
                                                                                                  <w:marTop w:val="0"/>
                                                                                                  <w:marBottom w:val="0"/>
                                                                                                  <w:divBdr>
                                                                                                    <w:top w:val="none" w:sz="0" w:space="0" w:color="auto"/>
                                                                                                    <w:left w:val="none" w:sz="0" w:space="0" w:color="auto"/>
                                                                                                    <w:bottom w:val="none" w:sz="0" w:space="0" w:color="auto"/>
                                                                                                    <w:right w:val="none" w:sz="0" w:space="0" w:color="auto"/>
                                                                                                  </w:divBdr>
                                                                                                  <w:divsChild>
                                                                                                    <w:div w:id="1951813179">
                                                                                                      <w:marLeft w:val="0"/>
                                                                                                      <w:marRight w:val="0"/>
                                                                                                      <w:marTop w:val="0"/>
                                                                                                      <w:marBottom w:val="0"/>
                                                                                                      <w:divBdr>
                                                                                                        <w:top w:val="none" w:sz="0" w:space="0" w:color="auto"/>
                                                                                                        <w:left w:val="none" w:sz="0" w:space="0" w:color="auto"/>
                                                                                                        <w:bottom w:val="none" w:sz="0" w:space="0" w:color="auto"/>
                                                                                                        <w:right w:val="none" w:sz="0" w:space="0" w:color="auto"/>
                                                                                                      </w:divBdr>
                                                                                                      <w:divsChild>
                                                                                                        <w:div w:id="1863736596">
                                                                                                          <w:marLeft w:val="0"/>
                                                                                                          <w:marRight w:val="0"/>
                                                                                                          <w:marTop w:val="0"/>
                                                                                                          <w:marBottom w:val="0"/>
                                                                                                          <w:divBdr>
                                                                                                            <w:top w:val="none" w:sz="0" w:space="0" w:color="auto"/>
                                                                                                            <w:left w:val="none" w:sz="0" w:space="0" w:color="auto"/>
                                                                                                            <w:bottom w:val="none" w:sz="0" w:space="0" w:color="auto"/>
                                                                                                            <w:right w:val="none" w:sz="0" w:space="0" w:color="auto"/>
                                                                                                          </w:divBdr>
                                                                                                          <w:divsChild>
                                                                                                            <w:div w:id="736902384">
                                                                                                              <w:marLeft w:val="0"/>
                                                                                                              <w:marRight w:val="0"/>
                                                                                                              <w:marTop w:val="0"/>
                                                                                                              <w:marBottom w:val="0"/>
                                                                                                              <w:divBdr>
                                                                                                                <w:top w:val="none" w:sz="0" w:space="0" w:color="auto"/>
                                                                                                                <w:left w:val="none" w:sz="0" w:space="0" w:color="auto"/>
                                                                                                                <w:bottom w:val="none" w:sz="0" w:space="0" w:color="auto"/>
                                                                                                                <w:right w:val="none" w:sz="0" w:space="0" w:color="auto"/>
                                                                                                              </w:divBdr>
                                                                                                              <w:divsChild>
                                                                                                                <w:div w:id="2105178328">
                                                                                                                  <w:marLeft w:val="0"/>
                                                                                                                  <w:marRight w:val="0"/>
                                                                                                                  <w:marTop w:val="0"/>
                                                                                                                  <w:marBottom w:val="0"/>
                                                                                                                  <w:divBdr>
                                                                                                                    <w:top w:val="none" w:sz="0" w:space="0" w:color="auto"/>
                                                                                                                    <w:left w:val="none" w:sz="0" w:space="0" w:color="auto"/>
                                                                                                                    <w:bottom w:val="none" w:sz="0" w:space="0" w:color="auto"/>
                                                                                                                    <w:right w:val="none" w:sz="0" w:space="0" w:color="auto"/>
                                                                                                                  </w:divBdr>
                                                                                                                  <w:divsChild>
                                                                                                                    <w:div w:id="734817191">
                                                                                                                      <w:marLeft w:val="0"/>
                                                                                                                      <w:marRight w:val="0"/>
                                                                                                                      <w:marTop w:val="0"/>
                                                                                                                      <w:marBottom w:val="0"/>
                                                                                                                      <w:divBdr>
                                                                                                                        <w:top w:val="none" w:sz="0" w:space="0" w:color="auto"/>
                                                                                                                        <w:left w:val="none" w:sz="0" w:space="0" w:color="auto"/>
                                                                                                                        <w:bottom w:val="none" w:sz="0" w:space="0" w:color="auto"/>
                                                                                                                        <w:right w:val="none" w:sz="0" w:space="0" w:color="auto"/>
                                                                                                                      </w:divBdr>
                                                                                                                      <w:divsChild>
                                                                                                                        <w:div w:id="491724993">
                                                                                                                          <w:marLeft w:val="0"/>
                                                                                                                          <w:marRight w:val="0"/>
                                                                                                                          <w:marTop w:val="0"/>
                                                                                                                          <w:marBottom w:val="0"/>
                                                                                                                          <w:divBdr>
                                                                                                                            <w:top w:val="none" w:sz="0" w:space="0" w:color="auto"/>
                                                                                                                            <w:left w:val="none" w:sz="0" w:space="0" w:color="auto"/>
                                                                                                                            <w:bottom w:val="none" w:sz="0" w:space="0" w:color="auto"/>
                                                                                                                            <w:right w:val="none" w:sz="0" w:space="0" w:color="auto"/>
                                                                                                                          </w:divBdr>
                                                                                                                          <w:divsChild>
                                                                                                                            <w:div w:id="552273701">
                                                                                                                              <w:marLeft w:val="0"/>
                                                                                                                              <w:marRight w:val="0"/>
                                                                                                                              <w:marTop w:val="0"/>
                                                                                                                              <w:marBottom w:val="0"/>
                                                                                                                              <w:divBdr>
                                                                                                                                <w:top w:val="none" w:sz="0" w:space="0" w:color="auto"/>
                                                                                                                                <w:left w:val="none" w:sz="0" w:space="0" w:color="auto"/>
                                                                                                                                <w:bottom w:val="none" w:sz="0" w:space="0" w:color="auto"/>
                                                                                                                                <w:right w:val="none" w:sz="0" w:space="0" w:color="auto"/>
                                                                                                                              </w:divBdr>
                                                                                                                              <w:divsChild>
                                                                                                                                <w:div w:id="310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7300183">
      <w:bodyDiv w:val="1"/>
      <w:marLeft w:val="0"/>
      <w:marRight w:val="0"/>
      <w:marTop w:val="0"/>
      <w:marBottom w:val="0"/>
      <w:divBdr>
        <w:top w:val="none" w:sz="0" w:space="0" w:color="auto"/>
        <w:left w:val="none" w:sz="0" w:space="0" w:color="auto"/>
        <w:bottom w:val="none" w:sz="0" w:space="0" w:color="auto"/>
        <w:right w:val="none" w:sz="0" w:space="0" w:color="auto"/>
      </w:divBdr>
    </w:div>
    <w:div w:id="797728084">
      <w:bodyDiv w:val="1"/>
      <w:marLeft w:val="0"/>
      <w:marRight w:val="0"/>
      <w:marTop w:val="0"/>
      <w:marBottom w:val="0"/>
      <w:divBdr>
        <w:top w:val="none" w:sz="0" w:space="0" w:color="auto"/>
        <w:left w:val="none" w:sz="0" w:space="0" w:color="auto"/>
        <w:bottom w:val="none" w:sz="0" w:space="0" w:color="auto"/>
        <w:right w:val="none" w:sz="0" w:space="0" w:color="auto"/>
      </w:divBdr>
    </w:div>
    <w:div w:id="816723281">
      <w:bodyDiv w:val="1"/>
      <w:marLeft w:val="0"/>
      <w:marRight w:val="0"/>
      <w:marTop w:val="0"/>
      <w:marBottom w:val="0"/>
      <w:divBdr>
        <w:top w:val="none" w:sz="0" w:space="0" w:color="auto"/>
        <w:left w:val="none" w:sz="0" w:space="0" w:color="auto"/>
        <w:bottom w:val="none" w:sz="0" w:space="0" w:color="auto"/>
        <w:right w:val="none" w:sz="0" w:space="0" w:color="auto"/>
      </w:divBdr>
    </w:div>
    <w:div w:id="21410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ates.org/co/bills/2014A/SB14-103/" TargetMode="External"/><Relationship Id="rId13" Type="http://schemas.openxmlformats.org/officeDocument/2006/relationships/hyperlink" Target="http://www.irrigation.org/uploadedFiles/Standards/BMPDesign-Install-Manage.3-18-1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pe.org/product-detail" TargetMode="External"/><Relationship Id="rId12" Type="http://schemas.openxmlformats.org/officeDocument/2006/relationships/hyperlink" Target="http://water.epa.gov/infrastructure/greeninfrastructure/crw_challenge.cfm" TargetMode="External"/><Relationship Id="rId17" Type="http://schemas.openxmlformats.org/officeDocument/2006/relationships/hyperlink" Target="http://burtynsky-water.com/watermark/trailer/" TargetMode="External"/><Relationship Id="rId2" Type="http://schemas.microsoft.com/office/2007/relationships/stylesWithEffects" Target="stylesWithEffects.xml"/><Relationship Id="rId16" Type="http://schemas.openxmlformats.org/officeDocument/2006/relationships/hyperlink" Target="https://www.watereuse.org/symposium29" TargetMode="External"/><Relationship Id="rId1" Type="http://schemas.openxmlformats.org/officeDocument/2006/relationships/styles" Target="styles.xml"/><Relationship Id="rId6" Type="http://schemas.openxmlformats.org/officeDocument/2006/relationships/hyperlink" Target="https://aspe.org/content/aspe-announces-water-reuse-workshop-chicago-june" TargetMode="External"/><Relationship Id="rId11" Type="http://schemas.openxmlformats.org/officeDocument/2006/relationships/hyperlink" Target="http://www.awwa.org/resources-tools/public-affairs/public-affairs-events/drinking-water-week.aspx" TargetMode="External"/><Relationship Id="rId5" Type="http://schemas.openxmlformats.org/officeDocument/2006/relationships/hyperlink" Target="http://aspe.org/PublicReview" TargetMode="External"/><Relationship Id="rId15" Type="http://schemas.openxmlformats.org/officeDocument/2006/relationships/hyperlink" Target="http://watersgeo.epa.gov/mywaterway/" TargetMode="External"/><Relationship Id="rId10" Type="http://schemas.openxmlformats.org/officeDocument/2006/relationships/hyperlink" Target="http://www.nytimes.com/2014/04/19/nyregion/health-officials-to-propose-tighter-monitoring-of-water-tanks.html?emc=edit_tnt_20140418&amp;nlid=67773431&amp;tntemail0=y&amp;_r=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uters.com/article/2014/04/22/us-california-drought-idUSBREA3L1Q020140422" TargetMode="External"/><Relationship Id="rId14" Type="http://schemas.openxmlformats.org/officeDocument/2006/relationships/hyperlink" Target="http://www.map-testing.com/newsletters/april-20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anjian lu</dc:creator>
  <cp:lastModifiedBy>home123</cp:lastModifiedBy>
  <cp:revision>5</cp:revision>
  <dcterms:created xsi:type="dcterms:W3CDTF">2014-05-09T00:07:00Z</dcterms:created>
  <dcterms:modified xsi:type="dcterms:W3CDTF">2014-05-09T00:54:00Z</dcterms:modified>
</cp:coreProperties>
</file>